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0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0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02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40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40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40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40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402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402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C632F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02E9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40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0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402E9E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828D1" w:rsidP="00402E9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Pr="00D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проведения приемки товаров (работ, услуг), поставляемых (выполняемых, оказываемых) по государственным </w:t>
            </w:r>
            <w:r w:rsidR="0040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Pr="00D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заключенным для нужд Администрации Губернатора Камчатского края, а также отдельных этапов поставки товара, выполнения работы, оказания услуги, предусмотр</w:t>
            </w:r>
            <w:r w:rsidR="007D6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енных государственными </w:t>
            </w:r>
            <w:r w:rsidR="0040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="007D6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9E" w:rsidRDefault="00D828D1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1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44-ФЗ </w:t>
      </w:r>
      <w:r w:rsidR="003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0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нужд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Губернатора Камчатского края, </w:t>
      </w:r>
      <w:r w:rsidRPr="00D828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отдельных этапов поставки товара, выполнения работы, оказания услуги, предусмотр</w:t>
      </w:r>
      <w:r w:rsidR="007D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государственным </w:t>
      </w:r>
      <w:r w:rsidR="0040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7D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D828D1" w:rsidRPr="004549E8" w:rsidRDefault="00D828D1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8D1" w:rsidRPr="00D828D1" w:rsidRDefault="00603A9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A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828D1"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D828D1" w:rsidRPr="00D828D1">
        <w:rPr>
          <w:rFonts w:ascii="Times New Roman" w:hAnsi="Times New Roman" w:cs="Times New Roman"/>
          <w:bCs/>
          <w:sz w:val="28"/>
          <w:szCs w:val="28"/>
        </w:rPr>
        <w:t xml:space="preserve">орядок проведения приемки товаров (работ, услуг), поставляемых (выполняемых, оказываемых) по государственным </w:t>
      </w:r>
      <w:r w:rsid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bCs/>
          <w:sz w:val="28"/>
          <w:szCs w:val="28"/>
        </w:rPr>
        <w:t>ам, заключенным для нужд Администрации Губернатора Камчатского края, а также отдельных этапов поставки товара, выполнения работы, оказания услуги, предусмотр</w:t>
      </w:r>
      <w:r w:rsidR="007D6A7E">
        <w:rPr>
          <w:rFonts w:ascii="Times New Roman" w:hAnsi="Times New Roman" w:cs="Times New Roman"/>
          <w:bCs/>
          <w:sz w:val="28"/>
          <w:szCs w:val="28"/>
        </w:rPr>
        <w:t xml:space="preserve">енных государственным </w:t>
      </w:r>
      <w:r w:rsid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7D6A7E">
        <w:rPr>
          <w:rFonts w:ascii="Times New Roman" w:hAnsi="Times New Roman" w:cs="Times New Roman"/>
          <w:bCs/>
          <w:sz w:val="28"/>
          <w:szCs w:val="28"/>
        </w:rPr>
        <w:t>ом</w:t>
      </w:r>
      <w:r w:rsidR="00D828D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приказу.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положение о приемочной комиссии для приемки поставленного товара, выполненной работы или оказанной услуги, результатов отдельного этапа исполнения </w:t>
      </w:r>
      <w:r w:rsid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bCs/>
          <w:sz w:val="28"/>
          <w:szCs w:val="28"/>
        </w:rPr>
        <w:t xml:space="preserve">а при осуществлении закупок товаров (работ, услуг) для обеспечения государственных нужд </w:t>
      </w:r>
      <w:r w:rsidR="002C56B6" w:rsidRPr="002C56B6">
        <w:rPr>
          <w:rFonts w:ascii="Times New Roman" w:hAnsi="Times New Roman" w:cs="Times New Roman"/>
          <w:bCs/>
          <w:sz w:val="28"/>
          <w:szCs w:val="28"/>
        </w:rPr>
        <w:t xml:space="preserve">Администрации Губернатора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</w:t>
      </w:r>
      <w:r w:rsidRPr="00D82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3.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>Утвердить список лиц, уполномоченных на проведение экспертизы результатов поставки товара (выполнения работ, оказания услуг)</w:t>
      </w:r>
      <w:r w:rsidR="002C56B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</w:t>
      </w:r>
      <w:r w:rsidR="002C56B6" w:rsidRPr="002C56B6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D82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4.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состав приемочной комиссии для приемки поставленного товара, выполненной работы или оказанной услуги, результатов отдельного этапа исполнения </w:t>
      </w:r>
      <w:r w:rsid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bCs/>
          <w:sz w:val="28"/>
          <w:szCs w:val="28"/>
        </w:rPr>
        <w:t xml:space="preserve">а при осуществлении закупок товаров (работ, услуг) для обеспечения государственных нужд </w:t>
      </w:r>
      <w:r w:rsidR="002C56B6" w:rsidRPr="002C56B6">
        <w:rPr>
          <w:rFonts w:ascii="Times New Roman" w:hAnsi="Times New Roman" w:cs="Times New Roman"/>
          <w:bCs/>
          <w:sz w:val="28"/>
          <w:szCs w:val="28"/>
        </w:rPr>
        <w:t xml:space="preserve">Администрации Губернатора Камчатского края </w:t>
      </w:r>
      <w:r w:rsidR="002C56B6">
        <w:rPr>
          <w:rFonts w:ascii="Times New Roman" w:hAnsi="Times New Roman" w:cs="Times New Roman"/>
          <w:bCs/>
          <w:sz w:val="28"/>
          <w:szCs w:val="28"/>
        </w:rPr>
        <w:t>согласно приложению 4</w:t>
      </w:r>
      <w:r w:rsidR="002C56B6" w:rsidRPr="002C56B6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D82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5.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>Утвердить перечень товаров (работ, услуг), приемка результатов которых осуществляется руководителем заказчика и перечень товаров (работ, услуг), приемка результатов которых осуществляется силами приемочной комиссии</w:t>
      </w:r>
      <w:r w:rsidR="001264E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5</w:t>
      </w:r>
      <w:r w:rsidR="001264E1" w:rsidRPr="001264E1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D82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6.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>Утвердить форму заключения экспертизы результатов поставки товара (выполнения работ, оказания услуг)</w:t>
      </w:r>
      <w:r w:rsidR="001264E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6</w:t>
      </w:r>
      <w:r w:rsidR="001264E1" w:rsidRPr="001264E1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  <w:r w:rsidR="00126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7.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>Утвердить форму акта приемки результатов поставки товара (вы</w:t>
      </w:r>
      <w:r w:rsidR="001264E1">
        <w:rPr>
          <w:rFonts w:ascii="Times New Roman" w:hAnsi="Times New Roman" w:cs="Times New Roman"/>
          <w:bCs/>
          <w:sz w:val="28"/>
          <w:szCs w:val="28"/>
        </w:rPr>
        <w:t>полнения работ, оказания услуг) согласно приложению 7</w:t>
      </w:r>
      <w:r w:rsidR="001264E1" w:rsidRPr="001264E1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  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8.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>Утвердить форму протокола заседания комиссии по приемке результатов поставки товара (вы</w:t>
      </w:r>
      <w:r w:rsidR="001264E1">
        <w:rPr>
          <w:rFonts w:ascii="Times New Roman" w:hAnsi="Times New Roman" w:cs="Times New Roman"/>
          <w:bCs/>
          <w:sz w:val="28"/>
          <w:szCs w:val="28"/>
        </w:rPr>
        <w:t xml:space="preserve">полнения работ, оказания услуг) </w:t>
      </w:r>
      <w:r w:rsidR="00381BDF">
        <w:rPr>
          <w:rFonts w:ascii="Times New Roman" w:hAnsi="Times New Roman" w:cs="Times New Roman"/>
          <w:bCs/>
          <w:sz w:val="28"/>
          <w:szCs w:val="28"/>
        </w:rPr>
        <w:t>согласно приложению 8</w:t>
      </w:r>
      <w:r w:rsidR="00381BDF" w:rsidRPr="00381BDF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  </w:t>
      </w:r>
    </w:p>
    <w:p w:rsid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8D1">
        <w:rPr>
          <w:rFonts w:ascii="Times New Roman" w:hAnsi="Times New Roman" w:cs="Times New Roman"/>
          <w:bCs/>
          <w:sz w:val="28"/>
          <w:szCs w:val="28"/>
        </w:rPr>
        <w:t>9.</w:t>
      </w:r>
      <w:r w:rsidRPr="00D828D1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список лиц, ответственных за осуществление контроля своевременности исполнения </w:t>
      </w:r>
      <w:r w:rsid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bCs/>
          <w:sz w:val="28"/>
          <w:szCs w:val="28"/>
        </w:rPr>
        <w:t>а и коммуникацию с поставщиком (подрядчиком, исполнителем) от имени Заказчика</w:t>
      </w:r>
      <w:r w:rsidR="00381BD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9</w:t>
      </w:r>
      <w:r w:rsidR="00381BDF" w:rsidRPr="00381BDF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381BDF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603A9E" w:rsidRPr="00603A9E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03A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4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BD" w:rsidRDefault="008164BD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402E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402E9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402E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402E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402E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Default="0031799B" w:rsidP="00402E9E">
      <w:pPr>
        <w:spacing w:line="240" w:lineRule="auto"/>
      </w:pPr>
    </w:p>
    <w:p w:rsidR="00793091" w:rsidRDefault="008164BD" w:rsidP="00402E9E">
      <w:pPr>
        <w:spacing w:line="240" w:lineRule="auto"/>
      </w:pPr>
      <w:r>
        <w:br w:type="page"/>
      </w:r>
    </w:p>
    <w:p w:rsidR="00793091" w:rsidRPr="00793091" w:rsidRDefault="00793091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</w:t>
      </w:r>
      <w:r w:rsidRPr="00793091">
        <w:rPr>
          <w:rFonts w:ascii="Times New Roman" w:hAnsi="Times New Roman" w:cs="Times New Roman"/>
          <w:sz w:val="28"/>
          <w:szCs w:val="28"/>
        </w:rPr>
        <w:t>Приложение</w:t>
      </w:r>
      <w:r w:rsidR="00D828D1">
        <w:rPr>
          <w:rFonts w:ascii="Times New Roman" w:hAnsi="Times New Roman" w:cs="Times New Roman"/>
          <w:sz w:val="28"/>
          <w:szCs w:val="28"/>
        </w:rPr>
        <w:t xml:space="preserve"> 1</w:t>
      </w:r>
      <w:r w:rsidRPr="0079309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30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91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3091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9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793091">
        <w:rPr>
          <w:rFonts w:ascii="Times New Roman" w:hAnsi="Times New Roman" w:cs="Times New Roman"/>
        </w:rPr>
        <w:t xml:space="preserve">[Дата регистрации] № [Номер </w:t>
      </w:r>
      <w:r>
        <w:rPr>
          <w:rFonts w:ascii="Times New Roman" w:hAnsi="Times New Roman" w:cs="Times New Roman"/>
        </w:rPr>
        <w:t>д</w:t>
      </w:r>
      <w:r w:rsidRPr="00793091">
        <w:rPr>
          <w:rFonts w:ascii="Times New Roman" w:hAnsi="Times New Roman" w:cs="Times New Roman"/>
        </w:rPr>
        <w:t xml:space="preserve">окумента]       </w:t>
      </w: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</w:rPr>
      </w:pP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</w:rPr>
      </w:pPr>
    </w:p>
    <w:p w:rsidR="00793091" w:rsidRPr="00793091" w:rsidRDefault="00793091" w:rsidP="0040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D828D1" w:rsidRDefault="00D828D1" w:rsidP="00402E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Порядок проведения приемки товаров (работ, услуг), поставляемых (выполняемых, оказываемых) по государственным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ам, заключенным для нужд Администрации Губернатора Камчатского края, а также отдельных этапов поставки товара, выполнения работы, оказания услуги, предусмотр</w:t>
      </w:r>
      <w:r w:rsidR="007D6A7E">
        <w:rPr>
          <w:rFonts w:ascii="Times New Roman" w:hAnsi="Times New Roman" w:cs="Times New Roman"/>
          <w:sz w:val="28"/>
          <w:szCs w:val="28"/>
        </w:rPr>
        <w:t xml:space="preserve">енных государственными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7D6A7E">
        <w:rPr>
          <w:rFonts w:ascii="Times New Roman" w:hAnsi="Times New Roman" w:cs="Times New Roman"/>
          <w:sz w:val="28"/>
          <w:szCs w:val="28"/>
        </w:rPr>
        <w:t>ами</w:t>
      </w:r>
    </w:p>
    <w:p w:rsidR="00D828D1" w:rsidRDefault="00D828D1" w:rsidP="00402E9E">
      <w:pPr>
        <w:pStyle w:val="af2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402E9E" w:rsidRDefault="00D828D1" w:rsidP="00607EB5">
      <w:pPr>
        <w:pStyle w:val="af2"/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02E9E" w:rsidRPr="00402E9E" w:rsidRDefault="00402E9E" w:rsidP="00402E9E">
      <w:pPr>
        <w:pStyle w:val="af2"/>
        <w:spacing w:after="12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</w:p>
    <w:p w:rsidR="00D828D1" w:rsidRPr="00402E9E" w:rsidRDefault="00D828D1" w:rsidP="00607EB5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приемки товаров (работ, услуг), поставляемых (выполняемых, оказываемых) по государственным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ам, заключенным для нужд Администрации Губернатора Камчатского края (далее – Заказчик), а также отдельных этапов поставки товара, выполнения работы, оказания услуги, предусмотренных государственными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ами (далее – Порядок) регулирует отношения по приемке товаров (работ, услуг), поставляемых (выполняемых, оказываемых) по государственным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ам, заключенным для нужд Заказчика, а также систему взаимодействия ответственных лиц заказчика. </w:t>
      </w:r>
    </w:p>
    <w:p w:rsidR="009012D0" w:rsidRDefault="00402E9E" w:rsidP="00607EB5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</w:t>
      </w:r>
      <w:r w:rsidR="009012D0">
        <w:rPr>
          <w:rFonts w:ascii="Times New Roman" w:hAnsi="Times New Roman" w:cs="Times New Roman"/>
          <w:sz w:val="28"/>
          <w:szCs w:val="28"/>
        </w:rPr>
        <w:t>ермины и определения:</w:t>
      </w:r>
    </w:p>
    <w:p w:rsidR="009012D0" w:rsidRPr="00D828D1" w:rsidRDefault="001264E1" w:rsidP="00402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–</w:t>
      </w:r>
      <w:r w:rsidR="009012D0" w:rsidRPr="00D828D1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края.</w:t>
      </w:r>
    </w:p>
    <w:p w:rsidR="009012D0" w:rsidRPr="00D828D1" w:rsidRDefault="001264E1" w:rsidP="00402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Заказчика –</w:t>
      </w:r>
      <w:r w:rsidR="009012D0" w:rsidRPr="00D828D1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Камчатского края (или лицо</w:t>
      </w:r>
      <w:r w:rsidR="009012D0">
        <w:rPr>
          <w:rFonts w:ascii="Times New Roman" w:hAnsi="Times New Roman" w:cs="Times New Roman"/>
          <w:sz w:val="28"/>
          <w:szCs w:val="28"/>
        </w:rPr>
        <w:t>,</w:t>
      </w:r>
      <w:r w:rsidR="009012D0" w:rsidRPr="00D828D1">
        <w:rPr>
          <w:rFonts w:ascii="Times New Roman" w:hAnsi="Times New Roman" w:cs="Times New Roman"/>
          <w:sz w:val="28"/>
          <w:szCs w:val="28"/>
        </w:rPr>
        <w:t xml:space="preserve"> его замещающее).</w:t>
      </w:r>
    </w:p>
    <w:p w:rsidR="009012D0" w:rsidRPr="00D828D1" w:rsidRDefault="009012D0" w:rsidP="00402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 xml:space="preserve">ной службы – сотрудник Администрации Губернатора Камчатского края, на которого возложены функции руководителя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ной службы.</w:t>
      </w:r>
    </w:p>
    <w:p w:rsidR="009012D0" w:rsidRPr="00D828D1" w:rsidRDefault="001264E1" w:rsidP="00402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ЕИС –</w:t>
      </w:r>
      <w:r w:rsidR="009012D0" w:rsidRPr="00D828D1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в сфере госзакупок</w:t>
      </w:r>
      <w:r w:rsidR="009012D0">
        <w:rPr>
          <w:rFonts w:ascii="Times New Roman" w:hAnsi="Times New Roman" w:cs="Times New Roman"/>
          <w:sz w:val="28"/>
          <w:szCs w:val="28"/>
        </w:rPr>
        <w:t>.</w:t>
      </w:r>
    </w:p>
    <w:p w:rsidR="00D828D1" w:rsidRDefault="00D828D1" w:rsidP="00607EB5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Срок и порядок приемки определяется условиями заключ</w:t>
      </w:r>
      <w:r w:rsidR="00402E9E">
        <w:rPr>
          <w:rFonts w:ascii="Times New Roman" w:hAnsi="Times New Roman" w:cs="Times New Roman"/>
          <w:sz w:val="28"/>
          <w:szCs w:val="28"/>
        </w:rPr>
        <w:t>е</w:t>
      </w:r>
      <w:r w:rsidRPr="00D828D1">
        <w:rPr>
          <w:rFonts w:ascii="Times New Roman" w:hAnsi="Times New Roman" w:cs="Times New Roman"/>
          <w:sz w:val="28"/>
          <w:szCs w:val="28"/>
        </w:rPr>
        <w:t xml:space="preserve">нных государственных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 xml:space="preserve">ов. Порядок приемки </w:t>
      </w:r>
      <w:r w:rsidR="00402E9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D828D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126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2E9E">
        <w:rPr>
          <w:rFonts w:ascii="Times New Roman" w:hAnsi="Times New Roman" w:cs="Times New Roman"/>
          <w:sz w:val="28"/>
          <w:szCs w:val="28"/>
        </w:rPr>
        <w:t>05.04.</w:t>
      </w:r>
      <w:r w:rsidRPr="00D828D1">
        <w:rPr>
          <w:rFonts w:ascii="Times New Roman" w:hAnsi="Times New Roman" w:cs="Times New Roman"/>
          <w:sz w:val="28"/>
          <w:szCs w:val="28"/>
        </w:rPr>
        <w:t xml:space="preserve">2013 № 44-ФЗ «О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и муниципал</w:t>
      </w:r>
      <w:r w:rsidR="009012D0">
        <w:rPr>
          <w:rFonts w:ascii="Times New Roman" w:hAnsi="Times New Roman" w:cs="Times New Roman"/>
          <w:sz w:val="28"/>
          <w:szCs w:val="28"/>
        </w:rPr>
        <w:t xml:space="preserve">ьных </w:t>
      </w:r>
      <w:r w:rsidR="00402E9E">
        <w:rPr>
          <w:rFonts w:ascii="Times New Roman" w:hAnsi="Times New Roman" w:cs="Times New Roman"/>
          <w:sz w:val="28"/>
          <w:szCs w:val="28"/>
        </w:rPr>
        <w:t xml:space="preserve">нужд» (далее </w:t>
      </w:r>
      <w:r w:rsidR="009012D0">
        <w:rPr>
          <w:rFonts w:ascii="Times New Roman" w:hAnsi="Times New Roman" w:cs="Times New Roman"/>
          <w:sz w:val="28"/>
          <w:szCs w:val="28"/>
        </w:rPr>
        <w:t>– Закон № 44 –</w:t>
      </w:r>
      <w:r w:rsidRPr="00D828D1">
        <w:rPr>
          <w:rFonts w:ascii="Times New Roman" w:hAnsi="Times New Roman" w:cs="Times New Roman"/>
          <w:sz w:val="28"/>
          <w:szCs w:val="28"/>
        </w:rPr>
        <w:t>ФЗ) и настоящим Порядком.</w:t>
      </w:r>
    </w:p>
    <w:p w:rsidR="00402E9E" w:rsidRPr="00D828D1" w:rsidRDefault="00402E9E" w:rsidP="00402E9E">
      <w:pPr>
        <w:pStyle w:val="af2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12D0" w:rsidRPr="00402E9E" w:rsidRDefault="009012D0" w:rsidP="00607EB5">
      <w:pPr>
        <w:pStyle w:val="af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Экспертиза результата поставки товара </w:t>
      </w:r>
    </w:p>
    <w:p w:rsidR="009012D0" w:rsidRDefault="009012D0" w:rsidP="00402E9E">
      <w:pPr>
        <w:pStyle w:val="af2"/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(выполнения работ, оказания услуг)</w:t>
      </w:r>
    </w:p>
    <w:p w:rsidR="00402E9E" w:rsidRPr="00402E9E" w:rsidRDefault="00402E9E" w:rsidP="00402E9E">
      <w:pPr>
        <w:pStyle w:val="af2"/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8D1" w:rsidRPr="00402E9E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Для установления факта соответствия результата поставки товара (выполнения работ, оказания услуг)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а, Заказчик обязан </w:t>
      </w:r>
      <w:r w:rsidRPr="00402E9E">
        <w:rPr>
          <w:rFonts w:ascii="Times New Roman" w:hAnsi="Times New Roman" w:cs="Times New Roman"/>
          <w:sz w:val="28"/>
          <w:szCs w:val="28"/>
        </w:rPr>
        <w:lastRenderedPageBreak/>
        <w:t xml:space="preserve">произвести экспертизу. Экспертиза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402E9E" w:rsidRPr="00402E9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ов, заключенных в соответствии с </w:t>
      </w:r>
      <w:r w:rsidR="009012D0" w:rsidRPr="00402E9E">
        <w:rPr>
          <w:rFonts w:ascii="Times New Roman" w:hAnsi="Times New Roman" w:cs="Times New Roman"/>
          <w:sz w:val="28"/>
          <w:szCs w:val="28"/>
        </w:rPr>
        <w:t>Законом № 44–</w:t>
      </w:r>
      <w:r w:rsidRPr="00402E9E">
        <w:rPr>
          <w:rFonts w:ascii="Times New Roman" w:hAnsi="Times New Roman" w:cs="Times New Roman"/>
          <w:sz w:val="28"/>
          <w:szCs w:val="28"/>
        </w:rPr>
        <w:t>ФЗ.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В случае проведения экспертизы с привлечением внешних экспертов или экспертных организаций, порядок и условия проведения экспертизы определяется заключенным между сторонами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В случае проведения экспертизы своими силами, Заказчик, определяет список лиц, уполномоченных на проведение экспертизы (далее – эксперты заказчика). При этом, Заказчик осуществляет </w:t>
      </w:r>
      <w:r w:rsidR="00402E9E">
        <w:rPr>
          <w:rFonts w:ascii="Times New Roman" w:hAnsi="Times New Roman" w:cs="Times New Roman"/>
          <w:sz w:val="28"/>
          <w:szCs w:val="28"/>
        </w:rPr>
        <w:t>привлечение</w:t>
      </w:r>
      <w:r w:rsidRPr="00D828D1">
        <w:rPr>
          <w:rFonts w:ascii="Times New Roman" w:hAnsi="Times New Roman" w:cs="Times New Roman"/>
          <w:sz w:val="28"/>
          <w:szCs w:val="28"/>
        </w:rPr>
        <w:t xml:space="preserve"> лиц, основываясь на его их профессиональных навыках и знаниях, к конкретной группе товаров (работ, услуг). 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Состав экспертов заказчика утвержден в приложении 3 к настоящему приказу.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Эксперт заказчика берет на себя обязательство исполнить свои обязанности с надлежащим прилежанием, эффективностью и на высоком профессиональном уровне.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Срок проведения экспертизы не должен превышать половину срока, отведенного на приемку товара (работы, услуги)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а, по результатам исполне</w:t>
      </w:r>
      <w:r w:rsidR="001264E1">
        <w:rPr>
          <w:rFonts w:ascii="Times New Roman" w:hAnsi="Times New Roman" w:cs="Times New Roman"/>
          <w:sz w:val="28"/>
          <w:szCs w:val="28"/>
        </w:rPr>
        <w:t>ния которого осуществляется прие</w:t>
      </w:r>
      <w:r w:rsidRPr="00D828D1">
        <w:rPr>
          <w:rFonts w:ascii="Times New Roman" w:hAnsi="Times New Roman" w:cs="Times New Roman"/>
          <w:sz w:val="28"/>
          <w:szCs w:val="28"/>
        </w:rPr>
        <w:t>мка.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Результат работы эксперта заказчика должен быть оформлен в виде заключения о проведении экспертизы результата поставки товара (выполнения работ, оказания услуг) по форме, представленной в пр</w:t>
      </w:r>
      <w:r w:rsidR="00402E9E">
        <w:rPr>
          <w:rFonts w:ascii="Times New Roman" w:hAnsi="Times New Roman" w:cs="Times New Roman"/>
          <w:sz w:val="28"/>
          <w:szCs w:val="28"/>
        </w:rPr>
        <w:t>иложении 5 к настоящему приказу</w:t>
      </w:r>
      <w:r w:rsidRPr="00D828D1">
        <w:rPr>
          <w:rFonts w:ascii="Times New Roman" w:hAnsi="Times New Roman" w:cs="Times New Roman"/>
          <w:sz w:val="28"/>
          <w:szCs w:val="28"/>
        </w:rPr>
        <w:t xml:space="preserve"> (далее – заключение эксперта).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Заключение должно быть надлежаще оформлено и заверено экспертом заказчика.  </w:t>
      </w:r>
    </w:p>
    <w:p w:rsidR="00D828D1" w:rsidRPr="00D828D1" w:rsidRDefault="00D828D1" w:rsidP="00607EB5">
      <w:pPr>
        <w:pStyle w:val="af2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Эксперты заказчика несут дисциплинарную, гражданско-правовую, административную, уголовную ответственность за достоверность сведений, содержащихся в их заключении.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9E" w:rsidRDefault="00381BDF" w:rsidP="00607EB5">
      <w:pPr>
        <w:pStyle w:val="af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Приемка результата поставки товара</w:t>
      </w:r>
    </w:p>
    <w:p w:rsidR="00381BDF" w:rsidRDefault="00381BDF" w:rsidP="00402E9E">
      <w:pPr>
        <w:pStyle w:val="af2"/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(выполнения работ, оказания услуг)</w:t>
      </w:r>
    </w:p>
    <w:p w:rsidR="00402E9E" w:rsidRDefault="00402E9E" w:rsidP="00402E9E">
      <w:pPr>
        <w:pStyle w:val="af2"/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28D1" w:rsidRPr="00402E9E" w:rsidRDefault="00381BDF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Настоящим приказом З</w:t>
      </w:r>
      <w:r w:rsidR="00D828D1" w:rsidRPr="00402E9E">
        <w:rPr>
          <w:rFonts w:ascii="Times New Roman" w:hAnsi="Times New Roman" w:cs="Times New Roman"/>
          <w:sz w:val="28"/>
          <w:szCs w:val="28"/>
        </w:rPr>
        <w:t>аказчик определил перечень товаров (работ, услуг), приемка результатов которых осуществляется силами руководителя Заказчика и перечень товаров (работ, услуг), приемка результатов которых осуществляе</w:t>
      </w:r>
      <w:r w:rsidRPr="00402E9E">
        <w:rPr>
          <w:rFonts w:ascii="Times New Roman" w:hAnsi="Times New Roman" w:cs="Times New Roman"/>
          <w:sz w:val="28"/>
          <w:szCs w:val="28"/>
        </w:rPr>
        <w:t>тся силами приемочной комиссии согласно приложению 5 к настоящему приказу</w:t>
      </w:r>
      <w:r w:rsidR="00D828D1" w:rsidRPr="00402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8D1" w:rsidRDefault="00D828D1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Условия, порядок и сроки приемки результата поставки товара (работы, услуги) силами представителя заказчика определяются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а, по результатам исполне</w:t>
      </w:r>
      <w:r w:rsidR="001264E1">
        <w:rPr>
          <w:rFonts w:ascii="Times New Roman" w:hAnsi="Times New Roman" w:cs="Times New Roman"/>
          <w:sz w:val="28"/>
          <w:szCs w:val="28"/>
        </w:rPr>
        <w:t>ния которого осуществляется прие</w:t>
      </w:r>
      <w:r w:rsidRPr="00D828D1">
        <w:rPr>
          <w:rFonts w:ascii="Times New Roman" w:hAnsi="Times New Roman" w:cs="Times New Roman"/>
          <w:sz w:val="28"/>
          <w:szCs w:val="28"/>
        </w:rPr>
        <w:t>мка.</w:t>
      </w:r>
    </w:p>
    <w:p w:rsidR="00402E9E" w:rsidRDefault="00402E9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9E" w:rsidRDefault="00402E9E" w:rsidP="00607EB5">
      <w:pPr>
        <w:pStyle w:val="af2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="00381BDF" w:rsidRPr="00402E9E">
        <w:rPr>
          <w:rFonts w:ascii="Times New Roman" w:hAnsi="Times New Roman" w:cs="Times New Roman"/>
          <w:sz w:val="28"/>
          <w:szCs w:val="28"/>
        </w:rPr>
        <w:t xml:space="preserve">Приемка результата поставки товара </w:t>
      </w:r>
    </w:p>
    <w:p w:rsidR="00381BDF" w:rsidRPr="00402E9E" w:rsidRDefault="00381BDF" w:rsidP="00402E9E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lastRenderedPageBreak/>
        <w:t>(выполнения работ, оказания услуг) в случаях, когда не предусмотрено электронное актирование</w:t>
      </w:r>
    </w:p>
    <w:p w:rsidR="00381BDF" w:rsidRDefault="00381BDF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Default="00D828D1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Порядок приемки результата поставки товара (выполнения работ, оказания услуг</w:t>
      </w:r>
      <w:r w:rsidR="00402E9E">
        <w:rPr>
          <w:rFonts w:ascii="Times New Roman" w:hAnsi="Times New Roman" w:cs="Times New Roman"/>
          <w:sz w:val="28"/>
          <w:szCs w:val="28"/>
        </w:rPr>
        <w:t>) силами руководителя Заказчика</w:t>
      </w:r>
    </w:p>
    <w:p w:rsidR="00402E9E" w:rsidRPr="00D828D1" w:rsidRDefault="00402E9E" w:rsidP="00402E9E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402E9E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В</w:t>
      </w:r>
      <w:r w:rsidR="00D828D1" w:rsidRPr="00402E9E">
        <w:rPr>
          <w:rFonts w:ascii="Times New Roman" w:hAnsi="Times New Roman" w:cs="Times New Roman"/>
          <w:sz w:val="28"/>
          <w:szCs w:val="28"/>
        </w:rPr>
        <w:t xml:space="preserve"> случае приемки результата поставки товара (выполнения работ, оказания услуг) силами руководителя Заказчика, руководитель Заказчика единолично принимает решение о </w:t>
      </w:r>
      <w:r w:rsidR="00381BDF" w:rsidRPr="00402E9E">
        <w:rPr>
          <w:rFonts w:ascii="Times New Roman" w:hAnsi="Times New Roman" w:cs="Times New Roman"/>
          <w:sz w:val="28"/>
          <w:szCs w:val="28"/>
        </w:rPr>
        <w:t>приемке товара (работы, услуги)</w:t>
      </w:r>
      <w:r w:rsidRPr="00402E9E">
        <w:rPr>
          <w:rFonts w:ascii="Times New Roman" w:hAnsi="Times New Roman" w:cs="Times New Roman"/>
          <w:sz w:val="28"/>
          <w:szCs w:val="28"/>
        </w:rPr>
        <w:t>.</w:t>
      </w:r>
    </w:p>
    <w:p w:rsidR="00D828D1" w:rsidRPr="00402E9E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28D1" w:rsidRPr="00402E9E">
        <w:rPr>
          <w:rFonts w:ascii="Times New Roman" w:hAnsi="Times New Roman" w:cs="Times New Roman"/>
          <w:sz w:val="28"/>
          <w:szCs w:val="28"/>
        </w:rPr>
        <w:t xml:space="preserve">а этапе приемки товара (работ, услуг) руководитель Заказчика проводит проверку по установлению соответствия результата поставки товара (выполнения работ, оказания услуг) условиям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381BDF" w:rsidRPr="00402E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402E9E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28D1" w:rsidRPr="00402E9E">
        <w:rPr>
          <w:rFonts w:ascii="Times New Roman" w:hAnsi="Times New Roman" w:cs="Times New Roman"/>
          <w:sz w:val="28"/>
          <w:szCs w:val="28"/>
        </w:rPr>
        <w:t>уководитель Заказчика должен учитывать предложения экспертов, экспертных организаций, привлеченных для проведения экспертизы результатов поставки товара (вы</w:t>
      </w:r>
      <w:r>
        <w:rPr>
          <w:rFonts w:ascii="Times New Roman" w:hAnsi="Times New Roman" w:cs="Times New Roman"/>
          <w:sz w:val="28"/>
          <w:szCs w:val="28"/>
        </w:rPr>
        <w:t>полнения работ, оказания услуг).</w:t>
      </w:r>
    </w:p>
    <w:p w:rsidR="00D828D1" w:rsidRPr="00402E9E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402E9E">
        <w:rPr>
          <w:rFonts w:ascii="Times New Roman" w:hAnsi="Times New Roman" w:cs="Times New Roman"/>
          <w:sz w:val="28"/>
          <w:szCs w:val="28"/>
        </w:rPr>
        <w:t xml:space="preserve"> случае принятия решения о полной приемке результатов поставки товара (выполнения работ, оказания услуг), руководитель Заказчика подписывает на бумаж</w:t>
      </w:r>
      <w:r w:rsidR="00381BDF" w:rsidRPr="00402E9E">
        <w:rPr>
          <w:rFonts w:ascii="Times New Roman" w:hAnsi="Times New Roman" w:cs="Times New Roman"/>
          <w:sz w:val="28"/>
          <w:szCs w:val="28"/>
        </w:rPr>
        <w:t>ном носителе документ о приемке, п</w:t>
      </w:r>
      <w:r w:rsidR="00D828D1" w:rsidRPr="00402E9E">
        <w:rPr>
          <w:rFonts w:ascii="Times New Roman" w:hAnsi="Times New Roman" w:cs="Times New Roman"/>
          <w:sz w:val="28"/>
          <w:szCs w:val="28"/>
        </w:rPr>
        <w:t>еречень и формы документов о приемке опре</w:t>
      </w:r>
      <w:r w:rsidR="00381BDF" w:rsidRPr="00402E9E">
        <w:rPr>
          <w:rFonts w:ascii="Times New Roman" w:hAnsi="Times New Roman" w:cs="Times New Roman"/>
          <w:sz w:val="28"/>
          <w:szCs w:val="28"/>
        </w:rPr>
        <w:t xml:space="preserve">деляется условиями заключенных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402E9E">
        <w:rPr>
          <w:rFonts w:ascii="Times New Roman" w:hAnsi="Times New Roman" w:cs="Times New Roman"/>
          <w:sz w:val="28"/>
          <w:szCs w:val="28"/>
        </w:rPr>
        <w:t>ов.</w:t>
      </w:r>
    </w:p>
    <w:p w:rsidR="00D828D1" w:rsidRPr="00402E9E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402E9E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от подписания документа о пр</w:t>
      </w:r>
      <w:r>
        <w:rPr>
          <w:rFonts w:ascii="Times New Roman" w:hAnsi="Times New Roman" w:cs="Times New Roman"/>
          <w:sz w:val="28"/>
          <w:szCs w:val="28"/>
        </w:rPr>
        <w:t>иемке, руководитель Заказчика принимает решение и подписывае</w:t>
      </w:r>
      <w:r w:rsidR="00D828D1" w:rsidRPr="00402E9E">
        <w:rPr>
          <w:rFonts w:ascii="Times New Roman" w:hAnsi="Times New Roman" w:cs="Times New Roman"/>
          <w:sz w:val="28"/>
          <w:szCs w:val="28"/>
        </w:rPr>
        <w:t>т на бумажном носителе мотивированный отказ от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документа о приемке.</w:t>
      </w:r>
    </w:p>
    <w:p w:rsid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8D1" w:rsidRPr="00402E9E">
        <w:rPr>
          <w:rFonts w:ascii="Times New Roman" w:hAnsi="Times New Roman" w:cs="Times New Roman"/>
          <w:sz w:val="28"/>
          <w:szCs w:val="28"/>
        </w:rPr>
        <w:t>отивированный отказ должен содержать замечания и описание выявленных недостатков, разъясняющие причину отказа от приемки результатов поставки товара (выполнения работ, оказания услуг). При условии, если выявленные недостатки не являются существенными и неустранимыми руководитель Заказчика должен установить в мотивированном отказе разумный срок поставщику (подрядчику, исполнителю) для их устранения.</w:t>
      </w:r>
    </w:p>
    <w:p w:rsidR="00402E9E" w:rsidRPr="00402E9E" w:rsidRDefault="00402E9E" w:rsidP="00402E9E">
      <w:pPr>
        <w:pStyle w:val="af2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Default="00D828D1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Порядок приемки результата поставки товара (выполнения ра</w:t>
      </w:r>
      <w:r w:rsidR="00381BDF" w:rsidRPr="00402E9E">
        <w:rPr>
          <w:rFonts w:ascii="Times New Roman" w:hAnsi="Times New Roman" w:cs="Times New Roman"/>
          <w:sz w:val="28"/>
          <w:szCs w:val="28"/>
        </w:rPr>
        <w:t>бот, оказания услуг) силами прие</w:t>
      </w:r>
      <w:r w:rsidRPr="00402E9E">
        <w:rPr>
          <w:rFonts w:ascii="Times New Roman" w:hAnsi="Times New Roman" w:cs="Times New Roman"/>
          <w:sz w:val="28"/>
          <w:szCs w:val="28"/>
        </w:rPr>
        <w:t>мочной комиссии</w:t>
      </w:r>
    </w:p>
    <w:p w:rsidR="00402E9E" w:rsidRPr="00402E9E" w:rsidRDefault="00402E9E" w:rsidP="00402E9E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случае прие</w:t>
      </w:r>
      <w:r w:rsidR="003117A1">
        <w:rPr>
          <w:rFonts w:ascii="Times New Roman" w:hAnsi="Times New Roman" w:cs="Times New Roman"/>
          <w:sz w:val="28"/>
          <w:szCs w:val="28"/>
        </w:rPr>
        <w:t>мки (товаров, работ) силами прие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мочной комиссии, Заказчик, определяет список лиц, уполномоченных на проведение приемки (далее – приемочная комиссия). 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28D1" w:rsidRPr="00D828D1">
        <w:rPr>
          <w:rFonts w:ascii="Times New Roman" w:hAnsi="Times New Roman" w:cs="Times New Roman"/>
          <w:sz w:val="28"/>
          <w:szCs w:val="28"/>
        </w:rPr>
        <w:t>остав приемочной комиссии заказчика утвержден в приложении 4 к настоящему</w:t>
      </w:r>
      <w:r w:rsidR="003117A1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28D1" w:rsidRPr="00D828D1">
        <w:rPr>
          <w:rFonts w:ascii="Times New Roman" w:hAnsi="Times New Roman" w:cs="Times New Roman"/>
          <w:sz w:val="28"/>
          <w:szCs w:val="28"/>
        </w:rPr>
        <w:t>а этапе приемки товара (работ, услуг) приемочная комиссии проводит проверку по установлению соответствия результата поставки товара (выполнения работ, ока</w:t>
      </w:r>
      <w:r w:rsidR="003117A1">
        <w:rPr>
          <w:rFonts w:ascii="Times New Roman" w:hAnsi="Times New Roman" w:cs="Times New Roman"/>
          <w:sz w:val="28"/>
          <w:szCs w:val="28"/>
        </w:rPr>
        <w:t xml:space="preserve">зания услуг) условиям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311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8D1" w:rsidRPr="00D828D1">
        <w:rPr>
          <w:rFonts w:ascii="Times New Roman" w:hAnsi="Times New Roman" w:cs="Times New Roman"/>
          <w:sz w:val="28"/>
          <w:szCs w:val="28"/>
        </w:rPr>
        <w:t>орядок работы приемочной комиссии определен по</w:t>
      </w:r>
      <w:r w:rsidR="003117A1">
        <w:rPr>
          <w:rFonts w:ascii="Times New Roman" w:hAnsi="Times New Roman" w:cs="Times New Roman"/>
          <w:sz w:val="28"/>
          <w:szCs w:val="28"/>
        </w:rPr>
        <w:t>ложением о приемочной комиссии согласно приложению 2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28D1" w:rsidRPr="00D828D1">
        <w:rPr>
          <w:rFonts w:ascii="Times New Roman" w:hAnsi="Times New Roman" w:cs="Times New Roman"/>
          <w:sz w:val="28"/>
          <w:szCs w:val="28"/>
        </w:rPr>
        <w:t>риемочная комиссия должна учитывать отраженные в заключении по результатам экспертизы предложения экспертов, экспертных организаций,</w:t>
      </w:r>
      <w:r w:rsidR="003117A1">
        <w:rPr>
          <w:rFonts w:ascii="Times New Roman" w:hAnsi="Times New Roman" w:cs="Times New Roman"/>
          <w:sz w:val="28"/>
          <w:szCs w:val="28"/>
        </w:rPr>
        <w:t xml:space="preserve"> привлеченных для ее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28D1" w:rsidRPr="00D828D1">
        <w:rPr>
          <w:rFonts w:ascii="Times New Roman" w:hAnsi="Times New Roman" w:cs="Times New Roman"/>
          <w:sz w:val="28"/>
          <w:szCs w:val="28"/>
        </w:rPr>
        <w:t>езультат работы комиссии оформляется в виде протокола заседания комиссии по приемке результатов поставки товара (выполнения р</w:t>
      </w:r>
      <w:r w:rsidR="003117A1">
        <w:rPr>
          <w:rFonts w:ascii="Times New Roman" w:hAnsi="Times New Roman" w:cs="Times New Roman"/>
          <w:sz w:val="28"/>
          <w:szCs w:val="28"/>
        </w:rPr>
        <w:t xml:space="preserve">абот, оказания услуг) по форме согласно приложению </w:t>
      </w:r>
      <w:r w:rsidR="00D828D1" w:rsidRPr="00D828D1">
        <w:rPr>
          <w:rFonts w:ascii="Times New Roman" w:hAnsi="Times New Roman" w:cs="Times New Roman"/>
          <w:sz w:val="28"/>
          <w:szCs w:val="28"/>
        </w:rPr>
        <w:t>8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случае принятия решения приемочной комиссией о полной приемке результатов поставки товара (выполнения работ, оказания услуг), все члены комиссии подписыва</w:t>
      </w:r>
      <w:r w:rsidR="003117A1">
        <w:rPr>
          <w:rFonts w:ascii="Times New Roman" w:hAnsi="Times New Roman" w:cs="Times New Roman"/>
          <w:sz w:val="28"/>
          <w:szCs w:val="28"/>
        </w:rPr>
        <w:t>ют документ о приемке по форме согласно приложению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7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случае принятия решения приемочной комиссией решения об отказе от подписания документа о приемке, все члены комиссии отражают решение и подписывают на бумажном носителе мотивированный отказ от подписания документа о приемке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8D1" w:rsidRPr="00D828D1">
        <w:rPr>
          <w:rFonts w:ascii="Times New Roman" w:hAnsi="Times New Roman" w:cs="Times New Roman"/>
          <w:sz w:val="28"/>
          <w:szCs w:val="28"/>
        </w:rPr>
        <w:t>отивированный отказ должен содержать замечания и описание выявленных недостатков, разъясняющие причину отказа от приемки результатов поставки товара (выполнения работ, оказания услуг). При условии, если выявленные недостатки не являются существенными и неустранимыми приёмочная комиссия должна установить в мотивированном отказе разумный срок поставщику (подрядчику, исполнителю) для их устранения.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9E" w:rsidRDefault="003669FE" w:rsidP="00607EB5">
      <w:pPr>
        <w:pStyle w:val="af2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результата поставки товара </w:t>
      </w:r>
    </w:p>
    <w:p w:rsidR="00D828D1" w:rsidRDefault="003669FE" w:rsidP="00402E9E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(выполнения работ, оказания услуг) в случаях, когда предусмотрено электронное актирование</w:t>
      </w:r>
    </w:p>
    <w:p w:rsidR="003669FE" w:rsidRPr="00D828D1" w:rsidRDefault="003669F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Default="00D828D1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Порядок приемки результата поставки товара (выполнения работ, оказания услуг</w:t>
      </w:r>
      <w:r w:rsidR="00402E9E">
        <w:rPr>
          <w:rFonts w:ascii="Times New Roman" w:hAnsi="Times New Roman" w:cs="Times New Roman"/>
          <w:sz w:val="28"/>
          <w:szCs w:val="28"/>
        </w:rPr>
        <w:t>) силами руководителя Заказчика</w:t>
      </w:r>
    </w:p>
    <w:p w:rsidR="00402E9E" w:rsidRPr="00D828D1" w:rsidRDefault="00402E9E" w:rsidP="00402E9E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D828D1" w:rsidRDefault="003669F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случае, если требования законодательства, регламентирующего закупочную деятельность Заказчика, обязывают осуществлять приемку товара (работ, услуг) в электронном виде, то такая приемка результатов поставки товара (выполнения работ, оказания услуг) осуществляется, исключительно, посредством функционала ЕИС. Приемка результатов исполнения обязательств поставщика (подрядчика, исполнителя) иными способами не допустима.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В случае приемки результата поставки товара (выполнения работ, оказания услуг) силами руководителя Заказчика, руководитель Заказчика единолично принимает решение о приемке товара (работы, услуги).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На этапе приемки товара (работ, услуг) руководитель Заказчика проводит проверку по установлению соответствия результата поставки товара (выполнения работ, оказания услуг)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Руководитель Заказчика должен учитывать предложения экспертов, экспертных организаций, привлеченных для проведения экспертизы результатов поставки товара (выполнения работ, оказания услуг). 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lastRenderedPageBreak/>
        <w:t xml:space="preserve">По факту выполнения работ (поставки товара, оказания услуг), поставщик (подрядчик, исполнитель), в срок, установленный в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е, в соответствии с подпункто</w:t>
      </w:r>
      <w:r w:rsidR="003669FE">
        <w:rPr>
          <w:rFonts w:ascii="Times New Roman" w:hAnsi="Times New Roman" w:cs="Times New Roman"/>
          <w:sz w:val="28"/>
          <w:szCs w:val="28"/>
        </w:rPr>
        <w:t>м «а»</w:t>
      </w:r>
      <w:r w:rsidRPr="00D828D1">
        <w:rPr>
          <w:rFonts w:ascii="Times New Roman" w:hAnsi="Times New Roman" w:cs="Times New Roman"/>
          <w:sz w:val="28"/>
          <w:szCs w:val="28"/>
        </w:rPr>
        <w:t xml:space="preserve"> пункта 1 части 2 статьи 51 </w:t>
      </w:r>
      <w:r w:rsidR="003669FE">
        <w:rPr>
          <w:rFonts w:ascii="Times New Roman" w:hAnsi="Times New Roman" w:cs="Times New Roman"/>
          <w:sz w:val="28"/>
          <w:szCs w:val="28"/>
        </w:rPr>
        <w:t>Закона №44–</w:t>
      </w:r>
      <w:r w:rsidRPr="00D828D1">
        <w:rPr>
          <w:rFonts w:ascii="Times New Roman" w:hAnsi="Times New Roman" w:cs="Times New Roman"/>
          <w:sz w:val="28"/>
          <w:szCs w:val="28"/>
        </w:rPr>
        <w:t>ФЗ, формирует с использованием ЕИС, подписывает усиленной электронной подписью лица, имеющего право действовать от имени поставщика (подрядчика, исполнителя) и размещает в единой информационной системе документ о приемке (далее - с</w:t>
      </w:r>
      <w:r w:rsidR="003117A1">
        <w:rPr>
          <w:rFonts w:ascii="Times New Roman" w:hAnsi="Times New Roman" w:cs="Times New Roman"/>
          <w:sz w:val="28"/>
          <w:szCs w:val="28"/>
        </w:rPr>
        <w:t>труктурированный документ о прие</w:t>
      </w:r>
      <w:r w:rsidRPr="00D828D1">
        <w:rPr>
          <w:rFonts w:ascii="Times New Roman" w:hAnsi="Times New Roman" w:cs="Times New Roman"/>
          <w:sz w:val="28"/>
          <w:szCs w:val="28"/>
        </w:rPr>
        <w:t>мке рез</w:t>
      </w:r>
      <w:r w:rsidR="003117A1">
        <w:rPr>
          <w:rFonts w:ascii="Times New Roman" w:hAnsi="Times New Roman" w:cs="Times New Roman"/>
          <w:sz w:val="28"/>
          <w:szCs w:val="28"/>
        </w:rPr>
        <w:t>ультатов работ (товаров, услуг)</w:t>
      </w:r>
      <w:r w:rsidRPr="00D828D1"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Требования к содержанию приложений к стр</w:t>
      </w:r>
      <w:r w:rsidR="003669FE">
        <w:rPr>
          <w:rFonts w:ascii="Times New Roman" w:hAnsi="Times New Roman" w:cs="Times New Roman"/>
          <w:sz w:val="28"/>
          <w:szCs w:val="28"/>
        </w:rPr>
        <w:t>уктурированному документу о прие</w:t>
      </w:r>
      <w:r w:rsidRPr="00D828D1">
        <w:rPr>
          <w:rFonts w:ascii="Times New Roman" w:hAnsi="Times New Roman" w:cs="Times New Roman"/>
          <w:sz w:val="28"/>
          <w:szCs w:val="28"/>
        </w:rPr>
        <w:t xml:space="preserve">мке результатов поставки товара (выполнения работ, оказания услуг) определяются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а, по результатам исполне</w:t>
      </w:r>
      <w:r w:rsidR="003669FE">
        <w:rPr>
          <w:rFonts w:ascii="Times New Roman" w:hAnsi="Times New Roman" w:cs="Times New Roman"/>
          <w:sz w:val="28"/>
          <w:szCs w:val="28"/>
        </w:rPr>
        <w:t>ния которого осуществляется прие</w:t>
      </w:r>
      <w:r w:rsidRPr="00D828D1">
        <w:rPr>
          <w:rFonts w:ascii="Times New Roman" w:hAnsi="Times New Roman" w:cs="Times New Roman"/>
          <w:sz w:val="28"/>
          <w:szCs w:val="28"/>
        </w:rPr>
        <w:t>мка.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Структурированный документ о приёмке результатов поставки товара (выполнения работ, оказания услуг), подписанный поставщиком (подрядчиком, исполнителем), не позднее одного часа с момента его размещения в единой информационной системе в соответствии с пунктом 1 части 13 статьи 94 </w:t>
      </w:r>
      <w:r w:rsidR="003669F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828D1">
        <w:rPr>
          <w:rFonts w:ascii="Times New Roman" w:hAnsi="Times New Roman" w:cs="Times New Roman"/>
          <w:sz w:val="28"/>
          <w:szCs w:val="28"/>
        </w:rPr>
        <w:t>№ 44-ФЗ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В случае выявлении руководителем Заказчика несоответствий в ст</w:t>
      </w:r>
      <w:r w:rsidR="003669FE">
        <w:rPr>
          <w:rFonts w:ascii="Times New Roman" w:hAnsi="Times New Roman" w:cs="Times New Roman"/>
          <w:sz w:val="28"/>
          <w:szCs w:val="28"/>
        </w:rPr>
        <w:t>руктурированном документе о прие</w:t>
      </w:r>
      <w:r w:rsidRPr="00D828D1">
        <w:rPr>
          <w:rFonts w:ascii="Times New Roman" w:hAnsi="Times New Roman" w:cs="Times New Roman"/>
          <w:sz w:val="28"/>
          <w:szCs w:val="28"/>
        </w:rPr>
        <w:t xml:space="preserve">мке результатов поставки товара (выполнения работ, оказания услуг), руководитель Заказчика в течение 3 (трех) рабочих дней информирует поставщика (подрядчика, исполнителя) о выявленных недостатках. 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После устранений замечаний поставщиком (подрядчиком, исполнителем) и размещении в ЕИС исправлений к документу о приемке, руководитель Заказчика заново осуществляет приемку товара (работ, услуг), в порядке и сроки, предусмотренные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ом и настоящим приказом.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При отсутствии у руководителя Заказчика замечаний в отношении результата поставки товара (выполнения работ, оказания услуг), результата исполнения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>а, Заказчик осуществляет действия по подписанию и размещению в ЕИС стр</w:t>
      </w:r>
      <w:r w:rsidR="003669FE">
        <w:rPr>
          <w:rFonts w:ascii="Times New Roman" w:hAnsi="Times New Roman" w:cs="Times New Roman"/>
          <w:sz w:val="28"/>
          <w:szCs w:val="28"/>
        </w:rPr>
        <w:t>уктурированного документа о прие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мке результатов поставки товара (выполнения работ, оказания услуг).  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К стр</w:t>
      </w:r>
      <w:r w:rsidR="003669FE">
        <w:rPr>
          <w:rFonts w:ascii="Times New Roman" w:hAnsi="Times New Roman" w:cs="Times New Roman"/>
          <w:sz w:val="28"/>
          <w:szCs w:val="28"/>
        </w:rPr>
        <w:t>уктурированному документу о прие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мке результатов поставки товара (выполнения работ, оказания услуг), должно прилагаться заключение о проведении экспертизы результата поставки товара (выполнения </w:t>
      </w:r>
      <w:r w:rsidR="003669FE">
        <w:rPr>
          <w:rFonts w:ascii="Times New Roman" w:hAnsi="Times New Roman" w:cs="Times New Roman"/>
          <w:sz w:val="28"/>
          <w:szCs w:val="28"/>
        </w:rPr>
        <w:t>работ, оказания услуг) по форме согласно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</w:t>
      </w:r>
      <w:r w:rsidR="003669FE">
        <w:rPr>
          <w:rFonts w:ascii="Times New Roman" w:hAnsi="Times New Roman" w:cs="Times New Roman"/>
          <w:sz w:val="28"/>
          <w:szCs w:val="28"/>
        </w:rPr>
        <w:t>приложению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5 к настоящему приказу (в электронном виде в формате сканированных файлов).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Датой приемки результата поставки товара (выполнения работ, оказания услуг) считается дата размещения в ЕИС документа о приемке, подписанного руководителям Заказчиком.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В случае установления руководителем Заказчика недостатков результата поставки товара (выполнения работ, оказания услуг), результата исполнения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а, Заказчик направляет поставщику (подрядчику, исполнителю) посредством ЕИС мотивированный отказ от приемки товара (работ, услуг). Мотивированный отказ должен содержать замечания и описание выявленных недостатков, разъясняющие причину отказа от приемки поставки товара (выполнения работ, оказания услуг). При условии, если выявленные недостатки не являются существенными и неустранимыми руководитель заказчика должен установить в мотивированном отказе разумный срок поставщику (подрядчику, исполнителю) для их устранения. </w:t>
      </w:r>
    </w:p>
    <w:p w:rsid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По мере устранения поставщиком (подрядчиком, исполнителем) недостатков, указанных в мотивированном отказе, и передаче результатов поставки товара (выполнения работ, оказания услуг), в соответствии с установленными выше требованиями, руководитель Заказчика заново осуществляет приемку товара (работ, услуг), в порядке и сроки, предусмотренные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ом и настоящим приказом. </w:t>
      </w:r>
    </w:p>
    <w:p w:rsidR="00402E9E" w:rsidRPr="00D828D1" w:rsidRDefault="00402E9E" w:rsidP="00402E9E">
      <w:pPr>
        <w:pStyle w:val="af2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Default="00D828D1" w:rsidP="00607EB5">
      <w:pPr>
        <w:pStyle w:val="af2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Порядок приемки результата поставки товара (выполнения работ, оказания ус</w:t>
      </w:r>
      <w:r w:rsidR="00402E9E">
        <w:rPr>
          <w:rFonts w:ascii="Times New Roman" w:hAnsi="Times New Roman" w:cs="Times New Roman"/>
          <w:sz w:val="28"/>
          <w:szCs w:val="28"/>
        </w:rPr>
        <w:t>луг) силами приемочной комиссии</w:t>
      </w:r>
    </w:p>
    <w:p w:rsidR="00402E9E" w:rsidRPr="00D828D1" w:rsidRDefault="00402E9E" w:rsidP="00402E9E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В случае, если требования законодательства, регламентирующего закупочную деятельность Заказчика, обязывают осуществлять приемку товара (работ, услуг) в электронном виде, то такая приемка результатов поставки товара (выполнения работ, оказания услуг) осуществляется, исключительно, посредством функционала ЕИС. Приемка результатов исполнения обязательств поставщика (подрядчика, исполнителя) иными способами - не допустима.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В случае приемки (товаров, работ) силами приёмочной комиссии, Заказчик, определяет список лиц, уполномоченных на проведение приемки (далее – приемочная комиссия). 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Состав приемочной</w:t>
      </w:r>
      <w:r w:rsidR="00635D54">
        <w:rPr>
          <w:rFonts w:ascii="Times New Roman" w:hAnsi="Times New Roman" w:cs="Times New Roman"/>
          <w:sz w:val="28"/>
          <w:szCs w:val="28"/>
        </w:rPr>
        <w:t xml:space="preserve"> комиссии заказчика утвержден согласно приложению</w:t>
      </w:r>
      <w:r w:rsidRPr="00D828D1">
        <w:rPr>
          <w:rFonts w:ascii="Times New Roman" w:hAnsi="Times New Roman" w:cs="Times New Roman"/>
          <w:sz w:val="28"/>
          <w:szCs w:val="28"/>
        </w:rPr>
        <w:t xml:space="preserve"> 4 к настоящему приказу.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На этапе приемки товара (работ, услуг) приемочная комиссия проводит проверку по установлению соответствия результата поставки товара (выполнения работ, оказания услуг)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Порядок работы приемочной комиссии определен положением о приемочной комиссии </w:t>
      </w:r>
      <w:r w:rsidR="00635D54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</w:t>
      </w:r>
      <w:r w:rsidRPr="00D828D1">
        <w:rPr>
          <w:rFonts w:ascii="Times New Roman" w:hAnsi="Times New Roman" w:cs="Times New Roman"/>
          <w:sz w:val="28"/>
          <w:szCs w:val="28"/>
        </w:rPr>
        <w:t>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Приемочная комиссия должна учитывать отраженные в заключении по результатам экспертизы предложения экспертов, экспертных организаций, привлеченных для ее проведения.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Результат работы комиссии оформляется в виде протокола заседания комиссии по приемке результатов поставки товара (выполнения работ, оказания услуг) по</w:t>
      </w:r>
      <w:r w:rsidR="00635D5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D828D1">
        <w:rPr>
          <w:rFonts w:ascii="Times New Roman" w:hAnsi="Times New Roman" w:cs="Times New Roman"/>
          <w:sz w:val="28"/>
          <w:szCs w:val="28"/>
        </w:rPr>
        <w:t xml:space="preserve"> </w:t>
      </w:r>
      <w:r w:rsidR="00635D54">
        <w:rPr>
          <w:rFonts w:ascii="Times New Roman" w:hAnsi="Times New Roman" w:cs="Times New Roman"/>
          <w:sz w:val="28"/>
          <w:szCs w:val="28"/>
        </w:rPr>
        <w:t>приложению</w:t>
      </w:r>
      <w:r w:rsidRPr="00D828D1">
        <w:rPr>
          <w:rFonts w:ascii="Times New Roman" w:hAnsi="Times New Roman" w:cs="Times New Roman"/>
          <w:sz w:val="28"/>
          <w:szCs w:val="28"/>
        </w:rPr>
        <w:t xml:space="preserve"> 8 к настоящему приказу. 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По факту выполнения работ (поставки товара, оказания услуг), поставщик (подрядчик, исполнитель), в срок, установленный в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635D54">
        <w:rPr>
          <w:rFonts w:ascii="Times New Roman" w:hAnsi="Times New Roman" w:cs="Times New Roman"/>
          <w:sz w:val="28"/>
          <w:szCs w:val="28"/>
        </w:rPr>
        <w:t xml:space="preserve">е, в </w:t>
      </w:r>
      <w:r w:rsidR="00635D54">
        <w:rPr>
          <w:rFonts w:ascii="Times New Roman" w:hAnsi="Times New Roman" w:cs="Times New Roman"/>
          <w:sz w:val="28"/>
          <w:szCs w:val="28"/>
        </w:rPr>
        <w:lastRenderedPageBreak/>
        <w:t>соответствии с подпунктом «а»</w:t>
      </w:r>
      <w:r w:rsidRPr="00D828D1">
        <w:rPr>
          <w:rFonts w:ascii="Times New Roman" w:hAnsi="Times New Roman" w:cs="Times New Roman"/>
          <w:sz w:val="28"/>
          <w:szCs w:val="28"/>
        </w:rPr>
        <w:t xml:space="preserve"> пункта 1 части 2 статьи 51 </w:t>
      </w:r>
      <w:r w:rsidR="00635D54">
        <w:rPr>
          <w:rFonts w:ascii="Times New Roman" w:hAnsi="Times New Roman" w:cs="Times New Roman"/>
          <w:sz w:val="28"/>
          <w:szCs w:val="28"/>
        </w:rPr>
        <w:t>Закона №44–</w:t>
      </w:r>
      <w:r w:rsidRPr="00D828D1">
        <w:rPr>
          <w:rFonts w:ascii="Times New Roman" w:hAnsi="Times New Roman" w:cs="Times New Roman"/>
          <w:sz w:val="28"/>
          <w:szCs w:val="28"/>
        </w:rPr>
        <w:t>ФЗ, формирует с использованием ЕИС, подписывает усиленной электронной подписью лица, имеющего право действовать от имени поставщика (подрядчика, исполнителя) и размещает в единой информационной сис</w:t>
      </w:r>
      <w:r w:rsidR="00635D54">
        <w:rPr>
          <w:rFonts w:ascii="Times New Roman" w:hAnsi="Times New Roman" w:cs="Times New Roman"/>
          <w:sz w:val="28"/>
          <w:szCs w:val="28"/>
        </w:rPr>
        <w:t>теме документ о приемке (далее –</w:t>
      </w:r>
      <w:r w:rsidRPr="00D828D1">
        <w:rPr>
          <w:rFonts w:ascii="Times New Roman" w:hAnsi="Times New Roman" w:cs="Times New Roman"/>
          <w:sz w:val="28"/>
          <w:szCs w:val="28"/>
        </w:rPr>
        <w:t xml:space="preserve"> структурированный документ о приёмке результатов работ).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 xml:space="preserve">Требования к содержанию приложений к структурированному документу о приёмке результатов поставки товара (выполнения работ, оказания услуг) определяются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D828D1">
        <w:rPr>
          <w:rFonts w:ascii="Times New Roman" w:hAnsi="Times New Roman" w:cs="Times New Roman"/>
          <w:sz w:val="28"/>
          <w:szCs w:val="28"/>
        </w:rPr>
        <w:t>а, по результатам исполне</w:t>
      </w:r>
      <w:r w:rsidR="00635D54">
        <w:rPr>
          <w:rFonts w:ascii="Times New Roman" w:hAnsi="Times New Roman" w:cs="Times New Roman"/>
          <w:sz w:val="28"/>
          <w:szCs w:val="28"/>
        </w:rPr>
        <w:t>ния которого осуществляется прие</w:t>
      </w:r>
      <w:r w:rsidRPr="00D828D1">
        <w:rPr>
          <w:rFonts w:ascii="Times New Roman" w:hAnsi="Times New Roman" w:cs="Times New Roman"/>
          <w:sz w:val="28"/>
          <w:szCs w:val="28"/>
        </w:rPr>
        <w:t>мка.</w:t>
      </w:r>
    </w:p>
    <w:p w:rsidR="00D828D1" w:rsidRPr="00D828D1" w:rsidRDefault="00D828D1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1">
        <w:rPr>
          <w:rFonts w:ascii="Times New Roman" w:hAnsi="Times New Roman" w:cs="Times New Roman"/>
          <w:sz w:val="28"/>
          <w:szCs w:val="28"/>
        </w:rPr>
        <w:t>С</w:t>
      </w:r>
      <w:r w:rsidR="003117A1">
        <w:rPr>
          <w:rFonts w:ascii="Times New Roman" w:hAnsi="Times New Roman" w:cs="Times New Roman"/>
          <w:sz w:val="28"/>
          <w:szCs w:val="28"/>
        </w:rPr>
        <w:t>труктурированный документ о прие</w:t>
      </w:r>
      <w:r w:rsidRPr="00D828D1">
        <w:rPr>
          <w:rFonts w:ascii="Times New Roman" w:hAnsi="Times New Roman" w:cs="Times New Roman"/>
          <w:sz w:val="28"/>
          <w:szCs w:val="28"/>
        </w:rPr>
        <w:t xml:space="preserve">мке результатов поставки товара (выполнения работ, оказания услуг), подписанный поставщиком (подрядчиком, исполнителем), не позднее одного часа с момента его размещения в единой информационной системе в соответствии с пунктом 1 части 13 статьи 94 </w:t>
      </w:r>
      <w:r w:rsidR="00635D54">
        <w:rPr>
          <w:rFonts w:ascii="Times New Roman" w:hAnsi="Times New Roman" w:cs="Times New Roman"/>
          <w:sz w:val="28"/>
          <w:szCs w:val="28"/>
        </w:rPr>
        <w:t>Закона № 44–</w:t>
      </w:r>
      <w:r w:rsidRPr="00D828D1">
        <w:rPr>
          <w:rFonts w:ascii="Times New Roman" w:hAnsi="Times New Roman" w:cs="Times New Roman"/>
          <w:sz w:val="28"/>
          <w:szCs w:val="28"/>
        </w:rPr>
        <w:t>ФЗ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В случае выявлении Заказчиком несоответствий в структурированном документе о приёмке результатов поставки товара (выполнения работ, оказания услуг), Заказчик в течение 3 (трех) рабочих дней информирует поставщика (подрядчика, исполнителя) о выявленных недостатках. 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После устранений замечаний поставщиком (подрядчиком, исполнителем) и размещении в ЕИС исправлений к документу о приемке, приемочная комиссия заново осуществляет приемку товара (работ, услуг), в порядке и сроки, предусмотренные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>ом и настоящим приказом.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В случае принятия решения приемочной комиссией о полной приемке результатов поставки товара (выполнения работ, оказания услуг), все члены комиссии отражают решение и подписывают в личном кабинете ЕИС документ о приемке, либо в установленных случаях решение приемочной комиссии, подписанное на бумажном носителе, прилагается руководителем Заказчика к документу о приемке, подписываемому в ЕИС.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В случае принятия решения приемочной комиссией решения об отказе от подписания документа о приемке, все члены комиссии отражают решение и подписывают его в личном кабинете ЕИС, либо в установленных случаях решение приемочной комиссии, подписанное на бумажном носителе, прилагается руководителем заказчика к мотивированному отказу от подписания документа о приемке, подписываемому в ЕИС.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К стр</w:t>
      </w:r>
      <w:r w:rsidR="00635D54">
        <w:rPr>
          <w:rFonts w:ascii="Times New Roman" w:hAnsi="Times New Roman" w:cs="Times New Roman"/>
          <w:sz w:val="28"/>
          <w:szCs w:val="28"/>
        </w:rPr>
        <w:t>уктурированному документу о прие</w:t>
      </w:r>
      <w:r w:rsidR="00D828D1" w:rsidRPr="00D828D1">
        <w:rPr>
          <w:rFonts w:ascii="Times New Roman" w:hAnsi="Times New Roman" w:cs="Times New Roman"/>
          <w:sz w:val="28"/>
          <w:szCs w:val="28"/>
        </w:rPr>
        <w:t>мке результатов поставки товара (вы</w:t>
      </w:r>
      <w:r w:rsidR="006C03EE">
        <w:rPr>
          <w:rFonts w:ascii="Times New Roman" w:hAnsi="Times New Roman" w:cs="Times New Roman"/>
          <w:sz w:val="28"/>
          <w:szCs w:val="28"/>
        </w:rPr>
        <w:t>полнения работ, оказания услуг)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должно прилагаться заключение о проведении экспертизы результата поставки товара (выполнения </w:t>
      </w:r>
      <w:r w:rsidR="00635D54">
        <w:rPr>
          <w:rFonts w:ascii="Times New Roman" w:hAnsi="Times New Roman" w:cs="Times New Roman"/>
          <w:sz w:val="28"/>
          <w:szCs w:val="28"/>
        </w:rPr>
        <w:lastRenderedPageBreak/>
        <w:t>работ, оказания услуг) по форме согласно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</w:t>
      </w:r>
      <w:r w:rsidR="00635D54">
        <w:rPr>
          <w:rFonts w:ascii="Times New Roman" w:hAnsi="Times New Roman" w:cs="Times New Roman"/>
          <w:sz w:val="28"/>
          <w:szCs w:val="28"/>
        </w:rPr>
        <w:t>приложению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5 к настоящему приказу (в электронном виде в формате сканированных файлов).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>Мотивированный отказ должен содержать замечания и описание выявленных недостатков, разъясняющие причину отказа от приемки результатов поставки товара (выполнения работ, оказания услуг). При условии, если выявленные недостатки не являются существенными и неустранимыми приёмочная комиссия должна установить в мотивированном отказе разумный срок поставщику (подрядчику, исполнителю) для их устранения.</w:t>
      </w:r>
    </w:p>
    <w:p w:rsidR="00D828D1" w:rsidRPr="00D828D1" w:rsidRDefault="00402E9E" w:rsidP="00607EB5">
      <w:pPr>
        <w:pStyle w:val="af2"/>
        <w:numPr>
          <w:ilvl w:val="3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По мере устранения поставщиком (подрядчиком, исполнителем) недостатков, указанных в мотивированном отказе, и передаче результатов поставки товара (выполнения работ, оказания услуг), в соответствии с установленными выше требованиями, приемочная комиссия заново осуществляет приемку товара (работ, услуг), в порядке и сроки, предусмотренные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ом и настоящим приказом. 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9E" w:rsidRDefault="00402E9E" w:rsidP="00607EB5">
      <w:pPr>
        <w:pStyle w:val="af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D54" w:rsidRPr="00402E9E">
        <w:rPr>
          <w:rFonts w:ascii="Times New Roman" w:hAnsi="Times New Roman" w:cs="Times New Roman"/>
          <w:bCs/>
          <w:sz w:val="28"/>
          <w:szCs w:val="28"/>
        </w:rPr>
        <w:t>Регламент взаимодейств</w:t>
      </w:r>
      <w:r w:rsidRPr="00402E9E">
        <w:rPr>
          <w:rFonts w:ascii="Times New Roman" w:hAnsi="Times New Roman" w:cs="Times New Roman"/>
          <w:bCs/>
          <w:sz w:val="28"/>
          <w:szCs w:val="28"/>
        </w:rPr>
        <w:t>ия ответственных лиц Заказчика,</w:t>
      </w:r>
    </w:p>
    <w:p w:rsidR="00635D54" w:rsidRDefault="00635D54" w:rsidP="00402E9E">
      <w:pPr>
        <w:pStyle w:val="af2"/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участвующих на всех этапах приемки товаров (работ, услуг)</w:t>
      </w:r>
    </w:p>
    <w:p w:rsidR="00402E9E" w:rsidRPr="00402E9E" w:rsidRDefault="00402E9E" w:rsidP="00402E9E">
      <w:pPr>
        <w:pStyle w:val="af2"/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635D54" w:rsidRPr="00402E9E" w:rsidRDefault="00402E9E" w:rsidP="00607EB5">
      <w:pPr>
        <w:pStyle w:val="af2"/>
        <w:numPr>
          <w:ilvl w:val="1"/>
          <w:numId w:val="5"/>
        </w:num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02E9E" w:rsidRPr="00402E9E" w:rsidRDefault="00402E9E" w:rsidP="00402E9E">
      <w:pPr>
        <w:pStyle w:val="af2"/>
        <w:spacing w:after="12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Настоящий раздел определяет систему взаимодействия ответственных лиц Заказчика, участвующих на всех этапах приемки товаров (работ, услуг), поставляемых (выполняемых, оказываемых) по государственным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ам, заключенным для нужд Администрации Губернатора Камчатского края, а также отдельных этапов поставки товара (выполнения работ, оказания услуг), предусмотренных государственными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ами.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Заказчи</w:t>
      </w:r>
      <w:r w:rsidR="00635D54" w:rsidRPr="00402E9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02E9E">
        <w:rPr>
          <w:rFonts w:ascii="Times New Roman" w:hAnsi="Times New Roman" w:cs="Times New Roman"/>
          <w:bCs/>
          <w:sz w:val="28"/>
          <w:szCs w:val="28"/>
        </w:rPr>
        <w:t>в пр</w:t>
      </w:r>
      <w:r w:rsidR="00635D54" w:rsidRPr="00402E9E">
        <w:rPr>
          <w:rFonts w:ascii="Times New Roman" w:hAnsi="Times New Roman" w:cs="Times New Roman"/>
          <w:bCs/>
          <w:sz w:val="28"/>
          <w:szCs w:val="28"/>
        </w:rPr>
        <w:t>иложении 9 к настоящему приказу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определил список лиц, ответственных за осуществление контроля своевременности исполнения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и коммуникацию с поставщиком (подрядчиком, исполнителем) от имени Заказчика (далее – 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D828D1" w:rsidRPr="00D828D1" w:rsidRDefault="00D828D1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EE" w:rsidRPr="00402E9E" w:rsidRDefault="00635D54" w:rsidP="00607EB5">
      <w:pPr>
        <w:pStyle w:val="af2"/>
        <w:numPr>
          <w:ilvl w:val="1"/>
          <w:numId w:val="5"/>
        </w:num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Регламент взаимодействия ответственных лиц Заказчика, участвующих на всех этапах приемки товаров (работ, услуг),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когда не предусмотрено электронное актирование </w:t>
      </w:r>
    </w:p>
    <w:p w:rsidR="006C03EE" w:rsidRDefault="006C03E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сроков поставки товара (оказания услуг, выполнения работ), 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обязан уведомить руководителя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службы о данном факте не позднее следующего дня с даты начала нарушения исполнения поставщиком (подрядчиком, исполнителем) своих обязательств по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у.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По факту передачи подрядчиком (поставщиком, исполнителем) результата поставки товара (выполнения работ, оказания услуг) Заказчику, 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выступает связующем звеном между подрядчиком (поставщиком, исполнителем) и руководителем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службы.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об исполнении государственных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ов (отдельных этапов исполнения государственных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ов) на поставку товаров (выполнение работ, оказание услуг) являются составной частью единой системы делопроизводства Администрации Губернатора Камчатского края. Все поступившие документы (счета, счета-фактуры, акты приемки, универсальные передаточные документы, товарные накладные) подлежат регистрации в отделе документационного обеспечения и архива Администрации Губернатора Камчатского края.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Все входящие документы, указанные в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части 26 настоящего Порядка, 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передаются в отдел документационного обеспечения и архива Администрации Губернатора Камчатского края для дальнейшей регистрации. Специалист, ответственный за регистрацию входящих документов регистрирует поступившие документы в системе ГИС ЕСЭД «Дело» и проставляет на документе о приемке (акте приемки, универсальном передаточном документе или товарной накладной) входящий номер и дату поступления.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входящих документов, начальник управления делами Администрации Губернатора Камчатского края посредством системы ГИС ЕСЭД «Дело» отписывает в работу поступившие документы руководителю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службы, в том числе на бумажном носителе.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передает результат поставки товара (выполнения работ, оказания услуг) сотруднику, уполномоченному на проведение экспертизы настоящим приказом, в течение 1 (одного) рабочего дня с даты поступления такого результата от начальника управления делами Администрации Губернатора Камчатского края.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» осуществляет проверку документов в части:</w:t>
      </w:r>
    </w:p>
    <w:p w:rsidR="00D828D1" w:rsidRPr="00D828D1" w:rsidRDefault="006C03E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полноты комплектации документов; </w:t>
      </w:r>
    </w:p>
    <w:p w:rsidR="00D828D1" w:rsidRPr="00D828D1" w:rsidRDefault="006C03EE" w:rsidP="0040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28D1" w:rsidRPr="00D828D1">
        <w:rPr>
          <w:rFonts w:ascii="Times New Roman" w:hAnsi="Times New Roman" w:cs="Times New Roman"/>
          <w:sz w:val="28"/>
          <w:szCs w:val="28"/>
        </w:rPr>
        <w:t xml:space="preserve"> правильности указания в представленных документах наименования заказчика, грузополучателя, поставщика (подрядчика, исполнителя), товара (работ, услуг), стоимости за единицу товара (работ, услуг), номера и даты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D828D1" w:rsidRPr="00D828D1">
        <w:rPr>
          <w:rFonts w:ascii="Times New Roman" w:hAnsi="Times New Roman" w:cs="Times New Roman"/>
          <w:sz w:val="28"/>
          <w:szCs w:val="28"/>
        </w:rPr>
        <w:t>а, даты оформления и подписания документов.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обязан предпринимать меры по устранению расхождений между фактически представленными документами и документами, заявленными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ом, а в случае невозможности решения проблемы, уведомить руководителя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После получения зарегистрированных входящих документов 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проводит экспертизу поставки товара (выполнения работ, оказания услуг) в случае, если 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» является лицом, уполномоченным на проведение экспертизы результатов поставки товара (выполнения работ, оказания услуг) в соответствии с приложением № 3 к настоящему приказу.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1418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В случае, если «Ответственный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не является лицом, уполномоченным на проведение экспертизы результатов поставки товара (выполнения работ, оказания услуг), то полученные зарегистрированные </w:t>
      </w:r>
      <w:r w:rsidRPr="0040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об исполнении государственного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(отдельного этапа исполнения государственного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а) передаются эксперт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у в соответствии с приложением </w:t>
      </w:r>
      <w:r w:rsidRPr="00402E9E">
        <w:rPr>
          <w:rFonts w:ascii="Times New Roman" w:hAnsi="Times New Roman" w:cs="Times New Roman"/>
          <w:bCs/>
          <w:sz w:val="28"/>
          <w:szCs w:val="28"/>
        </w:rPr>
        <w:t>3 к настоящему приказу.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Эксперт заказчика проводит экспертизу поставки товара (выполнения работ, оказания услуг) и выносит свое решение в виде заключения экспертизы результатов поставки товара (выполнения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>работ, оказания услуг) по форме согласно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6 к настоящему приказу.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Экспертиза товаров (работ, услуг) осуществляет в порядке и сроки, предусмотренные настоящим приказом.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По итогам подготовки заключения экспертизы результата поставки товара (выполнения работ, оказания услуг), эксперт заказчика незамедлительно передает руководителю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результат своей работы.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в течение 1 (одного) рабочего дня, с даты получения результата проведения экспертизы, передает результат поставки товара (выполнения работ, оказания услуг) и заключение эксперта Заказчика руководителю заказчика или приемочной комиссии, в зависимости от перечня товаров (работ, услуг), приемка результатов которых осуществляется руководителем Заказчика и перечня товаров (работ, услуг), приемка результатов которых осуществляется силами приемочной комиссии (приложении 5 к настоящему приказу).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Приемка товаров (работ, услуг) осуществляет в порядке и сроки, предусмотренные настоящим приказом.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Документ о приемке товаров (работ, услуг) в течение 1 (одного) дня с даты его подписания руководителем Заказчика или приемочной комиссией возвращается руководителю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службы, уполномоченный на размещение информации в реестре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ов единой информационной системы, размещает информацию об исполнении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(этапа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а) в ЕИС в предусмотренные законодательством сроки.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службы, уполномоченный на размещение информации в «Едином реестре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ов Администрации Губернатора Камчатского края», размещает информацию об исполнении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в таком реестре в течении 3 рабочих дней.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В течение 2 рабочих дней с момента размещения документа о приемке в ЕИС, либо с момента подписания документа о приемке в бумажном виде руководителем Заказчика (в случае, если документы о приемке не подлежат размещению в ЕИС) сотрудник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такой документ передает в отдел бюджетного учета и отчетности Управления делами Администрации Губернатора Камчатского края в бумажном виде для последующей оплаты поставленных товаров (выполненных работ, оказанных услуг).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Не допускается оплата товара (работ, услуг) без согласования с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службой в виде специального штампа «одобрено к оплате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службой».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Отдел бюджетного учета и отчетности передает информацию об оплате государственного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(отдельного этапа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а) в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 виде реестра оплаты в формате </w:t>
      </w:r>
      <w:r w:rsidRPr="00402E9E">
        <w:rPr>
          <w:rFonts w:ascii="Times New Roman" w:hAnsi="Times New Roman" w:cs="Times New Roman"/>
          <w:bCs/>
          <w:sz w:val="28"/>
          <w:szCs w:val="28"/>
        </w:rPr>
        <w:t>excel и копий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 платежных поручений в формате 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pdf специалистам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посредством электронной почты в течение 1 (одного) рабочего дня с момента наступления указанных событий.</w:t>
      </w:r>
    </w:p>
    <w:p w:rsidR="00D828D1" w:rsidRDefault="00402E9E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02E9E">
        <w:rPr>
          <w:rFonts w:ascii="Times New Roman" w:hAnsi="Times New Roman" w:cs="Times New Roman"/>
          <w:bCs/>
          <w:sz w:val="28"/>
          <w:szCs w:val="28"/>
        </w:rPr>
        <w:t>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ная служба обеспечивает подготовку и размещение в единой информационной системе информации об исполнении </w:t>
      </w:r>
      <w:r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а (отдельного этапа </w:t>
      </w:r>
      <w:r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а) в соответствии с требованиями, установленными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>З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>аконом № 44-ФЗ.</w:t>
      </w:r>
    </w:p>
    <w:p w:rsidR="00402E9E" w:rsidRPr="00402E9E" w:rsidRDefault="00402E9E" w:rsidP="00402E9E">
      <w:pPr>
        <w:pStyle w:val="af2"/>
        <w:tabs>
          <w:tab w:val="left" w:pos="567"/>
          <w:tab w:val="left" w:pos="1134"/>
          <w:tab w:val="left" w:pos="156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3EE" w:rsidRDefault="00402E9E" w:rsidP="00607EB5">
      <w:pPr>
        <w:pStyle w:val="af2"/>
        <w:numPr>
          <w:ilvl w:val="1"/>
          <w:numId w:val="5"/>
        </w:num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Регламент взаимодействия ответственных лиц Заказчика, участвующих на всех этапах приемки товаров (работ, услуг), когда предусмотрено актирование  </w:t>
      </w:r>
    </w:p>
    <w:p w:rsidR="00402E9E" w:rsidRPr="00402E9E" w:rsidRDefault="00402E9E" w:rsidP="00402E9E">
      <w:pPr>
        <w:pStyle w:val="af2"/>
        <w:spacing w:after="120" w:line="240" w:lineRule="auto"/>
        <w:ind w:left="792"/>
        <w:rPr>
          <w:rFonts w:ascii="Times New Roman" w:hAnsi="Times New Roman" w:cs="Times New Roman"/>
          <w:bCs/>
          <w:sz w:val="28"/>
          <w:szCs w:val="28"/>
        </w:rPr>
      </w:pP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В течение 2 (двух) рабочих дней с момента подписания документа о приемке в ЕИС руководитель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передает такой документ в отдел бюджетного учета и отчетности Управления делами Администрации Губернатора Камчатского края в бумажном виде для последующей оплаты поставленных товаров (выполненных работ, оказанных услуг).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Не допускается оплата товара (работ, услуг) без согласования с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службой в виде специального штампа «одобрено к оплате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службой». </w:t>
      </w:r>
    </w:p>
    <w:p w:rsidR="00D828D1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Отдел бюджетного учета и отчетности передает информацию об оплате государственного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(отдельного этапа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а), приемка которого осуществляется в электронном виде посредством ЕИС в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 виде реестра оплаты в формате </w:t>
      </w:r>
      <w:r w:rsidRPr="00402E9E">
        <w:rPr>
          <w:rFonts w:ascii="Times New Roman" w:hAnsi="Times New Roman" w:cs="Times New Roman"/>
          <w:bCs/>
          <w:sz w:val="28"/>
          <w:szCs w:val="28"/>
        </w:rPr>
        <w:t>excel и копий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 xml:space="preserve"> платежных поручений в формате 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pdf специалистам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ной службы посредством электронной почты в течение 1 (одного) рабочего дня с момента наступления указанных событий.</w:t>
      </w:r>
    </w:p>
    <w:p w:rsidR="00D828D1" w:rsidRPr="00402E9E" w:rsidRDefault="00402E9E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02E9E">
        <w:rPr>
          <w:rFonts w:ascii="Times New Roman" w:hAnsi="Times New Roman" w:cs="Times New Roman"/>
          <w:bCs/>
          <w:sz w:val="28"/>
          <w:szCs w:val="28"/>
        </w:rPr>
        <w:t>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ная служба обеспечивает подготовку и размещение в единой информационной системе информации об исполнении государственного </w:t>
      </w:r>
      <w:r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а (отдельного этапа государственного </w:t>
      </w:r>
      <w:r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 xml:space="preserve">а) в соответствии с требованиями, установленными </w:t>
      </w:r>
      <w:r w:rsidR="006C03EE" w:rsidRPr="00402E9E">
        <w:rPr>
          <w:rFonts w:ascii="Times New Roman" w:hAnsi="Times New Roman" w:cs="Times New Roman"/>
          <w:bCs/>
          <w:sz w:val="28"/>
          <w:szCs w:val="28"/>
        </w:rPr>
        <w:t>Законом № 44–</w:t>
      </w:r>
      <w:r w:rsidR="00D828D1" w:rsidRPr="00402E9E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9012D0" w:rsidRPr="00402E9E" w:rsidRDefault="00D828D1" w:rsidP="00607EB5">
      <w:pPr>
        <w:pStyle w:val="af2"/>
        <w:numPr>
          <w:ilvl w:val="2"/>
          <w:numId w:val="5"/>
        </w:numPr>
        <w:tabs>
          <w:tab w:val="left" w:pos="567"/>
          <w:tab w:val="left" w:pos="1134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После исполнения поставщиком (подрядчиком, исполнителем) обязательств по государственному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у отдел бухгалтерского учета и отчетности осуществляет возврат денежных средств, внесенных им в качестве обеспечения исполнения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а после согласования с «Ответственным за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» и руководителем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ной службы в соответствии с условиями </w:t>
      </w:r>
      <w:r w:rsidR="00402E9E" w:rsidRPr="00402E9E">
        <w:rPr>
          <w:rFonts w:ascii="Times New Roman" w:hAnsi="Times New Roman" w:cs="Times New Roman"/>
          <w:bCs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bCs/>
          <w:sz w:val="28"/>
          <w:szCs w:val="28"/>
        </w:rPr>
        <w:t>а.</w:t>
      </w:r>
    </w:p>
    <w:p w:rsidR="00793091" w:rsidRDefault="00793091" w:rsidP="00402E9E">
      <w:pPr>
        <w:spacing w:after="0" w:line="240" w:lineRule="auto"/>
        <w:rPr>
          <w:rFonts w:ascii="Times New Roman" w:hAnsi="Times New Roman" w:cs="Times New Roman"/>
        </w:rPr>
      </w:pPr>
      <w:r w:rsidRPr="00793091">
        <w:rPr>
          <w:rFonts w:ascii="Times New Roman" w:hAnsi="Times New Roman" w:cs="Times New Roman"/>
        </w:rPr>
        <w:t xml:space="preserve">       </w:t>
      </w: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Pr="001958CB" w:rsidRDefault="001958CB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2</w:t>
      </w:r>
      <w:r w:rsidRPr="001958C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1958CB" w:rsidRPr="001958CB" w:rsidRDefault="001958CB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  Губернатора</w:t>
      </w:r>
    </w:p>
    <w:p w:rsidR="001958CB" w:rsidRPr="001958CB" w:rsidRDefault="001958CB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Камчатского края        </w:t>
      </w:r>
    </w:p>
    <w:p w:rsidR="001958CB" w:rsidRP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58CB">
        <w:rPr>
          <w:rFonts w:ascii="Times New Roman" w:hAnsi="Times New Roman" w:cs="Times New Roman"/>
        </w:rPr>
        <w:t xml:space="preserve">[Дата регистрации] № [Номер документа]       </w:t>
      </w: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1958CB" w:rsidRP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958CB" w:rsidRP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о приемочной комиссии для приемки поставленного товара, выполненной работы или оказанной услуги, результатов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при осуществлении закупок товаров (работ, услуг)</w:t>
      </w:r>
    </w:p>
    <w:p w:rsid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нужд Заказчика</w:t>
      </w:r>
    </w:p>
    <w:p w:rsidR="001958CB" w:rsidRP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Pr="00B975AB" w:rsidRDefault="001958CB" w:rsidP="00607EB5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75AB" w:rsidRPr="00B975AB" w:rsidRDefault="00B975AB" w:rsidP="00402E9E">
      <w:pPr>
        <w:pStyle w:val="af2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958CB" w:rsidRPr="00402E9E" w:rsidRDefault="001958CB" w:rsidP="00607EB5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Настоящее Положение о приемочной комиссии для приемки результата поставленного товара, выполненной работы или оказанной услуги, результатов отдельного этапа исполнения </w:t>
      </w:r>
      <w:r w:rsidR="00402E9E" w:rsidRP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 xml:space="preserve">а при осуществлении закупок товаров (работ, услуг) для обеспечения государственных нужд Заказчика (далее – Положение о приемочной комиссии) определяет цели и задачи создания, порядок формирования и работы, функции приемочной комиссии для приемки поставленного товара, выполненной работы или оказанной услуги, результатов отдельного этапа исполнения </w:t>
      </w:r>
      <w:r w:rsidR="00402E9E" w:rsidRPr="00402E9E">
        <w:rPr>
          <w:rFonts w:ascii="Times New Roman" w:hAnsi="Times New Roman" w:cs="Times New Roman"/>
          <w:sz w:val="28"/>
          <w:szCs w:val="28"/>
        </w:rPr>
        <w:t>контракт</w:t>
      </w:r>
      <w:r w:rsidRPr="00402E9E">
        <w:rPr>
          <w:rFonts w:ascii="Times New Roman" w:hAnsi="Times New Roman" w:cs="Times New Roman"/>
          <w:sz w:val="28"/>
          <w:szCs w:val="28"/>
        </w:rPr>
        <w:t>а при осуществлении закупок товаров (работ, услуг) для обеспечения государственных нужд Заказчика (далее – Приемочная комиссия).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Приемочная комиссия в пределах своей компетенции осуществляет деятельность во взаимодействии со структурными подразделениями заказчика,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ной службой, экспертами, экспертными организациями.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Приемочная комиссия в своей деятельности руководствуется </w:t>
      </w:r>
      <w:r w:rsidR="00B975A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958CB">
        <w:rPr>
          <w:rFonts w:ascii="Times New Roman" w:hAnsi="Times New Roman" w:cs="Times New Roman"/>
          <w:sz w:val="28"/>
          <w:szCs w:val="28"/>
        </w:rPr>
        <w:t xml:space="preserve">, </w:t>
      </w:r>
      <w:r w:rsidR="00B975AB">
        <w:rPr>
          <w:rFonts w:ascii="Times New Roman" w:hAnsi="Times New Roman" w:cs="Times New Roman"/>
          <w:sz w:val="28"/>
          <w:szCs w:val="28"/>
        </w:rPr>
        <w:t>Федеральным з</w:t>
      </w:r>
      <w:r w:rsidRPr="001958CB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B975AB">
        <w:rPr>
          <w:rFonts w:ascii="Times New Roman" w:hAnsi="Times New Roman" w:cs="Times New Roman"/>
          <w:sz w:val="28"/>
          <w:szCs w:val="28"/>
        </w:rPr>
        <w:t>0</w:t>
      </w:r>
      <w:r w:rsidRPr="001958CB">
        <w:rPr>
          <w:rFonts w:ascii="Times New Roman" w:hAnsi="Times New Roman" w:cs="Times New Roman"/>
          <w:sz w:val="28"/>
          <w:szCs w:val="28"/>
        </w:rPr>
        <w:t>5</w:t>
      </w:r>
      <w:r w:rsidR="00B975AB">
        <w:rPr>
          <w:rFonts w:ascii="Times New Roman" w:hAnsi="Times New Roman" w:cs="Times New Roman"/>
          <w:sz w:val="28"/>
          <w:szCs w:val="28"/>
        </w:rPr>
        <w:t>.04.</w:t>
      </w:r>
      <w:r w:rsidRPr="001958CB">
        <w:rPr>
          <w:rFonts w:ascii="Times New Roman" w:hAnsi="Times New Roman" w:cs="Times New Roman"/>
          <w:sz w:val="28"/>
          <w:szCs w:val="28"/>
        </w:rPr>
        <w:t xml:space="preserve">2013 </w:t>
      </w:r>
      <w:r w:rsidR="00B975AB">
        <w:rPr>
          <w:rFonts w:ascii="Times New Roman" w:hAnsi="Times New Roman" w:cs="Times New Roman"/>
          <w:sz w:val="28"/>
          <w:szCs w:val="28"/>
        </w:rPr>
        <w:t>№ 44–</w:t>
      </w:r>
      <w:r w:rsidRPr="001958CB">
        <w:rPr>
          <w:rFonts w:ascii="Times New Roman" w:hAnsi="Times New Roman" w:cs="Times New Roman"/>
          <w:sz w:val="28"/>
          <w:szCs w:val="28"/>
        </w:rPr>
        <w:t xml:space="preserve">ФЗ «О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ной системе в сфере закупок товаров, работ, услуг для обеспечения государственных и государственных нужд» (далее – Закон </w:t>
      </w:r>
      <w:r w:rsidR="00B975AB">
        <w:rPr>
          <w:rFonts w:ascii="Times New Roman" w:hAnsi="Times New Roman" w:cs="Times New Roman"/>
          <w:sz w:val="28"/>
          <w:szCs w:val="28"/>
        </w:rPr>
        <w:t>№ 44–</w:t>
      </w:r>
      <w:r w:rsidRPr="001958CB">
        <w:rPr>
          <w:rFonts w:ascii="Times New Roman" w:hAnsi="Times New Roman" w:cs="Times New Roman"/>
          <w:sz w:val="28"/>
          <w:szCs w:val="28"/>
        </w:rPr>
        <w:t xml:space="preserve">ФЗ), действующими ГОСТ, СНИП, техническими условиями и стандартами, требованиями иных действующих нормативных документов, в соответствии с которыми осуществляется регулирование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том числе настоящим Положением, Положением 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ной службе Заказчика.</w:t>
      </w:r>
    </w:p>
    <w:p w:rsidR="001958CB" w:rsidRPr="001958CB" w:rsidRDefault="001958CB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8CB" w:rsidRPr="00B975AB" w:rsidRDefault="001958CB" w:rsidP="00607EB5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>Цели и задачи приемочной комиссии</w:t>
      </w:r>
    </w:p>
    <w:p w:rsidR="00B975AB" w:rsidRPr="00B975AB" w:rsidRDefault="00B975AB" w:rsidP="00402E9E">
      <w:pPr>
        <w:pStyle w:val="af2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958CB" w:rsidRPr="00402E9E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Цели приемочной комиссии:</w:t>
      </w:r>
    </w:p>
    <w:p w:rsidR="001958CB" w:rsidRPr="00402E9E" w:rsidRDefault="00B975AB" w:rsidP="00607EB5">
      <w:pPr>
        <w:pStyle w:val="af2"/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о</w:t>
      </w:r>
      <w:r w:rsidR="001958CB" w:rsidRPr="00402E9E">
        <w:rPr>
          <w:rFonts w:ascii="Times New Roman" w:hAnsi="Times New Roman" w:cs="Times New Roman"/>
          <w:sz w:val="28"/>
          <w:szCs w:val="28"/>
        </w:rPr>
        <w:t>беспечение приемки поставленных товаров, выполненных работ, оказанных услуг (</w:t>
      </w:r>
      <w:r w:rsidRPr="00402E9E">
        <w:rPr>
          <w:rFonts w:ascii="Times New Roman" w:hAnsi="Times New Roman" w:cs="Times New Roman"/>
          <w:sz w:val="28"/>
          <w:szCs w:val="28"/>
        </w:rPr>
        <w:t>далее – товары, работы, услуги);</w:t>
      </w:r>
    </w:p>
    <w:p w:rsidR="001958CB" w:rsidRPr="001958CB" w:rsidRDefault="00B975AB" w:rsidP="00607EB5">
      <w:pPr>
        <w:pStyle w:val="af2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2E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>редотвращение коррупции и других злоупотреблений при приемке товаров, работ, услуг.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Задачи Приемочной комиссии:</w:t>
      </w:r>
    </w:p>
    <w:p w:rsidR="001958CB" w:rsidRPr="001958CB" w:rsidRDefault="00C20678" w:rsidP="00607EB5">
      <w:pPr>
        <w:pStyle w:val="af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58CB" w:rsidRPr="001958CB">
        <w:rPr>
          <w:rFonts w:ascii="Times New Roman" w:hAnsi="Times New Roman" w:cs="Times New Roman"/>
          <w:sz w:val="28"/>
          <w:szCs w:val="28"/>
        </w:rPr>
        <w:t>становление соответствия товаров, работ, услуг условиям 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AB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B975AB">
        <w:rPr>
          <w:rFonts w:ascii="Times New Roman" w:hAnsi="Times New Roman" w:cs="Times New Roman"/>
          <w:sz w:val="28"/>
          <w:szCs w:val="28"/>
        </w:rPr>
        <w:t>а;</w:t>
      </w:r>
    </w:p>
    <w:p w:rsidR="00C20678" w:rsidRDefault="00B975AB" w:rsidP="00607EB5">
      <w:pPr>
        <w:pStyle w:val="af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>ринятие решения об испол</w:t>
      </w:r>
      <w:r w:rsidR="00C20678">
        <w:rPr>
          <w:rFonts w:ascii="Times New Roman" w:hAnsi="Times New Roman" w:cs="Times New Roman"/>
          <w:sz w:val="28"/>
          <w:szCs w:val="28"/>
        </w:rPr>
        <w:t xml:space="preserve">нении обязательств по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C20678">
        <w:rPr>
          <w:rFonts w:ascii="Times New Roman" w:hAnsi="Times New Roman" w:cs="Times New Roman"/>
          <w:sz w:val="28"/>
          <w:szCs w:val="28"/>
        </w:rPr>
        <w:t>у;</w:t>
      </w:r>
    </w:p>
    <w:p w:rsidR="001958CB" w:rsidRPr="001958CB" w:rsidRDefault="00C20678" w:rsidP="00607EB5">
      <w:pPr>
        <w:pStyle w:val="af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0678">
        <w:rPr>
          <w:rFonts w:ascii="Times New Roman" w:hAnsi="Times New Roman" w:cs="Times New Roman"/>
          <w:sz w:val="28"/>
          <w:szCs w:val="28"/>
        </w:rPr>
        <w:t>одготовка отчетных материалов о работе приемочной комиссии.</w:t>
      </w:r>
    </w:p>
    <w:p w:rsidR="00C20678" w:rsidRDefault="00C20678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8CB" w:rsidRDefault="001958CB" w:rsidP="00607EB5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Порядок формирования приемочной комиссии</w:t>
      </w:r>
    </w:p>
    <w:p w:rsidR="00C20678" w:rsidRPr="001958CB" w:rsidRDefault="00C20678" w:rsidP="004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Приемочная комиссия создается руководителем заказчика и действует на постоянной основе для организации приемки товаров, работ, услуг для государственных нужд в рамках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ов.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Персональный состав Приемочной комиссии утверждается приказом Заказчика.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</w:t>
      </w:r>
      <w:r w:rsidR="00C20678">
        <w:rPr>
          <w:rFonts w:ascii="Times New Roman" w:hAnsi="Times New Roman" w:cs="Times New Roman"/>
          <w:sz w:val="28"/>
          <w:szCs w:val="28"/>
        </w:rPr>
        <w:t xml:space="preserve"> </w:t>
      </w:r>
      <w:r w:rsidRPr="001958CB">
        <w:rPr>
          <w:rFonts w:ascii="Times New Roman" w:hAnsi="Times New Roman" w:cs="Times New Roman"/>
          <w:sz w:val="28"/>
          <w:szCs w:val="28"/>
        </w:rPr>
        <w:t>Секретарь) и других членов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Заказчиком будут возложены соответствующие обязанности.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Секретарь является членом Приемочной комиссии. В отсутствие </w:t>
      </w:r>
      <w:r w:rsidR="00C20678">
        <w:rPr>
          <w:rFonts w:ascii="Times New Roman" w:hAnsi="Times New Roman" w:cs="Times New Roman"/>
          <w:sz w:val="28"/>
          <w:szCs w:val="28"/>
        </w:rPr>
        <w:t>С</w:t>
      </w:r>
      <w:r w:rsidRPr="001958CB">
        <w:rPr>
          <w:rFonts w:ascii="Times New Roman" w:hAnsi="Times New Roman" w:cs="Times New Roman"/>
          <w:sz w:val="28"/>
          <w:szCs w:val="28"/>
        </w:rPr>
        <w:t>екретаря Приемочной комиссии его обязанности и функции в соответствии с настоящим Положением о приемочной комиссии осуществляет любой член Приемочной комиссии, уполномоченный на выполнение таких функций Председателем.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Члены Приемочной комиссии осуществляют свои полномочия лично, передача</w:t>
      </w:r>
      <w:r w:rsidR="00C20678">
        <w:rPr>
          <w:rFonts w:ascii="Times New Roman" w:hAnsi="Times New Roman" w:cs="Times New Roman"/>
          <w:sz w:val="28"/>
          <w:szCs w:val="28"/>
        </w:rPr>
        <w:t xml:space="preserve"> </w:t>
      </w:r>
      <w:r w:rsidRPr="001958CB">
        <w:rPr>
          <w:rFonts w:ascii="Times New Roman" w:hAnsi="Times New Roman" w:cs="Times New Roman"/>
          <w:sz w:val="28"/>
          <w:szCs w:val="28"/>
        </w:rPr>
        <w:t>полномочий члена Приемочной комиссии другим лицам не допускается.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Замена члена Приемочной комиссии осуществляется на основании приказа Заказчика.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Членами Приемочной комиссии не могут быть лица, лично заинтересованные в результатах исполнения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а или отдельного этапа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а. К таким лицам относятся:</w:t>
      </w:r>
    </w:p>
    <w:p w:rsidR="001958CB" w:rsidRPr="001958CB" w:rsidRDefault="001958CB" w:rsidP="00607EB5">
      <w:pPr>
        <w:pStyle w:val="af2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лица, подавшие заявку на участие в определении поставщика;</w:t>
      </w:r>
    </w:p>
    <w:p w:rsidR="001958CB" w:rsidRPr="001958CB" w:rsidRDefault="001958CB" w:rsidP="00607EB5">
      <w:pPr>
        <w:pStyle w:val="af2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1958CB" w:rsidRPr="001958CB" w:rsidRDefault="00402E9E" w:rsidP="00607EB5">
      <w:pPr>
        <w:pStyle w:val="af2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1958CB" w:rsidRPr="001958CB" w:rsidRDefault="00402E9E" w:rsidP="00607EB5">
      <w:pPr>
        <w:pStyle w:val="af2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лица, состоящие в браке с руководителем поставщика (подрядчика,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8CB">
        <w:rPr>
          <w:rFonts w:ascii="Times New Roman" w:hAnsi="Times New Roman" w:cs="Times New Roman"/>
          <w:sz w:val="28"/>
          <w:szCs w:val="28"/>
        </w:rPr>
        <w:t>сполнителя</w:t>
      </w:r>
      <w:r w:rsidR="001958CB" w:rsidRPr="001958CB">
        <w:rPr>
          <w:rFonts w:ascii="Times New Roman" w:hAnsi="Times New Roman" w:cs="Times New Roman"/>
          <w:sz w:val="28"/>
          <w:szCs w:val="28"/>
        </w:rPr>
        <w:t>) либо являющиеся его близкими родственниками, усыновителями, усыновленными.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lastRenderedPageBreak/>
        <w:t>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Член Приемочной комиссии, обнаруживший в процессе работы Приемочной комиссии свою личную заинтересованность в результатах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а, должен незамедлительно сделать заявление об этом Председателю Приемочной комиссии, который в таком случае обязан донести до руководителя Заказчика информацию о необходимости замены члена Приемочной комиссии.</w:t>
      </w:r>
    </w:p>
    <w:p w:rsid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CC502C" w:rsidRPr="001958CB" w:rsidRDefault="00CC502C" w:rsidP="0040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4.</w:t>
      </w:r>
      <w:r w:rsidRPr="001958CB">
        <w:rPr>
          <w:rFonts w:ascii="Times New Roman" w:hAnsi="Times New Roman" w:cs="Times New Roman"/>
          <w:sz w:val="28"/>
          <w:szCs w:val="28"/>
        </w:rPr>
        <w:tab/>
        <w:t>Функции Приемочной комиссии</w:t>
      </w:r>
    </w:p>
    <w:p w:rsidR="00CC502C" w:rsidRPr="001958CB" w:rsidRDefault="00CC502C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Приемочная комиссия осуществляет следующие функции:</w:t>
      </w:r>
    </w:p>
    <w:p w:rsidR="001958CB" w:rsidRPr="001958CB" w:rsidRDefault="00CC502C" w:rsidP="00607EB5">
      <w:pPr>
        <w:pStyle w:val="af2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>роводит анализ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</w:t>
      </w:r>
      <w:r>
        <w:rPr>
          <w:rFonts w:ascii="Times New Roman" w:hAnsi="Times New Roman" w:cs="Times New Roman"/>
          <w:sz w:val="28"/>
          <w:szCs w:val="28"/>
        </w:rPr>
        <w:t xml:space="preserve">иям, предусмотренным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1958CB" w:rsidRPr="001958CB" w:rsidRDefault="00CC502C" w:rsidP="00607EB5">
      <w:pPr>
        <w:pStyle w:val="af2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а, а также устанавливает наличие предусмотренного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количества экземпляров и копий о</w:t>
      </w:r>
      <w:r>
        <w:rPr>
          <w:rFonts w:ascii="Times New Roman" w:hAnsi="Times New Roman" w:cs="Times New Roman"/>
          <w:sz w:val="28"/>
          <w:szCs w:val="28"/>
        </w:rPr>
        <w:t>тчетных документов и материалов;</w:t>
      </w:r>
    </w:p>
    <w:p w:rsidR="001958CB" w:rsidRPr="001958CB" w:rsidRDefault="00CC502C" w:rsidP="00607EB5">
      <w:pPr>
        <w:pStyle w:val="af2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оводит до сведения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ной службы информацию о необходимости направления запросов поставщику (подрядчику, исполнителю) об отсутствии недостающих отчетных документов и материалов, а также получении разъяснений по предоста</w:t>
      </w:r>
      <w:r>
        <w:rPr>
          <w:rFonts w:ascii="Times New Roman" w:hAnsi="Times New Roman" w:cs="Times New Roman"/>
          <w:sz w:val="28"/>
          <w:szCs w:val="28"/>
        </w:rPr>
        <w:t>вленным документам и материалам;</w:t>
      </w:r>
    </w:p>
    <w:p w:rsidR="001958CB" w:rsidRDefault="00CC502C" w:rsidP="00607EB5">
      <w:pPr>
        <w:pStyle w:val="af2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 случае соответствия товара, работы, услуги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а подписывает документ о приемке результата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либо товара, работы, услуги.</w:t>
      </w:r>
    </w:p>
    <w:p w:rsidR="00CC502C" w:rsidRPr="001958CB" w:rsidRDefault="00CC502C" w:rsidP="0040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5.</w:t>
      </w:r>
      <w:r w:rsidRPr="001958CB">
        <w:rPr>
          <w:rFonts w:ascii="Times New Roman" w:hAnsi="Times New Roman" w:cs="Times New Roman"/>
          <w:sz w:val="28"/>
          <w:szCs w:val="28"/>
        </w:rPr>
        <w:tab/>
        <w:t>Порядок деятельности Приемочной комиссии</w:t>
      </w:r>
    </w:p>
    <w:p w:rsidR="00CC502C" w:rsidRPr="001958CB" w:rsidRDefault="00CC502C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Председатель Приемочной комиссии:</w:t>
      </w:r>
    </w:p>
    <w:p w:rsid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</w:t>
      </w:r>
      <w:r w:rsidR="001958CB" w:rsidRPr="001958CB">
        <w:rPr>
          <w:rFonts w:ascii="Times New Roman" w:hAnsi="Times New Roman" w:cs="Times New Roman"/>
          <w:sz w:val="28"/>
          <w:szCs w:val="28"/>
        </w:rPr>
        <w:lastRenderedPageBreak/>
        <w:t>выполнение принятых решений и обеспечивает выполнение нас</w:t>
      </w:r>
      <w:r>
        <w:rPr>
          <w:rFonts w:ascii="Times New Roman" w:hAnsi="Times New Roman" w:cs="Times New Roman"/>
          <w:sz w:val="28"/>
          <w:szCs w:val="28"/>
        </w:rPr>
        <w:t>тоящего Положения;</w:t>
      </w:r>
    </w:p>
    <w:p w:rsid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>пределяет время и место проведения заседаний Приемочной комиссии и уведомляет членов Приемочной комиссии о месте, дате</w:t>
      </w:r>
      <w:r>
        <w:rPr>
          <w:rFonts w:ascii="Times New Roman" w:hAnsi="Times New Roman" w:cs="Times New Roman"/>
          <w:sz w:val="28"/>
          <w:szCs w:val="28"/>
        </w:rPr>
        <w:t xml:space="preserve"> и времени проведения заседания;</w:t>
      </w:r>
    </w:p>
    <w:p w:rsid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>бъявляет заседание правомочным или</w:t>
      </w:r>
      <w:r w:rsidR="00402E9E">
        <w:rPr>
          <w:rFonts w:ascii="Times New Roman" w:hAnsi="Times New Roman" w:cs="Times New Roman"/>
          <w:sz w:val="28"/>
          <w:szCs w:val="28"/>
        </w:rPr>
        <w:t xml:space="preserve"> выносит решение о его переносе </w:t>
      </w:r>
      <w:r w:rsidR="001958CB" w:rsidRPr="001958CB">
        <w:rPr>
          <w:rFonts w:ascii="Times New Roman" w:hAnsi="Times New Roman" w:cs="Times New Roman"/>
          <w:sz w:val="28"/>
          <w:szCs w:val="28"/>
        </w:rPr>
        <w:t>из-за отсутствия необходимого количе</w:t>
      </w:r>
      <w:r>
        <w:rPr>
          <w:rFonts w:ascii="Times New Roman" w:hAnsi="Times New Roman" w:cs="Times New Roman"/>
          <w:sz w:val="28"/>
          <w:szCs w:val="28"/>
        </w:rPr>
        <w:t>ства членов Приемочной комиссии;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>ткрывает и ведет заседание Приемочн</w:t>
      </w:r>
      <w:r>
        <w:rPr>
          <w:rFonts w:ascii="Times New Roman" w:hAnsi="Times New Roman" w:cs="Times New Roman"/>
          <w:sz w:val="28"/>
          <w:szCs w:val="28"/>
        </w:rPr>
        <w:t>ой комиссии, объявляет перерывы;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>бъяв</w:t>
      </w:r>
      <w:r>
        <w:rPr>
          <w:rFonts w:ascii="Times New Roman" w:hAnsi="Times New Roman" w:cs="Times New Roman"/>
          <w:sz w:val="28"/>
          <w:szCs w:val="28"/>
        </w:rPr>
        <w:t>ляет состав Приемочной комиссии;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8CB" w:rsidRPr="001958CB">
        <w:rPr>
          <w:rFonts w:ascii="Times New Roman" w:hAnsi="Times New Roman" w:cs="Times New Roman"/>
          <w:sz w:val="28"/>
          <w:szCs w:val="28"/>
        </w:rPr>
        <w:t>носит предложения об исключении из состава членов Приемочной комисс</w:t>
      </w:r>
      <w:r>
        <w:rPr>
          <w:rFonts w:ascii="Times New Roman" w:hAnsi="Times New Roman" w:cs="Times New Roman"/>
          <w:sz w:val="28"/>
          <w:szCs w:val="28"/>
        </w:rPr>
        <w:t>ии, нарушающих свои обязанности;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одписывает документ о приемке результата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а, либо товара, работы, услуги;</w:t>
      </w:r>
    </w:p>
    <w:p w:rsid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онтролирует направление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ной службе документа о приемке;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есет ответственность за своевременную приемку товаров, работ, услуг, а также за соответствие принятых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услуг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958CB" w:rsidRPr="001958CB" w:rsidRDefault="00CC502C" w:rsidP="00607EB5">
      <w:pPr>
        <w:pStyle w:val="a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существляет иные действия в соответствии с законодательством Российской Федерации 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нужд и настоящим Положением о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Секретарь Приемочной комиссии:</w:t>
      </w:r>
    </w:p>
    <w:p w:rsidR="001958CB" w:rsidRDefault="00CC502C" w:rsidP="00607EB5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существляет подготовку документов </w:t>
      </w:r>
      <w:r>
        <w:rPr>
          <w:rFonts w:ascii="Times New Roman" w:hAnsi="Times New Roman" w:cs="Times New Roman"/>
          <w:sz w:val="28"/>
          <w:szCs w:val="28"/>
        </w:rPr>
        <w:t>к заседанию Приемочной комиссии;</w:t>
      </w:r>
    </w:p>
    <w:p w:rsidR="001958CB" w:rsidRDefault="00CC502C" w:rsidP="00607EB5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58CB" w:rsidRPr="001958CB">
        <w:rPr>
          <w:rFonts w:ascii="Times New Roman" w:hAnsi="Times New Roman" w:cs="Times New Roman"/>
          <w:sz w:val="28"/>
          <w:szCs w:val="28"/>
        </w:rPr>
        <w:t>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</w:t>
      </w:r>
      <w:r>
        <w:rPr>
          <w:rFonts w:ascii="Times New Roman" w:hAnsi="Times New Roman" w:cs="Times New Roman"/>
          <w:sz w:val="28"/>
          <w:szCs w:val="28"/>
        </w:rPr>
        <w:t>едет иную документацию комиссии;</w:t>
      </w:r>
    </w:p>
    <w:p w:rsidR="001958CB" w:rsidRDefault="00CC502C" w:rsidP="00607EB5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формляет документ о приемке по результатам проведенной приемки результата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а также товара, работы, услуги;</w:t>
      </w:r>
    </w:p>
    <w:p w:rsidR="001958CB" w:rsidRDefault="00CC502C" w:rsidP="00607EB5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 поручению Председателя Приемочной комиссии подготавливает информацию для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</w:t>
      </w:r>
      <w:r>
        <w:rPr>
          <w:rFonts w:ascii="Times New Roman" w:hAnsi="Times New Roman" w:cs="Times New Roman"/>
          <w:sz w:val="28"/>
          <w:szCs w:val="28"/>
        </w:rPr>
        <w:t>авленным материалам, документам;</w:t>
      </w:r>
    </w:p>
    <w:p w:rsidR="001958CB" w:rsidRPr="001958CB" w:rsidRDefault="00CC502C" w:rsidP="00607EB5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8CB" w:rsidRPr="001958CB">
        <w:rPr>
          <w:rFonts w:ascii="Times New Roman" w:hAnsi="Times New Roman" w:cs="Times New Roman"/>
          <w:sz w:val="28"/>
          <w:szCs w:val="28"/>
        </w:rPr>
        <w:t>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Члены Приемочной комиссии:</w:t>
      </w:r>
    </w:p>
    <w:p w:rsidR="001958CB" w:rsidRPr="001958CB" w:rsidRDefault="00C632FF" w:rsidP="00607EB5">
      <w:pPr>
        <w:pStyle w:val="af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существляют проверку товаров, работ, услуг на предмет их соответствия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и предусмотренной им нормати</w:t>
      </w:r>
      <w:r>
        <w:rPr>
          <w:rFonts w:ascii="Times New Roman" w:hAnsi="Times New Roman" w:cs="Times New Roman"/>
          <w:sz w:val="28"/>
          <w:szCs w:val="28"/>
        </w:rPr>
        <w:t>вной и технической документации;</w:t>
      </w:r>
    </w:p>
    <w:p w:rsidR="001958CB" w:rsidRPr="001958CB" w:rsidRDefault="00C632FF" w:rsidP="00607EB5">
      <w:pPr>
        <w:pStyle w:val="af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>существляют проверку оформления представленной отчетной документации, комплектность и количество экземпля</w:t>
      </w:r>
      <w:r>
        <w:rPr>
          <w:rFonts w:ascii="Times New Roman" w:hAnsi="Times New Roman" w:cs="Times New Roman"/>
          <w:sz w:val="28"/>
          <w:szCs w:val="28"/>
        </w:rPr>
        <w:t>ров представленной документации;</w:t>
      </w:r>
    </w:p>
    <w:p w:rsidR="001958CB" w:rsidRPr="001958CB" w:rsidRDefault="00C632FF" w:rsidP="00607EB5">
      <w:pPr>
        <w:pStyle w:val="af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>ринимают решение по результатам проверки товаров, работ, услуг, которое о</w:t>
      </w:r>
      <w:r>
        <w:rPr>
          <w:rFonts w:ascii="Times New Roman" w:hAnsi="Times New Roman" w:cs="Times New Roman"/>
          <w:sz w:val="28"/>
          <w:szCs w:val="28"/>
        </w:rPr>
        <w:t>формляется документом о приемке;</w:t>
      </w:r>
    </w:p>
    <w:p w:rsidR="001958CB" w:rsidRPr="001958CB" w:rsidRDefault="00C632FF" w:rsidP="00607EB5">
      <w:pPr>
        <w:pStyle w:val="af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одписывают документ о приемке результата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 либо товара, работы, услуги;</w:t>
      </w:r>
    </w:p>
    <w:p w:rsidR="001958CB" w:rsidRPr="001958CB" w:rsidRDefault="00C632FF" w:rsidP="00607EB5">
      <w:pPr>
        <w:pStyle w:val="af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существляют иные действия для всесторонней оценки (проверки) соответствия товаров, работ, услуг условиям муниципального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C632FF" w:rsidRDefault="00C632FF" w:rsidP="0040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6.</w:t>
      </w:r>
      <w:r w:rsidRPr="001958CB">
        <w:rPr>
          <w:rFonts w:ascii="Times New Roman" w:hAnsi="Times New Roman" w:cs="Times New Roman"/>
          <w:sz w:val="28"/>
          <w:szCs w:val="28"/>
        </w:rPr>
        <w:tab/>
        <w:t>Порядок приемки товаров, работ, услуг</w:t>
      </w:r>
    </w:p>
    <w:p w:rsidR="00C632FF" w:rsidRPr="001958CB" w:rsidRDefault="00C632FF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Приемочная комиссия правомочна осуществлять свои функции, если на заседании присутствуют все члены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Решения Приемочной комиссии принимаются простым большинством голосов от числа членов Приемочной комиссии. При голосовании каждый член Приемочной комиссии имеет один голос. Голосование осуществляется открыто.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Приемка результатов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а, а также поставленного товара, выполненной работы или оказанной услуги осуществляется в порядке и в сроки, которые установлены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ом.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По итогам проведения приемки товаров, работ, услуг Приемочной комиссией принимается одно из следующих решений: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Товары поставлены, работы выполнены, услуги оказаны полностью в соответствии с условиями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и предусмотренной им нормативной и технической документации, подлежат приемке.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ом, которые поставщику (подрядчику, исполнителю) следует устранить в согласованные с Заказчиком сроки.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Товары не поставлены, работы не выполнены, услуги не оказаны, либо товары поставлены, работы выполнены, услуги оказаны с нарушениями условий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и предусмотренной им нормативной и технической документации, не подлежат приемке.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 и утверждается заказчиком.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Документ по проведению приемки товаров, работ, услуг по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у должен содержать: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дату и место проведения приемки товаров, работ, услуг по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у;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наименование Заказчика;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наименование поставщика (подрядчика, исполнителя);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номер и дату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наименование товаров, работ, услуг по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у;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номер и дату экспертизы;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результаты экспертизы;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1958CB" w:rsidRPr="001958CB" w:rsidRDefault="001958CB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решение о возможности или о невозможности приемки товаров, работ, услуг;</w:t>
      </w:r>
    </w:p>
    <w:p w:rsidR="001958CB" w:rsidRPr="001958CB" w:rsidRDefault="00402E9E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результаты голосования по итогам приемки товаров, работ, услуг;</w:t>
      </w:r>
    </w:p>
    <w:p w:rsidR="001958CB" w:rsidRPr="001958CB" w:rsidRDefault="00C632FF" w:rsidP="00607EB5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>подписи всех членов Приемочной комиссии.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Приемочная комиссия вправе не отказывать в приемке результатов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а либо товара, работы или услуги в случае выявления несоответствия этих результатов либо этих товара, работы, услуги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Приемка результатов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а, а также товара, работы или услуги осуществляется в порядке и в сроки, которые установлены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ом, и оформляется документом о приемке результата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либо товара, работы, услуги,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 от подписания такого документа.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ом, в части их соответствия условиям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Заказчик обязан провести экспертизу.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Экспертиза результатов, предусмотренных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ов, заключенных в соответствии с Законом </w:t>
      </w:r>
      <w:r w:rsidR="00C632FF">
        <w:rPr>
          <w:rFonts w:ascii="Times New Roman" w:hAnsi="Times New Roman" w:cs="Times New Roman"/>
          <w:sz w:val="28"/>
          <w:szCs w:val="28"/>
        </w:rPr>
        <w:t>№ 44–</w:t>
      </w:r>
      <w:r w:rsidR="001958CB" w:rsidRPr="001958CB">
        <w:rPr>
          <w:rFonts w:ascii="Times New Roman" w:hAnsi="Times New Roman" w:cs="Times New Roman"/>
          <w:sz w:val="28"/>
          <w:szCs w:val="28"/>
        </w:rPr>
        <w:t>ФЗ.</w:t>
      </w:r>
    </w:p>
    <w:p w:rsidR="001958CB" w:rsidRPr="001958CB" w:rsidRDefault="00402E9E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CB" w:rsidRPr="001958CB">
        <w:rPr>
          <w:rFonts w:ascii="Times New Roman" w:hAnsi="Times New Roman" w:cs="Times New Roman"/>
          <w:sz w:val="28"/>
          <w:szCs w:val="28"/>
        </w:rPr>
        <w:t xml:space="preserve">При принятии решения о приемке или об отказе в приемке результатов отдельного этапа исполнения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1958CB" w:rsidRPr="001958CB">
        <w:rPr>
          <w:rFonts w:ascii="Times New Roman" w:hAnsi="Times New Roman" w:cs="Times New Roman"/>
          <w:sz w:val="28"/>
          <w:szCs w:val="28"/>
        </w:rPr>
        <w:t>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 xml:space="preserve">ом, обеспечения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При приемке результатов исполнения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</w:t>
      </w:r>
      <w:r w:rsidR="00C632FF">
        <w:rPr>
          <w:rFonts w:ascii="Times New Roman" w:hAnsi="Times New Roman" w:cs="Times New Roman"/>
          <w:sz w:val="28"/>
          <w:szCs w:val="28"/>
        </w:rPr>
        <w:t xml:space="preserve"> части 11 статьи 24 Закона № 44–</w:t>
      </w:r>
      <w:r w:rsidRPr="001958CB">
        <w:rPr>
          <w:rFonts w:ascii="Times New Roman" w:hAnsi="Times New Roman" w:cs="Times New Roman"/>
          <w:sz w:val="28"/>
          <w:szCs w:val="28"/>
        </w:rPr>
        <w:t>ФЗ):</w:t>
      </w:r>
    </w:p>
    <w:p w:rsidR="001958CB" w:rsidRPr="001958CB" w:rsidRDefault="001958CB" w:rsidP="00607EB5">
      <w:pPr>
        <w:pStyle w:val="af2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1958CB" w:rsidRPr="001958CB" w:rsidRDefault="001958CB" w:rsidP="00607EB5">
      <w:pPr>
        <w:pStyle w:val="af2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заказчик подписывает документ о приемке или мотивированный отказ от подписания документа о приемке усиленной электронной подписью лица, </w:t>
      </w:r>
      <w:r w:rsidRPr="001958CB">
        <w:rPr>
          <w:rFonts w:ascii="Times New Roman" w:hAnsi="Times New Roman" w:cs="Times New Roman"/>
          <w:sz w:val="28"/>
          <w:szCs w:val="28"/>
        </w:rPr>
        <w:lastRenderedPageBreak/>
        <w:t>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C632FF" w:rsidRDefault="00C632FF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Default="001958CB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7.</w:t>
      </w:r>
      <w:r w:rsidRPr="001958CB">
        <w:rPr>
          <w:rFonts w:ascii="Times New Roman" w:hAnsi="Times New Roman" w:cs="Times New Roman"/>
          <w:sz w:val="28"/>
          <w:szCs w:val="28"/>
        </w:rPr>
        <w:tab/>
        <w:t>Ответственность членов Приемочной комиссии</w:t>
      </w:r>
    </w:p>
    <w:p w:rsidR="00C632FF" w:rsidRPr="001958CB" w:rsidRDefault="00C632FF" w:rsidP="004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Члены Приемочной комиссии, виновные в нарушении законодательства Российской Федерации и иных нормативных правовых актов 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нужд и настоящего Положения о приёмочной комиссии,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 xml:space="preserve">Член Приемочной комиссии, допустивший нарушение законодательства Российской Федерации, иных нормативных правовых актов о </w:t>
      </w:r>
      <w:r w:rsidR="00402E9E">
        <w:rPr>
          <w:rFonts w:ascii="Times New Roman" w:hAnsi="Times New Roman" w:cs="Times New Roman"/>
          <w:sz w:val="28"/>
          <w:szCs w:val="28"/>
        </w:rPr>
        <w:t>контракт</w:t>
      </w:r>
      <w:r w:rsidRPr="001958CB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нужд и (или) настоящего Положения, может быть заменен по решению Заказчика.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1958CB" w:rsidRPr="001958CB" w:rsidRDefault="001958CB" w:rsidP="00607EB5">
      <w:pPr>
        <w:pStyle w:val="a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CB">
        <w:rPr>
          <w:rFonts w:ascii="Times New Roman" w:hAnsi="Times New Roman" w:cs="Times New Roman"/>
          <w:sz w:val="28"/>
          <w:szCs w:val="28"/>
        </w:rPr>
        <w:t>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1958CB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p w:rsidR="00402E9E" w:rsidRDefault="0040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2E9E" w:rsidRDefault="00402E9E" w:rsidP="00402E9E">
      <w:pPr>
        <w:spacing w:after="0" w:line="240" w:lineRule="auto"/>
        <w:rPr>
          <w:rFonts w:ascii="Times New Roman" w:hAnsi="Times New Roman" w:cs="Times New Roman"/>
        </w:rPr>
        <w:sectPr w:rsidR="00402E9E" w:rsidSect="00AA77C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3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spacing w:before="100" w:beforeAutospacing="1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 xml:space="preserve">лиц, уполномоченных на проведение экспертизы результатов поставки товара 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(выполнения работ, оказания услуг).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5589" w:type="dxa"/>
        <w:tblLook w:val="04A0" w:firstRow="1" w:lastRow="0" w:firstColumn="1" w:lastColumn="0" w:noHBand="0" w:noVBand="1"/>
      </w:tblPr>
      <w:tblGrid>
        <w:gridCol w:w="617"/>
        <w:gridCol w:w="5090"/>
        <w:gridCol w:w="4376"/>
        <w:gridCol w:w="5506"/>
      </w:tblGrid>
      <w:tr w:rsidR="00402E9E" w:rsidRPr="00402E9E" w:rsidTr="00467101">
        <w:trPr>
          <w:trHeight w:val="1209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группы товаров (работ, услуг)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02E9E" w:rsidRPr="00402E9E" w:rsidTr="00467101">
        <w:trPr>
          <w:trHeight w:val="1344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Канцелярские товары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Офисная бумага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Питьевая вода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Компьютеры и оргтехника (в том числе расходные материалы)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Полиграфическая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Сувенирная и подарочная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по организации питания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техническому обслуживанию компьютерной и организационной техники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Поставка/изготовление мебели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Грузоперевозки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Ирина Артуровна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материального обеспечения и закупок 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делами Администрации Губернатора Камчатского 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402E9E" w:rsidRPr="00402E9E" w:rsidTr="00467101">
        <w:trPr>
          <w:trHeight w:val="417"/>
        </w:trPr>
        <w:tc>
          <w:tcPr>
            <w:tcW w:w="617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412"/>
        </w:trPr>
        <w:tc>
          <w:tcPr>
            <w:tcW w:w="617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Ольга Васильевна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отделения материального обеспечения и закупок 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620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Наградная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кадрового обеспечения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Мехоношина Елена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637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Мелихова Светлана Григорьевна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Главного управления - начальник отдела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Косыгина Анна Сергеевна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55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Прозорова Анна Геннадьевна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государственной службы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специальной (правительственной) связи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 xml:space="preserve">Работы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 оценке эффективности защиты информации от утечки по техническим каналам и от несанкционированного доступа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 xml:space="preserve">и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lastRenderedPageBreak/>
              <w:t>аттестации объектов информатизации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Зонов Олег Евгеньевич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защиты информации и государственной тайны Администрации Губернатора Камчатского края</w:t>
            </w:r>
          </w:p>
        </w:tc>
      </w:tr>
      <w:tr w:rsidR="00402E9E" w:rsidRPr="00402E9E" w:rsidTr="00467101">
        <w:trPr>
          <w:trHeight w:val="492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Ревенко Александр Михайлович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отдела защиты информации и государственной тайны Администрации Губернатора Камчатского края</w:t>
            </w:r>
          </w:p>
        </w:tc>
      </w:tr>
      <w:tr w:rsidR="00402E9E" w:rsidRPr="00402E9E" w:rsidTr="00467101">
        <w:trPr>
          <w:trHeight w:val="692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аренды нежилых помещений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2E9E">
              <w:rPr>
                <w:rFonts w:ascii="Times New Roman" w:hAnsi="Times New Roman" w:cs="Times New Roman"/>
                <w:sz w:val="24"/>
                <w:szCs w:val="24"/>
              </w:rPr>
              <w:t>АО «МАПК(Е)»)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Прочие товары (работы, услуги), непредставленные в настоящей таблице.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Людмила Яковлевна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Врио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43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Дмитрий Сергеевич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почты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Парасоцкая Анна Григорьевна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отделения документационного обеспечения и архива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48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Гадисова Елена Анатольевна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отделения документационного обеспечения и архива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СМИ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аренды нежилых помещений (для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КГАУ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«Информационное агентство «КАМЧАТКА»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Андросов Михаил Сергеевич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информационной политики Администрации Губернатора Камчатского края</w:t>
            </w:r>
          </w:p>
        </w:tc>
      </w:tr>
      <w:tr w:rsidR="00402E9E" w:rsidRPr="00402E9E" w:rsidTr="00467101">
        <w:trPr>
          <w:trHeight w:val="40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Головань Алла Алексеевна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бухгалтерского (финансового) учета.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Людмила Яковлевна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Врио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55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Людмила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бюджетного учета и отчетности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телекоммуникационные.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содержанию нежилых помещений и коммунальных услуг.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бизнес-зала в аэропорту 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 по бронированию и оформлению пассажирских перевозок (авиа и/или железнодорожных билетов)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государственных закупок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Батурлин Алексей Валерьевич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267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Екатерина Викторовна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402E9E">
                <w:rPr>
                  <w:rFonts w:ascii="Times New Roman" w:eastAsia="Calibri" w:hAnsi="Times New Roman" w:cs="Times New Roman"/>
                  <w:sz w:val="28"/>
                  <w:szCs w:val="28"/>
                </w:rPr>
                <w:t>Услуги по пассажирским перевозкам воздушным транспортом</w:t>
              </w:r>
            </w:hyperlink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(фрахтование воздушного судна)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переводчиков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Славская Елена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42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Николай Александрович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Бутрик Анна Викторовна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Программные продукты, закупаемые для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по профилактике коррупционных и иных правонарушений Администрации Губернатора Камчатского края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Хмелевская Жанна Александровна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Начальник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коррупционных и иных правонарушений Администрации Губернатора Камчатского края</w:t>
            </w:r>
          </w:p>
        </w:tc>
      </w:tr>
      <w:tr w:rsidR="00402E9E" w:rsidRPr="00402E9E" w:rsidTr="00467101">
        <w:trPr>
          <w:trHeight w:val="41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0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Каспрова Мария Александровна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коррупционных и иных правонарушений Администрации Губернатора Камчатского края</w:t>
            </w:r>
          </w:p>
        </w:tc>
      </w:tr>
      <w:tr w:rsidR="00402E9E" w:rsidRPr="00402E9E" w:rsidTr="00467101">
        <w:trPr>
          <w:trHeight w:val="1252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Программные продукты, закупаемые для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Главного контрольного управления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Светлова Ирина Автономовна</w:t>
            </w:r>
          </w:p>
          <w:p w:rsidR="00402E9E" w:rsidRPr="00402E9E" w:rsidRDefault="00402E9E" w:rsidP="00467101">
            <w:pPr>
              <w:spacing w:before="100" w:beforeAutospacing="1" w:after="100" w:afterAutospacing="1"/>
              <w:ind w:hanging="1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Начальник Главного контрольного управления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02E9E" w:rsidRPr="00402E9E" w:rsidTr="00467101">
        <w:trPr>
          <w:trHeight w:val="40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0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Рекунова Оксана Викторовна</w:t>
            </w:r>
          </w:p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Заместитель начальника Главного управления – начальник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02E9E" w:rsidRPr="00402E9E" w:rsidRDefault="00402E9E" w:rsidP="00402E9E">
      <w:pPr>
        <w:spacing w:before="100" w:beforeAutospacing="1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2E9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2E9E" w:rsidRPr="00402E9E" w:rsidRDefault="00402E9E" w:rsidP="00402E9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E9E" w:rsidRDefault="00402E9E" w:rsidP="00402E9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</w:p>
    <w:p w:rsidR="00402E9E" w:rsidRPr="00402E9E" w:rsidRDefault="00402E9E" w:rsidP="00402E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2E9E">
        <w:rPr>
          <w:rFonts w:ascii="Times New Roman" w:hAnsi="Times New Roman" w:cs="Times New Roman"/>
          <w:bCs/>
          <w:color w:val="000000"/>
          <w:sz w:val="28"/>
          <w:szCs w:val="28"/>
        </w:rPr>
        <w:t>приемочной комиссии для приемки поставленного товара, выполненной работы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E9E">
        <w:rPr>
          <w:rFonts w:ascii="Times New Roman" w:hAnsi="Times New Roman" w:cs="Times New Roman"/>
          <w:bCs/>
          <w:color w:val="000000"/>
          <w:sz w:val="28"/>
          <w:szCs w:val="28"/>
        </w:rPr>
        <w:t>или оказанной услуги, результатов отдельного этапа исполнения контракта</w:t>
      </w:r>
      <w:r w:rsidRPr="0040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E9E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закупок товаров (работ, услуг)</w:t>
      </w:r>
      <w:r w:rsidRPr="00402E9E">
        <w:rPr>
          <w:rFonts w:ascii="Times New Roman" w:hAnsi="Times New Roman" w:cs="Times New Roman"/>
          <w:bCs/>
          <w:sz w:val="28"/>
          <w:szCs w:val="28"/>
        </w:rPr>
        <w:br/>
      </w:r>
      <w:r w:rsidRPr="00402E9E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государственных нужд Заказчика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5589" w:type="dxa"/>
        <w:tblLook w:val="04A0" w:firstRow="1" w:lastRow="0" w:firstColumn="1" w:lastColumn="0" w:noHBand="0" w:noVBand="1"/>
      </w:tblPr>
      <w:tblGrid>
        <w:gridCol w:w="617"/>
        <w:gridCol w:w="5090"/>
        <w:gridCol w:w="4376"/>
        <w:gridCol w:w="5506"/>
      </w:tblGrid>
      <w:tr w:rsidR="00402E9E" w:rsidRPr="00402E9E" w:rsidTr="00467101">
        <w:trPr>
          <w:trHeight w:val="1209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02E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02E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 комиссии</w:t>
            </w:r>
          </w:p>
        </w:tc>
      </w:tr>
      <w:tr w:rsidR="00402E9E" w:rsidRPr="00402E9E" w:rsidTr="00467101">
        <w:trPr>
          <w:trHeight w:val="1347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Головань Алла Алексеевна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Администрации Губернатора Камчатского края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 Михаил Сергеевич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информационной политики Администрации Губернатора Камчатского края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Надежда Евгеньевна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управления информационной политики Администрации Губернатора Камчатского края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Елистратова Виктория Сергеевна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правового управления Администрации Губернатора Камчатского края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Ткач Дмитрий Сергеевич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делами Администрации Губернатора Камчатского края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Pr="00402E9E" w:rsidRDefault="00402E9E" w:rsidP="00402E9E">
      <w:pPr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02E9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02E9E" w:rsidRPr="00402E9E" w:rsidRDefault="00402E9E" w:rsidP="00402E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2E9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5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2E9E" w:rsidRPr="00402E9E" w:rsidRDefault="00402E9E" w:rsidP="00402E9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Перечень товаров (работ, услуг), приемка результатов которых осуществляется руководителем заказчика и перечень товаров (работ, услуг), приемка результатов которых осуществляется силами приемочной комиссии</w:t>
      </w:r>
    </w:p>
    <w:p w:rsidR="00402E9E" w:rsidRPr="00402E9E" w:rsidRDefault="00402E9E" w:rsidP="00402E9E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988"/>
        <w:gridCol w:w="7371"/>
        <w:gridCol w:w="6804"/>
      </w:tblGrid>
      <w:tr w:rsidR="00402E9E" w:rsidRPr="00402E9E" w:rsidTr="00467101">
        <w:trPr>
          <w:trHeight w:val="1209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группы товаров (работ, услуг)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Отметка о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приемке результатов поставки товаров (оказания услуг, выполнения работ), которые осуществляются руководителем Заказчика или силами приемочной комиссии</w:t>
            </w:r>
          </w:p>
        </w:tc>
      </w:tr>
      <w:tr w:rsidR="00402E9E" w:rsidRPr="00402E9E" w:rsidTr="00467101">
        <w:trPr>
          <w:trHeight w:val="1344"/>
        </w:trPr>
        <w:tc>
          <w:tcPr>
            <w:tcW w:w="988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8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Канцелярские товары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Питьевая вода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Компьютеры и оргтехника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Полиграфическая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Сувенирная и подарочная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по организации питания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1620"/>
        </w:trPr>
        <w:tc>
          <w:tcPr>
            <w:tcW w:w="988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8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Наградная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продукция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1556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1556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специальной (правительственной) связи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в области защиты информации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692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402E9E">
                <w:rPr>
                  <w:rFonts w:ascii="Times New Roman" w:eastAsia="Calibri" w:hAnsi="Times New Roman" w:cs="Times New Roman"/>
                  <w:sz w:val="28"/>
                  <w:szCs w:val="28"/>
                </w:rPr>
                <w:t>Услуги по пассажирским перевозкам воздушным транспортом</w:t>
              </w:r>
            </w:hyperlink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 по бронированию и оформлению пассажирских перевозок (авиа и/или железнодорожных билетов)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бизнес-зала в аэропорту 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1556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почты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1556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СМИ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Приемочная комиссия</w:t>
            </w:r>
          </w:p>
        </w:tc>
      </w:tr>
      <w:tr w:rsidR="00402E9E" w:rsidRPr="00402E9E" w:rsidTr="00467101">
        <w:trPr>
          <w:trHeight w:val="1556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бухгалтерского (финансового) учета.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заказчика</w:t>
            </w:r>
          </w:p>
        </w:tc>
      </w:tr>
      <w:tr w:rsidR="00402E9E" w:rsidRPr="00402E9E" w:rsidTr="00467101">
        <w:trPr>
          <w:trHeight w:val="834"/>
        </w:trPr>
        <w:tc>
          <w:tcPr>
            <w:tcW w:w="988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71" w:type="dxa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телекоммуникационные.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 по содержанию нежилых помещений и коммунальных услуг.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аренды нежилых помещений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техническому обслуживанию компьютерной и организационной техники.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Прочие товары (работы, услуги), непредставленные в настоящей таблице.</w:t>
            </w:r>
          </w:p>
        </w:tc>
        <w:tc>
          <w:tcPr>
            <w:tcW w:w="6804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заказчика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</w:rPr>
      </w:pPr>
      <w:r w:rsidRPr="00402E9E">
        <w:rPr>
          <w:rFonts w:ascii="Times New Roman" w:hAnsi="Times New Roman" w:cs="Times New Roman"/>
        </w:rPr>
        <w:br w:type="page"/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6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 xml:space="preserve">Заключение экспертизы результатов поставки товара (выполнения работ, оказания услуг) </w:t>
      </w: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02E9E" w:rsidRPr="00402E9E" w:rsidTr="00467101">
        <w:tc>
          <w:tcPr>
            <w:tcW w:w="2122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2409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2122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2409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контракте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0277"/>
      </w:tblGrid>
      <w:tr w:rsidR="00402E9E" w:rsidRPr="00402E9E" w:rsidTr="00467101">
        <w:trPr>
          <w:trHeight w:val="725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Реквизиты контракта: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69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Цена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56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Предмет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799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692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2118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Основание заключение Контракта (указать форму конкурентной закупки или основание заключения с единственным поставщиком):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Сведения о сторонах по контракту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0277"/>
      </w:tblGrid>
      <w:tr w:rsidR="00402E9E" w:rsidRPr="00402E9E" w:rsidTr="00467101">
        <w:trPr>
          <w:trHeight w:val="324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126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Поставщик (Подрядчик, Исполнитель):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Общие сведения об экспертизе: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460"/>
      </w:tblGrid>
      <w:tr w:rsidR="00402E9E" w:rsidRPr="00402E9E" w:rsidTr="00467101">
        <w:trPr>
          <w:trHeight w:val="80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Вид экспертизы:</w:t>
            </w:r>
          </w:p>
        </w:tc>
        <w:tc>
          <w:tcPr>
            <w:tcW w:w="10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Экспертиза своими силами (внутренняя экспертиза)</w:t>
            </w:r>
          </w:p>
        </w:tc>
      </w:tr>
      <w:tr w:rsidR="00402E9E" w:rsidRPr="00402E9E" w:rsidTr="00467101">
        <w:trPr>
          <w:trHeight w:val="11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Реквизиты документа о назначении эксперта: </w:t>
            </w:r>
          </w:p>
        </w:tc>
        <w:tc>
          <w:tcPr>
            <w:tcW w:w="10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Данные эксперта:</w:t>
            </w: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5642"/>
            </w:tblGrid>
            <w:tr w:rsidR="00402E9E" w:rsidRPr="00402E9E" w:rsidTr="00467101">
              <w:trPr>
                <w:trHeight w:val="547"/>
              </w:trPr>
              <w:tc>
                <w:tcPr>
                  <w:tcW w:w="459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5642" w:type="dxa"/>
                  <w:vAlign w:val="center"/>
                </w:tcPr>
                <w:p w:rsidR="00402E9E" w:rsidRPr="00402E9E" w:rsidRDefault="00402E9E" w:rsidP="00467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 и должность</w:t>
                  </w:r>
                </w:p>
              </w:tc>
            </w:tr>
            <w:tr w:rsidR="00402E9E" w:rsidRPr="00402E9E" w:rsidTr="00467101">
              <w:trPr>
                <w:trHeight w:val="547"/>
              </w:trPr>
              <w:tc>
                <w:tcPr>
                  <w:tcW w:w="459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642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02E9E" w:rsidRPr="00402E9E" w:rsidRDefault="00402E9E" w:rsidP="004671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присутствующем представителе Поставщика (Подрядчика, Исполнителя) в период проведения экспертизы:</w:t>
            </w:r>
          </w:p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31"/>
              <w:gridCol w:w="3178"/>
              <w:gridCol w:w="3222"/>
            </w:tblGrid>
            <w:tr w:rsidR="00402E9E" w:rsidRPr="00402E9E" w:rsidTr="00467101">
              <w:trPr>
                <w:trHeight w:val="1787"/>
              </w:trPr>
              <w:tc>
                <w:tcPr>
                  <w:tcW w:w="383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spacing w:after="0" w:line="240" w:lineRule="auto"/>
                    <w:jc w:val="center"/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spacing w:after="0" w:line="240" w:lineRule="auto"/>
                    <w:jc w:val="center"/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22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spacing w:after="0" w:line="240" w:lineRule="auto"/>
                    <w:jc w:val="center"/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Реквизиты документа, подтверждающего полномочия представителя </w:t>
                  </w:r>
                </w:p>
              </w:tc>
            </w:tr>
            <w:tr w:rsidR="00402E9E" w:rsidRPr="00402E9E" w:rsidTr="00467101">
              <w:trPr>
                <w:trHeight w:val="884"/>
              </w:trPr>
              <w:tc>
                <w:tcPr>
                  <w:tcW w:w="383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pStyle w:val="af2"/>
        <w:autoSpaceDE w:val="0"/>
        <w:autoSpaceDN w:val="0"/>
        <w:spacing w:after="240"/>
        <w:ind w:left="1080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сроках поставки товара (выполнения работ, оказания услуг):</w:t>
      </w:r>
    </w:p>
    <w:tbl>
      <w:tblPr>
        <w:tblStyle w:val="a8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931"/>
      </w:tblGrid>
      <w:tr w:rsidR="00402E9E" w:rsidRPr="00402E9E" w:rsidTr="00467101">
        <w:trPr>
          <w:trHeight w:val="690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Дата завершения поставки товара (выполнения работ, оказания услуг) согласно контракту (этапу контракта):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218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Фактическая дата поставки товара (выполнения работ, оказания услуг):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136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Отклонение, количество дней просрочки завершения работ (в днях):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об объёме, стоимости и качестве поставленного товара (выполненной работы, оказанной услуги):</w:t>
      </w:r>
    </w:p>
    <w:tbl>
      <w:tblPr>
        <w:tblW w:w="15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653"/>
        <w:gridCol w:w="709"/>
        <w:gridCol w:w="1843"/>
        <w:gridCol w:w="1984"/>
        <w:gridCol w:w="2410"/>
        <w:gridCol w:w="2410"/>
        <w:gridCol w:w="1984"/>
      </w:tblGrid>
      <w:tr w:rsidR="00402E9E" w:rsidRPr="00402E9E" w:rsidTr="00467101">
        <w:trPr>
          <w:trHeight w:val="226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Наименование товара (работы,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Количество товара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(объем работы, услуги)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согласно контракту (этапу контракта)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поставленного товара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(объем выполненной работы, оказанной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Отметка о соответствии (или несоответствии) фактических объемов поставленного товара (выполненной работы, оказанной услуги) к заявленным контрактом (этапу контракта) объёмам.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Отметка о соответствии (или несоответствии) качества результата поставки товара (выполненной работы, оказанной услуги) условиям контракта.</w:t>
            </w:r>
          </w:p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 случае несоответствия, указать причину.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Фактическая стоимость надлежаще поставленного товара </w:t>
            </w:r>
          </w:p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(выполненной работы, оказанной услуги)</w:t>
            </w: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412"/>
        </w:trPr>
        <w:tc>
          <w:tcPr>
            <w:tcW w:w="1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Итого стоимость поставленного товара (выполненной работы, оказанной услуги) по контракту: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Выявленные факты нарушения условий, сроков исполнения контракта поставщиком (подрядчиком, исполнителем):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61"/>
        <w:gridCol w:w="3349"/>
        <w:gridCol w:w="2311"/>
        <w:gridCol w:w="2646"/>
        <w:gridCol w:w="1971"/>
      </w:tblGrid>
      <w:tr w:rsidR="00402E9E" w:rsidRPr="00402E9E" w:rsidTr="004671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Наименование выявленного факта 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Пункт (раздел) контракта, требования которого нарушены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Основания для применения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Размер неустойки (штрафа, пеней), руб</w:t>
            </w:r>
          </w:p>
        </w:tc>
      </w:tr>
      <w:tr w:rsidR="00402E9E" w:rsidRPr="00402E9E" w:rsidTr="00467101">
        <w:trPr>
          <w:trHeight w:val="6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E9E" w:rsidRPr="00402E9E" w:rsidTr="00467101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556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Итого начисленных неустоек (штрафов, пеней):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402E9E">
        <w:rPr>
          <w:rFonts w:ascii="Times New Roman" w:hAnsi="Times New Roman" w:cs="Times New Roman"/>
          <w:bCs/>
          <w:smallCaps/>
          <w:sz w:val="28"/>
          <w:szCs w:val="28"/>
        </w:rPr>
        <w:t xml:space="preserve">Выводы эксперта по результатам проведения экспертизы: </w:t>
      </w: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.</w:t>
      </w: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pStyle w:val="af2"/>
        <w:spacing w:after="240"/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402E9E">
      <w:pPr>
        <w:pStyle w:val="af2"/>
        <w:spacing w:after="240"/>
        <w:ind w:left="1080"/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1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402E9E">
        <w:rPr>
          <w:rFonts w:ascii="Times New Roman" w:hAnsi="Times New Roman" w:cs="Times New Roman"/>
          <w:bCs/>
          <w:smallCaps/>
          <w:sz w:val="28"/>
          <w:szCs w:val="28"/>
        </w:rPr>
        <w:t>Предложения эксперта по результатам проведения экспертизы:</w:t>
      </w: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spacing w:after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spacing w:before="120" w:after="120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Подписи:</w:t>
      </w:r>
    </w:p>
    <w:tbl>
      <w:tblPr>
        <w:tblW w:w="103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2977"/>
        <w:gridCol w:w="2302"/>
      </w:tblGrid>
      <w:tr w:rsidR="00402E9E" w:rsidRPr="00402E9E" w:rsidTr="00467101">
        <w:trPr>
          <w:trHeight w:val="438"/>
        </w:trPr>
        <w:tc>
          <w:tcPr>
            <w:tcW w:w="5103" w:type="dxa"/>
            <w:vAlign w:val="bottom"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Дата подписания: </w:t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7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 xml:space="preserve">АКТ приемки результатов поставки товара (выполнения работ, оказания услуг) </w:t>
      </w:r>
    </w:p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02E9E" w:rsidRPr="00402E9E" w:rsidTr="00467101">
        <w:tc>
          <w:tcPr>
            <w:tcW w:w="2122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2409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2122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2409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контракте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0277"/>
      </w:tblGrid>
      <w:tr w:rsidR="00402E9E" w:rsidRPr="00402E9E" w:rsidTr="00467101">
        <w:trPr>
          <w:trHeight w:val="725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Реквизиты контракта: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69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Цена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56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Предмет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799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контракта: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0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0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заключение Контракта (указать форму конкурентной закупки или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заключения с единственным поставщиком):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num" w:pos="1140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Сведения о сторонах по контракту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0277"/>
      </w:tblGrid>
      <w:tr w:rsidR="00402E9E" w:rsidRPr="00402E9E" w:rsidTr="00467101">
        <w:trPr>
          <w:trHeight w:val="465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987"/>
        </w:trPr>
        <w:tc>
          <w:tcPr>
            <w:tcW w:w="1413" w:type="dxa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Поставщик (Подрядчик, Исполнитель):</w:t>
            </w: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приемочной комиссии: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457"/>
      </w:tblGrid>
      <w:tr w:rsidR="00402E9E" w:rsidRPr="00402E9E" w:rsidTr="00467101">
        <w:trPr>
          <w:trHeight w:val="1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о создании приемочной комиссии: 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Состав приемочной комиссии:</w:t>
            </w: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7"/>
              <w:gridCol w:w="4653"/>
              <w:gridCol w:w="1791"/>
            </w:tblGrid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 И ДОЛЖНОСТЬ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</w:t>
                  </w:r>
                </w:p>
              </w:tc>
            </w:tr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25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18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425"/>
              </w:trPr>
              <w:tc>
                <w:tcPr>
                  <w:tcW w:w="3787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53" w:type="dxa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02E9E" w:rsidRPr="00402E9E" w:rsidRDefault="00402E9E" w:rsidP="004671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Сведения о присутствующем представителе Поставщика в период проведения приемки товара (работы, услуги):</w:t>
            </w:r>
          </w:p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31"/>
              <w:gridCol w:w="3178"/>
              <w:gridCol w:w="3222"/>
            </w:tblGrid>
            <w:tr w:rsidR="00402E9E" w:rsidRPr="00402E9E" w:rsidTr="00467101">
              <w:trPr>
                <w:trHeight w:val="1787"/>
              </w:trPr>
              <w:tc>
                <w:tcPr>
                  <w:tcW w:w="383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22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Реквизиты документа, подтверждающего полномочия представителя </w:t>
                  </w:r>
                </w:p>
              </w:tc>
            </w:tr>
            <w:tr w:rsidR="00402E9E" w:rsidRPr="00402E9E" w:rsidTr="00467101">
              <w:trPr>
                <w:trHeight w:val="884"/>
              </w:trPr>
              <w:tc>
                <w:tcPr>
                  <w:tcW w:w="3831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2" w:type="dxa"/>
                  <w:shd w:val="clear" w:color="auto" w:fill="auto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решении приемочной комиссии: </w:t>
            </w: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приемочной комиссии №_______ от ______________________</w:t>
            </w:r>
          </w:p>
        </w:tc>
      </w:tr>
    </w:tbl>
    <w:p w:rsidR="00402E9E" w:rsidRPr="00402E9E" w:rsidRDefault="00402E9E" w:rsidP="00402E9E">
      <w:pPr>
        <w:pStyle w:val="af2"/>
        <w:autoSpaceDE w:val="0"/>
        <w:autoSpaceDN w:val="0"/>
        <w:spacing w:after="240"/>
        <w:ind w:left="1080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сроках поставки товара (выполнения работ, оказания услуг):</w:t>
      </w:r>
    </w:p>
    <w:tbl>
      <w:tblPr>
        <w:tblStyle w:val="a8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931"/>
      </w:tblGrid>
      <w:tr w:rsidR="00402E9E" w:rsidRPr="00402E9E" w:rsidTr="00467101">
        <w:trPr>
          <w:trHeight w:val="690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Дата завершения поставки товара (выполнения работ, оказания услуг) согласно контракту (этапу контракта):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218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Фактическая дата поставки товара (выполнения работ, оказания услуг):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1136"/>
        </w:trPr>
        <w:tc>
          <w:tcPr>
            <w:tcW w:w="3549" w:type="dxa"/>
            <w:vAlign w:val="center"/>
          </w:tcPr>
          <w:p w:rsidR="00402E9E" w:rsidRPr="00402E9E" w:rsidRDefault="00402E9E" w:rsidP="00467101">
            <w:pPr>
              <w:tabs>
                <w:tab w:val="num" w:pos="11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количество дней просрочки завершения работ (в днях):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об объёме, стоимости и качестве поставленного товара (выполненной работы, оказанной услуги):</w:t>
      </w:r>
    </w:p>
    <w:tbl>
      <w:tblPr>
        <w:tblW w:w="15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653"/>
        <w:gridCol w:w="709"/>
        <w:gridCol w:w="1843"/>
        <w:gridCol w:w="1984"/>
        <w:gridCol w:w="2410"/>
        <w:gridCol w:w="2410"/>
        <w:gridCol w:w="1984"/>
      </w:tblGrid>
      <w:tr w:rsidR="00402E9E" w:rsidRPr="00402E9E" w:rsidTr="00467101">
        <w:trPr>
          <w:trHeight w:val="226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Наименование товара (работы,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Количество товара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(объем работы, услуги)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согласно контракту (этапу контракта)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поставленного товара </w:t>
            </w:r>
          </w:p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(объем выполненной работы, оказанной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Отметка о соответствии (или несоответствии) фактических объемов поставленного товара (выполненной работы, оказанной услуги) к заявленным контрактом (этапу контракта) объёмам.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Отметка о соответствии (или несоответствии) качества результата поставки товара (выполненной работы, оказанной услуги) условиям контракта.</w:t>
            </w:r>
          </w:p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 случае несоответствия, указать причину.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Фактическая стоимость надлежаще поставленного товара </w:t>
            </w:r>
          </w:p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(выполненной работы, оказанной услуги)</w:t>
            </w: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607EB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9E" w:rsidRPr="00402E9E" w:rsidRDefault="00402E9E" w:rsidP="00467101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412"/>
        </w:trPr>
        <w:tc>
          <w:tcPr>
            <w:tcW w:w="1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Итого стоимость поставленного товара (выполненной работы, оказанной услуги) по контракту: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проведении экспертизы результатов поставки товара (выполнения работ, оказания услуг):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574"/>
        <w:gridCol w:w="7149"/>
      </w:tblGrid>
      <w:tr w:rsidR="00402E9E" w:rsidRPr="00402E9E" w:rsidTr="00467101">
        <w:trPr>
          <w:trHeight w:val="10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экспертного заключения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Выводы экспертов по результатам проведения экспертизы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Предложения экспертов по результатам проведения экспертизы</w:t>
            </w:r>
          </w:p>
        </w:tc>
      </w:tr>
      <w:tr w:rsidR="00402E9E" w:rsidRPr="00402E9E" w:rsidTr="00467101">
        <w:trPr>
          <w:trHeight w:val="12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Заключение о проведении экспертизы результатов поставки товара (выполнения работ, оказания услуг) № ____ от __________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3"/>
              </w:numPr>
              <w:spacing w:line="256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pStyle w:val="af2"/>
        <w:autoSpaceDE w:val="0"/>
        <w:autoSpaceDN w:val="0"/>
        <w:spacing w:after="240" w:line="240" w:lineRule="auto"/>
        <w:ind w:left="1080"/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Сведения о предоставлении Подрядчиком гарантийных обязательств по Контракту: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574"/>
        <w:gridCol w:w="7149"/>
      </w:tblGrid>
      <w:tr w:rsidR="00402E9E" w:rsidRPr="00402E9E" w:rsidTr="00467101">
        <w:trPr>
          <w:trHeight w:val="10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Размер обеспечения гарантийных обязательств согласно Контракта (Контракта)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Размер предоставленного Подрядчиком обеспечения гарантийных обязательств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Реквизиты документа (банковская гарантия № ____ от __________ / платежное поручение № ____ от ________)</w:t>
            </w:r>
          </w:p>
        </w:tc>
      </w:tr>
      <w:tr w:rsidR="00402E9E" w:rsidRPr="00402E9E" w:rsidTr="00467101">
        <w:trPr>
          <w:trHeight w:val="12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Выявленные факты нарушения условий, сроков исполнения контракта поставщиком (подрядчиком, исполнителем):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61"/>
        <w:gridCol w:w="3349"/>
        <w:gridCol w:w="2311"/>
        <w:gridCol w:w="2646"/>
        <w:gridCol w:w="1971"/>
      </w:tblGrid>
      <w:tr w:rsidR="00402E9E" w:rsidRPr="00402E9E" w:rsidTr="004671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Наименование выявленного факта 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Пункт (раздел) контракта, требования которого нарушены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Основания для применения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Размер неустойки (штрафа, пеней), руб</w:t>
            </w:r>
          </w:p>
        </w:tc>
      </w:tr>
      <w:tr w:rsidR="00402E9E" w:rsidRPr="00402E9E" w:rsidTr="00467101">
        <w:trPr>
          <w:trHeight w:val="6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E9E" w:rsidRPr="00402E9E" w:rsidTr="00467101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556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начисленных неустоек (штрафов, пеней):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E" w:rsidRPr="00402E9E" w:rsidRDefault="00402E9E" w:rsidP="004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E9E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 данного акта Сторонами является соблюдением требования об уплате неустоек (штрафов, пеней), согласно п. 6 ст. 34 </w:t>
      </w:r>
      <w:r w:rsidRPr="00402E9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02E9E" w:rsidRPr="00402E9E" w:rsidRDefault="00402E9E" w:rsidP="00402E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E9E">
        <w:rPr>
          <w:rFonts w:ascii="Times New Roman" w:hAnsi="Times New Roman" w:cs="Times New Roman"/>
          <w:sz w:val="24"/>
          <w:szCs w:val="24"/>
        </w:rPr>
        <w:t>В случае нарушения Поставщиком (Подрядчиком, Исполнителем) своих обязательств по Контракту Поставщик (Подрядчик, Исполнитель) обязан оплатить неустойку и вручить Заказчику документы, подтверждающие оплату в течение 3 (трех) рабочих дней с даты подписания данного акта.</w:t>
      </w:r>
    </w:p>
    <w:p w:rsidR="00402E9E" w:rsidRPr="00402E9E" w:rsidRDefault="00402E9E" w:rsidP="00402E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E9E">
        <w:rPr>
          <w:rFonts w:ascii="Times New Roman" w:hAnsi="Times New Roman" w:cs="Times New Roman"/>
          <w:sz w:val="24"/>
          <w:szCs w:val="24"/>
        </w:rPr>
        <w:t>В случае неоплаты Поставщиком (Подрядчиком, Исполнителем) неустойки в указанный срок, размер неустойки удерживается Заказчиком во внесудебном порядке в соответствии с п. 10.5. Контракта. В указанном случае обязанность по перечислению неустойки в бюджет возлагается на Заказчика.</w:t>
      </w:r>
    </w:p>
    <w:p w:rsidR="00402E9E" w:rsidRPr="00402E9E" w:rsidRDefault="00402E9E" w:rsidP="00402E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E9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и служит в соответствии с условиями Контракта основанием для проведения расчетов Заказчика с Поставщиком (Подрядчиком, Исполнителем) за выполненную работу.</w:t>
      </w:r>
    </w:p>
    <w:p w:rsidR="00402E9E" w:rsidRPr="00402E9E" w:rsidRDefault="00402E9E" w:rsidP="00607EB5">
      <w:pPr>
        <w:pStyle w:val="af2"/>
        <w:numPr>
          <w:ilvl w:val="0"/>
          <w:numId w:val="34"/>
        </w:numPr>
        <w:autoSpaceDE w:val="0"/>
        <w:autoSpaceDN w:val="0"/>
        <w:spacing w:after="24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402E9E">
        <w:rPr>
          <w:rFonts w:ascii="Times New Roman" w:hAnsi="Times New Roman" w:cs="Times New Roman"/>
          <w:bCs/>
          <w:smallCaps/>
          <w:sz w:val="28"/>
          <w:szCs w:val="28"/>
        </w:rPr>
        <w:t>Решение о приемке результатов поставки товара (выполнения работ, оказания услуг)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31"/>
        <w:gridCol w:w="16"/>
        <w:gridCol w:w="2432"/>
        <w:gridCol w:w="250"/>
        <w:gridCol w:w="3435"/>
        <w:gridCol w:w="283"/>
        <w:gridCol w:w="2129"/>
        <w:gridCol w:w="283"/>
        <w:gridCol w:w="637"/>
        <w:gridCol w:w="1679"/>
        <w:gridCol w:w="344"/>
        <w:gridCol w:w="1499"/>
        <w:gridCol w:w="119"/>
      </w:tblGrid>
      <w:tr w:rsidR="00402E9E" w:rsidRPr="00402E9E" w:rsidTr="00467101">
        <w:trPr>
          <w:trHeight w:val="932"/>
        </w:trPr>
        <w:tc>
          <w:tcPr>
            <w:tcW w:w="2748" w:type="dxa"/>
            <w:gridSpan w:val="3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Решение каждого члена приемочной комиссии:</w:t>
            </w:r>
          </w:p>
        </w:tc>
        <w:tc>
          <w:tcPr>
            <w:tcW w:w="12956" w:type="dxa"/>
            <w:gridSpan w:val="11"/>
            <w:vAlign w:val="center"/>
            <w:hideMark/>
          </w:tcPr>
          <w:tbl>
            <w:tblPr>
              <w:tblW w:w="1256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4184"/>
              <w:gridCol w:w="4511"/>
            </w:tblGrid>
            <w:tr w:rsidR="00402E9E" w:rsidRPr="00402E9E" w:rsidTr="00467101">
              <w:trPr>
                <w:trHeight w:val="1758"/>
                <w:jc w:val="center"/>
              </w:trPr>
              <w:tc>
                <w:tcPr>
                  <w:tcW w:w="3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членов комиссии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 приемке результатов поставки товара (выполнения работ, оказания услуг)</w:t>
                  </w: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Основание решения</w:t>
                  </w: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8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126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Принять </w:t>
                  </w:r>
                </w:p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результаты поставки товара (выполнения работ, оказания услуг):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1134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Отказать в приемке</w:t>
                  </w:r>
                </w:p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результатов поставки товара (выполнения работ, оказания услуг):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629"/>
                <w:jc w:val="center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Воздержались: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«Заказчик»</w:t>
            </w:r>
          </w:p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«Подрядчик»</w:t>
            </w: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212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789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Заказчика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Подрядчика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9E" w:rsidRPr="00402E9E" w:rsidRDefault="00402E9E" w:rsidP="00467101">
            <w:pPr>
              <w:tabs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bCs/>
          <w:smallCaps/>
          <w:sz w:val="28"/>
          <w:szCs w:val="28"/>
        </w:rPr>
      </w:pPr>
      <w:r w:rsidRPr="00402E9E">
        <w:rPr>
          <w:rFonts w:ascii="Times New Roman" w:hAnsi="Times New Roman" w:cs="Times New Roman"/>
          <w:bCs/>
          <w:smallCaps/>
          <w:sz w:val="28"/>
          <w:szCs w:val="28"/>
        </w:rPr>
        <w:br w:type="page"/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8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>Протокол №____________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2E9E">
        <w:rPr>
          <w:rFonts w:ascii="Times New Roman" w:hAnsi="Times New Roman" w:cs="Times New Roman"/>
          <w:caps/>
          <w:sz w:val="28"/>
          <w:szCs w:val="28"/>
        </w:rPr>
        <w:t>Заседания комиссии по приемке результатов Поставки товара (выполнения работ, оказания услуг)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в рамках контракта _______________________ № _____________ от _________________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045"/>
        <w:gridCol w:w="4819"/>
      </w:tblGrid>
      <w:tr w:rsidR="00402E9E" w:rsidRPr="00402E9E" w:rsidTr="00467101">
        <w:trPr>
          <w:trHeight w:val="339"/>
        </w:trPr>
        <w:tc>
          <w:tcPr>
            <w:tcW w:w="3587" w:type="dxa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7045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        «_______» ____________20_____ года.</w:t>
            </w:r>
          </w:p>
        </w:tc>
      </w:tr>
      <w:tr w:rsidR="00402E9E" w:rsidRPr="00402E9E" w:rsidTr="00467101">
        <w:trPr>
          <w:trHeight w:val="339"/>
        </w:trPr>
        <w:tc>
          <w:tcPr>
            <w:tcW w:w="3587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339"/>
        </w:trPr>
        <w:tc>
          <w:tcPr>
            <w:tcW w:w="3587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12956"/>
      </w:tblGrid>
      <w:tr w:rsidR="00402E9E" w:rsidRPr="00402E9E" w:rsidTr="00467101"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проведения заседании приемочной комиссии: </w:t>
            </w:r>
          </w:p>
        </w:tc>
        <w:tc>
          <w:tcPr>
            <w:tcW w:w="11244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</w:t>
            </w:r>
          </w:p>
        </w:tc>
      </w:tr>
      <w:tr w:rsidR="00402E9E" w:rsidRPr="00402E9E" w:rsidTr="00467101">
        <w:tc>
          <w:tcPr>
            <w:tcW w:w="4253" w:type="dxa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E9E" w:rsidRPr="00402E9E" w:rsidTr="00467101"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о создании приемочной комиссии: </w:t>
            </w:r>
          </w:p>
        </w:tc>
        <w:tc>
          <w:tcPr>
            <w:tcW w:w="11244" w:type="dxa"/>
            <w:vAlign w:val="bottom"/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</w:t>
            </w:r>
          </w:p>
        </w:tc>
      </w:tr>
      <w:tr w:rsidR="00402E9E" w:rsidRPr="00402E9E" w:rsidTr="00467101">
        <w:trPr>
          <w:trHeight w:val="789"/>
        </w:trPr>
        <w:tc>
          <w:tcPr>
            <w:tcW w:w="4253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E9E" w:rsidRPr="00402E9E" w:rsidTr="00467101">
        <w:tc>
          <w:tcPr>
            <w:tcW w:w="4253" w:type="dxa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Состав приемочной комиссии:</w:t>
            </w:r>
          </w:p>
        </w:tc>
        <w:tc>
          <w:tcPr>
            <w:tcW w:w="11244" w:type="dxa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заседании присутствует следующий состав приёмочной комиссии: </w:t>
            </w:r>
          </w:p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tbl>
            <w:tblPr>
              <w:tblW w:w="11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0"/>
              <w:gridCol w:w="3260"/>
              <w:gridCol w:w="4328"/>
            </w:tblGrid>
            <w:tr w:rsidR="00402E9E" w:rsidRPr="00402E9E" w:rsidTr="00467101">
              <w:trPr>
                <w:trHeight w:val="1176"/>
                <w:jc w:val="center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Статус члена приёмочной комиссии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члене приёмочной комиссии (наименование места работы, должность)</w:t>
                  </w:r>
                </w:p>
              </w:tc>
            </w:tr>
            <w:tr w:rsidR="00402E9E" w:rsidRPr="00402E9E" w:rsidTr="00467101">
              <w:trPr>
                <w:trHeight w:val="943"/>
                <w:jc w:val="center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приёмочной комиссии: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956"/>
                <w:jc w:val="center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приёмочной комиссии: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270"/>
                <w:jc w:val="center"/>
              </w:trPr>
              <w:tc>
                <w:tcPr>
                  <w:tcW w:w="3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приёмочной комиссии: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285"/>
                <w:jc w:val="center"/>
              </w:trPr>
              <w:tc>
                <w:tcPr>
                  <w:tcW w:w="3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277"/>
                <w:jc w:val="center"/>
              </w:trPr>
              <w:tc>
                <w:tcPr>
                  <w:tcW w:w="3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277"/>
                <w:jc w:val="center"/>
              </w:trPr>
              <w:tc>
                <w:tcPr>
                  <w:tcW w:w="3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67101">
              <w:trPr>
                <w:trHeight w:val="285"/>
                <w:jc w:val="center"/>
              </w:trPr>
              <w:tc>
                <w:tcPr>
                  <w:tcW w:w="3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E9E" w:rsidRPr="00402E9E" w:rsidRDefault="00402E9E" w:rsidP="00467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E9E" w:rsidRPr="00402E9E" w:rsidTr="00467101">
        <w:tc>
          <w:tcPr>
            <w:tcW w:w="4253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699"/>
        </w:trPr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Правомочность заседания приёмочной комиссии:</w:t>
            </w:r>
          </w:p>
        </w:tc>
        <w:tc>
          <w:tcPr>
            <w:tcW w:w="11244" w:type="dxa"/>
            <w:tcBorders>
              <w:bottom w:val="single" w:sz="4" w:space="0" w:color="auto"/>
            </w:tcBorders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850"/>
        </w:trPr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Лица, участвующие в заседании приемочной комиссии:</w:t>
            </w:r>
          </w:p>
        </w:tc>
        <w:tc>
          <w:tcPr>
            <w:tcW w:w="11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976"/>
        </w:trPr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Повестка дня:</w:t>
            </w:r>
          </w:p>
        </w:tc>
        <w:tc>
          <w:tcPr>
            <w:tcW w:w="11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731"/>
        </w:trPr>
        <w:tc>
          <w:tcPr>
            <w:tcW w:w="4253" w:type="dxa"/>
            <w:vAlign w:val="bottom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</w:tc>
        <w:tc>
          <w:tcPr>
            <w:tcW w:w="11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986"/>
        </w:trPr>
        <w:tc>
          <w:tcPr>
            <w:tcW w:w="4253" w:type="dxa"/>
            <w:vAlign w:val="bottom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Поступившие вопросы, дополнения, возражения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1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964"/>
        </w:trPr>
        <w:tc>
          <w:tcPr>
            <w:tcW w:w="4253" w:type="dxa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  <w:tcBorders>
              <w:top w:val="single" w:sz="4" w:space="0" w:color="auto"/>
            </w:tcBorders>
          </w:tcPr>
          <w:p w:rsidR="00402E9E" w:rsidRPr="00402E9E" w:rsidRDefault="00402E9E" w:rsidP="004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9E" w:rsidRPr="00402E9E" w:rsidTr="00467101">
        <w:trPr>
          <w:trHeight w:val="932"/>
        </w:trPr>
        <w:tc>
          <w:tcPr>
            <w:tcW w:w="4253" w:type="dxa"/>
            <w:vAlign w:val="center"/>
            <w:hideMark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Решение каждого члена приемочной комиссии:</w:t>
            </w:r>
          </w:p>
        </w:tc>
        <w:tc>
          <w:tcPr>
            <w:tcW w:w="11244" w:type="dxa"/>
            <w:vAlign w:val="center"/>
            <w:hideMark/>
          </w:tcPr>
          <w:tbl>
            <w:tblPr>
              <w:tblW w:w="11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3118"/>
              <w:gridCol w:w="4678"/>
            </w:tblGrid>
            <w:tr w:rsidR="00402E9E" w:rsidRPr="00402E9E" w:rsidTr="00402E9E">
              <w:trPr>
                <w:trHeight w:val="1958"/>
                <w:jc w:val="center"/>
              </w:trPr>
              <w:tc>
                <w:tcPr>
                  <w:tcW w:w="3430" w:type="dxa"/>
                  <w:vMerge w:val="restart"/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членов комиссии</w:t>
                  </w:r>
                </w:p>
              </w:tc>
              <w:tc>
                <w:tcPr>
                  <w:tcW w:w="7796" w:type="dxa"/>
                  <w:gridSpan w:val="2"/>
                  <w:vAlign w:val="center"/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 приемк</w:t>
                  </w:r>
                  <w:bookmarkStart w:id="3" w:name="_GoBack"/>
                  <w:bookmarkEnd w:id="3"/>
                  <w:r w:rsidRPr="004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результатов поставки товара (выполнения работ, оказания услуг)</w:t>
                  </w: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Merge/>
                  <w:vAlign w:val="center"/>
                  <w:hideMark/>
                </w:tcPr>
                <w:p w:rsidR="00402E9E" w:rsidRPr="00402E9E" w:rsidRDefault="00402E9E" w:rsidP="00467101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4678" w:type="dxa"/>
                  <w:hideMark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Основание решения</w:t>
                  </w: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402E9E" w:rsidRPr="00402E9E" w:rsidRDefault="00402E9E" w:rsidP="004671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154" w:hanging="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00"/>
                <w:jc w:val="center"/>
              </w:trPr>
              <w:tc>
                <w:tcPr>
                  <w:tcW w:w="3430" w:type="dxa"/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796" w:type="dxa"/>
                  <w:gridSpan w:val="2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414"/>
                <w:jc w:val="center"/>
              </w:trPr>
              <w:tc>
                <w:tcPr>
                  <w:tcW w:w="3430" w:type="dxa"/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Принять </w:t>
                  </w:r>
                </w:p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результаты поставки товара (выполнения работ, оказания услуг)</w:t>
                  </w:r>
                </w:p>
              </w:tc>
              <w:tc>
                <w:tcPr>
                  <w:tcW w:w="7796" w:type="dxa"/>
                  <w:gridSpan w:val="2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1264"/>
                <w:jc w:val="center"/>
              </w:trPr>
              <w:tc>
                <w:tcPr>
                  <w:tcW w:w="3430" w:type="dxa"/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Отказать в приемке</w:t>
                  </w:r>
                </w:p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результатов поставки товара (выполнения работ, оказания услуг)</w:t>
                  </w:r>
                </w:p>
              </w:tc>
              <w:tc>
                <w:tcPr>
                  <w:tcW w:w="7796" w:type="dxa"/>
                  <w:gridSpan w:val="2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E9E" w:rsidRPr="00402E9E" w:rsidTr="00402E9E">
              <w:trPr>
                <w:trHeight w:val="701"/>
                <w:jc w:val="center"/>
              </w:trPr>
              <w:tc>
                <w:tcPr>
                  <w:tcW w:w="3430" w:type="dxa"/>
                  <w:vAlign w:val="center"/>
                  <w:hideMark/>
                </w:tcPr>
                <w:p w:rsidR="00402E9E" w:rsidRPr="00402E9E" w:rsidRDefault="00402E9E" w:rsidP="0046710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02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Воздержались</w:t>
                  </w:r>
                </w:p>
              </w:tc>
              <w:tc>
                <w:tcPr>
                  <w:tcW w:w="7796" w:type="dxa"/>
                  <w:gridSpan w:val="2"/>
                  <w:vAlign w:val="center"/>
                </w:tcPr>
                <w:p w:rsidR="00402E9E" w:rsidRPr="00402E9E" w:rsidRDefault="00402E9E" w:rsidP="00467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E9E" w:rsidRPr="00402E9E" w:rsidRDefault="00402E9E" w:rsidP="0046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Голосовали за приемку товара: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За: ______ членов приемочной комиссии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Против: ________ членов приемочной комиссии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Воздержался: ______ членов приемочной комиссии</w:t>
      </w: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607EB5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9E" w:rsidRPr="00402E9E" w:rsidRDefault="00402E9E" w:rsidP="00402E9E">
      <w:pPr>
        <w:spacing w:before="120" w:after="120"/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>Подписи:</w:t>
      </w:r>
    </w:p>
    <w:tbl>
      <w:tblPr>
        <w:tblW w:w="103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2"/>
        <w:gridCol w:w="2976"/>
        <w:gridCol w:w="2302"/>
      </w:tblGrid>
      <w:tr w:rsidR="00402E9E" w:rsidRPr="00402E9E" w:rsidTr="00467101">
        <w:trPr>
          <w:trHeight w:val="438"/>
        </w:trPr>
        <w:tc>
          <w:tcPr>
            <w:tcW w:w="5102" w:type="dxa"/>
            <w:vAlign w:val="bottom"/>
            <w:hideMark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  <w:hideMark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  <w:tr w:rsidR="00402E9E" w:rsidRPr="00402E9E" w:rsidTr="00467101">
        <w:trPr>
          <w:trHeight w:val="538"/>
        </w:trPr>
        <w:tc>
          <w:tcPr>
            <w:tcW w:w="5102" w:type="dxa"/>
            <w:vAlign w:val="center"/>
            <w:hideMark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  <w:hideMark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  <w:tr w:rsidR="00402E9E" w:rsidRPr="00402E9E" w:rsidTr="00467101">
        <w:trPr>
          <w:trHeight w:val="556"/>
        </w:trPr>
        <w:tc>
          <w:tcPr>
            <w:tcW w:w="5102" w:type="dxa"/>
            <w:vAlign w:val="center"/>
            <w:hideMark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  <w:hideMark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  <w:tr w:rsidR="00402E9E" w:rsidRPr="00402E9E" w:rsidTr="00467101">
        <w:trPr>
          <w:trHeight w:val="556"/>
        </w:trPr>
        <w:tc>
          <w:tcPr>
            <w:tcW w:w="5102" w:type="dxa"/>
            <w:vAlign w:val="center"/>
            <w:hideMark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  <w:hideMark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  <w:tr w:rsidR="00402E9E" w:rsidRPr="00402E9E" w:rsidTr="00467101">
        <w:trPr>
          <w:trHeight w:val="556"/>
        </w:trPr>
        <w:tc>
          <w:tcPr>
            <w:tcW w:w="5102" w:type="dxa"/>
            <w:vAlign w:val="center"/>
            <w:hideMark/>
          </w:tcPr>
          <w:p w:rsidR="00402E9E" w:rsidRPr="00402E9E" w:rsidRDefault="00402E9E" w:rsidP="00467101">
            <w:pPr>
              <w:tabs>
                <w:tab w:val="left" w:pos="540"/>
                <w:tab w:val="left" w:pos="7740"/>
              </w:tabs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  <w:hideMark/>
          </w:tcPr>
          <w:p w:rsidR="00402E9E" w:rsidRPr="00402E9E" w:rsidRDefault="00402E9E" w:rsidP="00467101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mallCaps/>
                <w:sz w:val="28"/>
                <w:szCs w:val="28"/>
              </w:rPr>
              <w:t>ФИО</w:t>
            </w:r>
          </w:p>
        </w:tc>
      </w:tr>
    </w:tbl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t xml:space="preserve">Дата подписания: </w:t>
      </w:r>
    </w:p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</w:p>
    <w:p w:rsidR="00402E9E" w:rsidRPr="00402E9E" w:rsidRDefault="00402E9E" w:rsidP="00402E9E">
      <w:pPr>
        <w:rPr>
          <w:rFonts w:ascii="Times New Roman" w:hAnsi="Times New Roman" w:cs="Times New Roman"/>
          <w:smallCaps/>
          <w:sz w:val="28"/>
          <w:szCs w:val="28"/>
        </w:rPr>
      </w:pPr>
      <w:r w:rsidRPr="00402E9E">
        <w:rPr>
          <w:rFonts w:ascii="Times New Roman" w:hAnsi="Times New Roman" w:cs="Times New Roman"/>
          <w:smallCaps/>
          <w:sz w:val="28"/>
          <w:szCs w:val="28"/>
        </w:rPr>
        <w:br w:type="page"/>
      </w:r>
    </w:p>
    <w:tbl>
      <w:tblPr>
        <w:tblStyle w:val="a8"/>
        <w:tblW w:w="1233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0"/>
        <w:gridCol w:w="5953"/>
      </w:tblGrid>
      <w:tr w:rsidR="00402E9E" w:rsidRPr="00402E9E" w:rsidTr="00467101">
        <w:tc>
          <w:tcPr>
            <w:tcW w:w="3209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02E9E" w:rsidRPr="00402E9E" w:rsidRDefault="00402E9E" w:rsidP="0046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9 к приказу Администрации Губернатора Камчатского края </w:t>
            </w:r>
          </w:p>
          <w:p w:rsidR="00402E9E" w:rsidRPr="00402E9E" w:rsidRDefault="00402E9E" w:rsidP="0046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Дата регистрации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402E9E">
              <w:rPr>
                <w:rFonts w:ascii="Times New Roman" w:hAnsi="Times New Roman" w:cs="Times New Roman"/>
                <w:bCs/>
                <w:color w:val="E7E6E6" w:themeColor="background2"/>
                <w:sz w:val="28"/>
                <w:szCs w:val="28"/>
              </w:rPr>
              <w:t>Номер документа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</w:tr>
    </w:tbl>
    <w:p w:rsidR="00402E9E" w:rsidRPr="00402E9E" w:rsidRDefault="00402E9E" w:rsidP="00402E9E">
      <w:pPr>
        <w:spacing w:before="100" w:beforeAutospacing="1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9E">
        <w:rPr>
          <w:rFonts w:ascii="Times New Roman" w:hAnsi="Times New Roman" w:cs="Times New Roman"/>
          <w:bCs/>
          <w:sz w:val="28"/>
          <w:szCs w:val="28"/>
        </w:rPr>
        <w:t>Список лиц, ответственных за осуществление контроля своевременности исполнения контракта и коммуникацию с поставщиком (подрядчиком, исполнителем) от имени Заказчика</w:t>
      </w:r>
    </w:p>
    <w:p w:rsidR="00402E9E" w:rsidRPr="00402E9E" w:rsidRDefault="00402E9E" w:rsidP="00402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5589" w:type="dxa"/>
        <w:tblLook w:val="04A0" w:firstRow="1" w:lastRow="0" w:firstColumn="1" w:lastColumn="0" w:noHBand="0" w:noVBand="1"/>
      </w:tblPr>
      <w:tblGrid>
        <w:gridCol w:w="617"/>
        <w:gridCol w:w="5090"/>
        <w:gridCol w:w="4376"/>
        <w:gridCol w:w="5506"/>
      </w:tblGrid>
      <w:tr w:rsidR="00402E9E" w:rsidRPr="00402E9E" w:rsidTr="00467101">
        <w:trPr>
          <w:trHeight w:val="1209"/>
        </w:trPr>
        <w:tc>
          <w:tcPr>
            <w:tcW w:w="617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90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группы товаров (работ, услуг)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02E9E" w:rsidRPr="00402E9E" w:rsidTr="00467101">
        <w:trPr>
          <w:trHeight w:val="1344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Канцелярские товары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Офисная бумага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Питьевая вода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Компьютеры и оргтехника (в том числе расходные материалы)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Полиграфическая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Сувенирная и подарочная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по организации питания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техническому обслуживанию компьютерной и организационной техники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Поставка/изготовление мебели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Грузоперевозки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Ирина Артуровна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материального обеспечения и закупок 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делами Администрации Губернатора Камчатского края.</w:t>
            </w:r>
          </w:p>
        </w:tc>
      </w:tr>
      <w:tr w:rsidR="00402E9E" w:rsidRPr="00402E9E" w:rsidTr="00467101">
        <w:trPr>
          <w:trHeight w:val="417"/>
        </w:trPr>
        <w:tc>
          <w:tcPr>
            <w:tcW w:w="617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412"/>
        </w:trPr>
        <w:tc>
          <w:tcPr>
            <w:tcW w:w="617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Ольга Васильевна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отделения материального обеспечения и закупок 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620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5"/>
              </w:numPr>
              <w:ind w:left="448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Наградная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продукция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кадрового обеспечения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Мехоношина Елена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637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Мелихова Светлана Григорьевна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Главного управления - начальник отдела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Косыгина Анна Сергеевна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55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Прозорова Анна Геннадьевна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государственной службы Главного управления государственной службы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специальной (правительственной) связи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 xml:space="preserve">Работы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 оценке эффективности защиты информации от утечки по техническим каналам и от несанкционированного доступа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 xml:space="preserve">и </w:t>
            </w:r>
            <w:r w:rsidRPr="00402E9E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lastRenderedPageBreak/>
              <w:t>аттестации объектов информатизации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Зонов Олег Евгеньевич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защиты информации и государственной тайны Администрации Губернатора Камчатского края</w:t>
            </w:r>
          </w:p>
        </w:tc>
      </w:tr>
      <w:tr w:rsidR="00402E9E" w:rsidRPr="00402E9E" w:rsidTr="00467101">
        <w:trPr>
          <w:trHeight w:val="492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Ревенко Александр Михайлович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отдела защиты информации и государственной тайны Администрации Губернатора Камчатского края</w:t>
            </w:r>
          </w:p>
        </w:tc>
      </w:tr>
      <w:tr w:rsidR="00402E9E" w:rsidRPr="00402E9E" w:rsidTr="00467101">
        <w:trPr>
          <w:trHeight w:val="692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аренды нежилых помещений</w:t>
            </w: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2E9E">
              <w:rPr>
                <w:rFonts w:ascii="Times New Roman" w:hAnsi="Times New Roman" w:cs="Times New Roman"/>
                <w:sz w:val="24"/>
                <w:szCs w:val="24"/>
              </w:rPr>
              <w:t>АО «МАПК(Е)»)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Прочие товары (работы, услуги), непредставленные в настоящей таблице.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Людмила Яковлевна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Врио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43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Дмитрий Сергеевич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почты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Парасоцкая Анна Григорьевна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отделения документационного обеспечения и архива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48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Гадисова Елена Анатольевна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отделения документационного обеспечения и архива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СМИ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аренды нежилых помещений (для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КГАУ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«Информационное агентство «КАМЧАТКА»</w:t>
            </w: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Андросов Михаил Сергеевич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информационной политики Администрации Губернатора Камчатского края</w:t>
            </w:r>
          </w:p>
        </w:tc>
      </w:tr>
      <w:tr w:rsidR="00402E9E" w:rsidRPr="00402E9E" w:rsidTr="00467101">
        <w:trPr>
          <w:trHeight w:val="40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Головань Алла Алексеевна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бухгалтерского (финансового) учета.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Людмила Яковлевна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Врио начальника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551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Людмила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бюджетного учета и отчетности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телекоммуникационные.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содержанию нежилых помещений и коммунальных услуг.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бизнес-зала в аэропорту 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 по бронированию и оформлению пассажирских перевозок (авиа и/или железнодорожных билетов)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продукты в области государственных закупок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Батурлин Алексей Валерьевич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267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left="40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Екатерина Викторовна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управления делами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402E9E">
                <w:rPr>
                  <w:rFonts w:ascii="Times New Roman" w:eastAsia="Calibri" w:hAnsi="Times New Roman" w:cs="Times New Roman"/>
                  <w:sz w:val="28"/>
                  <w:szCs w:val="28"/>
                </w:rPr>
                <w:t>Услуги по пассажирским перевозкам воздушным транспортом</w:t>
              </w:r>
            </w:hyperlink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(фрахтование воздушного судна)</w:t>
            </w:r>
          </w:p>
          <w:p w:rsidR="00402E9E" w:rsidRPr="00402E9E" w:rsidRDefault="00402E9E" w:rsidP="00607EB5">
            <w:pPr>
              <w:pStyle w:val="af2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Услуги переводчиков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Славская Елена Владимировна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42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Николай Александрович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Бутрик Анна Викторовна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внешних связей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протокола и внешних связей Администрации Губернатора Камчатского края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Программные продукты, закупаемые для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по профилактике коррупционных и иных правонарушений Администрации Губернатора Камчатского края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Хмелевская Жанна Александровна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Начальник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коррупционных и иных правонарушений Администрации Губернатора Камчатского края</w:t>
            </w:r>
          </w:p>
        </w:tc>
      </w:tr>
      <w:tr w:rsidR="00402E9E" w:rsidRPr="00402E9E" w:rsidTr="00467101">
        <w:trPr>
          <w:trHeight w:val="41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0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Каспрова Мария Александровна</w:t>
            </w: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коррупционных и иных правонарушений Администрации Губернатора Камчатского края</w:t>
            </w:r>
          </w:p>
        </w:tc>
      </w:tr>
      <w:tr w:rsidR="00402E9E" w:rsidRPr="00402E9E" w:rsidTr="00467101">
        <w:trPr>
          <w:trHeight w:val="1252"/>
        </w:trPr>
        <w:tc>
          <w:tcPr>
            <w:tcW w:w="617" w:type="dxa"/>
            <w:vMerge w:val="restart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090" w:type="dxa"/>
            <w:vMerge w:val="restart"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Программные продукты, закупаемые для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Главного контрольного управления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Светлова Ирина Автономовна</w:t>
            </w:r>
          </w:p>
          <w:p w:rsidR="00402E9E" w:rsidRPr="00402E9E" w:rsidRDefault="00402E9E" w:rsidP="00467101">
            <w:pPr>
              <w:spacing w:before="100" w:beforeAutospacing="1" w:after="100" w:afterAutospacing="1"/>
              <w:ind w:hanging="1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Начальник Главного контрольного управления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02E9E" w:rsidRPr="00402E9E" w:rsidTr="00467101">
        <w:trPr>
          <w:trHeight w:val="405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ind w:hanging="10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</w:tc>
      </w:tr>
      <w:tr w:rsidR="00402E9E" w:rsidRPr="00402E9E" w:rsidTr="00467101">
        <w:trPr>
          <w:trHeight w:val="1556"/>
        </w:trPr>
        <w:tc>
          <w:tcPr>
            <w:tcW w:w="617" w:type="dxa"/>
            <w:vMerge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402E9E" w:rsidRPr="00402E9E" w:rsidRDefault="00402E9E" w:rsidP="004671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402E9E" w:rsidRPr="00402E9E" w:rsidRDefault="00402E9E" w:rsidP="00467101">
            <w:pPr>
              <w:pStyle w:val="31"/>
              <w:numPr>
                <w:ilvl w:val="0"/>
                <w:numId w:val="0"/>
              </w:numPr>
              <w:shd w:val="clear" w:color="auto" w:fill="FFFFFF"/>
              <w:spacing w:before="0"/>
              <w:ind w:left="720" w:hanging="720"/>
              <w:outlineLvl w:val="2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Рекунова Оксана Викторовна</w:t>
            </w:r>
          </w:p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vAlign w:val="center"/>
          </w:tcPr>
          <w:p w:rsidR="00402E9E" w:rsidRPr="00402E9E" w:rsidRDefault="00402E9E" w:rsidP="0046710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9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Заместитель начальника Главного управления – начальник отдела </w:t>
            </w:r>
            <w:r w:rsidRPr="00402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Губернатора Камчатского края</w:t>
            </w:r>
            <w:r w:rsidRPr="00402E9E">
              <w:rPr>
                <w:rFonts w:ascii="Times New Roman" w:hAnsi="Times New Roman" w:cs="Times New Roman"/>
                <w:color w:val="B5B5B5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02E9E" w:rsidRPr="00791105" w:rsidRDefault="00402E9E" w:rsidP="00402E9E">
      <w:pPr>
        <w:spacing w:before="100" w:beforeAutospacing="1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9E" w:rsidRPr="00791105" w:rsidRDefault="00402E9E" w:rsidP="00402E9E">
      <w:pPr>
        <w:rPr>
          <w:rFonts w:ascii="Times New Roman" w:hAnsi="Times New Roman" w:cs="Times New Roman"/>
          <w:sz w:val="28"/>
          <w:szCs w:val="28"/>
        </w:rPr>
      </w:pPr>
    </w:p>
    <w:p w:rsidR="001958CB" w:rsidRPr="00793091" w:rsidRDefault="001958CB" w:rsidP="00402E9E">
      <w:pPr>
        <w:spacing w:after="0" w:line="240" w:lineRule="auto"/>
        <w:rPr>
          <w:rFonts w:ascii="Times New Roman" w:hAnsi="Times New Roman" w:cs="Times New Roman"/>
        </w:rPr>
      </w:pPr>
    </w:p>
    <w:sectPr w:rsidR="001958CB" w:rsidRPr="00793091" w:rsidSect="00303D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B5" w:rsidRDefault="00607EB5" w:rsidP="0031799B">
      <w:pPr>
        <w:spacing w:after="0" w:line="240" w:lineRule="auto"/>
      </w:pPr>
      <w:r>
        <w:separator/>
      </w:r>
    </w:p>
  </w:endnote>
  <w:endnote w:type="continuationSeparator" w:id="0">
    <w:p w:rsidR="00607EB5" w:rsidRDefault="00607EB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B5" w:rsidRDefault="00607EB5" w:rsidP="0031799B">
      <w:pPr>
        <w:spacing w:after="0" w:line="240" w:lineRule="auto"/>
      </w:pPr>
      <w:r>
        <w:separator/>
      </w:r>
    </w:p>
  </w:footnote>
  <w:footnote w:type="continuationSeparator" w:id="0">
    <w:p w:rsidR="00607EB5" w:rsidRDefault="00607EB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77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32FF" w:rsidRPr="003218C2" w:rsidRDefault="00C632FF">
        <w:pPr>
          <w:pStyle w:val="af"/>
          <w:jc w:val="center"/>
          <w:rPr>
            <w:rFonts w:ascii="Times New Roman" w:hAnsi="Times New Roman" w:cs="Times New Roman"/>
          </w:rPr>
        </w:pPr>
        <w:r w:rsidRPr="003218C2">
          <w:rPr>
            <w:rFonts w:ascii="Times New Roman" w:hAnsi="Times New Roman" w:cs="Times New Roman"/>
          </w:rPr>
          <w:fldChar w:fldCharType="begin"/>
        </w:r>
        <w:r w:rsidRPr="003218C2">
          <w:rPr>
            <w:rFonts w:ascii="Times New Roman" w:hAnsi="Times New Roman" w:cs="Times New Roman"/>
          </w:rPr>
          <w:instrText>PAGE   \* MERGEFORMAT</w:instrText>
        </w:r>
        <w:r w:rsidRPr="003218C2">
          <w:rPr>
            <w:rFonts w:ascii="Times New Roman" w:hAnsi="Times New Roman" w:cs="Times New Roman"/>
          </w:rPr>
          <w:fldChar w:fldCharType="separate"/>
        </w:r>
        <w:r w:rsidR="00402E9E">
          <w:rPr>
            <w:rFonts w:ascii="Times New Roman" w:hAnsi="Times New Roman" w:cs="Times New Roman"/>
            <w:noProof/>
          </w:rPr>
          <w:t>12</w:t>
        </w:r>
        <w:r w:rsidRPr="003218C2">
          <w:rPr>
            <w:rFonts w:ascii="Times New Roman" w:hAnsi="Times New Roman" w:cs="Times New Roman"/>
          </w:rPr>
          <w:fldChar w:fldCharType="end"/>
        </w:r>
      </w:p>
    </w:sdtContent>
  </w:sdt>
  <w:p w:rsidR="00C632FF" w:rsidRDefault="00C632F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6656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CC93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ADC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C64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6DE2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8A4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46E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D6470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FF738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" w15:restartNumberingAfterBreak="0">
    <w:nsid w:val="05721E15"/>
    <w:multiLevelType w:val="multilevel"/>
    <w:tmpl w:val="77209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AF2F4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1" w15:restartNumberingAfterBreak="0">
    <w:nsid w:val="081F2DF5"/>
    <w:multiLevelType w:val="multilevel"/>
    <w:tmpl w:val="822E87E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pStyle w:val="-4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150" w:hanging="144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12" w15:restartNumberingAfterBreak="0">
    <w:nsid w:val="111C0EF3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3" w15:restartNumberingAfterBreak="0">
    <w:nsid w:val="150E65B9"/>
    <w:multiLevelType w:val="multilevel"/>
    <w:tmpl w:val="A3C0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EF30CE"/>
    <w:multiLevelType w:val="hybridMultilevel"/>
    <w:tmpl w:val="97CCD2EE"/>
    <w:lvl w:ilvl="0" w:tplc="967A4D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92F74"/>
    <w:multiLevelType w:val="hybridMultilevel"/>
    <w:tmpl w:val="AF24641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24C78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2878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9" w15:restartNumberingAfterBreak="0">
    <w:nsid w:val="34090668"/>
    <w:multiLevelType w:val="multilevel"/>
    <w:tmpl w:val="A9186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87353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1" w15:restartNumberingAfterBreak="0">
    <w:nsid w:val="3D5932AE"/>
    <w:multiLevelType w:val="multilevel"/>
    <w:tmpl w:val="DC50A0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0D31B8"/>
    <w:multiLevelType w:val="hybridMultilevel"/>
    <w:tmpl w:val="8DBE180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6776B"/>
    <w:multiLevelType w:val="hybridMultilevel"/>
    <w:tmpl w:val="97CCD2EE"/>
    <w:lvl w:ilvl="0" w:tplc="967A4D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2DAC"/>
    <w:multiLevelType w:val="hybridMultilevel"/>
    <w:tmpl w:val="D400C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AB8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6" w15:restartNumberingAfterBreak="0">
    <w:nsid w:val="5604238B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7" w15:restartNumberingAfterBreak="0">
    <w:nsid w:val="57AD4EF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BD070D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9" w15:restartNumberingAfterBreak="0">
    <w:nsid w:val="5DCF1CDD"/>
    <w:multiLevelType w:val="hybridMultilevel"/>
    <w:tmpl w:val="F956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4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0C620B"/>
    <w:multiLevelType w:val="multilevel"/>
    <w:tmpl w:val="E110C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4940D6"/>
    <w:multiLevelType w:val="hybridMultilevel"/>
    <w:tmpl w:val="2AC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0BC1"/>
    <w:multiLevelType w:val="multilevel"/>
    <w:tmpl w:val="5BEABA66"/>
    <w:lvl w:ilvl="0">
      <w:start w:val="1"/>
      <w:numFmt w:val="decimal"/>
      <w:pStyle w:val="a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0AC589A"/>
    <w:multiLevelType w:val="multilevel"/>
    <w:tmpl w:val="4614DE3E"/>
    <w:lvl w:ilvl="0">
      <w:start w:val="1"/>
      <w:numFmt w:val="decimal"/>
      <w:lvlText w:val="%1."/>
      <w:lvlJc w:val="left"/>
      <w:pPr>
        <w:ind w:left="303" w:hanging="30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E6645B"/>
    <w:multiLevelType w:val="hybridMultilevel"/>
    <w:tmpl w:val="AD18021C"/>
    <w:lvl w:ilvl="0" w:tplc="04190011">
      <w:start w:val="1"/>
      <w:numFmt w:val="decimal"/>
      <w:lvlText w:val="%1)"/>
      <w:lvlJc w:val="left"/>
      <w:pPr>
        <w:ind w:left="1279" w:hanging="360"/>
      </w:pPr>
    </w:lvl>
    <w:lvl w:ilvl="1" w:tplc="04190011">
      <w:start w:val="1"/>
      <w:numFmt w:val="decimal"/>
      <w:lvlText w:val="%2)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7" w15:restartNumberingAfterBreak="0">
    <w:nsid w:val="7F553121"/>
    <w:multiLevelType w:val="hybridMultilevel"/>
    <w:tmpl w:val="2AC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9"/>
  </w:num>
  <w:num w:numId="5">
    <w:abstractNumId w:val="31"/>
  </w:num>
  <w:num w:numId="6">
    <w:abstractNumId w:val="17"/>
  </w:num>
  <w:num w:numId="7">
    <w:abstractNumId w:val="30"/>
  </w:num>
  <w:num w:numId="8">
    <w:abstractNumId w:val="36"/>
  </w:num>
  <w:num w:numId="9">
    <w:abstractNumId w:val="28"/>
  </w:num>
  <w:num w:numId="10">
    <w:abstractNumId w:val="10"/>
  </w:num>
  <w:num w:numId="11">
    <w:abstractNumId w:val="18"/>
  </w:num>
  <w:num w:numId="12">
    <w:abstractNumId w:val="26"/>
  </w:num>
  <w:num w:numId="13">
    <w:abstractNumId w:val="25"/>
  </w:num>
  <w:num w:numId="14">
    <w:abstractNumId w:val="20"/>
  </w:num>
  <w:num w:numId="15">
    <w:abstractNumId w:val="12"/>
  </w:num>
  <w:num w:numId="16">
    <w:abstractNumId w:val="8"/>
  </w:num>
  <w:num w:numId="17">
    <w:abstractNumId w:val="27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6"/>
  </w:num>
  <w:num w:numId="28">
    <w:abstractNumId w:val="15"/>
  </w:num>
  <w:num w:numId="29">
    <w:abstractNumId w:val="3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4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24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FE"/>
    <w:rsid w:val="000169F3"/>
    <w:rsid w:val="00033533"/>
    <w:rsid w:val="00037B67"/>
    <w:rsid w:val="00045111"/>
    <w:rsid w:val="00045304"/>
    <w:rsid w:val="00053869"/>
    <w:rsid w:val="00054428"/>
    <w:rsid w:val="00066C50"/>
    <w:rsid w:val="000727D7"/>
    <w:rsid w:val="00076132"/>
    <w:rsid w:val="0007648E"/>
    <w:rsid w:val="00077162"/>
    <w:rsid w:val="00082619"/>
    <w:rsid w:val="00094A51"/>
    <w:rsid w:val="00095795"/>
    <w:rsid w:val="00097504"/>
    <w:rsid w:val="000B1239"/>
    <w:rsid w:val="000C2DB2"/>
    <w:rsid w:val="000C7139"/>
    <w:rsid w:val="000D2A3F"/>
    <w:rsid w:val="000E53EF"/>
    <w:rsid w:val="00112C1A"/>
    <w:rsid w:val="001141D1"/>
    <w:rsid w:val="001264E1"/>
    <w:rsid w:val="00140E22"/>
    <w:rsid w:val="00142D2F"/>
    <w:rsid w:val="00150D0B"/>
    <w:rsid w:val="00171429"/>
    <w:rsid w:val="0017278E"/>
    <w:rsid w:val="00180140"/>
    <w:rsid w:val="00181702"/>
    <w:rsid w:val="00181A55"/>
    <w:rsid w:val="0018739B"/>
    <w:rsid w:val="001874C2"/>
    <w:rsid w:val="001958CB"/>
    <w:rsid w:val="00196C1E"/>
    <w:rsid w:val="001A1615"/>
    <w:rsid w:val="001B13E9"/>
    <w:rsid w:val="001C15D6"/>
    <w:rsid w:val="001C4AA4"/>
    <w:rsid w:val="001D00F5"/>
    <w:rsid w:val="001D4724"/>
    <w:rsid w:val="001F5123"/>
    <w:rsid w:val="00206E95"/>
    <w:rsid w:val="0021269E"/>
    <w:rsid w:val="00213104"/>
    <w:rsid w:val="00233FCB"/>
    <w:rsid w:val="0024385A"/>
    <w:rsid w:val="00243A93"/>
    <w:rsid w:val="00252EF5"/>
    <w:rsid w:val="00257670"/>
    <w:rsid w:val="00264507"/>
    <w:rsid w:val="002721A1"/>
    <w:rsid w:val="00295AC8"/>
    <w:rsid w:val="002B2A13"/>
    <w:rsid w:val="002C0D36"/>
    <w:rsid w:val="002C26A3"/>
    <w:rsid w:val="002C2B5A"/>
    <w:rsid w:val="002C56B6"/>
    <w:rsid w:val="002C5B0F"/>
    <w:rsid w:val="002D2745"/>
    <w:rsid w:val="002D5D0F"/>
    <w:rsid w:val="002E4E87"/>
    <w:rsid w:val="002E6882"/>
    <w:rsid w:val="002F3844"/>
    <w:rsid w:val="0030022E"/>
    <w:rsid w:val="003117A1"/>
    <w:rsid w:val="00313CF4"/>
    <w:rsid w:val="00315045"/>
    <w:rsid w:val="0031799B"/>
    <w:rsid w:val="003218C2"/>
    <w:rsid w:val="00327B6F"/>
    <w:rsid w:val="00361DD5"/>
    <w:rsid w:val="003669FE"/>
    <w:rsid w:val="00374C3C"/>
    <w:rsid w:val="00381BDF"/>
    <w:rsid w:val="0038403D"/>
    <w:rsid w:val="003902B5"/>
    <w:rsid w:val="00397C94"/>
    <w:rsid w:val="003B0709"/>
    <w:rsid w:val="003B52E1"/>
    <w:rsid w:val="003C30E0"/>
    <w:rsid w:val="003D42EC"/>
    <w:rsid w:val="003E6A63"/>
    <w:rsid w:val="00402E9E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38AD"/>
    <w:rsid w:val="004B221A"/>
    <w:rsid w:val="004E00B2"/>
    <w:rsid w:val="004E1446"/>
    <w:rsid w:val="004E554E"/>
    <w:rsid w:val="004E6A87"/>
    <w:rsid w:val="00501F7A"/>
    <w:rsid w:val="00503FC3"/>
    <w:rsid w:val="00507E0C"/>
    <w:rsid w:val="005271B3"/>
    <w:rsid w:val="00556D00"/>
    <w:rsid w:val="005578C9"/>
    <w:rsid w:val="00560D4E"/>
    <w:rsid w:val="00563404"/>
    <w:rsid w:val="00563B33"/>
    <w:rsid w:val="00574B2A"/>
    <w:rsid w:val="00576D34"/>
    <w:rsid w:val="005846D7"/>
    <w:rsid w:val="005864AF"/>
    <w:rsid w:val="00593B04"/>
    <w:rsid w:val="005A46F6"/>
    <w:rsid w:val="005A524D"/>
    <w:rsid w:val="005D2494"/>
    <w:rsid w:val="005F11A7"/>
    <w:rsid w:val="005F1F7D"/>
    <w:rsid w:val="00603A9E"/>
    <w:rsid w:val="00607EB5"/>
    <w:rsid w:val="0061780A"/>
    <w:rsid w:val="0062462B"/>
    <w:rsid w:val="006271E6"/>
    <w:rsid w:val="00630062"/>
    <w:rsid w:val="00631037"/>
    <w:rsid w:val="00633EB0"/>
    <w:rsid w:val="00635D54"/>
    <w:rsid w:val="00650CAB"/>
    <w:rsid w:val="00663D27"/>
    <w:rsid w:val="006758D2"/>
    <w:rsid w:val="00681BFE"/>
    <w:rsid w:val="00682676"/>
    <w:rsid w:val="00682E63"/>
    <w:rsid w:val="0069601C"/>
    <w:rsid w:val="006A541B"/>
    <w:rsid w:val="006B115E"/>
    <w:rsid w:val="006B6DCE"/>
    <w:rsid w:val="006C03EE"/>
    <w:rsid w:val="006E593A"/>
    <w:rsid w:val="006E6DA5"/>
    <w:rsid w:val="006E74EA"/>
    <w:rsid w:val="006F2439"/>
    <w:rsid w:val="006F5D44"/>
    <w:rsid w:val="00725A0F"/>
    <w:rsid w:val="007278C5"/>
    <w:rsid w:val="00736848"/>
    <w:rsid w:val="0074156B"/>
    <w:rsid w:val="00744B7F"/>
    <w:rsid w:val="007638A0"/>
    <w:rsid w:val="00766AE1"/>
    <w:rsid w:val="00793091"/>
    <w:rsid w:val="00794D95"/>
    <w:rsid w:val="007B10B4"/>
    <w:rsid w:val="007B3851"/>
    <w:rsid w:val="007B7DF4"/>
    <w:rsid w:val="007C72B1"/>
    <w:rsid w:val="007D3340"/>
    <w:rsid w:val="007D6A7E"/>
    <w:rsid w:val="007D746A"/>
    <w:rsid w:val="007E7ADA"/>
    <w:rsid w:val="007F36C8"/>
    <w:rsid w:val="007F3D5B"/>
    <w:rsid w:val="007F7A62"/>
    <w:rsid w:val="00812B9A"/>
    <w:rsid w:val="008164BD"/>
    <w:rsid w:val="00825303"/>
    <w:rsid w:val="0085578D"/>
    <w:rsid w:val="00860C71"/>
    <w:rsid w:val="008708D4"/>
    <w:rsid w:val="008759A3"/>
    <w:rsid w:val="0089042F"/>
    <w:rsid w:val="00894735"/>
    <w:rsid w:val="008B1995"/>
    <w:rsid w:val="008B208F"/>
    <w:rsid w:val="008B668F"/>
    <w:rsid w:val="008C0054"/>
    <w:rsid w:val="008D6646"/>
    <w:rsid w:val="008D7127"/>
    <w:rsid w:val="008F2635"/>
    <w:rsid w:val="00900D44"/>
    <w:rsid w:val="009012D0"/>
    <w:rsid w:val="00907229"/>
    <w:rsid w:val="0091585A"/>
    <w:rsid w:val="00925E4D"/>
    <w:rsid w:val="009277F0"/>
    <w:rsid w:val="0093395B"/>
    <w:rsid w:val="0094073A"/>
    <w:rsid w:val="00950B00"/>
    <w:rsid w:val="0095264E"/>
    <w:rsid w:val="0095344D"/>
    <w:rsid w:val="009613AC"/>
    <w:rsid w:val="00963270"/>
    <w:rsid w:val="0096751B"/>
    <w:rsid w:val="0099384D"/>
    <w:rsid w:val="009945CC"/>
    <w:rsid w:val="00997969"/>
    <w:rsid w:val="009A2D81"/>
    <w:rsid w:val="009A471F"/>
    <w:rsid w:val="009D1FEE"/>
    <w:rsid w:val="009E6910"/>
    <w:rsid w:val="009F320C"/>
    <w:rsid w:val="009F6C79"/>
    <w:rsid w:val="00A43195"/>
    <w:rsid w:val="00A76C05"/>
    <w:rsid w:val="00A8215E"/>
    <w:rsid w:val="00A8227F"/>
    <w:rsid w:val="00A8228E"/>
    <w:rsid w:val="00A834AC"/>
    <w:rsid w:val="00A84370"/>
    <w:rsid w:val="00AA77CB"/>
    <w:rsid w:val="00AB3ECC"/>
    <w:rsid w:val="00AB7A1D"/>
    <w:rsid w:val="00AF4004"/>
    <w:rsid w:val="00AF5D7E"/>
    <w:rsid w:val="00B045BF"/>
    <w:rsid w:val="00B11806"/>
    <w:rsid w:val="00B12F65"/>
    <w:rsid w:val="00B17A8B"/>
    <w:rsid w:val="00B35D12"/>
    <w:rsid w:val="00B544BD"/>
    <w:rsid w:val="00B56EE7"/>
    <w:rsid w:val="00B625E9"/>
    <w:rsid w:val="00B759EC"/>
    <w:rsid w:val="00B75E4C"/>
    <w:rsid w:val="00B802F5"/>
    <w:rsid w:val="00B81EC3"/>
    <w:rsid w:val="00B831E8"/>
    <w:rsid w:val="00B833C0"/>
    <w:rsid w:val="00B8456D"/>
    <w:rsid w:val="00B975AB"/>
    <w:rsid w:val="00BA6DC7"/>
    <w:rsid w:val="00BA7C99"/>
    <w:rsid w:val="00BB478D"/>
    <w:rsid w:val="00BD13FF"/>
    <w:rsid w:val="00BD1878"/>
    <w:rsid w:val="00BE1E47"/>
    <w:rsid w:val="00BE2A02"/>
    <w:rsid w:val="00BF3269"/>
    <w:rsid w:val="00C17533"/>
    <w:rsid w:val="00C20678"/>
    <w:rsid w:val="00C366DA"/>
    <w:rsid w:val="00C37B1E"/>
    <w:rsid w:val="00C442AB"/>
    <w:rsid w:val="00C502D0"/>
    <w:rsid w:val="00C5596B"/>
    <w:rsid w:val="00C62CA2"/>
    <w:rsid w:val="00C632FF"/>
    <w:rsid w:val="00C671C7"/>
    <w:rsid w:val="00C73DCC"/>
    <w:rsid w:val="00C90D3D"/>
    <w:rsid w:val="00CC343C"/>
    <w:rsid w:val="00CC502C"/>
    <w:rsid w:val="00CD1008"/>
    <w:rsid w:val="00CF04C7"/>
    <w:rsid w:val="00CF07F3"/>
    <w:rsid w:val="00D00AB8"/>
    <w:rsid w:val="00D1579F"/>
    <w:rsid w:val="00D16B35"/>
    <w:rsid w:val="00D206A1"/>
    <w:rsid w:val="00D31705"/>
    <w:rsid w:val="00D330ED"/>
    <w:rsid w:val="00D34C87"/>
    <w:rsid w:val="00D41DCA"/>
    <w:rsid w:val="00D50172"/>
    <w:rsid w:val="00D57AF6"/>
    <w:rsid w:val="00D62D23"/>
    <w:rsid w:val="00D702F4"/>
    <w:rsid w:val="00D738D4"/>
    <w:rsid w:val="00D77620"/>
    <w:rsid w:val="00D810E0"/>
    <w:rsid w:val="00D8142F"/>
    <w:rsid w:val="00D828D1"/>
    <w:rsid w:val="00D928E2"/>
    <w:rsid w:val="00DA4466"/>
    <w:rsid w:val="00DD20BB"/>
    <w:rsid w:val="00DD3A94"/>
    <w:rsid w:val="00DF3901"/>
    <w:rsid w:val="00DF3A35"/>
    <w:rsid w:val="00E0224A"/>
    <w:rsid w:val="00E159EE"/>
    <w:rsid w:val="00E21060"/>
    <w:rsid w:val="00E40D0A"/>
    <w:rsid w:val="00E43CC4"/>
    <w:rsid w:val="00E54D2B"/>
    <w:rsid w:val="00E61A8D"/>
    <w:rsid w:val="00E72DA7"/>
    <w:rsid w:val="00E8152E"/>
    <w:rsid w:val="00E8524F"/>
    <w:rsid w:val="00EC2DBB"/>
    <w:rsid w:val="00EF524F"/>
    <w:rsid w:val="00F005F7"/>
    <w:rsid w:val="00F01611"/>
    <w:rsid w:val="00F12EBF"/>
    <w:rsid w:val="00F148B5"/>
    <w:rsid w:val="00F34391"/>
    <w:rsid w:val="00F46EC1"/>
    <w:rsid w:val="00F52709"/>
    <w:rsid w:val="00F54DB1"/>
    <w:rsid w:val="00F54E2E"/>
    <w:rsid w:val="00F55A4A"/>
    <w:rsid w:val="00F63133"/>
    <w:rsid w:val="00F76EF9"/>
    <w:rsid w:val="00F81A81"/>
    <w:rsid w:val="00F84536"/>
    <w:rsid w:val="00FA039E"/>
    <w:rsid w:val="00FA36BB"/>
    <w:rsid w:val="00FA7D3E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7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33533"/>
  </w:style>
  <w:style w:type="paragraph" w:styleId="1">
    <w:name w:val="heading 1"/>
    <w:aliases w:val="H1,Document Header1,Заголов,Загол 2"/>
    <w:basedOn w:val="a4"/>
    <w:next w:val="a4"/>
    <w:link w:val="10"/>
    <w:uiPriority w:val="99"/>
    <w:qFormat/>
    <w:rsid w:val="00402E9E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aliases w:val="H2,H21,Numbered text 3,h2,H22,H23,H24,H211,H25,H212,H221,H231,H241,H2111,H26,H213,H222,H232,H242,H2112,H27,H214,H28,H29,H210,H215,H216,H217,H218,H219,H220,H2110,H223,H2113,H224,H225,H226,H227,H228,H229,H230,H233,H234,H235"/>
    <w:basedOn w:val="a4"/>
    <w:next w:val="a4"/>
    <w:link w:val="22"/>
    <w:uiPriority w:val="9"/>
    <w:unhideWhenUsed/>
    <w:qFormat/>
    <w:rsid w:val="00402E9E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aliases w:val="H3,Загол. 2"/>
    <w:basedOn w:val="a4"/>
    <w:next w:val="a4"/>
    <w:link w:val="32"/>
    <w:unhideWhenUsed/>
    <w:qFormat/>
    <w:rsid w:val="00402E9E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aliases w:val="H4,Загол. 3"/>
    <w:basedOn w:val="a4"/>
    <w:next w:val="a4"/>
    <w:link w:val="42"/>
    <w:unhideWhenUsed/>
    <w:qFormat/>
    <w:rsid w:val="00402E9E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aliases w:val="H5,Загол. 4"/>
    <w:basedOn w:val="a4"/>
    <w:next w:val="a4"/>
    <w:link w:val="52"/>
    <w:unhideWhenUsed/>
    <w:qFormat/>
    <w:rsid w:val="00402E9E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4"/>
    <w:next w:val="a4"/>
    <w:link w:val="60"/>
    <w:semiHidden/>
    <w:unhideWhenUsed/>
    <w:qFormat/>
    <w:rsid w:val="00402E9E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02E9E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02E9E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02E9E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4"/>
    <w:link w:val="aa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5"/>
    <w:link w:val="a9"/>
    <w:rsid w:val="00E72DA7"/>
    <w:rPr>
      <w:rFonts w:ascii="Calibri" w:eastAsia="Calibri" w:hAnsi="Calibri" w:cs="Times New Roman"/>
      <w:szCs w:val="21"/>
    </w:rPr>
  </w:style>
  <w:style w:type="paragraph" w:styleId="ab">
    <w:name w:val="footer"/>
    <w:basedOn w:val="a4"/>
    <w:link w:val="ac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5"/>
    <w:link w:val="ab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4"/>
    <w:link w:val="ae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5"/>
    <w:link w:val="ad"/>
    <w:rsid w:val="009277F0"/>
    <w:rPr>
      <w:rFonts w:ascii="Segoe UI" w:hAnsi="Segoe UI" w:cs="Segoe U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5"/>
    <w:link w:val="af"/>
    <w:uiPriority w:val="99"/>
    <w:rsid w:val="0031799B"/>
  </w:style>
  <w:style w:type="character" w:styleId="af1">
    <w:name w:val="Hyperlink"/>
    <w:basedOn w:val="a5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6"/>
    <w:next w:val="a8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6"/>
    <w:next w:val="a8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Bullet List,FooterText,numbered,GOST_TableList,Цветной список - Акцент 11,Нумерованый список,SL_Абзац списка,List Paragraph1,Paragraphe de liste1,lp1,Список дефисный,Заговок Марина,List Paragraph"/>
    <w:basedOn w:val="a4"/>
    <w:link w:val="af3"/>
    <w:uiPriority w:val="34"/>
    <w:qFormat/>
    <w:rsid w:val="00793091"/>
    <w:pPr>
      <w:ind w:left="720"/>
      <w:contextualSpacing/>
    </w:pPr>
  </w:style>
  <w:style w:type="character" w:customStyle="1" w:styleId="af3">
    <w:name w:val="Абзац списка Знак"/>
    <w:aliases w:val="Bullet List Знак,FooterText Знак,numbered Знак,GOST_TableList Знак,Цветной список - Акцент 11 Знак,Нумерованый список Знак,SL_Абзац списка Знак,List Paragraph1 Знак,Paragraphe de liste1 Знак,lp1 Знак,Список дефисный Знак"/>
    <w:link w:val="af2"/>
    <w:uiPriority w:val="34"/>
    <w:locked/>
    <w:rsid w:val="00402E9E"/>
  </w:style>
  <w:style w:type="character" w:customStyle="1" w:styleId="10">
    <w:name w:val="Заголовок 1 Знак"/>
    <w:aliases w:val="H1 Знак,Document Header1 Знак,Заголов Знак,Загол 2 Знак"/>
    <w:basedOn w:val="a5"/>
    <w:link w:val="1"/>
    <w:uiPriority w:val="99"/>
    <w:rsid w:val="00402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aliases w:val="H2 Знак2,H21 Знак2,Numbered text 3 Знак2,h2 Знак2,H22 Знак2,H23 Знак2,H24 Знак2,H211 Знак2,H25 Знак2,H212 Знак2,H221 Знак2,H231 Знак2,H241 Знак2,H2111 Знак2,H26 Знак2,H213 Знак2,H222 Знак2,H232 Знак2,H242 Знак2,H2112 Знак2,H27 Знак2"/>
    <w:basedOn w:val="a5"/>
    <w:link w:val="21"/>
    <w:uiPriority w:val="9"/>
    <w:rsid w:val="00402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aliases w:val="H3 Знак,Загол. 2 Знак"/>
    <w:basedOn w:val="a5"/>
    <w:link w:val="31"/>
    <w:rsid w:val="00402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aliases w:val="H4 Знак,Загол. 3 Знак"/>
    <w:basedOn w:val="a5"/>
    <w:link w:val="41"/>
    <w:rsid w:val="00402E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aliases w:val="H5 Знак,Загол. 4 Знак"/>
    <w:basedOn w:val="a5"/>
    <w:link w:val="51"/>
    <w:rsid w:val="00402E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5"/>
    <w:link w:val="6"/>
    <w:semiHidden/>
    <w:rsid w:val="00402E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402E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5"/>
    <w:link w:val="8"/>
    <w:uiPriority w:val="9"/>
    <w:semiHidden/>
    <w:rsid w:val="00402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5"/>
    <w:link w:val="9"/>
    <w:uiPriority w:val="9"/>
    <w:semiHidden/>
    <w:rsid w:val="00402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2">
    <w:name w:val="[Ростех] Наименование Главы (Уровень 1)"/>
    <w:link w:val="13"/>
    <w:uiPriority w:val="99"/>
    <w:qFormat/>
    <w:rsid w:val="00402E9E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3">
    <w:name w:val="[Ростех] Наименование Главы (Уровень 1) Знак"/>
    <w:basedOn w:val="a5"/>
    <w:link w:val="12"/>
    <w:uiPriority w:val="99"/>
    <w:rsid w:val="00402E9E"/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docdata">
    <w:name w:val="docdata"/>
    <w:aliases w:val="docy,v5,675104,bqiaagaaeyqcaaagiaiaaamcrgoabzvmcgaaaaaaaaaaaaaaaaaaaaaaaaaaaaaaaaaaaaaaaaaaaaaaaaaaaaaaaaaaaaaaaaaaaaaaaaaaaaaaaaaaaaaaaaaaaaaaaaaaaaaaaaaaaaaaaaaaaaaaaaaaaaaaaaaaaaaaaaaaaaaaaaaaaaaaaaaaaaaaaaaaaaaaaaaaaaaaaaaaaaaaaaaaaaaaaaaaaa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4"/>
    <w:uiPriority w:val="99"/>
    <w:unhideWhenUsed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2,Char,Знак4 Знак,Знак8 Знак Знак,Знак8 Знак"/>
    <w:basedOn w:val="a4"/>
    <w:link w:val="af6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2 Знак,Char Знак,Знак4 Знак Знак,Знак8 Знак Знак Знак,Знак8 Знак Знак1"/>
    <w:basedOn w:val="a5"/>
    <w:link w:val="af5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5"/>
    <w:rsid w:val="00402E9E"/>
  </w:style>
  <w:style w:type="paragraph" w:customStyle="1" w:styleId="14">
    <w:name w:val="Обычный1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aliases w:val="Список 1,body text"/>
    <w:basedOn w:val="a4"/>
    <w:link w:val="af9"/>
    <w:rsid w:val="00402E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aliases w:val="Список 1 Знак,body text Знак"/>
    <w:basedOn w:val="a5"/>
    <w:link w:val="af8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402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aliases w:val="Знак Знак,Знак,Основной текст с отступом 21,Название Знак1 Знак,Название Знак Знак Знак,Знак Знак1 Знак,Название Знак Знак,Знак Знак Знак2,Знак Знак2 Знак,Основной текст с отступом 22"/>
    <w:basedOn w:val="a4"/>
    <w:link w:val="afb"/>
    <w:qFormat/>
    <w:rsid w:val="00402E9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Заголовок Знак"/>
    <w:aliases w:val="Знак Знак Знак3,Знак Знак2,Основной текст с отступом 21 Знак,Название Знак1 Знак Знак,Название Знак Знак Знак Знак,Знак Знак1 Знак Знак,Название Знак Знак Знак1,Знак Знак Знак2 Знак1,Знак Знак2 Знак Знак,Основной текст с отступом 22 Знак1"/>
    <w:basedOn w:val="a5"/>
    <w:link w:val="afa"/>
    <w:rsid w:val="00402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Название Знак"/>
    <w:basedOn w:val="a5"/>
    <w:uiPriority w:val="10"/>
    <w:rsid w:val="00402E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4"/>
    <w:link w:val="24"/>
    <w:rsid w:val="00402E9E"/>
    <w:pPr>
      <w:numPr>
        <w:ilvl w:val="1"/>
        <w:numId w:val="2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5"/>
    <w:link w:val="20"/>
    <w:rsid w:val="00402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Bullet 2"/>
    <w:basedOn w:val="a4"/>
    <w:autoRedefine/>
    <w:rsid w:val="00402E9E"/>
    <w:pPr>
      <w:spacing w:after="60" w:line="240" w:lineRule="auto"/>
      <w:ind w:left="64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0">
    <w:name w:val="List Bullet 3"/>
    <w:basedOn w:val="a4"/>
    <w:autoRedefine/>
    <w:rsid w:val="00402E9E"/>
    <w:pPr>
      <w:numPr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4"/>
    <w:autoRedefine/>
    <w:rsid w:val="00402E9E"/>
    <w:pPr>
      <w:numPr>
        <w:numId w:val="1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4"/>
    <w:autoRedefine/>
    <w:rsid w:val="00402E9E"/>
    <w:pPr>
      <w:numPr>
        <w:numId w:val="2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4"/>
    <w:rsid w:val="00402E9E"/>
    <w:pPr>
      <w:numPr>
        <w:numId w:val="2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4"/>
    <w:rsid w:val="00402E9E"/>
    <w:pPr>
      <w:numPr>
        <w:numId w:val="2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4"/>
    <w:rsid w:val="00402E9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4"/>
    <w:rsid w:val="00402E9E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4"/>
    <w:rsid w:val="00402E9E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здел"/>
    <w:basedOn w:val="a4"/>
    <w:semiHidden/>
    <w:rsid w:val="00402E9E"/>
    <w:pPr>
      <w:numPr>
        <w:ilvl w:val="1"/>
        <w:numId w:val="2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1">
    <w:name w:val="Условия контракта"/>
    <w:basedOn w:val="a4"/>
    <w:semiHidden/>
    <w:rsid w:val="00402E9E"/>
    <w:pPr>
      <w:numPr>
        <w:numId w:val="27"/>
      </w:numPr>
      <w:tabs>
        <w:tab w:val="clear" w:pos="360"/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Subtitle"/>
    <w:basedOn w:val="a4"/>
    <w:link w:val="afd"/>
    <w:qFormat/>
    <w:rsid w:val="00402E9E"/>
    <w:pPr>
      <w:numPr>
        <w:numId w:val="28"/>
      </w:numPr>
      <w:tabs>
        <w:tab w:val="clear" w:pos="567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d">
    <w:name w:val="Подзаголовок Знак"/>
    <w:basedOn w:val="a5"/>
    <w:link w:val="a0"/>
    <w:rsid w:val="00402E9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Основной шрифт"/>
    <w:semiHidden/>
    <w:rsid w:val="00402E9E"/>
  </w:style>
  <w:style w:type="paragraph" w:customStyle="1" w:styleId="15">
    <w:name w:val="Стиль1"/>
    <w:basedOn w:val="a4"/>
    <w:uiPriority w:val="99"/>
    <w:rsid w:val="00402E9E"/>
    <w:pPr>
      <w:keepNext/>
      <w:keepLines/>
      <w:widowControl w:val="0"/>
      <w:suppressLineNumbers/>
      <w:tabs>
        <w:tab w:val="num" w:pos="567"/>
      </w:tabs>
      <w:suppressAutoHyphens/>
      <w:spacing w:after="60" w:line="240" w:lineRule="auto"/>
      <w:ind w:left="567" w:hanging="56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4"/>
    <w:rsid w:val="00402E9E"/>
    <w:pPr>
      <w:keepLines w:val="0"/>
      <w:numPr>
        <w:ilvl w:val="0"/>
        <w:numId w:val="0"/>
      </w:numPr>
      <w:tabs>
        <w:tab w:val="num" w:pos="926"/>
      </w:tabs>
      <w:spacing w:before="240" w:after="60" w:line="240" w:lineRule="auto"/>
      <w:ind w:left="926" w:hanging="360"/>
      <w:jc w:val="both"/>
    </w:pPr>
    <w:rPr>
      <w:rFonts w:ascii="Arial" w:eastAsia="Times New Roman" w:hAnsi="Arial" w:cs="Times New Roman"/>
      <w:b/>
      <w:color w:val="auto"/>
      <w:szCs w:val="20"/>
      <w:lang w:val="x-none" w:eastAsia="x-none"/>
    </w:rPr>
  </w:style>
  <w:style w:type="paragraph" w:customStyle="1" w:styleId="210">
    <w:name w:val="Заголовок 2.1"/>
    <w:basedOn w:val="1"/>
    <w:rsid w:val="00402E9E"/>
    <w:pPr>
      <w:widowControl w:val="0"/>
      <w:numPr>
        <w:numId w:val="0"/>
      </w:numPr>
      <w:suppressLineNumbers/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36"/>
      <w:szCs w:val="28"/>
      <w:lang w:val="x-none" w:eastAsia="x-none"/>
    </w:rPr>
  </w:style>
  <w:style w:type="paragraph" w:customStyle="1" w:styleId="26">
    <w:name w:val="Стиль2"/>
    <w:basedOn w:val="2"/>
    <w:rsid w:val="00402E9E"/>
    <w:pPr>
      <w:keepNext/>
      <w:keepLines/>
      <w:widowControl w:val="0"/>
      <w:numPr>
        <w:numId w:val="0"/>
      </w:numPr>
      <w:suppressLineNumbers/>
      <w:tabs>
        <w:tab w:val="num" w:pos="567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7"/>
    <w:uiPriority w:val="99"/>
    <w:rsid w:val="00402E9E"/>
    <w:pPr>
      <w:widowControl w:val="0"/>
      <w:tabs>
        <w:tab w:val="num" w:pos="720"/>
      </w:tabs>
      <w:adjustRightInd w:val="0"/>
      <w:spacing w:after="0" w:line="240" w:lineRule="auto"/>
      <w:ind w:left="720" w:hanging="720"/>
      <w:jc w:val="both"/>
      <w:textAlignment w:val="baseline"/>
    </w:pPr>
    <w:rPr>
      <w:sz w:val="24"/>
    </w:rPr>
  </w:style>
  <w:style w:type="paragraph" w:styleId="27">
    <w:name w:val="Body Text Indent 2"/>
    <w:aliases w:val=" Знак"/>
    <w:basedOn w:val="a4"/>
    <w:link w:val="28"/>
    <w:rsid w:val="00402E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aliases w:val=" Знак Знак"/>
    <w:basedOn w:val="a5"/>
    <w:link w:val="27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4"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aliases w:val="Название Знак2,Основной текст с отступом 22 Знак"/>
    <w:rsid w:val="00402E9E"/>
    <w:rPr>
      <w:sz w:val="24"/>
      <w:lang w:val="ru-RU" w:eastAsia="ru-RU" w:bidi="ar-SA"/>
    </w:rPr>
  </w:style>
  <w:style w:type="character" w:customStyle="1" w:styleId="34">
    <w:name w:val="Стиль3 Знак"/>
    <w:rsid w:val="00402E9E"/>
    <w:rPr>
      <w:sz w:val="24"/>
      <w:lang w:val="ru-RU" w:eastAsia="ru-RU" w:bidi="ar-SA"/>
    </w:rPr>
  </w:style>
  <w:style w:type="paragraph" w:customStyle="1" w:styleId="43">
    <w:name w:val="Стиль4"/>
    <w:basedOn w:val="21"/>
    <w:next w:val="a4"/>
    <w:rsid w:val="00402E9E"/>
    <w:pPr>
      <w:widowControl w:val="0"/>
      <w:numPr>
        <w:ilvl w:val="0"/>
        <w:numId w:val="0"/>
      </w:numPr>
      <w:suppressLineNumbers/>
      <w:suppressAutoHyphens/>
      <w:spacing w:before="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auto"/>
      <w:sz w:val="30"/>
      <w:szCs w:val="20"/>
      <w:lang w:eastAsia="ru-RU"/>
    </w:rPr>
  </w:style>
  <w:style w:type="paragraph" w:customStyle="1" w:styleId="aff">
    <w:name w:val="Таблица заголовок"/>
    <w:basedOn w:val="a4"/>
    <w:rsid w:val="00402E9E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текст таблицы"/>
    <w:basedOn w:val="a4"/>
    <w:rsid w:val="00402E9E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ункт Знак"/>
    <w:basedOn w:val="a4"/>
    <w:rsid w:val="00402E9E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a"/>
    <w:basedOn w:val="a4"/>
    <w:rsid w:val="00402E9E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Словарная статья"/>
    <w:basedOn w:val="a4"/>
    <w:next w:val="a4"/>
    <w:rsid w:val="00402E9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2">
    <w:name w:val="Комментарий пользователя"/>
    <w:basedOn w:val="a4"/>
    <w:next w:val="a4"/>
    <w:rsid w:val="00402E9E"/>
    <w:pPr>
      <w:numPr>
        <w:numId w:val="29"/>
      </w:numPr>
      <w:tabs>
        <w:tab w:val="clear" w:pos="432"/>
      </w:tabs>
      <w:autoSpaceDE w:val="0"/>
      <w:autoSpaceDN w:val="0"/>
      <w:adjustRightInd w:val="0"/>
      <w:spacing w:after="0" w:line="240" w:lineRule="auto"/>
      <w:ind w:left="170" w:firstLine="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5">
    <w:name w:val="Стиль3 Знак Знак"/>
    <w:rsid w:val="00402E9E"/>
    <w:rPr>
      <w:sz w:val="24"/>
      <w:lang w:val="ru-RU" w:eastAsia="ru-RU" w:bidi="ar-SA"/>
    </w:rPr>
  </w:style>
  <w:style w:type="paragraph" w:customStyle="1" w:styleId="36">
    <w:name w:val="3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5"/>
    <w:rsid w:val="00402E9E"/>
  </w:style>
  <w:style w:type="paragraph" w:customStyle="1" w:styleId="consnormal1">
    <w:name w:val="consnormal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0">
    <w:name w:val="ab"/>
    <w:basedOn w:val="a5"/>
    <w:rsid w:val="00402E9E"/>
  </w:style>
  <w:style w:type="paragraph" w:customStyle="1" w:styleId="Heading">
    <w:name w:val="Heading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402E9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rsid w:val="00402E9E"/>
    <w:rPr>
      <w:sz w:val="24"/>
      <w:szCs w:val="24"/>
      <w:lang w:val="ru-RU" w:eastAsia="ru-RU" w:bidi="ar-SA"/>
    </w:rPr>
  </w:style>
  <w:style w:type="paragraph" w:customStyle="1" w:styleId="aff4">
    <w:name w:val="Íîðìàëüíûé"/>
    <w:semiHidden/>
    <w:rsid w:val="00402E9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5">
    <w:name w:val="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">
    <w:name w:val="Знак Знак Знак2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7">
    <w:name w:val="Название Знак Знак1"/>
    <w:aliases w:val="Знак Знак Знак1,Знак Знак Знак11, Знак Знак2"/>
    <w:rsid w:val="00402E9E"/>
    <w:rPr>
      <w:sz w:val="24"/>
      <w:szCs w:val="24"/>
      <w:lang w:val="ru-RU" w:eastAsia="ru-RU" w:bidi="ar-SA"/>
    </w:rPr>
  </w:style>
  <w:style w:type="paragraph" w:customStyle="1" w:styleId="38">
    <w:name w:val="Раздел 3"/>
    <w:basedOn w:val="a4"/>
    <w:uiPriority w:val="99"/>
    <w:semiHidden/>
    <w:rsid w:val="00402E9E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Date"/>
    <w:basedOn w:val="a4"/>
    <w:next w:val="a4"/>
    <w:link w:val="aff7"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Дата Знак"/>
    <w:basedOn w:val="a5"/>
    <w:link w:val="aff6"/>
    <w:rsid w:val="00402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toc 3"/>
    <w:basedOn w:val="a4"/>
    <w:next w:val="a4"/>
    <w:autoRedefine/>
    <w:rsid w:val="00402E9E"/>
    <w:pPr>
      <w:tabs>
        <w:tab w:val="left" w:pos="1680"/>
        <w:tab w:val="right" w:leader="dot" w:pos="10148"/>
      </w:tabs>
      <w:spacing w:after="0" w:line="240" w:lineRule="auto"/>
      <w:ind w:left="57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a">
    <w:name w:val="envelope return"/>
    <w:basedOn w:val="a4"/>
    <w:rsid w:val="00402E9E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Body Text Indent"/>
    <w:aliases w:val="Основной текст 1"/>
    <w:basedOn w:val="a4"/>
    <w:link w:val="aff9"/>
    <w:rsid w:val="00402E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Основной текст с отступом Знак"/>
    <w:aliases w:val="Основной текст 1 Знак"/>
    <w:basedOn w:val="a5"/>
    <w:link w:val="aff8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Body Text 3"/>
    <w:basedOn w:val="a4"/>
    <w:link w:val="3b"/>
    <w:rsid w:val="00402E9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character" w:customStyle="1" w:styleId="3b">
    <w:name w:val="Основной текст 3 Знак"/>
    <w:basedOn w:val="a5"/>
    <w:link w:val="3a"/>
    <w:rsid w:val="00402E9E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customStyle="1" w:styleId="2b">
    <w:name w:val="Пункт2"/>
    <w:basedOn w:val="a4"/>
    <w:rsid w:val="00402E9E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fa">
    <w:name w:val="page number"/>
    <w:rsid w:val="00402E9E"/>
    <w:rPr>
      <w:rFonts w:ascii="Times New Roman" w:hAnsi="Times New Roman"/>
    </w:rPr>
  </w:style>
  <w:style w:type="paragraph" w:customStyle="1" w:styleId="18">
    <w:name w:val="Знак1 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c">
    <w:name w:val="List 3"/>
    <w:basedOn w:val="a4"/>
    <w:rsid w:val="00402E9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rsid w:val="00402E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0">
    <w:name w:val="ConsNormal Знак"/>
    <w:link w:val="ConsNormal"/>
    <w:rsid w:val="00402E9E"/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No Spacing"/>
    <w:link w:val="affd"/>
    <w:uiPriority w:val="1"/>
    <w:qFormat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Без интервала Знак"/>
    <w:link w:val="affc"/>
    <w:uiPriority w:val="1"/>
    <w:rsid w:val="00402E9E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Абзац списка1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02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02E9E"/>
  </w:style>
  <w:style w:type="character" w:styleId="affe">
    <w:name w:val="FollowedHyperlink"/>
    <w:uiPriority w:val="99"/>
    <w:rsid w:val="00402E9E"/>
    <w:rPr>
      <w:color w:val="954F72"/>
      <w:u w:val="single"/>
    </w:rPr>
  </w:style>
  <w:style w:type="paragraph" w:customStyle="1" w:styleId="1a">
    <w:name w:val="1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-1">
    <w:name w:val="Table Web 1"/>
    <w:basedOn w:val="a6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3">
    <w:name w:val="Пункт-3"/>
    <w:basedOn w:val="a4"/>
    <w:rsid w:val="00402E9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Normal">
    <w:name w:val="ph_Normal"/>
    <w:basedOn w:val="a4"/>
    <w:uiPriority w:val="99"/>
    <w:semiHidden/>
    <w:rsid w:val="00402E9E"/>
    <w:pPr>
      <w:spacing w:after="200" w:line="360" w:lineRule="auto"/>
      <w:ind w:firstLine="851"/>
    </w:pPr>
    <w:rPr>
      <w:rFonts w:ascii="Calibri" w:eastAsia="Calibri" w:hAnsi="Calibri" w:cs="Times New Roman"/>
      <w:lang w:eastAsia="ru-RU"/>
    </w:rPr>
  </w:style>
  <w:style w:type="character" w:styleId="afff">
    <w:name w:val="Strong"/>
    <w:uiPriority w:val="22"/>
    <w:qFormat/>
    <w:rsid w:val="00402E9E"/>
    <w:rPr>
      <w:b/>
      <w:bCs/>
    </w:rPr>
  </w:style>
  <w:style w:type="paragraph" w:customStyle="1" w:styleId="1b">
    <w:name w:val="Без интервала1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0">
    <w:name w:val="Таблица шапка"/>
    <w:basedOn w:val="a4"/>
    <w:uiPriority w:val="99"/>
    <w:rsid w:val="00402E9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1">
    <w:name w:val="Тендерные данные"/>
    <w:basedOn w:val="a4"/>
    <w:semiHidden/>
    <w:rsid w:val="00402E9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2">
    <w:name w:val="Гипертекстовая ссылка"/>
    <w:uiPriority w:val="99"/>
    <w:rsid w:val="00402E9E"/>
    <w:rPr>
      <w:color w:val="008000"/>
    </w:rPr>
  </w:style>
  <w:style w:type="character" w:styleId="afff3">
    <w:name w:val="Emphasis"/>
    <w:uiPriority w:val="20"/>
    <w:qFormat/>
    <w:rsid w:val="00402E9E"/>
    <w:rPr>
      <w:i/>
      <w:iCs/>
    </w:rPr>
  </w:style>
  <w:style w:type="paragraph" w:customStyle="1" w:styleId="1c">
    <w:name w:val="Цитата1"/>
    <w:basedOn w:val="a4"/>
    <w:rsid w:val="00402E9E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-4">
    <w:name w:val="пункт-4"/>
    <w:basedOn w:val="a4"/>
    <w:rsid w:val="00402E9E"/>
    <w:pPr>
      <w:numPr>
        <w:ilvl w:val="3"/>
        <w:numId w:val="30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rsid w:val="0040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afff4">
    <w:name w:val="Основной текст_"/>
    <w:link w:val="2c"/>
    <w:locked/>
    <w:rsid w:val="00402E9E"/>
    <w:rPr>
      <w:spacing w:val="10"/>
      <w:sz w:val="15"/>
      <w:szCs w:val="15"/>
      <w:shd w:val="clear" w:color="auto" w:fill="FFFFFF"/>
    </w:rPr>
  </w:style>
  <w:style w:type="paragraph" w:customStyle="1" w:styleId="2c">
    <w:name w:val="Основной текст2"/>
    <w:basedOn w:val="a4"/>
    <w:link w:val="afff4"/>
    <w:rsid w:val="00402E9E"/>
    <w:pPr>
      <w:widowControl w:val="0"/>
      <w:shd w:val="clear" w:color="auto" w:fill="FFFFFF"/>
      <w:spacing w:after="240" w:line="209" w:lineRule="exact"/>
      <w:jc w:val="right"/>
    </w:pPr>
    <w:rPr>
      <w:spacing w:val="10"/>
      <w:sz w:val="15"/>
      <w:szCs w:val="15"/>
    </w:rPr>
  </w:style>
  <w:style w:type="character" w:customStyle="1" w:styleId="7pt">
    <w:name w:val="Основной текст + 7 pt"/>
    <w:aliases w:val="Интервал 0 pt,Основной текст + 10 pt,Не полужирный,Основной текст + Полужирный,Основной текст + 8,5 pt"/>
    <w:rsid w:val="00402E9E"/>
    <w:rPr>
      <w:color w:val="000000"/>
      <w:spacing w:val="1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d">
    <w:name w:val="Основной текст1"/>
    <w:rsid w:val="00402E9E"/>
    <w:rPr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1">
    <w:name w:val="Заголовок 2 Знак1"/>
    <w:aliases w:val="H2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,H28 Знак"/>
    <w:uiPriority w:val="9"/>
    <w:rsid w:val="00402E9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liveedit">
    <w:name w:val="live_edit"/>
    <w:rsid w:val="00402E9E"/>
  </w:style>
  <w:style w:type="character" w:customStyle="1" w:styleId="text12">
    <w:name w:val="text12"/>
    <w:rsid w:val="00402E9E"/>
  </w:style>
  <w:style w:type="character" w:customStyle="1" w:styleId="ecattext">
    <w:name w:val="ecattext"/>
    <w:rsid w:val="00402E9E"/>
  </w:style>
  <w:style w:type="paragraph" w:customStyle="1" w:styleId="afff5">
    <w:name w:val="???????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e">
    <w:name w:val="toc 1"/>
    <w:basedOn w:val="a4"/>
    <w:next w:val="a4"/>
    <w:autoRedefine/>
    <w:uiPriority w:val="39"/>
    <w:unhideWhenUsed/>
    <w:rsid w:val="00402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customStyle="1" w:styleId="afff6">
    <w:name w:val="Заголовок колонки"/>
    <w:basedOn w:val="a4"/>
    <w:rsid w:val="00402E9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lk3">
    <w:name w:val="blk3"/>
    <w:rsid w:val="00402E9E"/>
    <w:rPr>
      <w:vanish w:val="0"/>
      <w:webHidden w:val="0"/>
      <w:specVanish w:val="0"/>
    </w:rPr>
  </w:style>
  <w:style w:type="paragraph" w:customStyle="1" w:styleId="2d">
    <w:name w:val="Без интервала2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7">
    <w:name w:val="Note Heading"/>
    <w:basedOn w:val="a4"/>
    <w:next w:val="a4"/>
    <w:link w:val="afff8"/>
    <w:uiPriority w:val="99"/>
    <w:unhideWhenUsed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5"/>
    <w:link w:val="afff7"/>
    <w:uiPriority w:val="99"/>
    <w:rsid w:val="0040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ont6">
    <w:name w:val="font6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17"/>
      <w:szCs w:val="17"/>
      <w:lang w:eastAsia="ru-RU"/>
    </w:rPr>
  </w:style>
  <w:style w:type="paragraph" w:customStyle="1" w:styleId="xl65">
    <w:name w:val="xl65"/>
    <w:basedOn w:val="a4"/>
    <w:rsid w:val="00402E9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7">
    <w:name w:val="xl67"/>
    <w:basedOn w:val="a4"/>
    <w:rsid w:val="00402E9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4"/>
    <w:rsid w:val="00402E9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4">
    <w:name w:val="xl7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7">
    <w:name w:val="xl77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1">
    <w:name w:val="xl81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2">
    <w:name w:val="xl8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6">
    <w:name w:val="xl86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xl87">
    <w:name w:val="xl87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9">
    <w:name w:val="xl89"/>
    <w:basedOn w:val="a4"/>
    <w:rsid w:val="00402E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4"/>
    <w:rsid w:val="00402E9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4"/>
    <w:rsid w:val="00402E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4"/>
    <w:rsid w:val="00402E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3">
    <w:name w:val="xl9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5">
    <w:name w:val="xl95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6">
    <w:name w:val="xl9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4"/>
    <w:rsid w:val="00402E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8">
    <w:name w:val="xl98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9">
    <w:name w:val="xl99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3">
    <w:name w:val="xl10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6">
    <w:name w:val="xl10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1f">
    <w:name w:val="Нет списка1"/>
    <w:next w:val="a7"/>
    <w:uiPriority w:val="99"/>
    <w:semiHidden/>
    <w:unhideWhenUsed/>
    <w:rsid w:val="00402E9E"/>
  </w:style>
  <w:style w:type="character" w:customStyle="1" w:styleId="views-label">
    <w:name w:val="views-label"/>
    <w:rsid w:val="00402E9E"/>
  </w:style>
  <w:style w:type="paragraph" w:customStyle="1" w:styleId="xl63">
    <w:name w:val="xl6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4"/>
    <w:rsid w:val="00402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4"/>
    <w:rsid w:val="00402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4"/>
    <w:rsid w:val="00402E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4"/>
    <w:rsid w:val="00402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uiPriority w:val="99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1">
    <w:name w:val="H2 Знак1"/>
    <w:aliases w:val="H21 Знак1,Numbered text 3 Знак1,h2 Знак1,H22 Знак1,H23 Знак1,H24 Знак1,H211 Знак1,H25 Знак1,H212 Знак1,H221 Знак1,H231 Знак1,H241 Знак1,H2111 Знак1,H26 Знак1,H213 Знак1,H222 Знак1,H232 Знак1,H242 Знак1,H2112 Знак1,H27 Знак1,Загол. 1 Знак"/>
    <w:uiPriority w:val="9"/>
    <w:rsid w:val="00402E9E"/>
    <w:rPr>
      <w:b/>
      <w:bCs/>
      <w:sz w:val="21"/>
      <w:szCs w:val="21"/>
    </w:rPr>
  </w:style>
  <w:style w:type="paragraph" w:customStyle="1" w:styleId="3d">
    <w:name w:val="Без интервала3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9">
    <w:name w:val="Таблицы (моноширинный)"/>
    <w:basedOn w:val="a4"/>
    <w:next w:val="a4"/>
    <w:uiPriority w:val="99"/>
    <w:rsid w:val="00402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l2">
    <w:name w:val="col2"/>
    <w:rsid w:val="00402E9E"/>
  </w:style>
  <w:style w:type="paragraph" w:customStyle="1" w:styleId="61">
    <w:name w:val="Знак Знак6 Знак Знак Знак Знак Знак Знак Знак Знак"/>
    <w:basedOn w:val="a4"/>
    <w:rsid w:val="00402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4">
    <w:name w:val="Без интервала4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">
    <w:name w:val="Основной текст (2)_"/>
    <w:link w:val="2f"/>
    <w:rsid w:val="00402E9E"/>
    <w:rPr>
      <w:sz w:val="21"/>
      <w:szCs w:val="21"/>
      <w:shd w:val="clear" w:color="auto" w:fill="FFFFFF"/>
    </w:rPr>
  </w:style>
  <w:style w:type="paragraph" w:customStyle="1" w:styleId="2f">
    <w:name w:val="Основной текст (2)"/>
    <w:basedOn w:val="a4"/>
    <w:link w:val="2e"/>
    <w:rsid w:val="00402E9E"/>
    <w:pPr>
      <w:shd w:val="clear" w:color="auto" w:fill="FFFFFF"/>
      <w:spacing w:after="0" w:line="0" w:lineRule="atLeast"/>
    </w:pPr>
    <w:rPr>
      <w:sz w:val="21"/>
      <w:szCs w:val="21"/>
    </w:rPr>
  </w:style>
  <w:style w:type="character" w:styleId="afffa">
    <w:name w:val="annotation reference"/>
    <w:uiPriority w:val="99"/>
    <w:rsid w:val="00402E9E"/>
    <w:rPr>
      <w:sz w:val="16"/>
      <w:szCs w:val="16"/>
    </w:rPr>
  </w:style>
  <w:style w:type="paragraph" w:styleId="afffb">
    <w:name w:val="annotation text"/>
    <w:basedOn w:val="a4"/>
    <w:link w:val="afffc"/>
    <w:uiPriority w:val="99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примечания Знак"/>
    <w:basedOn w:val="a5"/>
    <w:link w:val="afffb"/>
    <w:uiPriority w:val="99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402E9E"/>
    <w:rPr>
      <w:b/>
      <w:bCs/>
    </w:rPr>
  </w:style>
  <w:style w:type="character" w:customStyle="1" w:styleId="afffe">
    <w:name w:val="Тема примечания Знак"/>
    <w:basedOn w:val="afffc"/>
    <w:link w:val="afffd"/>
    <w:rsid w:val="0040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productpropertiesnum">
    <w:name w:val="b-product__properties__num"/>
    <w:rsid w:val="00402E9E"/>
  </w:style>
  <w:style w:type="paragraph" w:customStyle="1" w:styleId="2f0">
    <w:name w:val="Абзац списка2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9">
    <w:name w:val="font9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0">
    <w:name w:val="font10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font11">
    <w:name w:val="font11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2">
    <w:name w:val="font12"/>
    <w:basedOn w:val="a4"/>
    <w:rsid w:val="00402E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D2D2D"/>
      <w:sz w:val="21"/>
      <w:szCs w:val="21"/>
      <w:lang w:eastAsia="ru-RU"/>
    </w:rPr>
  </w:style>
  <w:style w:type="paragraph" w:customStyle="1" w:styleId="font13">
    <w:name w:val="font1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2f1">
    <w:name w:val="Обычный2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e">
    <w:name w:val="Обычный3"/>
    <w:rsid w:val="0040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Основной шрифт абзаца1"/>
    <w:rsid w:val="00402E9E"/>
    <w:rPr>
      <w:sz w:val="24"/>
    </w:rPr>
  </w:style>
  <w:style w:type="character" w:customStyle="1" w:styleId="FontStyle11">
    <w:name w:val="Font Style11"/>
    <w:uiPriority w:val="99"/>
    <w:rsid w:val="00402E9E"/>
    <w:rPr>
      <w:rFonts w:ascii="Times New Roman" w:hAnsi="Times New Roman" w:cs="Times New Roman" w:hint="default"/>
      <w:sz w:val="22"/>
      <w:szCs w:val="22"/>
    </w:rPr>
  </w:style>
  <w:style w:type="character" w:customStyle="1" w:styleId="2110">
    <w:name w:val="Основной текст с отступом 21 Знак1"/>
    <w:aliases w:val="Название Знак1 Знак Знак1,Название Знак Знак Знак Знак1,Знак Знак1 Знак Знак1,Заголовок Знак1,Название Знак Знак Знак2,Знак Знак2 Знак Знак1"/>
    <w:uiPriority w:val="10"/>
    <w:rsid w:val="00402E9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0">
    <w:name w:val="Заголовок 1 Знак1"/>
    <w:aliases w:val="H1 Знак1,Document Header1 Знак1,Заголов Знак1,Загол 2 Знак1"/>
    <w:uiPriority w:val="9"/>
    <w:rsid w:val="00402E9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10">
    <w:name w:val="Заголовок 3 Знак1"/>
    <w:aliases w:val="H3 Знак1"/>
    <w:semiHidden/>
    <w:rsid w:val="00402E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f1">
    <w:name w:val="Основной текст Знак1"/>
    <w:aliases w:val="Список 1 Знак1"/>
    <w:semiHidden/>
    <w:rsid w:val="00402E9E"/>
    <w:rPr>
      <w:sz w:val="24"/>
      <w:szCs w:val="24"/>
    </w:rPr>
  </w:style>
  <w:style w:type="paragraph" w:customStyle="1" w:styleId="220">
    <w:name w:val="Знак Знак Знак2 Знак2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">
    <w:name w:val="Абзац списка3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5"/>
    <w:rsid w:val="00402E9E"/>
  </w:style>
  <w:style w:type="paragraph" w:customStyle="1" w:styleId="s1">
    <w:name w:val="s_1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402E9E"/>
  </w:style>
  <w:style w:type="character" w:customStyle="1" w:styleId="1f2">
    <w:name w:val="Заголовок №1 + Малые прописные"/>
    <w:rsid w:val="00402E9E"/>
    <w:rPr>
      <w:b/>
      <w:bCs/>
      <w:smallCaps/>
      <w:color w:val="000000"/>
      <w:spacing w:val="0"/>
      <w:w w:val="100"/>
      <w:position w:val="0"/>
      <w:sz w:val="30"/>
      <w:szCs w:val="30"/>
      <w:lang w:val="ru-RU" w:eastAsia="ru-RU" w:bidi="ar-SA"/>
    </w:rPr>
  </w:style>
  <w:style w:type="paragraph" w:styleId="HTML">
    <w:name w:val="HTML Preformatted"/>
    <w:basedOn w:val="a4"/>
    <w:link w:val="HTML0"/>
    <w:uiPriority w:val="99"/>
    <w:unhideWhenUsed/>
    <w:rsid w:val="0040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402E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itle">
    <w:name w:val="copy_title"/>
    <w:basedOn w:val="a5"/>
    <w:rsid w:val="00402E9E"/>
  </w:style>
  <w:style w:type="character" w:customStyle="1" w:styleId="copytarget">
    <w:name w:val="copy_target"/>
    <w:basedOn w:val="a5"/>
    <w:rsid w:val="00402E9E"/>
  </w:style>
  <w:style w:type="character" w:customStyle="1" w:styleId="ng-binding">
    <w:name w:val="ng-binding"/>
    <w:basedOn w:val="a5"/>
    <w:rsid w:val="0040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pd/51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fikators.ru/okpd/51.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ifikators.ru/okpd/51.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4ED5-7E62-40CA-8D7F-6787775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10904</Words>
  <Characters>62159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Ткач Дмитрий Сергеевич</cp:lastModifiedBy>
  <cp:revision>2</cp:revision>
  <cp:lastPrinted>2021-10-08T05:51:00Z</cp:lastPrinted>
  <dcterms:created xsi:type="dcterms:W3CDTF">2022-04-08T04:01:00Z</dcterms:created>
  <dcterms:modified xsi:type="dcterms:W3CDTF">2022-04-08T04:01:00Z</dcterms:modified>
</cp:coreProperties>
</file>