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239" w:h="1612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2pt;height:806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25" w:left="308" w:right="358" w:bottom="593" w:header="0" w:footer="3" w:gutter="0"/>
          <w:cols w:space="720"/>
          <w:noEndnote/>
          <w:docGrid w:linePitch="360"/>
        </w:sectPr>
      </w:pPr>
    </w:p>
    <w:p>
      <w:pPr>
        <w:framePr w:w="11042" w:h="1615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2pt;height:808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307" w:left="534" w:right="330" w:bottom="379" w:header="0" w:footer="3" w:gutter="0"/>
          <w:cols w:space="720"/>
          <w:noEndnote/>
          <w:docGrid w:linePitch="360"/>
        </w:sectPr>
      </w:pPr>
    </w:p>
    <w:p>
      <w:pPr>
        <w:framePr w:w="11748" w:h="1665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7pt;height:833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34" w:left="62" w:right="0" w:bottom="0" w:header="0" w:footer="3" w:gutter="0"/>
          <w:cols w:space="720"/>
          <w:noEndnote/>
          <w:docGrid w:linePitch="360"/>
        </w:sectPr>
      </w:pPr>
    </w:p>
    <w:p>
      <w:pPr>
        <w:framePr w:w="11791" w:h="1611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06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79" w:left="57" w:right="57" w:bottom="44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