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6BF" w:rsidRDefault="004E56BF" w:rsidP="004E56B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18"/>
          <w:szCs w:val="18"/>
        </w:rPr>
      </w:pPr>
      <w:r>
        <w:rPr>
          <w:rStyle w:val="a4"/>
          <w:rFonts w:ascii="Arial" w:hAnsi="Arial" w:cs="Arial"/>
          <w:color w:val="252525"/>
          <w:sz w:val="18"/>
          <w:szCs w:val="18"/>
        </w:rPr>
        <w:t>. Наименование публичного мероприятия: </w:t>
      </w:r>
      <w:r>
        <w:rPr>
          <w:rFonts w:ascii="Arial" w:hAnsi="Arial" w:cs="Arial"/>
          <w:color w:val="252525"/>
          <w:sz w:val="18"/>
          <w:szCs w:val="18"/>
        </w:rPr>
        <w:t>Публичное обсуждение результатов правоприменительной практики</w:t>
      </w:r>
    </w:p>
    <w:p w:rsidR="004E56BF" w:rsidRDefault="004E56BF" w:rsidP="004E56B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18"/>
          <w:szCs w:val="18"/>
        </w:rPr>
      </w:pPr>
      <w:r>
        <w:rPr>
          <w:rStyle w:val="a4"/>
          <w:rFonts w:ascii="Arial" w:hAnsi="Arial" w:cs="Arial"/>
          <w:color w:val="252525"/>
          <w:sz w:val="18"/>
          <w:szCs w:val="18"/>
        </w:rPr>
        <w:t>2. Наименование контрольно-надзорного органа (органов), проводящего (проводящих) мероприятие:</w:t>
      </w:r>
      <w:r>
        <w:rPr>
          <w:rFonts w:ascii="Arial" w:hAnsi="Arial" w:cs="Arial"/>
          <w:color w:val="252525"/>
          <w:sz w:val="18"/>
          <w:szCs w:val="18"/>
        </w:rPr>
        <w:t> Агентство записи актов гражданского состояния и архивного дела Камчатского края</w:t>
      </w:r>
    </w:p>
    <w:p w:rsidR="004E56BF" w:rsidRDefault="004E56BF" w:rsidP="004E56B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18"/>
          <w:szCs w:val="18"/>
        </w:rPr>
      </w:pPr>
      <w:r>
        <w:rPr>
          <w:rStyle w:val="a4"/>
          <w:rFonts w:ascii="Arial" w:hAnsi="Arial" w:cs="Arial"/>
          <w:color w:val="252525"/>
          <w:sz w:val="18"/>
          <w:szCs w:val="18"/>
        </w:rPr>
        <w:t>3. Дата (период) проведения мероприятия:</w:t>
      </w:r>
      <w:r>
        <w:rPr>
          <w:rFonts w:ascii="Arial" w:hAnsi="Arial" w:cs="Arial"/>
          <w:color w:val="252525"/>
          <w:sz w:val="18"/>
          <w:szCs w:val="18"/>
        </w:rPr>
        <w:t> 07 октября 2019 года</w:t>
      </w:r>
    </w:p>
    <w:p w:rsidR="004E56BF" w:rsidRDefault="004E56BF" w:rsidP="004E56B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18"/>
          <w:szCs w:val="18"/>
        </w:rPr>
      </w:pPr>
      <w:r>
        <w:rPr>
          <w:rStyle w:val="a4"/>
          <w:rFonts w:ascii="Arial" w:hAnsi="Arial" w:cs="Arial"/>
          <w:color w:val="252525"/>
          <w:sz w:val="18"/>
          <w:szCs w:val="18"/>
        </w:rPr>
        <w:t>4. Место проведения мероприятия:</w:t>
      </w:r>
      <w:r>
        <w:rPr>
          <w:rFonts w:ascii="Arial" w:hAnsi="Arial" w:cs="Arial"/>
          <w:color w:val="252525"/>
          <w:sz w:val="18"/>
          <w:szCs w:val="18"/>
        </w:rPr>
        <w:t> г. Петропавловск-Камчатский, ул. Владивостокская, д. 2/1, актовый зал</w:t>
      </w:r>
    </w:p>
    <w:p w:rsidR="004E56BF" w:rsidRDefault="004E56BF" w:rsidP="004E56B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18"/>
          <w:szCs w:val="18"/>
        </w:rPr>
      </w:pPr>
      <w:r>
        <w:rPr>
          <w:rStyle w:val="a4"/>
          <w:rFonts w:ascii="Arial" w:hAnsi="Arial" w:cs="Arial"/>
          <w:color w:val="252525"/>
          <w:sz w:val="18"/>
          <w:szCs w:val="18"/>
        </w:rPr>
        <w:t>5. Способ проведения мероприятия:</w:t>
      </w:r>
      <w:r>
        <w:rPr>
          <w:rFonts w:ascii="Arial" w:hAnsi="Arial" w:cs="Arial"/>
          <w:color w:val="252525"/>
          <w:sz w:val="18"/>
          <w:szCs w:val="18"/>
        </w:rPr>
        <w:t> </w:t>
      </w:r>
      <w:proofErr w:type="spellStart"/>
      <w:r>
        <w:rPr>
          <w:rFonts w:ascii="Arial" w:hAnsi="Arial" w:cs="Arial"/>
          <w:color w:val="252525"/>
          <w:sz w:val="18"/>
          <w:szCs w:val="18"/>
        </w:rPr>
        <w:t>оффлайн</w:t>
      </w:r>
      <w:proofErr w:type="spellEnd"/>
    </w:p>
    <w:p w:rsidR="004E56BF" w:rsidRDefault="004E56BF" w:rsidP="004E56B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18"/>
          <w:szCs w:val="18"/>
        </w:rPr>
      </w:pPr>
      <w:r>
        <w:rPr>
          <w:rStyle w:val="a4"/>
          <w:rFonts w:ascii="Arial" w:hAnsi="Arial" w:cs="Arial"/>
          <w:color w:val="252525"/>
          <w:sz w:val="18"/>
          <w:szCs w:val="18"/>
        </w:rPr>
        <w:t>6. Статус мероприятия:</w:t>
      </w:r>
      <w:r>
        <w:rPr>
          <w:rFonts w:ascii="Arial" w:hAnsi="Arial" w:cs="Arial"/>
          <w:color w:val="252525"/>
          <w:sz w:val="18"/>
          <w:szCs w:val="18"/>
        </w:rPr>
        <w:t> </w:t>
      </w:r>
      <w:r w:rsidR="00012941">
        <w:rPr>
          <w:rFonts w:ascii="Arial" w:hAnsi="Arial" w:cs="Arial"/>
          <w:color w:val="252525"/>
          <w:sz w:val="18"/>
          <w:szCs w:val="18"/>
        </w:rPr>
        <w:t>завершено</w:t>
      </w:r>
      <w:bookmarkStart w:id="0" w:name="_GoBack"/>
      <w:bookmarkEnd w:id="0"/>
    </w:p>
    <w:p w:rsidR="004E56BF" w:rsidRDefault="004E56BF" w:rsidP="004E56B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18"/>
          <w:szCs w:val="18"/>
        </w:rPr>
      </w:pPr>
      <w:r>
        <w:rPr>
          <w:rStyle w:val="a4"/>
          <w:rFonts w:ascii="Arial" w:hAnsi="Arial" w:cs="Arial"/>
          <w:color w:val="252525"/>
          <w:sz w:val="18"/>
          <w:szCs w:val="18"/>
        </w:rPr>
        <w:t>7.</w:t>
      </w:r>
      <w:r>
        <w:rPr>
          <w:rFonts w:ascii="Arial" w:hAnsi="Arial" w:cs="Arial"/>
          <w:color w:val="252525"/>
          <w:sz w:val="18"/>
          <w:szCs w:val="18"/>
        </w:rPr>
        <w:t> </w:t>
      </w:r>
      <w:r>
        <w:rPr>
          <w:rStyle w:val="a4"/>
          <w:rFonts w:ascii="Arial" w:hAnsi="Arial" w:cs="Arial"/>
          <w:color w:val="252525"/>
          <w:sz w:val="18"/>
          <w:szCs w:val="18"/>
        </w:rPr>
        <w:t>Краткое описание мероприятия:</w:t>
      </w:r>
      <w:r>
        <w:rPr>
          <w:rFonts w:ascii="Arial" w:hAnsi="Arial" w:cs="Arial"/>
          <w:color w:val="252525"/>
          <w:sz w:val="18"/>
          <w:szCs w:val="18"/>
        </w:rPr>
        <w:t> проведение публичного обсуждения результатов правоприменительной практики по видам государственного контроля (надзора), в том числе совместно с другими органами исполнительной власти, уполномоченными на осуществление государственного контроля (надзора), федерального государственного надзора. В рамках мероприятия запланирована секция по вопросам по вопросам осуществления контроля за соблюдением законодательства об архивном деле в Российской Федерации на территории Камчатского края</w:t>
      </w:r>
    </w:p>
    <w:p w:rsidR="004E56BF" w:rsidRDefault="004E56BF" w:rsidP="004E56B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18"/>
          <w:szCs w:val="18"/>
        </w:rPr>
      </w:pPr>
      <w:r>
        <w:rPr>
          <w:rStyle w:val="a4"/>
          <w:rFonts w:ascii="Arial" w:hAnsi="Arial" w:cs="Arial"/>
          <w:color w:val="252525"/>
          <w:sz w:val="18"/>
          <w:szCs w:val="18"/>
        </w:rPr>
        <w:t>8.</w:t>
      </w:r>
      <w:r>
        <w:rPr>
          <w:rFonts w:ascii="Arial" w:hAnsi="Arial" w:cs="Arial"/>
          <w:color w:val="252525"/>
          <w:sz w:val="18"/>
          <w:szCs w:val="18"/>
        </w:rPr>
        <w:t> </w:t>
      </w:r>
      <w:r>
        <w:rPr>
          <w:rStyle w:val="a4"/>
          <w:rFonts w:ascii="Arial" w:hAnsi="Arial" w:cs="Arial"/>
          <w:color w:val="252525"/>
          <w:sz w:val="18"/>
          <w:szCs w:val="18"/>
        </w:rPr>
        <w:t>Контактное лицо по вопросам участия:</w:t>
      </w:r>
      <w:r>
        <w:rPr>
          <w:rFonts w:ascii="Arial" w:hAnsi="Arial" w:cs="Arial"/>
          <w:color w:val="252525"/>
          <w:sz w:val="18"/>
          <w:szCs w:val="18"/>
        </w:rPr>
        <w:t xml:space="preserve"> начальник отдела организации архивного дела и правового обеспечения Агентства </w:t>
      </w:r>
      <w:proofErr w:type="spellStart"/>
      <w:r>
        <w:rPr>
          <w:rFonts w:ascii="Arial" w:hAnsi="Arial" w:cs="Arial"/>
          <w:color w:val="252525"/>
          <w:sz w:val="18"/>
          <w:szCs w:val="18"/>
        </w:rPr>
        <w:t>Широбокова</w:t>
      </w:r>
      <w:proofErr w:type="spellEnd"/>
      <w:r>
        <w:rPr>
          <w:rFonts w:ascii="Arial" w:hAnsi="Arial" w:cs="Arial"/>
          <w:color w:val="252525"/>
          <w:sz w:val="18"/>
          <w:szCs w:val="18"/>
        </w:rPr>
        <w:t xml:space="preserve"> Татьяна Сергеевна, тел. 4152- 25-19-22, предложения и замечания к докладу предлагаем направлять по адресу </w:t>
      </w:r>
      <w:hyperlink r:id="rId4" w:history="1">
        <w:r>
          <w:rPr>
            <w:rStyle w:val="a5"/>
            <w:rFonts w:ascii="Arial" w:hAnsi="Arial" w:cs="Arial"/>
            <w:color w:val="1C5B93"/>
            <w:sz w:val="18"/>
            <w:szCs w:val="18"/>
          </w:rPr>
          <w:t>e-</w:t>
        </w:r>
        <w:proofErr w:type="spellStart"/>
        <w:r>
          <w:rPr>
            <w:rStyle w:val="a5"/>
            <w:rFonts w:ascii="Arial" w:hAnsi="Arial" w:cs="Arial"/>
            <w:color w:val="1C5B93"/>
            <w:sz w:val="18"/>
            <w:szCs w:val="18"/>
          </w:rPr>
          <w:t>mail</w:t>
        </w:r>
        <w:proofErr w:type="spellEnd"/>
      </w:hyperlink>
      <w:r>
        <w:rPr>
          <w:rFonts w:ascii="Arial" w:hAnsi="Arial" w:cs="Arial"/>
          <w:color w:val="252525"/>
          <w:sz w:val="18"/>
          <w:szCs w:val="18"/>
        </w:rPr>
        <w:t> Агентства.</w:t>
      </w:r>
    </w:p>
    <w:p w:rsidR="004E56BF" w:rsidRDefault="004E56BF" w:rsidP="004E56B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18"/>
          <w:szCs w:val="18"/>
        </w:rPr>
      </w:pPr>
      <w:r>
        <w:rPr>
          <w:rStyle w:val="a4"/>
          <w:rFonts w:ascii="Arial" w:hAnsi="Arial" w:cs="Arial"/>
          <w:color w:val="252525"/>
          <w:sz w:val="18"/>
          <w:szCs w:val="18"/>
        </w:rPr>
        <w:t>9.</w:t>
      </w:r>
      <w:r>
        <w:rPr>
          <w:rFonts w:ascii="Arial" w:hAnsi="Arial" w:cs="Arial"/>
          <w:color w:val="252525"/>
          <w:sz w:val="18"/>
          <w:szCs w:val="18"/>
        </w:rPr>
        <w:t> </w:t>
      </w:r>
      <w:r>
        <w:rPr>
          <w:rStyle w:val="a4"/>
          <w:rFonts w:ascii="Arial" w:hAnsi="Arial" w:cs="Arial"/>
          <w:color w:val="252525"/>
          <w:sz w:val="18"/>
          <w:szCs w:val="18"/>
        </w:rPr>
        <w:t>Краткое описание результатов мероприятия: </w:t>
      </w:r>
    </w:p>
    <w:p w:rsidR="004E56BF" w:rsidRDefault="004E56BF" w:rsidP="004E56B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18"/>
          <w:szCs w:val="18"/>
        </w:rPr>
      </w:pPr>
      <w:r>
        <w:rPr>
          <w:rStyle w:val="a4"/>
          <w:rFonts w:ascii="Arial" w:hAnsi="Arial" w:cs="Arial"/>
          <w:color w:val="252525"/>
          <w:sz w:val="18"/>
          <w:szCs w:val="18"/>
        </w:rPr>
        <w:t>10.</w:t>
      </w:r>
      <w:r>
        <w:rPr>
          <w:rFonts w:ascii="Arial" w:hAnsi="Arial" w:cs="Arial"/>
          <w:color w:val="252525"/>
          <w:sz w:val="18"/>
          <w:szCs w:val="18"/>
        </w:rPr>
        <w:t> </w:t>
      </w:r>
      <w:r>
        <w:rPr>
          <w:rStyle w:val="a4"/>
          <w:rFonts w:ascii="Arial" w:hAnsi="Arial" w:cs="Arial"/>
          <w:color w:val="252525"/>
          <w:sz w:val="18"/>
          <w:szCs w:val="18"/>
        </w:rPr>
        <w:t>Файлы документов, связанных с мероприятием: </w:t>
      </w:r>
      <w:hyperlink r:id="rId5" w:history="1">
        <w:r>
          <w:rPr>
            <w:rStyle w:val="a5"/>
            <w:rFonts w:ascii="Arial" w:hAnsi="Arial" w:cs="Arial"/>
            <w:color w:val="1C5B93"/>
            <w:sz w:val="18"/>
            <w:szCs w:val="18"/>
          </w:rPr>
          <w:t>Доклад</w:t>
        </w:r>
      </w:hyperlink>
    </w:p>
    <w:p w:rsidR="00175F1B" w:rsidRDefault="004E56BF">
      <w:r>
        <w:rPr>
          <w:noProof/>
          <w:lang w:eastAsia="ru-RU"/>
        </w:rPr>
        <w:drawing>
          <wp:inline distT="0" distB="0" distL="0" distR="0">
            <wp:extent cx="5940425" cy="1404768"/>
            <wp:effectExtent l="0" t="0" r="3175" b="5080"/>
            <wp:docPr id="1" name="Рисунок 1" descr="https://agzags.kamgov.ru/files/5d92d88c15fb02.0236975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gzags.kamgov.ru/files/5d92d88c15fb02.023697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5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BF"/>
    <w:rsid w:val="00012941"/>
    <w:rsid w:val="00175F1B"/>
    <w:rsid w:val="004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1046"/>
  <w15:chartTrackingRefBased/>
  <w15:docId w15:val="{A3DE4401-6510-49C6-B3BD-5FAA4118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6BF"/>
    <w:rPr>
      <w:b/>
      <w:bCs/>
    </w:rPr>
  </w:style>
  <w:style w:type="character" w:styleId="a5">
    <w:name w:val="Hyperlink"/>
    <w:basedOn w:val="a0"/>
    <w:uiPriority w:val="99"/>
    <w:semiHidden/>
    <w:unhideWhenUsed/>
    <w:rsid w:val="004E5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mgov.ru/registration/index" TargetMode="External"/><Relationship Id="rId5" Type="http://schemas.openxmlformats.org/officeDocument/2006/relationships/hyperlink" Target="https://agzags.kamgov.ru/files/5d92870873a985.06450909.docx" TargetMode="External"/><Relationship Id="rId4" Type="http://schemas.openxmlformats.org/officeDocument/2006/relationships/hyperlink" Target="mailto:agza@kam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SlTarif</dc:creator>
  <cp:keywords/>
  <dc:description/>
  <cp:lastModifiedBy>Приемная SlTarif</cp:lastModifiedBy>
  <cp:revision>2</cp:revision>
  <dcterms:created xsi:type="dcterms:W3CDTF">2019-10-03T05:10:00Z</dcterms:created>
  <dcterms:modified xsi:type="dcterms:W3CDTF">2020-01-24T04:02:00Z</dcterms:modified>
</cp:coreProperties>
</file>