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3AE9" w:rsidRDefault="00513AE9" w:rsidP="009C5A09">
      <w:pPr>
        <w:autoSpaceDE w:val="0"/>
        <w:autoSpaceDN w:val="0"/>
        <w:adjustRightInd w:val="0"/>
        <w:spacing w:after="0" w:line="276" w:lineRule="auto"/>
        <w:jc w:val="center"/>
        <w:rPr>
          <w:rFonts w:ascii="Times New Roman" w:eastAsia="Times New Roman" w:hAnsi="Times New Roman" w:cs="Times New Roman"/>
          <w:b/>
          <w:sz w:val="28"/>
          <w:szCs w:val="28"/>
          <w:lang w:eastAsia="ru-RU"/>
        </w:rPr>
      </w:pPr>
      <w:bookmarkStart w:id="0" w:name="_Toc437603417"/>
      <w:bookmarkStart w:id="1" w:name="_GoBack"/>
      <w:bookmarkEnd w:id="1"/>
      <w:r w:rsidRPr="00513AE9">
        <w:rPr>
          <w:rFonts w:ascii="Times New Roman" w:eastAsia="Times New Roman" w:hAnsi="Times New Roman" w:cs="Times New Roman"/>
          <w:b/>
          <w:sz w:val="28"/>
          <w:szCs w:val="28"/>
          <w:lang w:eastAsia="ru-RU"/>
        </w:rPr>
        <w:t>МОНИТОРИНГ ДЕЯТЕЛЬНОСТИ СУБЪЕКТОВ ЕСТЕСТВЕННЫХ МОНОПОЛИЙ НА ТЕРРИТОРИИ КАМЧАТСКОГО КРАЯ</w:t>
      </w:r>
    </w:p>
    <w:p w:rsidR="00985D40" w:rsidRDefault="00985D40" w:rsidP="009C5A09">
      <w:pPr>
        <w:autoSpaceDE w:val="0"/>
        <w:autoSpaceDN w:val="0"/>
        <w:adjustRightInd w:val="0"/>
        <w:spacing w:after="0" w:line="276" w:lineRule="auto"/>
        <w:jc w:val="center"/>
        <w:rPr>
          <w:rFonts w:ascii="Times New Roman" w:eastAsia="Times New Roman" w:hAnsi="Times New Roman" w:cs="Times New Roman"/>
          <w:b/>
          <w:sz w:val="28"/>
          <w:szCs w:val="28"/>
          <w:lang w:eastAsia="ru-RU"/>
        </w:rPr>
      </w:pPr>
    </w:p>
    <w:p w:rsidR="00985D40" w:rsidRDefault="00985D40" w:rsidP="009C5A09">
      <w:pPr>
        <w:pBdr>
          <w:bottom w:val="single" w:sz="4" w:space="1" w:color="auto"/>
        </w:pBdr>
        <w:autoSpaceDE w:val="0"/>
        <w:autoSpaceDN w:val="0"/>
        <w:adjustRightInd w:val="0"/>
        <w:spacing w:after="0" w:line="276" w:lineRule="auto"/>
        <w:jc w:val="center"/>
        <w:rPr>
          <w:rFonts w:ascii="Times New Roman" w:eastAsia="Times New Roman" w:hAnsi="Times New Roman" w:cs="Times New Roman"/>
          <w:b/>
          <w:sz w:val="28"/>
          <w:szCs w:val="28"/>
          <w:lang w:eastAsia="ru-RU"/>
        </w:rPr>
      </w:pPr>
      <w:r w:rsidRPr="00985D40">
        <w:rPr>
          <w:rFonts w:ascii="Times New Roman" w:eastAsia="Times New Roman" w:hAnsi="Times New Roman" w:cs="Times New Roman"/>
          <w:b/>
          <w:bCs/>
          <w:sz w:val="28"/>
          <w:szCs w:val="28"/>
          <w:lang w:eastAsia="ru-RU"/>
        </w:rPr>
        <w:t xml:space="preserve">Рынок сферы </w:t>
      </w:r>
      <w:r w:rsidR="005D0994">
        <w:rPr>
          <w:rFonts w:ascii="Times New Roman" w:eastAsia="Times New Roman" w:hAnsi="Times New Roman" w:cs="Times New Roman"/>
          <w:b/>
          <w:bCs/>
          <w:sz w:val="28"/>
          <w:szCs w:val="28"/>
          <w:lang w:eastAsia="ru-RU"/>
        </w:rPr>
        <w:t>топливо-энергетического комплекса</w:t>
      </w:r>
    </w:p>
    <w:p w:rsidR="000B52B9" w:rsidRDefault="000B52B9" w:rsidP="009C5A09">
      <w:pPr>
        <w:autoSpaceDE w:val="0"/>
        <w:autoSpaceDN w:val="0"/>
        <w:adjustRightInd w:val="0"/>
        <w:spacing w:after="0" w:line="276" w:lineRule="auto"/>
        <w:jc w:val="center"/>
        <w:rPr>
          <w:rFonts w:ascii="Times New Roman" w:eastAsia="Times New Roman" w:hAnsi="Times New Roman" w:cs="Times New Roman"/>
          <w:b/>
          <w:sz w:val="28"/>
          <w:szCs w:val="28"/>
          <w:lang w:eastAsia="ru-RU"/>
        </w:rPr>
      </w:pPr>
    </w:p>
    <w:p w:rsidR="000B52B9" w:rsidRPr="005D0994" w:rsidRDefault="00985D40" w:rsidP="009C5A09">
      <w:pPr>
        <w:pStyle w:val="a5"/>
        <w:numPr>
          <w:ilvl w:val="0"/>
          <w:numId w:val="1"/>
        </w:numPr>
        <w:autoSpaceDE w:val="0"/>
        <w:autoSpaceDN w:val="0"/>
        <w:adjustRightInd w:val="0"/>
        <w:spacing w:after="0" w:line="276" w:lineRule="auto"/>
        <w:ind w:left="0" w:firstLine="709"/>
        <w:jc w:val="both"/>
        <w:rPr>
          <w:rFonts w:ascii="Times New Roman" w:eastAsia="Times New Roman" w:hAnsi="Times New Roman" w:cs="Times New Roman"/>
          <w:b/>
          <w:sz w:val="28"/>
          <w:szCs w:val="28"/>
          <w:lang w:eastAsia="ru-RU"/>
        </w:rPr>
      </w:pPr>
      <w:r w:rsidRPr="005D0994">
        <w:rPr>
          <w:rFonts w:ascii="Times New Roman" w:eastAsia="Times New Roman" w:hAnsi="Times New Roman" w:cs="Times New Roman"/>
          <w:b/>
          <w:bCs/>
          <w:sz w:val="28"/>
          <w:szCs w:val="28"/>
          <w:lang w:eastAsia="ru-RU"/>
        </w:rPr>
        <w:t>Перечень субъектов естественных монополий, осуществляющих деятельность на р</w:t>
      </w:r>
      <w:r w:rsidR="000B52B9" w:rsidRPr="005D0994">
        <w:rPr>
          <w:rFonts w:ascii="Times New Roman" w:eastAsia="Times New Roman" w:hAnsi="Times New Roman" w:cs="Times New Roman"/>
          <w:b/>
          <w:bCs/>
          <w:sz w:val="28"/>
          <w:szCs w:val="28"/>
          <w:lang w:eastAsia="ru-RU"/>
        </w:rPr>
        <w:t>ын</w:t>
      </w:r>
      <w:r w:rsidRPr="005D0994">
        <w:rPr>
          <w:rFonts w:ascii="Times New Roman" w:eastAsia="Times New Roman" w:hAnsi="Times New Roman" w:cs="Times New Roman"/>
          <w:b/>
          <w:bCs/>
          <w:sz w:val="28"/>
          <w:szCs w:val="28"/>
          <w:lang w:eastAsia="ru-RU"/>
        </w:rPr>
        <w:t>ке</w:t>
      </w:r>
      <w:r w:rsidR="000B52B9" w:rsidRPr="005D0994">
        <w:rPr>
          <w:rFonts w:ascii="Times New Roman" w:eastAsia="Times New Roman" w:hAnsi="Times New Roman" w:cs="Times New Roman"/>
          <w:b/>
          <w:bCs/>
          <w:sz w:val="28"/>
          <w:szCs w:val="28"/>
          <w:lang w:eastAsia="ru-RU"/>
        </w:rPr>
        <w:t xml:space="preserve"> сферы </w:t>
      </w:r>
      <w:r w:rsidR="005D0994" w:rsidRPr="005D0994">
        <w:rPr>
          <w:rFonts w:ascii="Times New Roman" w:eastAsia="Times New Roman" w:hAnsi="Times New Roman" w:cs="Times New Roman"/>
          <w:b/>
          <w:bCs/>
          <w:sz w:val="28"/>
          <w:szCs w:val="28"/>
          <w:lang w:eastAsia="ru-RU"/>
        </w:rPr>
        <w:t>топливо-энергетического комплекса</w:t>
      </w:r>
      <w:r w:rsidR="00024289">
        <w:rPr>
          <w:rFonts w:ascii="Times New Roman" w:eastAsia="Times New Roman" w:hAnsi="Times New Roman" w:cs="Times New Roman"/>
          <w:b/>
          <w:bCs/>
          <w:sz w:val="28"/>
          <w:szCs w:val="28"/>
          <w:lang w:eastAsia="ru-RU"/>
        </w:rPr>
        <w:t xml:space="preserve"> (электроэнергетика)</w:t>
      </w:r>
    </w:p>
    <w:p w:rsidR="00024289" w:rsidRDefault="00024289" w:rsidP="009C5A09">
      <w:pPr>
        <w:spacing w:after="0" w:line="276" w:lineRule="auto"/>
        <w:ind w:firstLine="709"/>
        <w:contextualSpacing/>
        <w:jc w:val="both"/>
        <w:rPr>
          <w:rFonts w:ascii="Times New Roman" w:eastAsia="Times New Roman" w:hAnsi="Times New Roman" w:cs="Times New Roman"/>
          <w:bCs/>
          <w:sz w:val="28"/>
          <w:szCs w:val="28"/>
          <w:lang w:eastAsia="ru-RU"/>
        </w:rPr>
      </w:pPr>
    </w:p>
    <w:p w:rsidR="00557CB7" w:rsidRPr="00340783" w:rsidRDefault="00557CB7" w:rsidP="009C5A09">
      <w:pPr>
        <w:spacing w:after="0" w:line="276" w:lineRule="auto"/>
        <w:ind w:firstLine="709"/>
        <w:contextualSpacing/>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В </w:t>
      </w:r>
      <w:r w:rsidR="00C8512D">
        <w:rPr>
          <w:rFonts w:ascii="Times New Roman" w:eastAsia="Times New Roman" w:hAnsi="Times New Roman" w:cs="Times New Roman"/>
          <w:bCs/>
          <w:sz w:val="28"/>
          <w:szCs w:val="28"/>
          <w:lang w:eastAsia="ru-RU"/>
        </w:rPr>
        <w:t>перечень</w:t>
      </w:r>
      <w:r w:rsidRPr="00557CB7">
        <w:rPr>
          <w:rFonts w:ascii="Times New Roman" w:eastAsia="Times New Roman" w:hAnsi="Times New Roman" w:cs="Times New Roman"/>
          <w:bCs/>
          <w:sz w:val="28"/>
          <w:szCs w:val="28"/>
          <w:lang w:eastAsia="ru-RU"/>
        </w:rPr>
        <w:t xml:space="preserve"> субъектов </w:t>
      </w:r>
      <w:r w:rsidRPr="00340783">
        <w:rPr>
          <w:rFonts w:ascii="Times New Roman" w:eastAsia="Times New Roman" w:hAnsi="Times New Roman" w:cs="Times New Roman"/>
          <w:bCs/>
          <w:sz w:val="28"/>
          <w:szCs w:val="28"/>
          <w:lang w:eastAsia="ru-RU"/>
        </w:rPr>
        <w:t xml:space="preserve">естественных монополий в сфере </w:t>
      </w:r>
      <w:r w:rsidR="005D0994" w:rsidRPr="00340783">
        <w:rPr>
          <w:rFonts w:ascii="Times New Roman" w:eastAsia="Times New Roman" w:hAnsi="Times New Roman" w:cs="Times New Roman"/>
          <w:bCs/>
          <w:sz w:val="28"/>
          <w:szCs w:val="28"/>
          <w:lang w:eastAsia="ru-RU"/>
        </w:rPr>
        <w:t>топливо-энергетического комплекса</w:t>
      </w:r>
      <w:r w:rsidRPr="00340783">
        <w:rPr>
          <w:rFonts w:ascii="Times New Roman" w:eastAsia="Times New Roman" w:hAnsi="Times New Roman" w:cs="Times New Roman"/>
          <w:bCs/>
          <w:sz w:val="28"/>
          <w:szCs w:val="28"/>
          <w:lang w:eastAsia="ru-RU"/>
        </w:rPr>
        <w:t xml:space="preserve"> осуществляющих деятельность на территории Камчатского края, </w:t>
      </w:r>
      <w:r w:rsidR="007810C7" w:rsidRPr="00340783">
        <w:rPr>
          <w:rFonts w:ascii="Times New Roman" w:eastAsia="Times New Roman" w:hAnsi="Times New Roman" w:cs="Times New Roman"/>
          <w:bCs/>
          <w:sz w:val="28"/>
          <w:szCs w:val="28"/>
          <w:lang w:eastAsia="ru-RU"/>
        </w:rPr>
        <w:t xml:space="preserve">по состоянию на </w:t>
      </w:r>
      <w:r w:rsidR="0000692F" w:rsidRPr="00340783">
        <w:rPr>
          <w:rFonts w:ascii="Times New Roman" w:eastAsia="Times New Roman" w:hAnsi="Times New Roman" w:cs="Times New Roman"/>
          <w:bCs/>
          <w:sz w:val="28"/>
          <w:szCs w:val="28"/>
          <w:lang w:eastAsia="ru-RU"/>
        </w:rPr>
        <w:t>01</w:t>
      </w:r>
      <w:r w:rsidR="007810C7" w:rsidRPr="00340783">
        <w:rPr>
          <w:rFonts w:ascii="Times New Roman" w:eastAsia="Times New Roman" w:hAnsi="Times New Roman" w:cs="Times New Roman"/>
          <w:bCs/>
          <w:sz w:val="28"/>
          <w:szCs w:val="28"/>
          <w:lang w:eastAsia="ru-RU"/>
        </w:rPr>
        <w:t>.</w:t>
      </w:r>
      <w:r w:rsidR="0000692F" w:rsidRPr="00340783">
        <w:rPr>
          <w:rFonts w:ascii="Times New Roman" w:eastAsia="Times New Roman" w:hAnsi="Times New Roman" w:cs="Times New Roman"/>
          <w:bCs/>
          <w:sz w:val="28"/>
          <w:szCs w:val="28"/>
          <w:lang w:eastAsia="ru-RU"/>
        </w:rPr>
        <w:t>01</w:t>
      </w:r>
      <w:r w:rsidR="007810C7" w:rsidRPr="00340783">
        <w:rPr>
          <w:rFonts w:ascii="Times New Roman" w:eastAsia="Times New Roman" w:hAnsi="Times New Roman" w:cs="Times New Roman"/>
          <w:bCs/>
          <w:sz w:val="28"/>
          <w:szCs w:val="28"/>
          <w:lang w:eastAsia="ru-RU"/>
        </w:rPr>
        <w:t>.20</w:t>
      </w:r>
      <w:r w:rsidR="00473896" w:rsidRPr="00340783">
        <w:rPr>
          <w:rFonts w:ascii="Times New Roman" w:eastAsia="Times New Roman" w:hAnsi="Times New Roman" w:cs="Times New Roman"/>
          <w:bCs/>
          <w:sz w:val="28"/>
          <w:szCs w:val="28"/>
          <w:lang w:eastAsia="ru-RU"/>
        </w:rPr>
        <w:t>20</w:t>
      </w:r>
      <w:r w:rsidR="007810C7" w:rsidRPr="00340783">
        <w:rPr>
          <w:rFonts w:ascii="Times New Roman" w:eastAsia="Times New Roman" w:hAnsi="Times New Roman" w:cs="Times New Roman"/>
          <w:bCs/>
          <w:sz w:val="28"/>
          <w:szCs w:val="28"/>
          <w:lang w:eastAsia="ru-RU"/>
        </w:rPr>
        <w:t xml:space="preserve"> </w:t>
      </w:r>
      <w:r w:rsidRPr="00340783">
        <w:rPr>
          <w:rFonts w:ascii="Times New Roman" w:eastAsia="Times New Roman" w:hAnsi="Times New Roman" w:cs="Times New Roman"/>
          <w:bCs/>
          <w:sz w:val="28"/>
          <w:szCs w:val="28"/>
          <w:lang w:eastAsia="ru-RU"/>
        </w:rPr>
        <w:t xml:space="preserve">включено </w:t>
      </w:r>
      <w:r w:rsidR="00B13E4A" w:rsidRPr="00340783">
        <w:rPr>
          <w:rFonts w:ascii="Times New Roman" w:eastAsia="Times New Roman" w:hAnsi="Times New Roman" w:cs="Times New Roman"/>
          <w:bCs/>
          <w:sz w:val="28"/>
          <w:szCs w:val="28"/>
          <w:lang w:eastAsia="ru-RU"/>
        </w:rPr>
        <w:t>22</w:t>
      </w:r>
      <w:r w:rsidRPr="00340783">
        <w:rPr>
          <w:rFonts w:ascii="Times New Roman" w:eastAsia="Times New Roman" w:hAnsi="Times New Roman" w:cs="Times New Roman"/>
          <w:bCs/>
          <w:sz w:val="28"/>
          <w:szCs w:val="28"/>
          <w:lang w:eastAsia="ru-RU"/>
        </w:rPr>
        <w:t xml:space="preserve"> организации </w:t>
      </w:r>
      <w:r w:rsidR="00B646D9">
        <w:rPr>
          <w:rFonts w:ascii="Times New Roman" w:eastAsia="Times New Roman" w:hAnsi="Times New Roman" w:cs="Times New Roman"/>
          <w:bCs/>
          <w:sz w:val="28"/>
          <w:szCs w:val="28"/>
          <w:lang w:eastAsia="ru-RU"/>
        </w:rPr>
        <w:br/>
      </w:r>
      <w:r w:rsidRPr="00340783">
        <w:rPr>
          <w:rFonts w:ascii="Times New Roman" w:eastAsia="Times New Roman" w:hAnsi="Times New Roman" w:cs="Times New Roman"/>
          <w:bCs/>
          <w:sz w:val="28"/>
          <w:szCs w:val="28"/>
          <w:lang w:eastAsia="ru-RU"/>
        </w:rPr>
        <w:t>(Таблица 1</w:t>
      </w:r>
      <w:r w:rsidR="008E6B41" w:rsidRPr="00340783">
        <w:rPr>
          <w:rFonts w:ascii="Times New Roman" w:eastAsia="Times New Roman" w:hAnsi="Times New Roman" w:cs="Times New Roman"/>
          <w:bCs/>
          <w:sz w:val="28"/>
          <w:szCs w:val="28"/>
          <w:lang w:eastAsia="ru-RU"/>
        </w:rPr>
        <w:t>)</w:t>
      </w:r>
      <w:r w:rsidR="007810C7" w:rsidRPr="00340783">
        <w:rPr>
          <w:rFonts w:ascii="Times New Roman" w:eastAsia="Times New Roman" w:hAnsi="Times New Roman" w:cs="Times New Roman"/>
          <w:bCs/>
          <w:sz w:val="28"/>
          <w:szCs w:val="28"/>
          <w:lang w:eastAsia="ru-RU"/>
        </w:rPr>
        <w:t xml:space="preserve">. </w:t>
      </w:r>
    </w:p>
    <w:p w:rsidR="00C64118" w:rsidRPr="00340783" w:rsidRDefault="00C64118" w:rsidP="009C5A09">
      <w:pPr>
        <w:spacing w:after="0" w:line="276" w:lineRule="auto"/>
        <w:ind w:firstLine="709"/>
        <w:contextualSpacing/>
        <w:jc w:val="both"/>
        <w:rPr>
          <w:rFonts w:ascii="Times New Roman" w:eastAsia="Times New Roman" w:hAnsi="Times New Roman" w:cs="Times New Roman"/>
          <w:bCs/>
          <w:sz w:val="28"/>
          <w:szCs w:val="28"/>
          <w:lang w:eastAsia="ru-RU"/>
        </w:rPr>
      </w:pPr>
    </w:p>
    <w:p w:rsidR="00C64118" w:rsidRPr="00340783" w:rsidRDefault="00C64118" w:rsidP="00C028BF">
      <w:pPr>
        <w:spacing w:after="0" w:line="276" w:lineRule="auto"/>
        <w:ind w:firstLine="709"/>
        <w:contextualSpacing/>
        <w:jc w:val="both"/>
        <w:rPr>
          <w:rFonts w:ascii="Times New Roman" w:eastAsia="Times New Roman" w:hAnsi="Times New Roman" w:cs="Times New Roman"/>
          <w:bCs/>
          <w:sz w:val="28"/>
          <w:szCs w:val="28"/>
          <w:lang w:eastAsia="ru-RU"/>
        </w:rPr>
      </w:pPr>
      <w:r w:rsidRPr="00340783">
        <w:rPr>
          <w:rFonts w:ascii="Times New Roman" w:eastAsia="Times New Roman" w:hAnsi="Times New Roman" w:cs="Times New Roman"/>
          <w:bCs/>
          <w:sz w:val="28"/>
          <w:szCs w:val="28"/>
          <w:lang w:eastAsia="ru-RU"/>
        </w:rPr>
        <w:t xml:space="preserve">Таблица 1 - </w:t>
      </w:r>
      <w:r w:rsidR="00C8512D">
        <w:rPr>
          <w:rFonts w:ascii="Times New Roman" w:eastAsia="Times New Roman" w:hAnsi="Times New Roman" w:cs="Times New Roman"/>
          <w:bCs/>
          <w:sz w:val="28"/>
          <w:szCs w:val="28"/>
          <w:lang w:eastAsia="ru-RU"/>
        </w:rPr>
        <w:t>Перечень</w:t>
      </w:r>
      <w:r w:rsidRPr="00340783">
        <w:rPr>
          <w:rFonts w:ascii="Times New Roman" w:eastAsia="Times New Roman" w:hAnsi="Times New Roman" w:cs="Times New Roman"/>
          <w:bCs/>
          <w:sz w:val="28"/>
          <w:szCs w:val="28"/>
          <w:lang w:eastAsia="ru-RU"/>
        </w:rPr>
        <w:t xml:space="preserve"> субъектов естественных монополий в сфере </w:t>
      </w:r>
      <w:r w:rsidR="005D0994" w:rsidRPr="00340783">
        <w:rPr>
          <w:rFonts w:ascii="Times New Roman" w:eastAsia="Times New Roman" w:hAnsi="Times New Roman" w:cs="Times New Roman"/>
          <w:bCs/>
          <w:sz w:val="28"/>
          <w:szCs w:val="28"/>
          <w:lang w:eastAsia="ru-RU"/>
        </w:rPr>
        <w:t>электроэнергетики Камчатского края</w:t>
      </w:r>
    </w:p>
    <w:tbl>
      <w:tblPr>
        <w:tblStyle w:val="11"/>
        <w:tblW w:w="5018" w:type="pct"/>
        <w:tblLayout w:type="fixed"/>
        <w:tblLook w:val="04A0" w:firstRow="1" w:lastRow="0" w:firstColumn="1" w:lastColumn="0" w:noHBand="0" w:noVBand="1"/>
      </w:tblPr>
      <w:tblGrid>
        <w:gridCol w:w="649"/>
        <w:gridCol w:w="2824"/>
        <w:gridCol w:w="4926"/>
        <w:gridCol w:w="2060"/>
      </w:tblGrid>
      <w:tr w:rsidR="001A3697" w:rsidRPr="00473896" w:rsidTr="001A3697">
        <w:trPr>
          <w:trHeight w:val="510"/>
          <w:tblHeader/>
        </w:trPr>
        <w:tc>
          <w:tcPr>
            <w:tcW w:w="310" w:type="pct"/>
            <w:vMerge w:val="restart"/>
            <w:hideMark/>
          </w:tcPr>
          <w:p w:rsidR="00473896" w:rsidRPr="00473896" w:rsidRDefault="00473896" w:rsidP="00473896">
            <w:pPr>
              <w:jc w:val="center"/>
              <w:rPr>
                <w:rFonts w:ascii="Times New Roman" w:hAnsi="Times New Roman"/>
                <w:color w:val="000000"/>
              </w:rPr>
            </w:pPr>
            <w:r w:rsidRPr="00473896">
              <w:rPr>
                <w:rFonts w:ascii="Times New Roman" w:hAnsi="Times New Roman"/>
                <w:color w:val="000000"/>
              </w:rPr>
              <w:t xml:space="preserve">№ п/п </w:t>
            </w:r>
          </w:p>
        </w:tc>
        <w:tc>
          <w:tcPr>
            <w:tcW w:w="1350" w:type="pct"/>
            <w:vMerge w:val="restart"/>
            <w:hideMark/>
          </w:tcPr>
          <w:p w:rsidR="00473896" w:rsidRPr="00473896" w:rsidRDefault="00473896" w:rsidP="00473896">
            <w:pPr>
              <w:jc w:val="center"/>
              <w:rPr>
                <w:rFonts w:ascii="Times New Roman" w:hAnsi="Times New Roman"/>
                <w:color w:val="000000"/>
              </w:rPr>
            </w:pPr>
            <w:r w:rsidRPr="00473896">
              <w:rPr>
                <w:rFonts w:ascii="Times New Roman" w:hAnsi="Times New Roman"/>
                <w:color w:val="000000"/>
              </w:rPr>
              <w:t>Наименование организации</w:t>
            </w:r>
          </w:p>
        </w:tc>
        <w:tc>
          <w:tcPr>
            <w:tcW w:w="2355" w:type="pct"/>
            <w:vMerge w:val="restart"/>
            <w:hideMark/>
          </w:tcPr>
          <w:p w:rsidR="00473896" w:rsidRPr="00473896" w:rsidRDefault="00473896" w:rsidP="00473896">
            <w:pPr>
              <w:jc w:val="center"/>
              <w:rPr>
                <w:rFonts w:ascii="Times New Roman" w:hAnsi="Times New Roman"/>
                <w:color w:val="000000"/>
              </w:rPr>
            </w:pPr>
            <w:r w:rsidRPr="00473896">
              <w:rPr>
                <w:rFonts w:ascii="Times New Roman" w:hAnsi="Times New Roman"/>
                <w:color w:val="000000"/>
              </w:rPr>
              <w:t>Адрес, телефон организации</w:t>
            </w:r>
          </w:p>
        </w:tc>
        <w:tc>
          <w:tcPr>
            <w:tcW w:w="985" w:type="pct"/>
            <w:vMerge w:val="restart"/>
            <w:hideMark/>
          </w:tcPr>
          <w:p w:rsidR="00473896" w:rsidRPr="00473896" w:rsidRDefault="00473896" w:rsidP="00473896">
            <w:pPr>
              <w:jc w:val="center"/>
              <w:rPr>
                <w:rFonts w:ascii="Times New Roman" w:hAnsi="Times New Roman"/>
                <w:color w:val="000000"/>
              </w:rPr>
            </w:pPr>
            <w:r w:rsidRPr="00473896">
              <w:rPr>
                <w:rFonts w:ascii="Times New Roman" w:hAnsi="Times New Roman"/>
                <w:color w:val="000000"/>
              </w:rPr>
              <w:t>Примечание</w:t>
            </w:r>
          </w:p>
        </w:tc>
      </w:tr>
      <w:tr w:rsidR="001A3697" w:rsidRPr="00473896" w:rsidTr="001A3697">
        <w:trPr>
          <w:trHeight w:val="507"/>
        </w:trPr>
        <w:tc>
          <w:tcPr>
            <w:tcW w:w="310" w:type="pct"/>
            <w:vMerge/>
            <w:hideMark/>
          </w:tcPr>
          <w:p w:rsidR="00473896" w:rsidRPr="00473896" w:rsidRDefault="00473896" w:rsidP="00473896">
            <w:pPr>
              <w:rPr>
                <w:rFonts w:ascii="Times New Roman" w:hAnsi="Times New Roman"/>
                <w:b/>
                <w:bCs/>
                <w:color w:val="000000"/>
              </w:rPr>
            </w:pPr>
          </w:p>
        </w:tc>
        <w:tc>
          <w:tcPr>
            <w:tcW w:w="1350" w:type="pct"/>
            <w:vMerge/>
            <w:hideMark/>
          </w:tcPr>
          <w:p w:rsidR="00473896" w:rsidRPr="00473896" w:rsidRDefault="00473896" w:rsidP="00473896">
            <w:pPr>
              <w:rPr>
                <w:rFonts w:ascii="Times New Roman" w:hAnsi="Times New Roman"/>
                <w:b/>
                <w:bCs/>
                <w:color w:val="000000"/>
              </w:rPr>
            </w:pPr>
          </w:p>
        </w:tc>
        <w:tc>
          <w:tcPr>
            <w:tcW w:w="2355" w:type="pct"/>
            <w:vMerge/>
            <w:hideMark/>
          </w:tcPr>
          <w:p w:rsidR="00473896" w:rsidRPr="00473896" w:rsidRDefault="00473896" w:rsidP="00473896">
            <w:pPr>
              <w:rPr>
                <w:rFonts w:ascii="Times New Roman" w:hAnsi="Times New Roman"/>
                <w:b/>
                <w:bCs/>
                <w:color w:val="000000"/>
              </w:rPr>
            </w:pPr>
          </w:p>
        </w:tc>
        <w:tc>
          <w:tcPr>
            <w:tcW w:w="985" w:type="pct"/>
            <w:vMerge/>
            <w:hideMark/>
          </w:tcPr>
          <w:p w:rsidR="00473896" w:rsidRPr="00473896" w:rsidRDefault="00473896" w:rsidP="00473896">
            <w:pPr>
              <w:rPr>
                <w:rFonts w:ascii="Times New Roman" w:hAnsi="Times New Roman"/>
                <w:b/>
                <w:bCs/>
                <w:color w:val="000000"/>
              </w:rPr>
            </w:pPr>
          </w:p>
        </w:tc>
      </w:tr>
      <w:tr w:rsidR="001A3697" w:rsidRPr="00473896" w:rsidTr="001A3697">
        <w:trPr>
          <w:trHeight w:val="635"/>
        </w:trPr>
        <w:tc>
          <w:tcPr>
            <w:tcW w:w="310" w:type="pct"/>
            <w:hideMark/>
          </w:tcPr>
          <w:p w:rsidR="00473896" w:rsidRPr="00473896" w:rsidRDefault="00473896" w:rsidP="00473896">
            <w:pPr>
              <w:jc w:val="center"/>
              <w:rPr>
                <w:rFonts w:ascii="Times New Roman" w:hAnsi="Times New Roman"/>
                <w:color w:val="000000"/>
              </w:rPr>
            </w:pPr>
            <w:r w:rsidRPr="00473896">
              <w:rPr>
                <w:rFonts w:ascii="Times New Roman" w:hAnsi="Times New Roman"/>
                <w:color w:val="000000"/>
              </w:rPr>
              <w:t>1</w:t>
            </w:r>
          </w:p>
        </w:tc>
        <w:tc>
          <w:tcPr>
            <w:tcW w:w="1350" w:type="pct"/>
            <w:hideMark/>
          </w:tcPr>
          <w:p w:rsidR="00473896" w:rsidRPr="00473896" w:rsidRDefault="00473896" w:rsidP="00473896">
            <w:pPr>
              <w:rPr>
                <w:rFonts w:ascii="Times New Roman" w:hAnsi="Times New Roman"/>
                <w:color w:val="000000"/>
              </w:rPr>
            </w:pPr>
            <w:r w:rsidRPr="00473896">
              <w:rPr>
                <w:rFonts w:ascii="Times New Roman" w:hAnsi="Times New Roman"/>
                <w:color w:val="000000"/>
              </w:rPr>
              <w:t>ПАО «Камчатскэнерго»</w:t>
            </w:r>
          </w:p>
        </w:tc>
        <w:tc>
          <w:tcPr>
            <w:tcW w:w="2355" w:type="pct"/>
            <w:hideMark/>
          </w:tcPr>
          <w:p w:rsidR="00473896" w:rsidRPr="00473896" w:rsidRDefault="00473896" w:rsidP="00473896">
            <w:pPr>
              <w:jc w:val="center"/>
              <w:rPr>
                <w:rFonts w:ascii="Times New Roman" w:hAnsi="Times New Roman"/>
              </w:rPr>
            </w:pPr>
            <w:r w:rsidRPr="00473896">
              <w:rPr>
                <w:rFonts w:ascii="Times New Roman" w:hAnsi="Times New Roman"/>
              </w:rPr>
              <w:t>683000, Камчатский край, г. Петропавловск-Камчатский, ул. Набережная, д. 10, тел.: 8(4152) 42-10-06, 41-20-26</w:t>
            </w:r>
          </w:p>
        </w:tc>
        <w:tc>
          <w:tcPr>
            <w:tcW w:w="985" w:type="pct"/>
            <w:noWrap/>
            <w:hideMark/>
          </w:tcPr>
          <w:p w:rsidR="00473896" w:rsidRPr="00473896" w:rsidRDefault="00473896" w:rsidP="00473896">
            <w:pPr>
              <w:jc w:val="center"/>
              <w:rPr>
                <w:rFonts w:ascii="Times New Roman" w:hAnsi="Times New Roman"/>
                <w:color w:val="000000"/>
              </w:rPr>
            </w:pPr>
            <w:r w:rsidRPr="00473896">
              <w:rPr>
                <w:rFonts w:ascii="Times New Roman" w:hAnsi="Times New Roman"/>
                <w:color w:val="000000"/>
              </w:rPr>
              <w:t>деятельность в сфере электроэнергетики</w:t>
            </w:r>
          </w:p>
        </w:tc>
      </w:tr>
      <w:tr w:rsidR="001A3697" w:rsidRPr="00473896" w:rsidTr="001A3697">
        <w:trPr>
          <w:trHeight w:val="561"/>
        </w:trPr>
        <w:tc>
          <w:tcPr>
            <w:tcW w:w="310" w:type="pct"/>
            <w:hideMark/>
          </w:tcPr>
          <w:p w:rsidR="00473896" w:rsidRPr="00473896" w:rsidRDefault="00473896" w:rsidP="00473896">
            <w:pPr>
              <w:jc w:val="center"/>
              <w:rPr>
                <w:rFonts w:ascii="Times New Roman" w:hAnsi="Times New Roman"/>
                <w:color w:val="000000"/>
              </w:rPr>
            </w:pPr>
            <w:r w:rsidRPr="00473896">
              <w:rPr>
                <w:rFonts w:ascii="Times New Roman" w:hAnsi="Times New Roman"/>
                <w:color w:val="000000"/>
              </w:rPr>
              <w:t>2</w:t>
            </w:r>
          </w:p>
        </w:tc>
        <w:tc>
          <w:tcPr>
            <w:tcW w:w="1350" w:type="pct"/>
            <w:hideMark/>
          </w:tcPr>
          <w:p w:rsidR="00473896" w:rsidRPr="00473896" w:rsidRDefault="00473896" w:rsidP="00473896">
            <w:pPr>
              <w:rPr>
                <w:rFonts w:ascii="Times New Roman" w:hAnsi="Times New Roman"/>
                <w:color w:val="000000"/>
              </w:rPr>
            </w:pPr>
            <w:r w:rsidRPr="00473896">
              <w:rPr>
                <w:rFonts w:ascii="Times New Roman" w:hAnsi="Times New Roman"/>
                <w:color w:val="000000"/>
              </w:rPr>
              <w:t>ООО «Электрические сети Ивашки»</w:t>
            </w:r>
          </w:p>
        </w:tc>
        <w:tc>
          <w:tcPr>
            <w:tcW w:w="2355" w:type="pct"/>
            <w:hideMark/>
          </w:tcPr>
          <w:p w:rsidR="00473896" w:rsidRPr="00473896" w:rsidRDefault="00473896" w:rsidP="00473896">
            <w:pPr>
              <w:jc w:val="center"/>
              <w:rPr>
                <w:rFonts w:ascii="Times New Roman" w:hAnsi="Times New Roman"/>
              </w:rPr>
            </w:pPr>
            <w:r w:rsidRPr="00473896">
              <w:rPr>
                <w:rFonts w:ascii="Times New Roman" w:hAnsi="Times New Roman"/>
              </w:rPr>
              <w:t>688713, Камчатский край, Карагинский р-н, с. Ивашка, ул. Левченко, д. 5, тел. 8(41545) 42-269, 42-296</w:t>
            </w:r>
          </w:p>
        </w:tc>
        <w:tc>
          <w:tcPr>
            <w:tcW w:w="985" w:type="pct"/>
            <w:noWrap/>
            <w:hideMark/>
          </w:tcPr>
          <w:p w:rsidR="00473896" w:rsidRPr="00473896" w:rsidRDefault="00473896" w:rsidP="00473896">
            <w:pPr>
              <w:jc w:val="center"/>
              <w:rPr>
                <w:rFonts w:ascii="Times New Roman" w:hAnsi="Times New Roman"/>
              </w:rPr>
            </w:pPr>
            <w:r w:rsidRPr="00473896">
              <w:rPr>
                <w:rFonts w:ascii="Times New Roman" w:hAnsi="Times New Roman"/>
                <w:color w:val="000000"/>
              </w:rPr>
              <w:t>деятельность в сфере электроэнергетики</w:t>
            </w:r>
          </w:p>
        </w:tc>
      </w:tr>
      <w:tr w:rsidR="001A3697" w:rsidRPr="00473896" w:rsidTr="001A3697">
        <w:trPr>
          <w:trHeight w:val="643"/>
        </w:trPr>
        <w:tc>
          <w:tcPr>
            <w:tcW w:w="310" w:type="pct"/>
            <w:hideMark/>
          </w:tcPr>
          <w:p w:rsidR="00473896" w:rsidRPr="00473896" w:rsidRDefault="00473896" w:rsidP="00473896">
            <w:pPr>
              <w:jc w:val="center"/>
              <w:rPr>
                <w:rFonts w:ascii="Times New Roman" w:hAnsi="Times New Roman"/>
                <w:color w:val="000000"/>
              </w:rPr>
            </w:pPr>
            <w:r w:rsidRPr="00473896">
              <w:rPr>
                <w:rFonts w:ascii="Times New Roman" w:hAnsi="Times New Roman"/>
                <w:color w:val="000000"/>
              </w:rPr>
              <w:t>3</w:t>
            </w:r>
          </w:p>
        </w:tc>
        <w:tc>
          <w:tcPr>
            <w:tcW w:w="1350" w:type="pct"/>
            <w:hideMark/>
          </w:tcPr>
          <w:p w:rsidR="00473896" w:rsidRPr="00473896" w:rsidRDefault="00473896" w:rsidP="00473896">
            <w:pPr>
              <w:rPr>
                <w:rFonts w:ascii="Times New Roman" w:hAnsi="Times New Roman"/>
                <w:color w:val="000000"/>
              </w:rPr>
            </w:pPr>
            <w:r w:rsidRPr="00473896">
              <w:rPr>
                <w:rFonts w:ascii="Times New Roman" w:hAnsi="Times New Roman"/>
                <w:color w:val="000000"/>
              </w:rPr>
              <w:t>ООО «28-Электросеть»</w:t>
            </w:r>
          </w:p>
        </w:tc>
        <w:tc>
          <w:tcPr>
            <w:tcW w:w="2355" w:type="pct"/>
            <w:hideMark/>
          </w:tcPr>
          <w:p w:rsidR="00473896" w:rsidRPr="00473896" w:rsidRDefault="00473896" w:rsidP="00473896">
            <w:pPr>
              <w:jc w:val="center"/>
              <w:rPr>
                <w:rFonts w:ascii="Times New Roman" w:hAnsi="Times New Roman"/>
              </w:rPr>
            </w:pPr>
            <w:r w:rsidRPr="00473896">
              <w:rPr>
                <w:rFonts w:ascii="Times New Roman" w:hAnsi="Times New Roman"/>
              </w:rPr>
              <w:t>684000, Камчатский край, Елизовский р-н, г. Елизово, ул. Магистральная, д. 10, тел.: 8(41531)6-16-78</w:t>
            </w:r>
          </w:p>
        </w:tc>
        <w:tc>
          <w:tcPr>
            <w:tcW w:w="985" w:type="pct"/>
            <w:noWrap/>
            <w:hideMark/>
          </w:tcPr>
          <w:p w:rsidR="00473896" w:rsidRPr="00473896" w:rsidRDefault="00473896" w:rsidP="00473896">
            <w:pPr>
              <w:jc w:val="center"/>
              <w:rPr>
                <w:rFonts w:ascii="Times New Roman" w:hAnsi="Times New Roman"/>
              </w:rPr>
            </w:pPr>
            <w:r w:rsidRPr="00473896">
              <w:rPr>
                <w:rFonts w:ascii="Times New Roman" w:hAnsi="Times New Roman"/>
                <w:color w:val="000000"/>
              </w:rPr>
              <w:t>деятельность в сфере электроэнергетики</w:t>
            </w:r>
          </w:p>
        </w:tc>
      </w:tr>
      <w:tr w:rsidR="001A3697" w:rsidRPr="00473896" w:rsidTr="001A3697">
        <w:trPr>
          <w:trHeight w:val="747"/>
        </w:trPr>
        <w:tc>
          <w:tcPr>
            <w:tcW w:w="310" w:type="pct"/>
            <w:hideMark/>
          </w:tcPr>
          <w:p w:rsidR="00473896" w:rsidRPr="00473896" w:rsidRDefault="00473896" w:rsidP="00473896">
            <w:pPr>
              <w:jc w:val="center"/>
              <w:rPr>
                <w:rFonts w:ascii="Times New Roman" w:hAnsi="Times New Roman"/>
                <w:color w:val="000000"/>
              </w:rPr>
            </w:pPr>
            <w:r w:rsidRPr="00473896">
              <w:rPr>
                <w:rFonts w:ascii="Times New Roman" w:hAnsi="Times New Roman"/>
                <w:color w:val="000000"/>
              </w:rPr>
              <w:t>4</w:t>
            </w:r>
          </w:p>
        </w:tc>
        <w:tc>
          <w:tcPr>
            <w:tcW w:w="1350" w:type="pct"/>
            <w:hideMark/>
          </w:tcPr>
          <w:p w:rsidR="00473896" w:rsidRPr="00473896" w:rsidRDefault="00473896" w:rsidP="00473896">
            <w:pPr>
              <w:rPr>
                <w:rFonts w:ascii="Times New Roman" w:hAnsi="Times New Roman"/>
                <w:color w:val="000000"/>
              </w:rPr>
            </w:pPr>
            <w:r w:rsidRPr="00473896">
              <w:rPr>
                <w:rFonts w:ascii="Times New Roman" w:hAnsi="Times New Roman"/>
                <w:color w:val="000000"/>
              </w:rPr>
              <w:t>АО «Северо-Восточный ремонтный центр»</w:t>
            </w:r>
          </w:p>
        </w:tc>
        <w:tc>
          <w:tcPr>
            <w:tcW w:w="2355" w:type="pct"/>
            <w:hideMark/>
          </w:tcPr>
          <w:p w:rsidR="00473896" w:rsidRPr="00473896" w:rsidRDefault="00473896" w:rsidP="00473896">
            <w:pPr>
              <w:jc w:val="center"/>
              <w:rPr>
                <w:rFonts w:ascii="Times New Roman" w:hAnsi="Times New Roman"/>
              </w:rPr>
            </w:pPr>
            <w:r w:rsidRPr="00473896">
              <w:rPr>
                <w:rFonts w:ascii="Times New Roman" w:hAnsi="Times New Roman"/>
              </w:rPr>
              <w:t>684090, Камчатский край, г. Вилючинск, ул. Владивостокская, д. 1, тел.: 8(41535)3-11-85</w:t>
            </w:r>
          </w:p>
        </w:tc>
        <w:tc>
          <w:tcPr>
            <w:tcW w:w="985" w:type="pct"/>
            <w:noWrap/>
            <w:hideMark/>
          </w:tcPr>
          <w:p w:rsidR="00473896" w:rsidRPr="00473896" w:rsidRDefault="00473896" w:rsidP="00473896">
            <w:pPr>
              <w:jc w:val="center"/>
              <w:rPr>
                <w:rFonts w:ascii="Times New Roman" w:hAnsi="Times New Roman"/>
              </w:rPr>
            </w:pPr>
            <w:r w:rsidRPr="00473896">
              <w:rPr>
                <w:rFonts w:ascii="Times New Roman" w:hAnsi="Times New Roman"/>
                <w:color w:val="000000"/>
              </w:rPr>
              <w:t>деятельность в сфере электроэнергетики</w:t>
            </w:r>
          </w:p>
        </w:tc>
      </w:tr>
      <w:tr w:rsidR="001A3697" w:rsidRPr="00473896" w:rsidTr="001A3697">
        <w:trPr>
          <w:trHeight w:val="687"/>
        </w:trPr>
        <w:tc>
          <w:tcPr>
            <w:tcW w:w="310" w:type="pct"/>
          </w:tcPr>
          <w:p w:rsidR="00473896" w:rsidRPr="00473896" w:rsidRDefault="00473896" w:rsidP="00473896">
            <w:pPr>
              <w:jc w:val="center"/>
              <w:rPr>
                <w:rFonts w:ascii="Times New Roman" w:hAnsi="Times New Roman"/>
                <w:color w:val="000000"/>
              </w:rPr>
            </w:pPr>
            <w:r w:rsidRPr="00473896">
              <w:rPr>
                <w:rFonts w:ascii="Times New Roman" w:hAnsi="Times New Roman"/>
                <w:color w:val="000000"/>
              </w:rPr>
              <w:t>5</w:t>
            </w:r>
          </w:p>
        </w:tc>
        <w:tc>
          <w:tcPr>
            <w:tcW w:w="1350" w:type="pct"/>
          </w:tcPr>
          <w:p w:rsidR="00473896" w:rsidRPr="00473896" w:rsidRDefault="00473896" w:rsidP="00473896">
            <w:pPr>
              <w:rPr>
                <w:rFonts w:ascii="Times New Roman" w:hAnsi="Times New Roman"/>
                <w:color w:val="000000"/>
              </w:rPr>
            </w:pPr>
            <w:r w:rsidRPr="00473896">
              <w:rPr>
                <w:rFonts w:ascii="Times New Roman" w:hAnsi="Times New Roman"/>
                <w:color w:val="000000"/>
              </w:rPr>
              <w:t>АО «Южные электрические сети Камчатки»</w:t>
            </w:r>
          </w:p>
        </w:tc>
        <w:tc>
          <w:tcPr>
            <w:tcW w:w="2355" w:type="pct"/>
          </w:tcPr>
          <w:p w:rsidR="00473896" w:rsidRPr="00473896" w:rsidRDefault="00473896" w:rsidP="00473896">
            <w:pPr>
              <w:jc w:val="center"/>
              <w:rPr>
                <w:rFonts w:ascii="Times New Roman" w:hAnsi="Times New Roman"/>
              </w:rPr>
            </w:pPr>
            <w:r w:rsidRPr="00473896">
              <w:rPr>
                <w:rFonts w:ascii="Times New Roman" w:hAnsi="Times New Roman"/>
              </w:rPr>
              <w:t>683017, Камчатский край, г. Петропавловск-Камчатский, ул. Тундровая, д. 2, тел.: 8(4152) 41-73-68</w:t>
            </w:r>
          </w:p>
        </w:tc>
        <w:tc>
          <w:tcPr>
            <w:tcW w:w="985" w:type="pct"/>
            <w:noWrap/>
          </w:tcPr>
          <w:p w:rsidR="00473896" w:rsidRPr="00473896" w:rsidRDefault="00473896" w:rsidP="00473896">
            <w:pPr>
              <w:jc w:val="center"/>
              <w:rPr>
                <w:rFonts w:ascii="Times New Roman" w:hAnsi="Times New Roman"/>
              </w:rPr>
            </w:pPr>
            <w:r w:rsidRPr="00473896">
              <w:rPr>
                <w:rFonts w:ascii="Times New Roman" w:hAnsi="Times New Roman"/>
                <w:color w:val="000000"/>
              </w:rPr>
              <w:t>деятельность в сфере электроэнергетики</w:t>
            </w:r>
          </w:p>
        </w:tc>
      </w:tr>
      <w:tr w:rsidR="001A3697" w:rsidRPr="00473896" w:rsidTr="001A3697">
        <w:trPr>
          <w:trHeight w:val="627"/>
        </w:trPr>
        <w:tc>
          <w:tcPr>
            <w:tcW w:w="310" w:type="pct"/>
            <w:hideMark/>
          </w:tcPr>
          <w:p w:rsidR="00473896" w:rsidRPr="00473896" w:rsidRDefault="00473896" w:rsidP="00473896">
            <w:pPr>
              <w:jc w:val="center"/>
              <w:rPr>
                <w:rFonts w:ascii="Times New Roman" w:hAnsi="Times New Roman"/>
                <w:color w:val="000000"/>
              </w:rPr>
            </w:pPr>
            <w:r w:rsidRPr="00473896">
              <w:rPr>
                <w:rFonts w:ascii="Times New Roman" w:hAnsi="Times New Roman"/>
                <w:color w:val="000000"/>
              </w:rPr>
              <w:t>6</w:t>
            </w:r>
          </w:p>
        </w:tc>
        <w:tc>
          <w:tcPr>
            <w:tcW w:w="1350" w:type="pct"/>
          </w:tcPr>
          <w:p w:rsidR="00473896" w:rsidRPr="00473896" w:rsidRDefault="00473896" w:rsidP="00473896">
            <w:pPr>
              <w:rPr>
                <w:rFonts w:ascii="Times New Roman" w:hAnsi="Times New Roman"/>
                <w:color w:val="000000"/>
              </w:rPr>
            </w:pPr>
            <w:r w:rsidRPr="00473896">
              <w:rPr>
                <w:rFonts w:ascii="Times New Roman" w:hAnsi="Times New Roman"/>
                <w:color w:val="000000"/>
              </w:rPr>
              <w:t xml:space="preserve">Филиал «Камчатский» </w:t>
            </w:r>
          </w:p>
          <w:p w:rsidR="00473896" w:rsidRPr="00473896" w:rsidRDefault="00473896" w:rsidP="00473896">
            <w:pPr>
              <w:rPr>
                <w:rFonts w:ascii="Times New Roman" w:hAnsi="Times New Roman"/>
                <w:color w:val="000000"/>
              </w:rPr>
            </w:pPr>
            <w:r w:rsidRPr="00473896">
              <w:rPr>
                <w:rFonts w:ascii="Times New Roman" w:hAnsi="Times New Roman"/>
                <w:color w:val="000000"/>
              </w:rPr>
              <w:t xml:space="preserve">АО «Оборонэнерго» </w:t>
            </w:r>
          </w:p>
        </w:tc>
        <w:tc>
          <w:tcPr>
            <w:tcW w:w="2355" w:type="pct"/>
          </w:tcPr>
          <w:p w:rsidR="00473896" w:rsidRPr="00473896" w:rsidRDefault="00473896" w:rsidP="00473896">
            <w:pPr>
              <w:jc w:val="center"/>
              <w:rPr>
                <w:rFonts w:ascii="Times New Roman" w:hAnsi="Times New Roman"/>
              </w:rPr>
            </w:pPr>
            <w:r w:rsidRPr="00473896">
              <w:rPr>
                <w:rFonts w:ascii="Times New Roman" w:hAnsi="Times New Roman"/>
              </w:rPr>
              <w:t>119160, г. Москва, ул. Знаменка, д. 19, тел.: 8(495) 532-13-06</w:t>
            </w:r>
          </w:p>
        </w:tc>
        <w:tc>
          <w:tcPr>
            <w:tcW w:w="985" w:type="pct"/>
            <w:noWrap/>
          </w:tcPr>
          <w:p w:rsidR="00473896" w:rsidRPr="00473896" w:rsidRDefault="00473896" w:rsidP="00473896">
            <w:pPr>
              <w:jc w:val="center"/>
              <w:rPr>
                <w:rFonts w:ascii="Times New Roman" w:hAnsi="Times New Roman"/>
              </w:rPr>
            </w:pPr>
            <w:r w:rsidRPr="00473896">
              <w:rPr>
                <w:rFonts w:ascii="Times New Roman" w:hAnsi="Times New Roman"/>
                <w:color w:val="000000"/>
              </w:rPr>
              <w:t>деятельность в сфере электроэнергетики</w:t>
            </w:r>
          </w:p>
        </w:tc>
      </w:tr>
      <w:tr w:rsidR="001A3697" w:rsidRPr="00473896" w:rsidTr="001A3697">
        <w:trPr>
          <w:trHeight w:val="567"/>
        </w:trPr>
        <w:tc>
          <w:tcPr>
            <w:tcW w:w="310" w:type="pct"/>
            <w:hideMark/>
          </w:tcPr>
          <w:p w:rsidR="00473896" w:rsidRPr="00473896" w:rsidRDefault="00473896" w:rsidP="00473896">
            <w:pPr>
              <w:jc w:val="center"/>
              <w:rPr>
                <w:rFonts w:ascii="Times New Roman" w:hAnsi="Times New Roman"/>
                <w:color w:val="000000"/>
              </w:rPr>
            </w:pPr>
            <w:r w:rsidRPr="00473896">
              <w:rPr>
                <w:rFonts w:ascii="Times New Roman" w:hAnsi="Times New Roman"/>
                <w:color w:val="000000"/>
              </w:rPr>
              <w:t>7</w:t>
            </w:r>
          </w:p>
        </w:tc>
        <w:tc>
          <w:tcPr>
            <w:tcW w:w="1350" w:type="pct"/>
          </w:tcPr>
          <w:p w:rsidR="00473896" w:rsidRPr="00473896" w:rsidRDefault="00473896" w:rsidP="00473896">
            <w:pPr>
              <w:rPr>
                <w:rFonts w:ascii="Times New Roman" w:hAnsi="Times New Roman"/>
                <w:color w:val="000000"/>
              </w:rPr>
            </w:pPr>
            <w:r w:rsidRPr="00473896">
              <w:rPr>
                <w:rFonts w:ascii="Times New Roman" w:hAnsi="Times New Roman"/>
                <w:color w:val="000000"/>
              </w:rPr>
              <w:t xml:space="preserve">Акционерное общество «Камчатские электрические сети им. И.А. Пискунова» </w:t>
            </w:r>
          </w:p>
        </w:tc>
        <w:tc>
          <w:tcPr>
            <w:tcW w:w="2355" w:type="pct"/>
          </w:tcPr>
          <w:p w:rsidR="00473896" w:rsidRPr="00473896" w:rsidRDefault="00473896" w:rsidP="00473896">
            <w:pPr>
              <w:jc w:val="center"/>
              <w:rPr>
                <w:rFonts w:ascii="Times New Roman" w:hAnsi="Times New Roman"/>
              </w:rPr>
            </w:pPr>
            <w:r w:rsidRPr="00473896">
              <w:rPr>
                <w:rFonts w:ascii="Times New Roman" w:hAnsi="Times New Roman"/>
              </w:rPr>
              <w:t>683031, Камчатский край, г. Петропавловск-Камчатский, ул. Топоркова, д. 9/3, оф. 6, тел.: 8(4152)228-000</w:t>
            </w:r>
          </w:p>
        </w:tc>
        <w:tc>
          <w:tcPr>
            <w:tcW w:w="985" w:type="pct"/>
            <w:noWrap/>
          </w:tcPr>
          <w:p w:rsidR="00473896" w:rsidRPr="00473896" w:rsidRDefault="00473896" w:rsidP="00473896">
            <w:pPr>
              <w:jc w:val="center"/>
              <w:rPr>
                <w:rFonts w:ascii="Times New Roman" w:hAnsi="Times New Roman"/>
              </w:rPr>
            </w:pPr>
            <w:r w:rsidRPr="00473896">
              <w:rPr>
                <w:rFonts w:ascii="Times New Roman" w:hAnsi="Times New Roman"/>
                <w:color w:val="000000"/>
              </w:rPr>
              <w:t>деятельность в сфере электроэнергетики</w:t>
            </w:r>
          </w:p>
        </w:tc>
      </w:tr>
      <w:tr w:rsidR="001A3697" w:rsidRPr="00473896" w:rsidTr="001A3697">
        <w:trPr>
          <w:trHeight w:val="631"/>
        </w:trPr>
        <w:tc>
          <w:tcPr>
            <w:tcW w:w="310" w:type="pct"/>
            <w:hideMark/>
          </w:tcPr>
          <w:p w:rsidR="00473896" w:rsidRPr="00473896" w:rsidRDefault="00473896" w:rsidP="00473896">
            <w:pPr>
              <w:jc w:val="center"/>
              <w:rPr>
                <w:rFonts w:ascii="Times New Roman" w:hAnsi="Times New Roman"/>
                <w:color w:val="000000"/>
              </w:rPr>
            </w:pPr>
            <w:r w:rsidRPr="00473896">
              <w:rPr>
                <w:rFonts w:ascii="Times New Roman" w:hAnsi="Times New Roman"/>
                <w:color w:val="000000"/>
              </w:rPr>
              <w:t>8</w:t>
            </w:r>
          </w:p>
        </w:tc>
        <w:tc>
          <w:tcPr>
            <w:tcW w:w="1350" w:type="pct"/>
          </w:tcPr>
          <w:p w:rsidR="00473896" w:rsidRPr="00473896" w:rsidRDefault="00473896" w:rsidP="00473896">
            <w:pPr>
              <w:rPr>
                <w:rFonts w:ascii="Times New Roman" w:hAnsi="Times New Roman"/>
                <w:color w:val="000000"/>
              </w:rPr>
            </w:pPr>
            <w:r w:rsidRPr="00473896">
              <w:rPr>
                <w:rFonts w:ascii="Times New Roman" w:hAnsi="Times New Roman"/>
                <w:color w:val="000000"/>
              </w:rPr>
              <w:t>ПАО «КамГЭК»</w:t>
            </w:r>
          </w:p>
        </w:tc>
        <w:tc>
          <w:tcPr>
            <w:tcW w:w="2355" w:type="pct"/>
          </w:tcPr>
          <w:p w:rsidR="00473896" w:rsidRPr="00473896" w:rsidRDefault="00473896" w:rsidP="00473896">
            <w:pPr>
              <w:jc w:val="center"/>
              <w:rPr>
                <w:rFonts w:ascii="Times New Roman" w:hAnsi="Times New Roman"/>
              </w:rPr>
            </w:pPr>
            <w:r w:rsidRPr="00473896">
              <w:rPr>
                <w:rFonts w:ascii="Times New Roman" w:hAnsi="Times New Roman"/>
              </w:rPr>
              <w:t>683003, Камчатский край, г. Петропавловск-Камчатский, ул. Ключевская, д. 40, тел.: 8(4152) 42-00-43</w:t>
            </w:r>
          </w:p>
        </w:tc>
        <w:tc>
          <w:tcPr>
            <w:tcW w:w="985" w:type="pct"/>
            <w:noWrap/>
          </w:tcPr>
          <w:p w:rsidR="00473896" w:rsidRPr="00473896" w:rsidRDefault="00473896" w:rsidP="00473896">
            <w:pPr>
              <w:jc w:val="center"/>
              <w:rPr>
                <w:rFonts w:ascii="Times New Roman" w:hAnsi="Times New Roman"/>
              </w:rPr>
            </w:pPr>
            <w:r w:rsidRPr="00473896">
              <w:rPr>
                <w:rFonts w:ascii="Times New Roman" w:hAnsi="Times New Roman"/>
                <w:color w:val="000000"/>
              </w:rPr>
              <w:t>деятельность в сфере электроэнергетики</w:t>
            </w:r>
          </w:p>
        </w:tc>
      </w:tr>
      <w:tr w:rsidR="001A3697" w:rsidRPr="00473896" w:rsidTr="001A3697">
        <w:trPr>
          <w:trHeight w:val="621"/>
        </w:trPr>
        <w:tc>
          <w:tcPr>
            <w:tcW w:w="310" w:type="pct"/>
            <w:hideMark/>
          </w:tcPr>
          <w:p w:rsidR="00473896" w:rsidRPr="00473896" w:rsidRDefault="00473896" w:rsidP="00473896">
            <w:pPr>
              <w:jc w:val="center"/>
              <w:rPr>
                <w:rFonts w:ascii="Times New Roman" w:hAnsi="Times New Roman"/>
                <w:color w:val="000000"/>
              </w:rPr>
            </w:pPr>
            <w:r w:rsidRPr="00473896">
              <w:rPr>
                <w:rFonts w:ascii="Times New Roman" w:hAnsi="Times New Roman"/>
                <w:color w:val="000000"/>
              </w:rPr>
              <w:t>9</w:t>
            </w:r>
          </w:p>
        </w:tc>
        <w:tc>
          <w:tcPr>
            <w:tcW w:w="1350" w:type="pct"/>
          </w:tcPr>
          <w:p w:rsidR="00473896" w:rsidRPr="00473896" w:rsidRDefault="00473896" w:rsidP="00473896">
            <w:pPr>
              <w:rPr>
                <w:rFonts w:ascii="Times New Roman" w:hAnsi="Times New Roman"/>
                <w:color w:val="000000"/>
              </w:rPr>
            </w:pPr>
            <w:r w:rsidRPr="00473896">
              <w:rPr>
                <w:rFonts w:ascii="Times New Roman" w:hAnsi="Times New Roman"/>
                <w:color w:val="000000"/>
              </w:rPr>
              <w:t>ООО «Терминал «Сероглазка»</w:t>
            </w:r>
          </w:p>
        </w:tc>
        <w:tc>
          <w:tcPr>
            <w:tcW w:w="2355" w:type="pct"/>
          </w:tcPr>
          <w:p w:rsidR="00473896" w:rsidRPr="00473896" w:rsidRDefault="00473896" w:rsidP="00473896">
            <w:pPr>
              <w:jc w:val="center"/>
              <w:rPr>
                <w:rFonts w:ascii="Times New Roman" w:hAnsi="Times New Roman"/>
              </w:rPr>
            </w:pPr>
            <w:r w:rsidRPr="00473896">
              <w:rPr>
                <w:rFonts w:ascii="Times New Roman" w:hAnsi="Times New Roman"/>
              </w:rPr>
              <w:t>683016, Камчатский край, г. Петропавловск-Камчатский, Мишенная, д. 131, тел.: 8 (4152) 46-66-76</w:t>
            </w:r>
          </w:p>
        </w:tc>
        <w:tc>
          <w:tcPr>
            <w:tcW w:w="985" w:type="pct"/>
            <w:noWrap/>
          </w:tcPr>
          <w:p w:rsidR="00473896" w:rsidRPr="00473896" w:rsidRDefault="00473896" w:rsidP="00473896">
            <w:pPr>
              <w:jc w:val="center"/>
              <w:rPr>
                <w:rFonts w:ascii="Times New Roman" w:hAnsi="Times New Roman"/>
              </w:rPr>
            </w:pPr>
            <w:r w:rsidRPr="00473896">
              <w:rPr>
                <w:rFonts w:ascii="Times New Roman" w:hAnsi="Times New Roman"/>
                <w:color w:val="000000"/>
              </w:rPr>
              <w:t>деятельность в сфере электроэнергетики</w:t>
            </w:r>
          </w:p>
        </w:tc>
      </w:tr>
      <w:tr w:rsidR="001A3697" w:rsidRPr="00473896" w:rsidTr="001A3697">
        <w:trPr>
          <w:trHeight w:val="689"/>
        </w:trPr>
        <w:tc>
          <w:tcPr>
            <w:tcW w:w="310" w:type="pct"/>
            <w:hideMark/>
          </w:tcPr>
          <w:p w:rsidR="00473896" w:rsidRPr="00473896" w:rsidRDefault="00473896" w:rsidP="00473896">
            <w:pPr>
              <w:jc w:val="center"/>
              <w:rPr>
                <w:rFonts w:ascii="Times New Roman" w:hAnsi="Times New Roman"/>
                <w:color w:val="000000"/>
              </w:rPr>
            </w:pPr>
            <w:r w:rsidRPr="00473896">
              <w:rPr>
                <w:rFonts w:ascii="Times New Roman" w:hAnsi="Times New Roman"/>
                <w:color w:val="000000"/>
              </w:rPr>
              <w:lastRenderedPageBreak/>
              <w:t>10</w:t>
            </w:r>
          </w:p>
        </w:tc>
        <w:tc>
          <w:tcPr>
            <w:tcW w:w="1350" w:type="pct"/>
          </w:tcPr>
          <w:p w:rsidR="00473896" w:rsidRPr="00473896" w:rsidRDefault="00473896" w:rsidP="00473896">
            <w:pPr>
              <w:rPr>
                <w:rFonts w:ascii="Times New Roman" w:hAnsi="Times New Roman"/>
                <w:color w:val="000000"/>
              </w:rPr>
            </w:pPr>
            <w:r w:rsidRPr="00473896">
              <w:rPr>
                <w:rFonts w:ascii="Times New Roman" w:hAnsi="Times New Roman"/>
                <w:color w:val="000000"/>
              </w:rPr>
              <w:t>АО «Корякэнерго»</w:t>
            </w:r>
          </w:p>
        </w:tc>
        <w:tc>
          <w:tcPr>
            <w:tcW w:w="2355" w:type="pct"/>
          </w:tcPr>
          <w:p w:rsidR="00473896" w:rsidRPr="00473896" w:rsidRDefault="00473896" w:rsidP="00473896">
            <w:pPr>
              <w:jc w:val="center"/>
              <w:rPr>
                <w:rFonts w:ascii="Times New Roman" w:hAnsi="Times New Roman"/>
              </w:rPr>
            </w:pPr>
            <w:r w:rsidRPr="00473896">
              <w:rPr>
                <w:rFonts w:ascii="Times New Roman" w:hAnsi="Times New Roman"/>
              </w:rPr>
              <w:t>683013, Камчатский край, г. Петропавловск- Камчатский ул. Озерная, д. 41, тел.: (4152) 46-28-46</w:t>
            </w:r>
          </w:p>
        </w:tc>
        <w:tc>
          <w:tcPr>
            <w:tcW w:w="985" w:type="pct"/>
            <w:noWrap/>
          </w:tcPr>
          <w:p w:rsidR="00473896" w:rsidRPr="00473896" w:rsidRDefault="00473896" w:rsidP="00473896">
            <w:pPr>
              <w:jc w:val="center"/>
              <w:rPr>
                <w:rFonts w:ascii="Times New Roman" w:hAnsi="Times New Roman"/>
              </w:rPr>
            </w:pPr>
            <w:r w:rsidRPr="00473896">
              <w:rPr>
                <w:rFonts w:ascii="Times New Roman" w:hAnsi="Times New Roman"/>
                <w:color w:val="000000"/>
              </w:rPr>
              <w:t>деятельность в сфере электроэнергетики</w:t>
            </w:r>
          </w:p>
        </w:tc>
      </w:tr>
      <w:tr w:rsidR="001A3697" w:rsidRPr="00473896" w:rsidTr="001A3697">
        <w:trPr>
          <w:trHeight w:val="784"/>
        </w:trPr>
        <w:tc>
          <w:tcPr>
            <w:tcW w:w="310" w:type="pct"/>
            <w:hideMark/>
          </w:tcPr>
          <w:p w:rsidR="00473896" w:rsidRPr="00473896" w:rsidRDefault="00473896" w:rsidP="00473896">
            <w:pPr>
              <w:jc w:val="center"/>
              <w:rPr>
                <w:rFonts w:ascii="Times New Roman" w:hAnsi="Times New Roman"/>
                <w:color w:val="000000"/>
              </w:rPr>
            </w:pPr>
            <w:r w:rsidRPr="00473896">
              <w:rPr>
                <w:rFonts w:ascii="Times New Roman" w:hAnsi="Times New Roman"/>
                <w:color w:val="000000"/>
              </w:rPr>
              <w:t>11</w:t>
            </w:r>
          </w:p>
        </w:tc>
        <w:tc>
          <w:tcPr>
            <w:tcW w:w="1350" w:type="pct"/>
          </w:tcPr>
          <w:p w:rsidR="00473896" w:rsidRPr="00473896" w:rsidRDefault="00473896" w:rsidP="00473896">
            <w:pPr>
              <w:rPr>
                <w:rFonts w:ascii="Times New Roman" w:hAnsi="Times New Roman"/>
                <w:color w:val="000000"/>
              </w:rPr>
            </w:pPr>
            <w:bookmarkStart w:id="2" w:name="OLE_LINK1"/>
            <w:r w:rsidRPr="00473896">
              <w:rPr>
                <w:rFonts w:ascii="Times New Roman" w:hAnsi="Times New Roman"/>
                <w:color w:val="000000"/>
              </w:rPr>
              <w:t xml:space="preserve">ООО «Колхоз Ударник» </w:t>
            </w:r>
            <w:bookmarkEnd w:id="2"/>
          </w:p>
        </w:tc>
        <w:tc>
          <w:tcPr>
            <w:tcW w:w="2355" w:type="pct"/>
          </w:tcPr>
          <w:p w:rsidR="00473896" w:rsidRPr="00473896" w:rsidRDefault="00473896" w:rsidP="00473896">
            <w:pPr>
              <w:jc w:val="center"/>
              <w:rPr>
                <w:rFonts w:ascii="Times New Roman" w:hAnsi="Times New Roman"/>
              </w:rPr>
            </w:pPr>
            <w:r w:rsidRPr="00473896">
              <w:rPr>
                <w:rFonts w:ascii="Times New Roman" w:hAnsi="Times New Roman"/>
              </w:rPr>
              <w:t>683905, Камчатский край, г. Петропавловск-Камчатский, ул. Космонавтов, 40, тел.: (4152) 45-00-16</w:t>
            </w:r>
          </w:p>
        </w:tc>
        <w:tc>
          <w:tcPr>
            <w:tcW w:w="985" w:type="pct"/>
            <w:noWrap/>
          </w:tcPr>
          <w:p w:rsidR="00473896" w:rsidRPr="00473896" w:rsidRDefault="00473896" w:rsidP="00473896">
            <w:pPr>
              <w:jc w:val="center"/>
              <w:rPr>
                <w:rFonts w:ascii="Times New Roman" w:hAnsi="Times New Roman"/>
              </w:rPr>
            </w:pPr>
            <w:r w:rsidRPr="00473896">
              <w:rPr>
                <w:rFonts w:ascii="Times New Roman" w:hAnsi="Times New Roman"/>
                <w:color w:val="000000"/>
              </w:rPr>
              <w:t>деятельность в сфере электроэнергетики</w:t>
            </w:r>
          </w:p>
        </w:tc>
      </w:tr>
      <w:tr w:rsidR="001A3697" w:rsidRPr="00473896" w:rsidTr="001A3697">
        <w:trPr>
          <w:trHeight w:val="541"/>
        </w:trPr>
        <w:tc>
          <w:tcPr>
            <w:tcW w:w="310" w:type="pct"/>
            <w:hideMark/>
          </w:tcPr>
          <w:p w:rsidR="00473896" w:rsidRPr="00473896" w:rsidRDefault="00473896" w:rsidP="00473896">
            <w:pPr>
              <w:jc w:val="center"/>
              <w:rPr>
                <w:rFonts w:ascii="Times New Roman" w:hAnsi="Times New Roman"/>
                <w:color w:val="000000"/>
              </w:rPr>
            </w:pPr>
            <w:r w:rsidRPr="00473896">
              <w:rPr>
                <w:rFonts w:ascii="Times New Roman" w:hAnsi="Times New Roman"/>
                <w:color w:val="000000"/>
              </w:rPr>
              <w:t>12</w:t>
            </w:r>
          </w:p>
        </w:tc>
        <w:tc>
          <w:tcPr>
            <w:tcW w:w="1350" w:type="pct"/>
          </w:tcPr>
          <w:p w:rsidR="00473896" w:rsidRPr="00473896" w:rsidRDefault="00473896" w:rsidP="00473896">
            <w:pPr>
              <w:rPr>
                <w:rFonts w:ascii="Times New Roman" w:hAnsi="Times New Roman"/>
                <w:color w:val="000000"/>
              </w:rPr>
            </w:pPr>
            <w:r w:rsidRPr="00473896">
              <w:rPr>
                <w:rFonts w:ascii="Times New Roman" w:hAnsi="Times New Roman"/>
                <w:color w:val="000000"/>
              </w:rPr>
              <w:t>Филиал РТРС «Камчатский КРТПЦ»</w:t>
            </w:r>
          </w:p>
        </w:tc>
        <w:tc>
          <w:tcPr>
            <w:tcW w:w="2355" w:type="pct"/>
          </w:tcPr>
          <w:p w:rsidR="00473896" w:rsidRPr="00473896" w:rsidRDefault="00473896" w:rsidP="00473896">
            <w:pPr>
              <w:jc w:val="center"/>
              <w:rPr>
                <w:rFonts w:ascii="Times New Roman" w:hAnsi="Times New Roman"/>
              </w:rPr>
            </w:pPr>
            <w:r w:rsidRPr="00473896">
              <w:rPr>
                <w:rFonts w:ascii="Times New Roman" w:hAnsi="Times New Roman"/>
              </w:rPr>
              <w:t>683023, г. Петропавловск-Камчатский, пр. Победы, д. 49, тел.: 8(4152) 29-71-47</w:t>
            </w:r>
          </w:p>
        </w:tc>
        <w:tc>
          <w:tcPr>
            <w:tcW w:w="985" w:type="pct"/>
            <w:noWrap/>
          </w:tcPr>
          <w:p w:rsidR="00473896" w:rsidRPr="00473896" w:rsidRDefault="00473896" w:rsidP="00473896">
            <w:pPr>
              <w:jc w:val="center"/>
              <w:rPr>
                <w:rFonts w:ascii="Times New Roman" w:hAnsi="Times New Roman"/>
              </w:rPr>
            </w:pPr>
            <w:r w:rsidRPr="00473896">
              <w:rPr>
                <w:rFonts w:ascii="Times New Roman" w:hAnsi="Times New Roman"/>
                <w:color w:val="000000"/>
              </w:rPr>
              <w:t>деятельность в сфере электроэнергетики</w:t>
            </w:r>
          </w:p>
        </w:tc>
      </w:tr>
      <w:tr w:rsidR="001A3697" w:rsidRPr="00473896" w:rsidTr="001A3697">
        <w:trPr>
          <w:trHeight w:val="495"/>
        </w:trPr>
        <w:tc>
          <w:tcPr>
            <w:tcW w:w="310" w:type="pct"/>
            <w:hideMark/>
          </w:tcPr>
          <w:p w:rsidR="00473896" w:rsidRPr="00473896" w:rsidRDefault="00473896" w:rsidP="00473896">
            <w:pPr>
              <w:jc w:val="center"/>
              <w:rPr>
                <w:rFonts w:ascii="Times New Roman" w:hAnsi="Times New Roman"/>
                <w:color w:val="000000"/>
              </w:rPr>
            </w:pPr>
            <w:r w:rsidRPr="00473896">
              <w:rPr>
                <w:rFonts w:ascii="Times New Roman" w:hAnsi="Times New Roman"/>
                <w:color w:val="000000"/>
              </w:rPr>
              <w:t>13</w:t>
            </w:r>
          </w:p>
        </w:tc>
        <w:tc>
          <w:tcPr>
            <w:tcW w:w="1350" w:type="pct"/>
          </w:tcPr>
          <w:p w:rsidR="00473896" w:rsidRPr="00473896" w:rsidRDefault="00473896" w:rsidP="00473896">
            <w:pPr>
              <w:rPr>
                <w:rFonts w:ascii="Times New Roman" w:hAnsi="Times New Roman"/>
                <w:color w:val="000000"/>
              </w:rPr>
            </w:pPr>
            <w:r w:rsidRPr="00473896">
              <w:rPr>
                <w:rFonts w:ascii="Times New Roman" w:hAnsi="Times New Roman"/>
                <w:color w:val="000000"/>
              </w:rPr>
              <w:t xml:space="preserve">АО «Петропавловск -Камчатский морской торговый порт» </w:t>
            </w:r>
          </w:p>
        </w:tc>
        <w:tc>
          <w:tcPr>
            <w:tcW w:w="2355" w:type="pct"/>
          </w:tcPr>
          <w:p w:rsidR="00473896" w:rsidRPr="00473896" w:rsidRDefault="00473896" w:rsidP="00473896">
            <w:pPr>
              <w:jc w:val="center"/>
              <w:rPr>
                <w:rFonts w:ascii="Times New Roman" w:hAnsi="Times New Roman"/>
              </w:rPr>
            </w:pPr>
            <w:r w:rsidRPr="00473896">
              <w:rPr>
                <w:rFonts w:ascii="Times New Roman" w:hAnsi="Times New Roman"/>
              </w:rPr>
              <w:t>683000, Камчатский край, г. Петропавловск-Камчатский, пл. Г.И. Щедрина, д. 2, тел.: 8(4152) 43-40-05,</w:t>
            </w:r>
          </w:p>
        </w:tc>
        <w:tc>
          <w:tcPr>
            <w:tcW w:w="985" w:type="pct"/>
            <w:noWrap/>
          </w:tcPr>
          <w:p w:rsidR="00473896" w:rsidRPr="00473896" w:rsidRDefault="00473896" w:rsidP="00473896">
            <w:pPr>
              <w:jc w:val="center"/>
              <w:rPr>
                <w:rFonts w:ascii="Times New Roman" w:hAnsi="Times New Roman"/>
              </w:rPr>
            </w:pPr>
            <w:r w:rsidRPr="00473896">
              <w:rPr>
                <w:rFonts w:ascii="Times New Roman" w:hAnsi="Times New Roman"/>
                <w:color w:val="000000"/>
              </w:rPr>
              <w:t>деятельность в сфере электроэнергетики</w:t>
            </w:r>
          </w:p>
        </w:tc>
      </w:tr>
      <w:tr w:rsidR="001A3697" w:rsidRPr="00473896" w:rsidTr="001A3697">
        <w:trPr>
          <w:trHeight w:val="576"/>
        </w:trPr>
        <w:tc>
          <w:tcPr>
            <w:tcW w:w="310" w:type="pct"/>
            <w:hideMark/>
          </w:tcPr>
          <w:p w:rsidR="00473896" w:rsidRPr="00473896" w:rsidRDefault="00473896" w:rsidP="00473896">
            <w:pPr>
              <w:jc w:val="center"/>
              <w:rPr>
                <w:rFonts w:ascii="Times New Roman" w:hAnsi="Times New Roman"/>
                <w:color w:val="000000"/>
              </w:rPr>
            </w:pPr>
            <w:r w:rsidRPr="00473896">
              <w:rPr>
                <w:rFonts w:ascii="Times New Roman" w:hAnsi="Times New Roman"/>
                <w:color w:val="000000"/>
              </w:rPr>
              <w:t>14</w:t>
            </w:r>
          </w:p>
        </w:tc>
        <w:tc>
          <w:tcPr>
            <w:tcW w:w="1350" w:type="pct"/>
          </w:tcPr>
          <w:p w:rsidR="00473896" w:rsidRPr="00473896" w:rsidRDefault="00473896" w:rsidP="00473896">
            <w:pPr>
              <w:rPr>
                <w:rFonts w:ascii="Times New Roman" w:hAnsi="Times New Roman"/>
                <w:color w:val="000000"/>
              </w:rPr>
            </w:pPr>
            <w:r w:rsidRPr="00473896">
              <w:rPr>
                <w:rFonts w:ascii="Times New Roman" w:hAnsi="Times New Roman"/>
                <w:color w:val="000000"/>
              </w:rPr>
              <w:t>АО «Оссора»</w:t>
            </w:r>
          </w:p>
        </w:tc>
        <w:tc>
          <w:tcPr>
            <w:tcW w:w="2355" w:type="pct"/>
          </w:tcPr>
          <w:p w:rsidR="00473896" w:rsidRPr="00473896" w:rsidRDefault="00473896" w:rsidP="00473896">
            <w:pPr>
              <w:jc w:val="center"/>
              <w:rPr>
                <w:rFonts w:ascii="Times New Roman" w:hAnsi="Times New Roman"/>
              </w:rPr>
            </w:pPr>
            <w:r w:rsidRPr="00473896">
              <w:rPr>
                <w:rFonts w:ascii="Times New Roman" w:hAnsi="Times New Roman"/>
              </w:rPr>
              <w:t>688700, Камчатский край, Карагинский район, п. Оссора, ул. Советская, д. 45, тел.: 8(41545) 47-2-23</w:t>
            </w:r>
          </w:p>
        </w:tc>
        <w:tc>
          <w:tcPr>
            <w:tcW w:w="985" w:type="pct"/>
            <w:noWrap/>
          </w:tcPr>
          <w:p w:rsidR="00473896" w:rsidRPr="00473896" w:rsidRDefault="00473896" w:rsidP="00473896">
            <w:pPr>
              <w:jc w:val="center"/>
              <w:rPr>
                <w:rFonts w:ascii="Times New Roman" w:hAnsi="Times New Roman"/>
              </w:rPr>
            </w:pPr>
            <w:r w:rsidRPr="00473896">
              <w:rPr>
                <w:rFonts w:ascii="Times New Roman" w:hAnsi="Times New Roman"/>
                <w:color w:val="000000"/>
              </w:rPr>
              <w:t>деятельность в сфере электроэнергетики</w:t>
            </w:r>
          </w:p>
        </w:tc>
      </w:tr>
      <w:tr w:rsidR="001A3697" w:rsidRPr="00473896" w:rsidTr="001A3697">
        <w:trPr>
          <w:trHeight w:val="659"/>
        </w:trPr>
        <w:tc>
          <w:tcPr>
            <w:tcW w:w="310" w:type="pct"/>
            <w:hideMark/>
          </w:tcPr>
          <w:p w:rsidR="00473896" w:rsidRPr="00473896" w:rsidRDefault="00473896" w:rsidP="00473896">
            <w:pPr>
              <w:jc w:val="center"/>
              <w:rPr>
                <w:rFonts w:ascii="Times New Roman" w:hAnsi="Times New Roman"/>
                <w:color w:val="000000"/>
              </w:rPr>
            </w:pPr>
            <w:r w:rsidRPr="00473896">
              <w:rPr>
                <w:rFonts w:ascii="Times New Roman" w:hAnsi="Times New Roman"/>
                <w:color w:val="000000"/>
              </w:rPr>
              <w:t>15</w:t>
            </w:r>
          </w:p>
        </w:tc>
        <w:tc>
          <w:tcPr>
            <w:tcW w:w="1350" w:type="pct"/>
          </w:tcPr>
          <w:p w:rsidR="00473896" w:rsidRPr="00473896" w:rsidRDefault="00473896" w:rsidP="00473896">
            <w:pPr>
              <w:rPr>
                <w:rFonts w:ascii="Times New Roman" w:hAnsi="Times New Roman"/>
                <w:color w:val="000000"/>
              </w:rPr>
            </w:pPr>
            <w:r w:rsidRPr="00473896">
              <w:rPr>
                <w:rFonts w:ascii="Times New Roman" w:hAnsi="Times New Roman"/>
                <w:color w:val="000000"/>
              </w:rPr>
              <w:t>ООО «41 Электрическая сеть»</w:t>
            </w:r>
          </w:p>
        </w:tc>
        <w:tc>
          <w:tcPr>
            <w:tcW w:w="2355" w:type="pct"/>
          </w:tcPr>
          <w:p w:rsidR="00473896" w:rsidRPr="00473896" w:rsidRDefault="00473896" w:rsidP="00473896">
            <w:pPr>
              <w:jc w:val="center"/>
              <w:rPr>
                <w:rFonts w:ascii="Times New Roman" w:hAnsi="Times New Roman"/>
              </w:rPr>
            </w:pPr>
            <w:r w:rsidRPr="00473896">
              <w:rPr>
                <w:rFonts w:ascii="Times New Roman" w:hAnsi="Times New Roman"/>
              </w:rPr>
              <w:t xml:space="preserve">684036, Камчатский край, пгт. Вулканный, ул. Центральная, д. 1, тел.: 8 963 831 2555 </w:t>
            </w:r>
          </w:p>
        </w:tc>
        <w:tc>
          <w:tcPr>
            <w:tcW w:w="985" w:type="pct"/>
            <w:noWrap/>
          </w:tcPr>
          <w:p w:rsidR="00473896" w:rsidRPr="00473896" w:rsidRDefault="00473896" w:rsidP="00473896">
            <w:pPr>
              <w:jc w:val="center"/>
              <w:rPr>
                <w:rFonts w:ascii="Times New Roman" w:hAnsi="Times New Roman"/>
              </w:rPr>
            </w:pPr>
            <w:r w:rsidRPr="00473896">
              <w:rPr>
                <w:rFonts w:ascii="Times New Roman" w:hAnsi="Times New Roman"/>
                <w:color w:val="000000"/>
              </w:rPr>
              <w:t>деятельность в сфере электроэнергетики</w:t>
            </w:r>
          </w:p>
        </w:tc>
      </w:tr>
      <w:tr w:rsidR="001A3697" w:rsidRPr="00473896" w:rsidTr="001A3697">
        <w:trPr>
          <w:trHeight w:val="457"/>
        </w:trPr>
        <w:tc>
          <w:tcPr>
            <w:tcW w:w="310" w:type="pct"/>
            <w:hideMark/>
          </w:tcPr>
          <w:p w:rsidR="00473896" w:rsidRPr="00473896" w:rsidRDefault="00473896" w:rsidP="00473896">
            <w:pPr>
              <w:jc w:val="center"/>
              <w:rPr>
                <w:rFonts w:ascii="Times New Roman" w:hAnsi="Times New Roman"/>
                <w:color w:val="000000"/>
              </w:rPr>
            </w:pPr>
            <w:r w:rsidRPr="00473896">
              <w:rPr>
                <w:rFonts w:ascii="Times New Roman" w:hAnsi="Times New Roman"/>
                <w:color w:val="000000"/>
              </w:rPr>
              <w:t>16</w:t>
            </w:r>
          </w:p>
        </w:tc>
        <w:tc>
          <w:tcPr>
            <w:tcW w:w="1350" w:type="pct"/>
          </w:tcPr>
          <w:p w:rsidR="00473896" w:rsidRPr="00473896" w:rsidRDefault="00473896" w:rsidP="00473896">
            <w:pPr>
              <w:rPr>
                <w:rFonts w:ascii="Times New Roman" w:hAnsi="Times New Roman"/>
                <w:color w:val="000000"/>
              </w:rPr>
            </w:pPr>
            <w:r w:rsidRPr="00473896">
              <w:rPr>
                <w:rFonts w:ascii="Times New Roman" w:hAnsi="Times New Roman"/>
                <w:color w:val="000000"/>
              </w:rPr>
              <w:t>ООО «Алеир»</w:t>
            </w:r>
          </w:p>
        </w:tc>
        <w:tc>
          <w:tcPr>
            <w:tcW w:w="2355" w:type="pct"/>
          </w:tcPr>
          <w:p w:rsidR="00473896" w:rsidRPr="00473896" w:rsidRDefault="00473896" w:rsidP="00473896">
            <w:pPr>
              <w:jc w:val="center"/>
              <w:rPr>
                <w:rFonts w:ascii="Times New Roman" w:hAnsi="Times New Roman"/>
              </w:rPr>
            </w:pPr>
            <w:r w:rsidRPr="00473896">
              <w:rPr>
                <w:rFonts w:ascii="Times New Roman" w:hAnsi="Times New Roman"/>
              </w:rPr>
              <w:t>683003, Камчатский край, г. Петропавловск-Камчатский, ул. Проспект Победы, д. 107, тел.: 8(4152) 22 66 06</w:t>
            </w:r>
          </w:p>
        </w:tc>
        <w:tc>
          <w:tcPr>
            <w:tcW w:w="985" w:type="pct"/>
            <w:noWrap/>
          </w:tcPr>
          <w:p w:rsidR="00473896" w:rsidRPr="00473896" w:rsidRDefault="00473896" w:rsidP="00473896">
            <w:pPr>
              <w:jc w:val="center"/>
              <w:rPr>
                <w:rFonts w:ascii="Times New Roman" w:hAnsi="Times New Roman"/>
              </w:rPr>
            </w:pPr>
            <w:r w:rsidRPr="00473896">
              <w:rPr>
                <w:rFonts w:ascii="Times New Roman" w:hAnsi="Times New Roman"/>
                <w:color w:val="000000"/>
              </w:rPr>
              <w:t>деятельность в сфере электроэнергетики</w:t>
            </w:r>
          </w:p>
        </w:tc>
      </w:tr>
      <w:tr w:rsidR="001A3697" w:rsidRPr="00473896" w:rsidTr="001A3697">
        <w:trPr>
          <w:trHeight w:val="525"/>
        </w:trPr>
        <w:tc>
          <w:tcPr>
            <w:tcW w:w="310" w:type="pct"/>
            <w:hideMark/>
          </w:tcPr>
          <w:p w:rsidR="00473896" w:rsidRPr="00473896" w:rsidRDefault="00473896" w:rsidP="00473896">
            <w:pPr>
              <w:jc w:val="center"/>
              <w:rPr>
                <w:rFonts w:ascii="Times New Roman" w:hAnsi="Times New Roman"/>
                <w:color w:val="000000"/>
              </w:rPr>
            </w:pPr>
            <w:r w:rsidRPr="00473896">
              <w:rPr>
                <w:rFonts w:ascii="Times New Roman" w:hAnsi="Times New Roman"/>
                <w:color w:val="000000"/>
              </w:rPr>
              <w:t>17</w:t>
            </w:r>
          </w:p>
        </w:tc>
        <w:tc>
          <w:tcPr>
            <w:tcW w:w="1350" w:type="pct"/>
          </w:tcPr>
          <w:p w:rsidR="00473896" w:rsidRPr="00473896" w:rsidRDefault="00473896" w:rsidP="00473896">
            <w:pPr>
              <w:rPr>
                <w:rFonts w:ascii="Times New Roman" w:hAnsi="Times New Roman"/>
                <w:color w:val="000000"/>
              </w:rPr>
            </w:pPr>
            <w:r w:rsidRPr="00473896">
              <w:rPr>
                <w:rFonts w:ascii="Times New Roman" w:hAnsi="Times New Roman"/>
                <w:color w:val="000000"/>
              </w:rPr>
              <w:t xml:space="preserve">МУП Петропавловск-Камчатского городского округа «УМиТ» </w:t>
            </w:r>
          </w:p>
        </w:tc>
        <w:tc>
          <w:tcPr>
            <w:tcW w:w="2355" w:type="pct"/>
          </w:tcPr>
          <w:p w:rsidR="00473896" w:rsidRPr="00473896" w:rsidRDefault="00473896" w:rsidP="00473896">
            <w:pPr>
              <w:jc w:val="center"/>
              <w:rPr>
                <w:rFonts w:ascii="Times New Roman" w:hAnsi="Times New Roman"/>
              </w:rPr>
            </w:pPr>
            <w:r w:rsidRPr="00473896">
              <w:rPr>
                <w:rFonts w:ascii="Times New Roman" w:hAnsi="Times New Roman"/>
              </w:rPr>
              <w:t>683024, Камчатский край, г. Петропавловск-Камчатский, ул. Владивостокская, д. 29, тел.: 8(4152) 31-44-54</w:t>
            </w:r>
          </w:p>
        </w:tc>
        <w:tc>
          <w:tcPr>
            <w:tcW w:w="985" w:type="pct"/>
            <w:noWrap/>
          </w:tcPr>
          <w:p w:rsidR="00473896" w:rsidRPr="00473896" w:rsidRDefault="00473896" w:rsidP="00473896">
            <w:pPr>
              <w:jc w:val="center"/>
              <w:rPr>
                <w:rFonts w:ascii="Times New Roman" w:hAnsi="Times New Roman"/>
              </w:rPr>
            </w:pPr>
            <w:r w:rsidRPr="00473896">
              <w:rPr>
                <w:rFonts w:ascii="Times New Roman" w:hAnsi="Times New Roman"/>
                <w:color w:val="000000"/>
              </w:rPr>
              <w:t>деятельность в сфере электроэнергетики</w:t>
            </w:r>
          </w:p>
        </w:tc>
      </w:tr>
      <w:tr w:rsidR="001A3697" w:rsidRPr="00473896" w:rsidTr="001A3697">
        <w:trPr>
          <w:trHeight w:val="621"/>
        </w:trPr>
        <w:tc>
          <w:tcPr>
            <w:tcW w:w="310" w:type="pct"/>
            <w:hideMark/>
          </w:tcPr>
          <w:p w:rsidR="00473896" w:rsidRPr="00473896" w:rsidRDefault="00473896" w:rsidP="00473896">
            <w:pPr>
              <w:jc w:val="center"/>
              <w:rPr>
                <w:rFonts w:ascii="Times New Roman" w:hAnsi="Times New Roman"/>
                <w:color w:val="000000"/>
              </w:rPr>
            </w:pPr>
            <w:r w:rsidRPr="00473896">
              <w:rPr>
                <w:rFonts w:ascii="Times New Roman" w:hAnsi="Times New Roman"/>
                <w:color w:val="000000"/>
              </w:rPr>
              <w:t>18</w:t>
            </w:r>
          </w:p>
        </w:tc>
        <w:tc>
          <w:tcPr>
            <w:tcW w:w="1350" w:type="pct"/>
          </w:tcPr>
          <w:p w:rsidR="00473896" w:rsidRPr="00473896" w:rsidRDefault="00473896" w:rsidP="00473896">
            <w:pPr>
              <w:rPr>
                <w:rFonts w:ascii="Times New Roman" w:hAnsi="Times New Roman"/>
                <w:color w:val="000000"/>
              </w:rPr>
            </w:pPr>
            <w:r w:rsidRPr="00473896">
              <w:rPr>
                <w:rFonts w:ascii="Times New Roman" w:hAnsi="Times New Roman"/>
                <w:color w:val="000000"/>
              </w:rPr>
              <w:t>ООО «РСО» Силуэт»</w:t>
            </w:r>
          </w:p>
        </w:tc>
        <w:tc>
          <w:tcPr>
            <w:tcW w:w="2355" w:type="pct"/>
          </w:tcPr>
          <w:p w:rsidR="00473896" w:rsidRPr="00473896" w:rsidRDefault="00473896" w:rsidP="00473896">
            <w:pPr>
              <w:jc w:val="center"/>
              <w:rPr>
                <w:rFonts w:ascii="Times New Roman" w:hAnsi="Times New Roman"/>
              </w:rPr>
            </w:pPr>
            <w:r w:rsidRPr="00473896">
              <w:rPr>
                <w:rFonts w:ascii="Times New Roman" w:hAnsi="Times New Roman"/>
              </w:rPr>
              <w:t>683031, Камчатский край, г. Петропавловск-Камчатский, ул. Бохняка, д. 18, оф. 101, тел.: 8(4152) 45-99-00</w:t>
            </w:r>
          </w:p>
        </w:tc>
        <w:tc>
          <w:tcPr>
            <w:tcW w:w="985" w:type="pct"/>
            <w:noWrap/>
          </w:tcPr>
          <w:p w:rsidR="00473896" w:rsidRPr="00473896" w:rsidRDefault="00473896" w:rsidP="00473896">
            <w:pPr>
              <w:jc w:val="center"/>
              <w:rPr>
                <w:rFonts w:ascii="Times New Roman" w:hAnsi="Times New Roman"/>
              </w:rPr>
            </w:pPr>
            <w:r w:rsidRPr="00473896">
              <w:rPr>
                <w:rFonts w:ascii="Times New Roman" w:hAnsi="Times New Roman"/>
                <w:color w:val="000000"/>
              </w:rPr>
              <w:t>деятельность в сфере электроэнергетики</w:t>
            </w:r>
          </w:p>
        </w:tc>
      </w:tr>
      <w:tr w:rsidR="001A3697" w:rsidRPr="00473896" w:rsidTr="001A3697">
        <w:trPr>
          <w:trHeight w:val="561"/>
        </w:trPr>
        <w:tc>
          <w:tcPr>
            <w:tcW w:w="310" w:type="pct"/>
            <w:hideMark/>
          </w:tcPr>
          <w:p w:rsidR="00473896" w:rsidRPr="00473896" w:rsidRDefault="00473896" w:rsidP="00473896">
            <w:pPr>
              <w:jc w:val="center"/>
              <w:rPr>
                <w:rFonts w:ascii="Times New Roman" w:hAnsi="Times New Roman"/>
                <w:color w:val="000000"/>
              </w:rPr>
            </w:pPr>
            <w:r w:rsidRPr="00473896">
              <w:rPr>
                <w:rFonts w:ascii="Times New Roman" w:hAnsi="Times New Roman"/>
                <w:color w:val="000000"/>
              </w:rPr>
              <w:t>19</w:t>
            </w:r>
          </w:p>
        </w:tc>
        <w:tc>
          <w:tcPr>
            <w:tcW w:w="1350" w:type="pct"/>
          </w:tcPr>
          <w:p w:rsidR="00473896" w:rsidRPr="00473896" w:rsidRDefault="00473896" w:rsidP="00473896">
            <w:pPr>
              <w:rPr>
                <w:rFonts w:ascii="Times New Roman" w:hAnsi="Times New Roman"/>
                <w:color w:val="000000"/>
              </w:rPr>
            </w:pPr>
            <w:r w:rsidRPr="00473896">
              <w:rPr>
                <w:rFonts w:ascii="Times New Roman" w:hAnsi="Times New Roman"/>
                <w:color w:val="000000"/>
              </w:rPr>
              <w:t>ООО «Энергоресурс»</w:t>
            </w:r>
          </w:p>
        </w:tc>
        <w:tc>
          <w:tcPr>
            <w:tcW w:w="2355" w:type="pct"/>
          </w:tcPr>
          <w:p w:rsidR="00473896" w:rsidRPr="00473896" w:rsidRDefault="00473896" w:rsidP="00473896">
            <w:pPr>
              <w:jc w:val="center"/>
              <w:rPr>
                <w:rFonts w:ascii="Times New Roman" w:hAnsi="Times New Roman"/>
              </w:rPr>
            </w:pPr>
            <w:r w:rsidRPr="00473896">
              <w:rPr>
                <w:rFonts w:ascii="Times New Roman" w:hAnsi="Times New Roman"/>
              </w:rPr>
              <w:t>683013, Камчатский край, г. Петропавловск-Камчатский, переулок Садовый, б/н, тел.: 8(4152) 46-44-34</w:t>
            </w:r>
          </w:p>
        </w:tc>
        <w:tc>
          <w:tcPr>
            <w:tcW w:w="985" w:type="pct"/>
            <w:noWrap/>
          </w:tcPr>
          <w:p w:rsidR="00473896" w:rsidRPr="00473896" w:rsidRDefault="00473896" w:rsidP="00473896">
            <w:pPr>
              <w:jc w:val="center"/>
              <w:rPr>
                <w:rFonts w:ascii="Times New Roman" w:hAnsi="Times New Roman"/>
              </w:rPr>
            </w:pPr>
            <w:r w:rsidRPr="00473896">
              <w:rPr>
                <w:rFonts w:ascii="Times New Roman" w:hAnsi="Times New Roman"/>
                <w:color w:val="000000"/>
              </w:rPr>
              <w:t>деятельность в сфере электроэнергетики</w:t>
            </w:r>
          </w:p>
        </w:tc>
      </w:tr>
      <w:tr w:rsidR="001A3697" w:rsidRPr="00473896" w:rsidTr="001A3697">
        <w:trPr>
          <w:trHeight w:val="561"/>
        </w:trPr>
        <w:tc>
          <w:tcPr>
            <w:tcW w:w="310" w:type="pct"/>
          </w:tcPr>
          <w:p w:rsidR="00473896" w:rsidRPr="00473896" w:rsidRDefault="00473896" w:rsidP="00473896">
            <w:pPr>
              <w:jc w:val="center"/>
              <w:rPr>
                <w:rFonts w:ascii="Times New Roman" w:hAnsi="Times New Roman"/>
                <w:color w:val="000000"/>
              </w:rPr>
            </w:pPr>
            <w:r w:rsidRPr="00473896">
              <w:rPr>
                <w:rFonts w:ascii="Times New Roman" w:hAnsi="Times New Roman"/>
                <w:color w:val="000000"/>
              </w:rPr>
              <w:t>20</w:t>
            </w:r>
          </w:p>
        </w:tc>
        <w:tc>
          <w:tcPr>
            <w:tcW w:w="1350" w:type="pct"/>
          </w:tcPr>
          <w:p w:rsidR="00473896" w:rsidRPr="00473896" w:rsidRDefault="00473896" w:rsidP="00473896">
            <w:pPr>
              <w:rPr>
                <w:rFonts w:ascii="Times New Roman" w:hAnsi="Times New Roman"/>
                <w:color w:val="000000"/>
              </w:rPr>
            </w:pPr>
            <w:r w:rsidRPr="00473896">
              <w:rPr>
                <w:rFonts w:ascii="Times New Roman" w:hAnsi="Times New Roman"/>
                <w:color w:val="000000"/>
              </w:rPr>
              <w:t>ООО «Энергопрогноз»</w:t>
            </w:r>
          </w:p>
        </w:tc>
        <w:tc>
          <w:tcPr>
            <w:tcW w:w="2355" w:type="pct"/>
          </w:tcPr>
          <w:p w:rsidR="00473896" w:rsidRPr="00473896" w:rsidRDefault="00473896" w:rsidP="00473896">
            <w:pPr>
              <w:jc w:val="center"/>
              <w:rPr>
                <w:rFonts w:ascii="Times New Roman" w:hAnsi="Times New Roman"/>
                <w:color w:val="000000"/>
              </w:rPr>
            </w:pPr>
            <w:r w:rsidRPr="00473896">
              <w:rPr>
                <w:rFonts w:ascii="Times New Roman" w:hAnsi="Times New Roman"/>
                <w:color w:val="000000"/>
              </w:rPr>
              <w:t>683000, Камчатский край, Петропавловск-Камчатский, ул. Вулканная, д. 49, помещ. №№2-3</w:t>
            </w:r>
          </w:p>
        </w:tc>
        <w:tc>
          <w:tcPr>
            <w:tcW w:w="985" w:type="pct"/>
            <w:noWrap/>
          </w:tcPr>
          <w:p w:rsidR="00473896" w:rsidRPr="00473896" w:rsidRDefault="00473896" w:rsidP="00473896">
            <w:pPr>
              <w:jc w:val="center"/>
              <w:rPr>
                <w:rFonts w:ascii="Times New Roman" w:hAnsi="Times New Roman"/>
                <w:color w:val="000000"/>
              </w:rPr>
            </w:pPr>
            <w:r w:rsidRPr="00473896">
              <w:rPr>
                <w:rFonts w:ascii="Times New Roman" w:hAnsi="Times New Roman"/>
                <w:color w:val="000000"/>
              </w:rPr>
              <w:t>деятельность в сфере электроэнергетики</w:t>
            </w:r>
          </w:p>
        </w:tc>
      </w:tr>
      <w:tr w:rsidR="001A3697" w:rsidRPr="00473896" w:rsidTr="001A3697">
        <w:trPr>
          <w:trHeight w:val="561"/>
        </w:trPr>
        <w:tc>
          <w:tcPr>
            <w:tcW w:w="310" w:type="pct"/>
          </w:tcPr>
          <w:p w:rsidR="00473896" w:rsidRPr="00473896" w:rsidRDefault="00473896" w:rsidP="00473896">
            <w:pPr>
              <w:jc w:val="center"/>
              <w:rPr>
                <w:rFonts w:ascii="Times New Roman" w:hAnsi="Times New Roman"/>
                <w:color w:val="000000"/>
              </w:rPr>
            </w:pPr>
            <w:r w:rsidRPr="00473896">
              <w:rPr>
                <w:rFonts w:ascii="Times New Roman" w:hAnsi="Times New Roman"/>
                <w:color w:val="000000"/>
              </w:rPr>
              <w:t>21</w:t>
            </w:r>
          </w:p>
        </w:tc>
        <w:tc>
          <w:tcPr>
            <w:tcW w:w="1350" w:type="pct"/>
          </w:tcPr>
          <w:p w:rsidR="00473896" w:rsidRPr="00473896" w:rsidRDefault="00473896" w:rsidP="00473896">
            <w:pPr>
              <w:rPr>
                <w:rFonts w:ascii="Times New Roman" w:hAnsi="Times New Roman"/>
                <w:color w:val="000000"/>
              </w:rPr>
            </w:pPr>
            <w:r w:rsidRPr="00473896">
              <w:rPr>
                <w:rFonts w:ascii="Times New Roman" w:hAnsi="Times New Roman"/>
                <w:color w:val="000000"/>
              </w:rPr>
              <w:t>ООО «Вест»</w:t>
            </w:r>
          </w:p>
        </w:tc>
        <w:tc>
          <w:tcPr>
            <w:tcW w:w="2355" w:type="pct"/>
          </w:tcPr>
          <w:p w:rsidR="00473896" w:rsidRPr="00473896" w:rsidRDefault="00473896" w:rsidP="00473896">
            <w:pPr>
              <w:jc w:val="center"/>
              <w:rPr>
                <w:rFonts w:ascii="Times New Roman" w:hAnsi="Times New Roman"/>
                <w:color w:val="000000"/>
              </w:rPr>
            </w:pPr>
            <w:r w:rsidRPr="00473896">
              <w:rPr>
                <w:rFonts w:ascii="Times New Roman" w:hAnsi="Times New Roman"/>
                <w:color w:val="000000"/>
              </w:rPr>
              <w:t>683000, Камчатский край, Петропавловск-Камчатский, ул. Советская, д. 38-4</w:t>
            </w:r>
          </w:p>
        </w:tc>
        <w:tc>
          <w:tcPr>
            <w:tcW w:w="985" w:type="pct"/>
            <w:noWrap/>
          </w:tcPr>
          <w:p w:rsidR="00473896" w:rsidRPr="00473896" w:rsidRDefault="00473896" w:rsidP="00473896">
            <w:pPr>
              <w:jc w:val="center"/>
              <w:rPr>
                <w:rFonts w:ascii="Times New Roman" w:hAnsi="Times New Roman"/>
                <w:color w:val="000000"/>
              </w:rPr>
            </w:pPr>
            <w:r w:rsidRPr="00473896">
              <w:rPr>
                <w:rFonts w:ascii="Times New Roman" w:hAnsi="Times New Roman"/>
                <w:color w:val="000000"/>
              </w:rPr>
              <w:t>деятельность в сфере электроэнергетики</w:t>
            </w:r>
          </w:p>
        </w:tc>
      </w:tr>
      <w:tr w:rsidR="001A3697" w:rsidRPr="00473896" w:rsidTr="001A3697">
        <w:trPr>
          <w:trHeight w:val="561"/>
        </w:trPr>
        <w:tc>
          <w:tcPr>
            <w:tcW w:w="310" w:type="pct"/>
          </w:tcPr>
          <w:p w:rsidR="00473896" w:rsidRPr="00473896" w:rsidRDefault="00473896" w:rsidP="00473896">
            <w:pPr>
              <w:jc w:val="center"/>
              <w:rPr>
                <w:rFonts w:ascii="Times New Roman" w:hAnsi="Times New Roman"/>
                <w:color w:val="000000"/>
              </w:rPr>
            </w:pPr>
            <w:r w:rsidRPr="00473896">
              <w:rPr>
                <w:rFonts w:ascii="Times New Roman" w:hAnsi="Times New Roman"/>
                <w:color w:val="000000"/>
              </w:rPr>
              <w:t>22</w:t>
            </w:r>
          </w:p>
        </w:tc>
        <w:tc>
          <w:tcPr>
            <w:tcW w:w="1350" w:type="pct"/>
          </w:tcPr>
          <w:p w:rsidR="00473896" w:rsidRPr="00473896" w:rsidRDefault="00473896" w:rsidP="00473896">
            <w:pPr>
              <w:rPr>
                <w:rFonts w:ascii="Times New Roman" w:hAnsi="Times New Roman"/>
                <w:color w:val="000000"/>
              </w:rPr>
            </w:pPr>
            <w:r w:rsidRPr="00473896">
              <w:rPr>
                <w:rFonts w:ascii="Times New Roman" w:hAnsi="Times New Roman"/>
                <w:color w:val="000000"/>
              </w:rPr>
              <w:t>ООО «Пенжинская горная компания»</w:t>
            </w:r>
          </w:p>
        </w:tc>
        <w:tc>
          <w:tcPr>
            <w:tcW w:w="2355" w:type="pct"/>
          </w:tcPr>
          <w:p w:rsidR="00473896" w:rsidRPr="00473896" w:rsidRDefault="00473896" w:rsidP="00473896">
            <w:pPr>
              <w:jc w:val="center"/>
              <w:rPr>
                <w:rFonts w:ascii="Times New Roman" w:hAnsi="Times New Roman"/>
                <w:color w:val="000000"/>
              </w:rPr>
            </w:pPr>
            <w:r w:rsidRPr="00473896">
              <w:rPr>
                <w:rFonts w:ascii="Times New Roman" w:hAnsi="Times New Roman"/>
                <w:color w:val="000000"/>
              </w:rPr>
              <w:t>683001, Камчатский край. г. Петропавловск-Камчатский, пр. Победы, д.109, оф. 31</w:t>
            </w:r>
          </w:p>
        </w:tc>
        <w:tc>
          <w:tcPr>
            <w:tcW w:w="985" w:type="pct"/>
            <w:noWrap/>
          </w:tcPr>
          <w:p w:rsidR="00473896" w:rsidRPr="00473896" w:rsidRDefault="00473896" w:rsidP="00473896">
            <w:pPr>
              <w:jc w:val="center"/>
              <w:rPr>
                <w:rFonts w:ascii="Times New Roman" w:hAnsi="Times New Roman"/>
                <w:color w:val="000000"/>
              </w:rPr>
            </w:pPr>
            <w:r w:rsidRPr="00473896">
              <w:rPr>
                <w:rFonts w:ascii="Times New Roman" w:hAnsi="Times New Roman"/>
                <w:color w:val="000000"/>
              </w:rPr>
              <w:t>деятельность в сфере электроэнергетики</w:t>
            </w:r>
          </w:p>
        </w:tc>
      </w:tr>
    </w:tbl>
    <w:p w:rsidR="00B646D9" w:rsidRPr="00B646D9" w:rsidRDefault="00B646D9" w:rsidP="00B646D9">
      <w:pPr>
        <w:spacing w:after="0" w:line="240" w:lineRule="auto"/>
        <w:rPr>
          <w:rFonts w:ascii="Times New Roman" w:eastAsia="Times New Roman" w:hAnsi="Times New Roman" w:cs="Times New Roman"/>
          <w:bCs/>
          <w:color w:val="0000FF"/>
          <w:sz w:val="24"/>
          <w:szCs w:val="24"/>
          <w:u w:val="single"/>
          <w:lang w:eastAsia="ru-RU"/>
        </w:rPr>
      </w:pPr>
      <w:r w:rsidRPr="00B646D9">
        <w:rPr>
          <w:rFonts w:ascii="Times New Roman" w:eastAsia="Times New Roman" w:hAnsi="Times New Roman" w:cs="Times New Roman"/>
          <w:sz w:val="28"/>
          <w:szCs w:val="28"/>
          <w:lang w:eastAsia="ru-RU"/>
        </w:rPr>
        <w:t>*</w:t>
      </w:r>
      <w:hyperlink r:id="rId8" w:history="1">
        <w:r w:rsidRPr="00B646D9">
          <w:rPr>
            <w:rFonts w:ascii="Times New Roman" w:eastAsia="Times New Roman" w:hAnsi="Times New Roman" w:cs="Times New Roman"/>
            <w:bCs/>
            <w:color w:val="002060"/>
            <w:sz w:val="24"/>
            <w:szCs w:val="24"/>
            <w:u w:val="single"/>
            <w:lang w:eastAsia="ru-RU"/>
          </w:rPr>
          <w:t>https://sltarif.kamgov.ru/subekty-estestvennyh-monopolij/adresa-sajtov-resursosnabzausih-organizacij-gosudarstvennoe-regulirovanie-cen-tarifov-na-uslugi-kotoryh-osusestvlaet-rst-kamcatskogo-kraa</w:t>
        </w:r>
      </w:hyperlink>
    </w:p>
    <w:p w:rsidR="002A02D0" w:rsidRPr="00340783" w:rsidRDefault="002A02D0" w:rsidP="009C5A09">
      <w:pPr>
        <w:spacing w:after="0" w:line="276" w:lineRule="auto"/>
        <w:ind w:firstLine="709"/>
        <w:contextualSpacing/>
        <w:jc w:val="both"/>
        <w:rPr>
          <w:rFonts w:ascii="Times New Roman" w:eastAsia="Calibri" w:hAnsi="Times New Roman" w:cs="Times New Roman"/>
          <w:b/>
          <w:sz w:val="28"/>
          <w:szCs w:val="28"/>
          <w:lang w:eastAsia="ru-RU"/>
        </w:rPr>
      </w:pPr>
    </w:p>
    <w:p w:rsidR="00640E40" w:rsidRDefault="0016401C" w:rsidP="009C5A09">
      <w:pPr>
        <w:spacing w:after="0" w:line="276" w:lineRule="auto"/>
        <w:ind w:firstLine="709"/>
        <w:contextualSpacing/>
        <w:jc w:val="both"/>
        <w:rPr>
          <w:rFonts w:ascii="Times New Roman" w:hAnsi="Times New Roman" w:cs="Times New Roman"/>
          <w:b/>
          <w:bCs/>
          <w:sz w:val="28"/>
          <w:szCs w:val="28"/>
        </w:rPr>
      </w:pPr>
      <w:r w:rsidRPr="00340783">
        <w:rPr>
          <w:rFonts w:ascii="Times New Roman" w:eastAsia="Calibri" w:hAnsi="Times New Roman" w:cs="Times New Roman"/>
          <w:b/>
          <w:sz w:val="28"/>
          <w:szCs w:val="28"/>
          <w:lang w:eastAsia="ru-RU"/>
        </w:rPr>
        <w:t xml:space="preserve">2. </w:t>
      </w:r>
      <w:r w:rsidR="002C413F" w:rsidRPr="00340783">
        <w:rPr>
          <w:rFonts w:ascii="Times New Roman" w:eastAsia="Calibri" w:hAnsi="Times New Roman" w:cs="Times New Roman"/>
          <w:b/>
          <w:sz w:val="28"/>
          <w:szCs w:val="28"/>
          <w:lang w:eastAsia="ru-RU"/>
        </w:rPr>
        <w:t xml:space="preserve">Информация по вопросам установления </w:t>
      </w:r>
      <w:r w:rsidRPr="00340783">
        <w:rPr>
          <w:rFonts w:ascii="Times New Roman" w:eastAsia="Calibri" w:hAnsi="Times New Roman" w:cs="Times New Roman"/>
          <w:b/>
          <w:sz w:val="28"/>
          <w:szCs w:val="28"/>
          <w:lang w:eastAsia="ru-RU"/>
        </w:rPr>
        <w:t xml:space="preserve">цен </w:t>
      </w:r>
      <w:r w:rsidR="002C413F" w:rsidRPr="00340783">
        <w:rPr>
          <w:rFonts w:ascii="Times New Roman" w:eastAsia="Calibri" w:hAnsi="Times New Roman" w:cs="Times New Roman"/>
          <w:b/>
          <w:sz w:val="28"/>
          <w:szCs w:val="28"/>
          <w:lang w:eastAsia="ru-RU"/>
        </w:rPr>
        <w:t>(</w:t>
      </w:r>
      <w:r w:rsidRPr="00340783">
        <w:rPr>
          <w:rFonts w:ascii="Times New Roman" w:eastAsia="Calibri" w:hAnsi="Times New Roman" w:cs="Times New Roman"/>
          <w:b/>
          <w:sz w:val="28"/>
          <w:szCs w:val="28"/>
          <w:lang w:eastAsia="ru-RU"/>
        </w:rPr>
        <w:t>тарифов</w:t>
      </w:r>
      <w:r w:rsidR="002C413F" w:rsidRPr="00340783">
        <w:rPr>
          <w:rFonts w:ascii="Times New Roman" w:eastAsia="Calibri" w:hAnsi="Times New Roman" w:cs="Times New Roman"/>
          <w:b/>
          <w:sz w:val="28"/>
          <w:szCs w:val="28"/>
          <w:lang w:eastAsia="ru-RU"/>
        </w:rPr>
        <w:t xml:space="preserve">) </w:t>
      </w:r>
      <w:bookmarkEnd w:id="0"/>
      <w:r w:rsidR="00640E40" w:rsidRPr="00340783">
        <w:rPr>
          <w:rFonts w:ascii="Times New Roman" w:hAnsi="Times New Roman" w:cs="Times New Roman"/>
          <w:b/>
          <w:bCs/>
          <w:sz w:val="28"/>
          <w:szCs w:val="28"/>
        </w:rPr>
        <w:t>исполнительным органом государственной власти Камчатского края, осуществляющим деятельность в сфере государственного</w:t>
      </w:r>
      <w:r w:rsidR="00640E40">
        <w:rPr>
          <w:rFonts w:ascii="Times New Roman" w:hAnsi="Times New Roman" w:cs="Times New Roman"/>
          <w:b/>
          <w:bCs/>
          <w:sz w:val="28"/>
          <w:szCs w:val="28"/>
        </w:rPr>
        <w:t xml:space="preserve"> регулирования цен (тарифов)</w:t>
      </w:r>
      <w:r w:rsidR="00A43D41" w:rsidRPr="00A43D41">
        <w:rPr>
          <w:rFonts w:ascii="Times New Roman" w:eastAsia="Times New Roman" w:hAnsi="Times New Roman" w:cs="Times New Roman"/>
          <w:i/>
          <w:sz w:val="28"/>
          <w:szCs w:val="28"/>
          <w:lang w:eastAsia="ru-RU"/>
        </w:rPr>
        <w:t xml:space="preserve"> </w:t>
      </w:r>
      <w:r w:rsidR="00A43D41" w:rsidRPr="00A43D41">
        <w:rPr>
          <w:rFonts w:ascii="Times New Roman" w:hAnsi="Times New Roman" w:cs="Times New Roman"/>
          <w:b/>
          <w:bCs/>
          <w:sz w:val="28"/>
          <w:szCs w:val="28"/>
        </w:rPr>
        <w:t xml:space="preserve">в сфере </w:t>
      </w:r>
      <w:r w:rsidR="00AC5D3F">
        <w:rPr>
          <w:rFonts w:ascii="Times New Roman" w:hAnsi="Times New Roman" w:cs="Times New Roman"/>
          <w:b/>
          <w:bCs/>
          <w:sz w:val="28"/>
          <w:szCs w:val="28"/>
        </w:rPr>
        <w:t>электроэнергетики</w:t>
      </w:r>
      <w:r w:rsidR="00A43D41" w:rsidRPr="00A43D41">
        <w:rPr>
          <w:rFonts w:ascii="Times New Roman" w:hAnsi="Times New Roman" w:cs="Times New Roman"/>
          <w:b/>
          <w:bCs/>
          <w:sz w:val="28"/>
          <w:szCs w:val="28"/>
        </w:rPr>
        <w:t xml:space="preserve"> </w:t>
      </w:r>
    </w:p>
    <w:p w:rsidR="006B5824" w:rsidRDefault="006B5824" w:rsidP="009C5A09">
      <w:pPr>
        <w:spacing w:after="0" w:line="276" w:lineRule="auto"/>
        <w:ind w:firstLine="709"/>
        <w:contextualSpacing/>
        <w:jc w:val="both"/>
        <w:rPr>
          <w:rFonts w:ascii="Times New Roman" w:hAnsi="Times New Roman" w:cs="Times New Roman"/>
          <w:b/>
          <w:bCs/>
          <w:sz w:val="28"/>
          <w:szCs w:val="28"/>
        </w:rPr>
      </w:pPr>
    </w:p>
    <w:p w:rsidR="00832426" w:rsidRDefault="00620FA9" w:rsidP="009C5A09">
      <w:pPr>
        <w:spacing w:after="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соответствии с п</w:t>
      </w:r>
      <w:r w:rsidRPr="00620FA9">
        <w:rPr>
          <w:rFonts w:ascii="Times New Roman" w:eastAsia="Times New Roman" w:hAnsi="Times New Roman" w:cs="Times New Roman"/>
          <w:sz w:val="28"/>
          <w:szCs w:val="28"/>
          <w:lang w:eastAsia="ru-RU"/>
        </w:rPr>
        <w:t>остановление</w:t>
      </w:r>
      <w:r>
        <w:rPr>
          <w:rFonts w:ascii="Times New Roman" w:eastAsia="Times New Roman" w:hAnsi="Times New Roman" w:cs="Times New Roman"/>
          <w:sz w:val="28"/>
          <w:szCs w:val="28"/>
          <w:lang w:eastAsia="ru-RU"/>
        </w:rPr>
        <w:t>м</w:t>
      </w:r>
      <w:r w:rsidRPr="00620FA9">
        <w:rPr>
          <w:rFonts w:ascii="Times New Roman" w:eastAsia="Times New Roman" w:hAnsi="Times New Roman" w:cs="Times New Roman"/>
          <w:sz w:val="28"/>
          <w:szCs w:val="28"/>
          <w:lang w:eastAsia="ru-RU"/>
        </w:rPr>
        <w:t xml:space="preserve"> Правительства Камчатского края от 19.12.2008 </w:t>
      </w:r>
      <w:r>
        <w:rPr>
          <w:rFonts w:ascii="Times New Roman" w:eastAsia="Times New Roman" w:hAnsi="Times New Roman" w:cs="Times New Roman"/>
          <w:sz w:val="28"/>
          <w:szCs w:val="28"/>
          <w:lang w:eastAsia="ru-RU"/>
        </w:rPr>
        <w:t>№</w:t>
      </w:r>
      <w:r w:rsidRPr="00620FA9">
        <w:rPr>
          <w:rFonts w:ascii="Times New Roman" w:eastAsia="Times New Roman" w:hAnsi="Times New Roman" w:cs="Times New Roman"/>
          <w:sz w:val="28"/>
          <w:szCs w:val="28"/>
          <w:lang w:eastAsia="ru-RU"/>
        </w:rPr>
        <w:t xml:space="preserve"> 424-П </w:t>
      </w:r>
      <w:r>
        <w:rPr>
          <w:rFonts w:ascii="Times New Roman" w:eastAsia="Times New Roman" w:hAnsi="Times New Roman" w:cs="Times New Roman"/>
          <w:sz w:val="28"/>
          <w:szCs w:val="28"/>
          <w:lang w:eastAsia="ru-RU"/>
        </w:rPr>
        <w:t>«</w:t>
      </w:r>
      <w:r w:rsidRPr="00620FA9">
        <w:rPr>
          <w:rFonts w:ascii="Times New Roman" w:eastAsia="Times New Roman" w:hAnsi="Times New Roman" w:cs="Times New Roman"/>
          <w:sz w:val="28"/>
          <w:szCs w:val="28"/>
          <w:lang w:eastAsia="ru-RU"/>
        </w:rPr>
        <w:t>Об утверждении Положения о Региональной службе по тарифам и ценам Камчатского края</w:t>
      </w:r>
      <w:r>
        <w:rPr>
          <w:rFonts w:ascii="Times New Roman" w:eastAsia="Times New Roman" w:hAnsi="Times New Roman" w:cs="Times New Roman"/>
          <w:sz w:val="28"/>
          <w:szCs w:val="28"/>
          <w:lang w:eastAsia="ru-RU"/>
        </w:rPr>
        <w:t xml:space="preserve">» </w:t>
      </w:r>
      <w:r w:rsidR="00495716" w:rsidRPr="00495716">
        <w:rPr>
          <w:rFonts w:ascii="Times New Roman" w:eastAsia="Times New Roman" w:hAnsi="Times New Roman" w:cs="Times New Roman"/>
          <w:sz w:val="28"/>
          <w:szCs w:val="28"/>
          <w:lang w:eastAsia="ru-RU"/>
        </w:rPr>
        <w:t xml:space="preserve">Региональная служба по тарифам и ценам </w:t>
      </w:r>
      <w:r w:rsidR="00495716" w:rsidRPr="00495716">
        <w:rPr>
          <w:rFonts w:ascii="Times New Roman" w:eastAsia="Times New Roman" w:hAnsi="Times New Roman" w:cs="Times New Roman"/>
          <w:sz w:val="28"/>
          <w:szCs w:val="28"/>
          <w:lang w:eastAsia="ru-RU"/>
        </w:rPr>
        <w:lastRenderedPageBreak/>
        <w:t>Камчатского края (далее - Служба) является исполнительным органом государственной власти Камчатского края, осуществляющим деятельность в сфере государственного регулирования цен (тарифов) на товары (услуги), а также региональный государственный контроль</w:t>
      </w:r>
      <w:r w:rsidR="00495716">
        <w:rPr>
          <w:rFonts w:ascii="Times New Roman" w:eastAsia="Times New Roman" w:hAnsi="Times New Roman" w:cs="Times New Roman"/>
          <w:sz w:val="28"/>
          <w:szCs w:val="28"/>
          <w:lang w:eastAsia="ru-RU"/>
        </w:rPr>
        <w:t>.</w:t>
      </w:r>
    </w:p>
    <w:p w:rsidR="00DA2DB9" w:rsidRPr="009C5A09" w:rsidRDefault="00DA2DB9" w:rsidP="009C5A09">
      <w:pPr>
        <w:spacing w:after="0" w:line="276" w:lineRule="auto"/>
        <w:ind w:firstLine="709"/>
        <w:jc w:val="both"/>
        <w:rPr>
          <w:rFonts w:ascii="Times New Roman" w:eastAsia="Times New Roman" w:hAnsi="Times New Roman" w:cs="Times New Roman"/>
          <w:sz w:val="28"/>
          <w:szCs w:val="28"/>
          <w:lang w:eastAsia="ru-RU"/>
        </w:rPr>
      </w:pPr>
      <w:r w:rsidRPr="00DA2DB9">
        <w:rPr>
          <w:rFonts w:ascii="Times New Roman" w:eastAsia="Times New Roman" w:hAnsi="Times New Roman" w:cs="Times New Roman"/>
          <w:sz w:val="28"/>
          <w:szCs w:val="28"/>
          <w:lang w:eastAsia="ru-RU"/>
        </w:rPr>
        <w:t xml:space="preserve">В соответствии с Федеральным законом от 26.03.2003 № 35-ФЗ «Об электроэнергетике», постановлением Правительства Российской Федерации от 29.12.2011 № 1178 «О ценообразовании в области регулируемых цен (тарифов) в электроэнергетике, </w:t>
      </w:r>
      <w:r w:rsidR="00340783">
        <w:rPr>
          <w:rFonts w:ascii="Times New Roman" w:eastAsia="Times New Roman" w:hAnsi="Times New Roman" w:cs="Times New Roman"/>
          <w:sz w:val="28"/>
          <w:szCs w:val="28"/>
          <w:lang w:eastAsia="ru-RU"/>
        </w:rPr>
        <w:t>п</w:t>
      </w:r>
      <w:r w:rsidR="00340783" w:rsidRPr="00340783">
        <w:rPr>
          <w:rFonts w:ascii="Times New Roman" w:eastAsia="Times New Roman" w:hAnsi="Times New Roman" w:cs="Times New Roman"/>
          <w:sz w:val="28"/>
          <w:szCs w:val="28"/>
          <w:lang w:eastAsia="ru-RU"/>
        </w:rPr>
        <w:t>риказ</w:t>
      </w:r>
      <w:r w:rsidR="00340783">
        <w:rPr>
          <w:rFonts w:ascii="Times New Roman" w:eastAsia="Times New Roman" w:hAnsi="Times New Roman" w:cs="Times New Roman"/>
          <w:sz w:val="28"/>
          <w:szCs w:val="28"/>
          <w:lang w:eastAsia="ru-RU"/>
        </w:rPr>
        <w:t>ами</w:t>
      </w:r>
      <w:r w:rsidR="00340783" w:rsidRPr="00340783">
        <w:rPr>
          <w:rFonts w:ascii="Times New Roman" w:eastAsia="Times New Roman" w:hAnsi="Times New Roman" w:cs="Times New Roman"/>
          <w:sz w:val="28"/>
          <w:szCs w:val="28"/>
          <w:lang w:eastAsia="ru-RU"/>
        </w:rPr>
        <w:t xml:space="preserve"> ФАС России от 29.05.2019 </w:t>
      </w:r>
      <w:r w:rsidR="00340783">
        <w:rPr>
          <w:rFonts w:ascii="Times New Roman" w:eastAsia="Times New Roman" w:hAnsi="Times New Roman" w:cs="Times New Roman"/>
          <w:sz w:val="28"/>
          <w:szCs w:val="28"/>
          <w:lang w:eastAsia="ru-RU"/>
        </w:rPr>
        <w:t>№</w:t>
      </w:r>
      <w:r w:rsidR="00340783" w:rsidRPr="00340783">
        <w:rPr>
          <w:rFonts w:ascii="Times New Roman" w:eastAsia="Times New Roman" w:hAnsi="Times New Roman" w:cs="Times New Roman"/>
          <w:sz w:val="28"/>
          <w:szCs w:val="28"/>
          <w:lang w:eastAsia="ru-RU"/>
        </w:rPr>
        <w:t xml:space="preserve"> 686/19 </w:t>
      </w:r>
      <w:r w:rsidR="00340783">
        <w:rPr>
          <w:rFonts w:ascii="Times New Roman" w:eastAsia="Times New Roman" w:hAnsi="Times New Roman" w:cs="Times New Roman"/>
          <w:sz w:val="28"/>
          <w:szCs w:val="28"/>
          <w:lang w:eastAsia="ru-RU"/>
        </w:rPr>
        <w:t>«</w:t>
      </w:r>
      <w:r w:rsidR="00340783" w:rsidRPr="00340783">
        <w:rPr>
          <w:rFonts w:ascii="Times New Roman" w:eastAsia="Times New Roman" w:hAnsi="Times New Roman" w:cs="Times New Roman"/>
          <w:sz w:val="28"/>
          <w:szCs w:val="28"/>
          <w:lang w:eastAsia="ru-RU"/>
        </w:rPr>
        <w:t>Об утверждении Методических указаний по расчету регулируемых цен (тарифов) на электрическую энергию (мощность), поставляемую в технологически изолированных территориальных электроэнергетических системах 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за исключением электрической энергии (мощности), производимой на квалифицированных генерирующих объектах</w:t>
      </w:r>
      <w:r w:rsidR="00340783">
        <w:rPr>
          <w:rFonts w:ascii="Times New Roman" w:eastAsia="Times New Roman" w:hAnsi="Times New Roman" w:cs="Times New Roman"/>
          <w:sz w:val="28"/>
          <w:szCs w:val="28"/>
          <w:lang w:eastAsia="ru-RU"/>
        </w:rPr>
        <w:t>»</w:t>
      </w:r>
      <w:r w:rsidRPr="00DA2DB9">
        <w:rPr>
          <w:rFonts w:ascii="Times New Roman" w:eastAsia="Times New Roman" w:hAnsi="Times New Roman" w:cs="Times New Roman"/>
          <w:sz w:val="28"/>
          <w:szCs w:val="28"/>
          <w:lang w:eastAsia="ru-RU"/>
        </w:rPr>
        <w:t xml:space="preserve">, </w:t>
      </w:r>
      <w:r w:rsidR="00340783" w:rsidRPr="00340783">
        <w:rPr>
          <w:rFonts w:ascii="Times New Roman" w:eastAsia="Times New Roman" w:hAnsi="Times New Roman" w:cs="Times New Roman"/>
          <w:sz w:val="28"/>
          <w:szCs w:val="28"/>
          <w:lang w:eastAsia="ru-RU"/>
        </w:rPr>
        <w:t xml:space="preserve">от 19.06.2018 </w:t>
      </w:r>
      <w:r w:rsidR="00340783">
        <w:rPr>
          <w:rFonts w:ascii="Times New Roman" w:eastAsia="Times New Roman" w:hAnsi="Times New Roman" w:cs="Times New Roman"/>
          <w:sz w:val="28"/>
          <w:szCs w:val="28"/>
          <w:lang w:eastAsia="ru-RU"/>
        </w:rPr>
        <w:t>№</w:t>
      </w:r>
      <w:r w:rsidR="00340783" w:rsidRPr="00340783">
        <w:rPr>
          <w:rFonts w:ascii="Times New Roman" w:eastAsia="Times New Roman" w:hAnsi="Times New Roman" w:cs="Times New Roman"/>
          <w:sz w:val="28"/>
          <w:szCs w:val="28"/>
          <w:lang w:eastAsia="ru-RU"/>
        </w:rPr>
        <w:t xml:space="preserve"> 834/18</w:t>
      </w:r>
      <w:r w:rsidR="00340783">
        <w:rPr>
          <w:rFonts w:ascii="Times New Roman" w:eastAsia="Times New Roman" w:hAnsi="Times New Roman" w:cs="Times New Roman"/>
          <w:sz w:val="28"/>
          <w:szCs w:val="28"/>
          <w:lang w:eastAsia="ru-RU"/>
        </w:rPr>
        <w:t xml:space="preserve"> «</w:t>
      </w:r>
      <w:r w:rsidR="00340783" w:rsidRPr="00340783">
        <w:rPr>
          <w:rFonts w:ascii="Times New Roman" w:eastAsia="Times New Roman" w:hAnsi="Times New Roman" w:cs="Times New Roman"/>
          <w:sz w:val="28"/>
          <w:szCs w:val="28"/>
          <w:lang w:eastAsia="ru-RU"/>
        </w:rPr>
        <w:t xml:space="preserve">Об утверждении Регламента установления цен (тарифов) и (или) их предельных уровней, предусматривающего порядок регистрации, принятия к рассмотрению и выдачи отказов в рассмотрении заявлений об установлении цен (тарифов) и (или) их предельных уровней, и формы решения органа </w:t>
      </w:r>
      <w:r w:rsidR="00340783" w:rsidRPr="009C5A09">
        <w:rPr>
          <w:rFonts w:ascii="Times New Roman" w:eastAsia="Times New Roman" w:hAnsi="Times New Roman" w:cs="Times New Roman"/>
          <w:sz w:val="28"/>
          <w:szCs w:val="28"/>
          <w:lang w:eastAsia="ru-RU"/>
        </w:rPr>
        <w:t>исполнительной власти субъекта Российской Федерации в области государственного регулирования тарифов»</w:t>
      </w:r>
      <w:r w:rsidRPr="009C5A09">
        <w:rPr>
          <w:rFonts w:ascii="Times New Roman" w:eastAsia="Times New Roman" w:hAnsi="Times New Roman" w:cs="Times New Roman"/>
          <w:sz w:val="28"/>
          <w:szCs w:val="28"/>
          <w:lang w:eastAsia="ru-RU"/>
        </w:rPr>
        <w:t>, «О предельных уровнях тарифов на электрическую энергию (мощность)» на очередной регулируемый год, «Об утверждении сводного прогнозного баланса производства и поставок электрической энергии (мощности) в рамках Единой энергетической системы России по субъектам Российской Федерации» на очередной регулируемый год, постановлением Правительства Камчатского края от 19.12.2008 № 424-П «Об утверждении Положения о Региональной службе по тарифам и ценам Камчатского края» Службой утверждаются экономически обоснованные тарифы на электрическую энергию, поставляемую потребителям Камчатского края.</w:t>
      </w:r>
    </w:p>
    <w:p w:rsidR="00340783" w:rsidRPr="00340783" w:rsidRDefault="00340783" w:rsidP="009C5A09">
      <w:pPr>
        <w:autoSpaceDE w:val="0"/>
        <w:autoSpaceDN w:val="0"/>
        <w:spacing w:after="0" w:line="276" w:lineRule="auto"/>
        <w:ind w:firstLine="709"/>
        <w:jc w:val="both"/>
        <w:rPr>
          <w:rFonts w:ascii="Times New Roman" w:eastAsia="Calibri" w:hAnsi="Times New Roman" w:cs="Times New Roman"/>
          <w:sz w:val="28"/>
          <w:szCs w:val="28"/>
        </w:rPr>
      </w:pPr>
      <w:r w:rsidRPr="00340783">
        <w:rPr>
          <w:rFonts w:ascii="Times New Roman" w:eastAsia="Calibri" w:hAnsi="Times New Roman" w:cs="Times New Roman"/>
          <w:sz w:val="28"/>
          <w:szCs w:val="28"/>
        </w:rPr>
        <w:t xml:space="preserve">Необходимо отметить, что тарифы в сфере электроэнергетики в 1 полугодии расчетного года утверждаются на уровне тарифов, действующих на 2 полугодие предыдущего года. </w:t>
      </w:r>
    </w:p>
    <w:p w:rsidR="00340783" w:rsidRPr="00340783" w:rsidRDefault="00340783" w:rsidP="009C5A09">
      <w:pPr>
        <w:autoSpaceDE w:val="0"/>
        <w:autoSpaceDN w:val="0"/>
        <w:spacing w:after="0" w:line="276" w:lineRule="auto"/>
        <w:ind w:firstLine="709"/>
        <w:jc w:val="both"/>
        <w:rPr>
          <w:rFonts w:ascii="Times New Roman" w:eastAsia="Calibri" w:hAnsi="Times New Roman" w:cs="Times New Roman"/>
          <w:sz w:val="28"/>
          <w:szCs w:val="28"/>
        </w:rPr>
      </w:pPr>
      <w:r w:rsidRPr="00340783">
        <w:rPr>
          <w:rFonts w:ascii="Times New Roman" w:eastAsia="Calibri" w:hAnsi="Times New Roman" w:cs="Times New Roman"/>
          <w:sz w:val="28"/>
          <w:szCs w:val="28"/>
        </w:rPr>
        <w:t xml:space="preserve">При утверждении экономически обоснованных тарифов на электрическую энергию Служба руководствуется предельными уровнями тарифа, утверждаемыми ФАС России. </w:t>
      </w:r>
    </w:p>
    <w:p w:rsidR="00340783" w:rsidRPr="00340783" w:rsidRDefault="00340783" w:rsidP="009C5A09">
      <w:pPr>
        <w:autoSpaceDE w:val="0"/>
        <w:autoSpaceDN w:val="0"/>
        <w:spacing w:after="0" w:line="276" w:lineRule="auto"/>
        <w:ind w:firstLine="709"/>
        <w:jc w:val="both"/>
        <w:rPr>
          <w:rFonts w:ascii="Times New Roman" w:eastAsia="Calibri" w:hAnsi="Times New Roman" w:cs="Times New Roman"/>
          <w:sz w:val="28"/>
          <w:szCs w:val="28"/>
        </w:rPr>
      </w:pPr>
      <w:r w:rsidRPr="00340783">
        <w:rPr>
          <w:rFonts w:ascii="Times New Roman" w:eastAsia="Calibri" w:hAnsi="Times New Roman" w:cs="Times New Roman"/>
          <w:sz w:val="28"/>
          <w:szCs w:val="28"/>
        </w:rPr>
        <w:t xml:space="preserve">Ежегодно до 1 мая энергоснабжающие организации Камчатского края представляют в Службу заявления на установление тарифов на очередной период регулирования. </w:t>
      </w:r>
    </w:p>
    <w:p w:rsidR="00340783" w:rsidRPr="00340783" w:rsidRDefault="00340783" w:rsidP="009C5A09">
      <w:pPr>
        <w:autoSpaceDE w:val="0"/>
        <w:autoSpaceDN w:val="0"/>
        <w:spacing w:after="0" w:line="276" w:lineRule="auto"/>
        <w:ind w:firstLine="708"/>
        <w:jc w:val="both"/>
        <w:rPr>
          <w:rFonts w:ascii="Times New Roman" w:eastAsia="Calibri" w:hAnsi="Times New Roman" w:cs="Times New Roman"/>
          <w:sz w:val="28"/>
          <w:szCs w:val="28"/>
        </w:rPr>
      </w:pPr>
      <w:r w:rsidRPr="00340783">
        <w:rPr>
          <w:rFonts w:ascii="Times New Roman" w:eastAsia="Calibri" w:hAnsi="Times New Roman" w:cs="Times New Roman"/>
          <w:sz w:val="28"/>
          <w:szCs w:val="28"/>
        </w:rPr>
        <w:lastRenderedPageBreak/>
        <w:t>С 1 января 2020 года тарифы на электрическую энергию устанавливаются на долгосрочный период (от трех до пяти лет), за исключением случаев, предусмотренных действующим законодательством.</w:t>
      </w:r>
    </w:p>
    <w:p w:rsidR="00340783" w:rsidRPr="00340783" w:rsidRDefault="00340783" w:rsidP="009C5A09">
      <w:pPr>
        <w:autoSpaceDE w:val="0"/>
        <w:autoSpaceDN w:val="0"/>
        <w:spacing w:after="0" w:line="276" w:lineRule="auto"/>
        <w:ind w:firstLine="709"/>
        <w:jc w:val="both"/>
        <w:rPr>
          <w:rFonts w:ascii="Times New Roman" w:eastAsia="Calibri" w:hAnsi="Times New Roman" w:cs="Times New Roman"/>
          <w:sz w:val="28"/>
          <w:szCs w:val="28"/>
        </w:rPr>
      </w:pPr>
      <w:r w:rsidRPr="00340783">
        <w:rPr>
          <w:rFonts w:ascii="Times New Roman" w:eastAsia="Calibri" w:hAnsi="Times New Roman" w:cs="Times New Roman"/>
          <w:sz w:val="28"/>
          <w:szCs w:val="28"/>
        </w:rPr>
        <w:t>Так, по результатам представленных обращений в 2019 году Службой принято к рассмотрению 35 обращение энергоснабжающих организаций, открыто 3 дел по утверждению тарифов на электрическую энергию по заявлениям организаций, в том числе по утверждению тарифов на услуги по передаче электрической энергии. По итогам 2019 года принято 46 тарифных решений в отношении регулируемых организаций Камчатского края в сфере электроэнергетики на 2020 год.</w:t>
      </w:r>
    </w:p>
    <w:p w:rsidR="001B78DA" w:rsidRPr="009C5A09" w:rsidRDefault="001B78DA" w:rsidP="009C5A09">
      <w:pPr>
        <w:spacing w:after="0" w:line="276" w:lineRule="auto"/>
        <w:ind w:firstLine="709"/>
        <w:jc w:val="both"/>
        <w:rPr>
          <w:rFonts w:ascii="Times New Roman" w:eastAsia="Times New Roman" w:hAnsi="Times New Roman" w:cs="Times New Roman"/>
          <w:sz w:val="28"/>
          <w:szCs w:val="28"/>
          <w:lang w:eastAsia="ru-RU"/>
        </w:rPr>
      </w:pPr>
    </w:p>
    <w:p w:rsidR="00031ECC" w:rsidRPr="009C5A09" w:rsidRDefault="003E0233" w:rsidP="009C5A09">
      <w:pPr>
        <w:spacing w:after="0" w:line="276" w:lineRule="auto"/>
        <w:ind w:firstLine="709"/>
        <w:jc w:val="both"/>
        <w:rPr>
          <w:rFonts w:ascii="Times New Roman" w:eastAsia="Times New Roman" w:hAnsi="Times New Roman" w:cs="Times New Roman"/>
          <w:b/>
          <w:bCs/>
          <w:sz w:val="28"/>
          <w:szCs w:val="28"/>
          <w:lang w:eastAsia="ru-RU"/>
        </w:rPr>
      </w:pPr>
      <w:r w:rsidRPr="009C5A09">
        <w:rPr>
          <w:rFonts w:ascii="Times New Roman" w:eastAsia="Times New Roman" w:hAnsi="Times New Roman" w:cs="Times New Roman"/>
          <w:b/>
          <w:sz w:val="28"/>
          <w:szCs w:val="28"/>
          <w:lang w:eastAsia="ru-RU"/>
        </w:rPr>
        <w:t xml:space="preserve">3. </w:t>
      </w:r>
      <w:r w:rsidR="00DD0440" w:rsidRPr="009C5A09">
        <w:rPr>
          <w:rFonts w:ascii="Times New Roman" w:eastAsia="Times New Roman" w:hAnsi="Times New Roman" w:cs="Times New Roman"/>
          <w:b/>
          <w:sz w:val="28"/>
          <w:szCs w:val="28"/>
          <w:lang w:eastAsia="ru-RU"/>
        </w:rPr>
        <w:t xml:space="preserve">Анализ данных об уровне </w:t>
      </w:r>
      <w:r w:rsidRPr="009C5A09">
        <w:rPr>
          <w:rFonts w:ascii="Times New Roman" w:eastAsia="Times New Roman" w:hAnsi="Times New Roman" w:cs="Times New Roman"/>
          <w:b/>
          <w:sz w:val="28"/>
          <w:szCs w:val="28"/>
          <w:lang w:eastAsia="ru-RU"/>
        </w:rPr>
        <w:t xml:space="preserve">цен (тарифов), установленных </w:t>
      </w:r>
      <w:r w:rsidRPr="009C5A09">
        <w:rPr>
          <w:rFonts w:ascii="Times New Roman" w:eastAsia="Times New Roman" w:hAnsi="Times New Roman" w:cs="Times New Roman"/>
          <w:b/>
          <w:bCs/>
          <w:sz w:val="28"/>
          <w:szCs w:val="28"/>
          <w:lang w:eastAsia="ru-RU"/>
        </w:rPr>
        <w:t>исполнительным органом государственной власти Камчатского края, осуществляющим деятельность в сфере государственного регулирования цен (тарифов)</w:t>
      </w:r>
      <w:r w:rsidRPr="009C5A09">
        <w:rPr>
          <w:rFonts w:ascii="Times New Roman" w:eastAsia="Times New Roman" w:hAnsi="Times New Roman" w:cs="Times New Roman"/>
          <w:b/>
          <w:i/>
          <w:sz w:val="28"/>
          <w:szCs w:val="28"/>
          <w:lang w:eastAsia="ru-RU"/>
        </w:rPr>
        <w:t xml:space="preserve"> </w:t>
      </w:r>
      <w:r w:rsidRPr="009C5A09">
        <w:rPr>
          <w:rFonts w:ascii="Times New Roman" w:eastAsia="Times New Roman" w:hAnsi="Times New Roman" w:cs="Times New Roman"/>
          <w:b/>
          <w:bCs/>
          <w:sz w:val="28"/>
          <w:szCs w:val="28"/>
          <w:lang w:eastAsia="ru-RU"/>
        </w:rPr>
        <w:t xml:space="preserve">в сфере </w:t>
      </w:r>
      <w:r w:rsidR="00A34EAD" w:rsidRPr="009C5A09">
        <w:rPr>
          <w:rFonts w:ascii="Times New Roman" w:eastAsia="Times New Roman" w:hAnsi="Times New Roman" w:cs="Times New Roman"/>
          <w:b/>
          <w:bCs/>
          <w:sz w:val="28"/>
          <w:szCs w:val="28"/>
          <w:lang w:eastAsia="ru-RU"/>
        </w:rPr>
        <w:t>электроэнергетики</w:t>
      </w:r>
      <w:r w:rsidR="00B335AC" w:rsidRPr="009C5A09">
        <w:rPr>
          <w:rFonts w:ascii="Times New Roman" w:eastAsia="Times New Roman" w:hAnsi="Times New Roman" w:cs="Times New Roman"/>
          <w:b/>
          <w:bCs/>
          <w:sz w:val="28"/>
          <w:szCs w:val="28"/>
          <w:lang w:eastAsia="ru-RU"/>
        </w:rPr>
        <w:t>,</w:t>
      </w:r>
      <w:r w:rsidRPr="009C5A09">
        <w:rPr>
          <w:rFonts w:ascii="Times New Roman" w:eastAsia="Times New Roman" w:hAnsi="Times New Roman" w:cs="Times New Roman"/>
          <w:b/>
          <w:bCs/>
          <w:sz w:val="28"/>
          <w:szCs w:val="28"/>
          <w:lang w:eastAsia="ru-RU"/>
        </w:rPr>
        <w:t xml:space="preserve"> в 20</w:t>
      </w:r>
      <w:r w:rsidR="00340783" w:rsidRPr="009C5A09">
        <w:rPr>
          <w:rFonts w:ascii="Times New Roman" w:eastAsia="Times New Roman" w:hAnsi="Times New Roman" w:cs="Times New Roman"/>
          <w:b/>
          <w:bCs/>
          <w:sz w:val="28"/>
          <w:szCs w:val="28"/>
          <w:lang w:eastAsia="ru-RU"/>
        </w:rPr>
        <w:t>17 - 20</w:t>
      </w:r>
      <w:r w:rsidR="004602E5">
        <w:rPr>
          <w:rFonts w:ascii="Times New Roman" w:eastAsia="Times New Roman" w:hAnsi="Times New Roman" w:cs="Times New Roman"/>
          <w:b/>
          <w:bCs/>
          <w:sz w:val="28"/>
          <w:szCs w:val="28"/>
          <w:lang w:eastAsia="ru-RU"/>
        </w:rPr>
        <w:t>20</w:t>
      </w:r>
      <w:r w:rsidRPr="009C5A09">
        <w:rPr>
          <w:rFonts w:ascii="Times New Roman" w:eastAsia="Times New Roman" w:hAnsi="Times New Roman" w:cs="Times New Roman"/>
          <w:b/>
          <w:bCs/>
          <w:sz w:val="28"/>
          <w:szCs w:val="28"/>
          <w:lang w:eastAsia="ru-RU"/>
        </w:rPr>
        <w:t xml:space="preserve"> </w:t>
      </w:r>
      <w:r w:rsidR="00B335AC" w:rsidRPr="009C5A09">
        <w:rPr>
          <w:rFonts w:ascii="Times New Roman" w:eastAsia="Times New Roman" w:hAnsi="Times New Roman" w:cs="Times New Roman"/>
          <w:b/>
          <w:bCs/>
          <w:sz w:val="28"/>
          <w:szCs w:val="28"/>
          <w:lang w:eastAsia="ru-RU"/>
        </w:rPr>
        <w:t>год</w:t>
      </w:r>
      <w:r w:rsidR="004602E5">
        <w:rPr>
          <w:rFonts w:ascii="Times New Roman" w:eastAsia="Times New Roman" w:hAnsi="Times New Roman" w:cs="Times New Roman"/>
          <w:b/>
          <w:bCs/>
          <w:sz w:val="28"/>
          <w:szCs w:val="28"/>
          <w:lang w:eastAsia="ru-RU"/>
        </w:rPr>
        <w:t>ы</w:t>
      </w:r>
    </w:p>
    <w:p w:rsidR="006B5824" w:rsidRPr="009C5A09" w:rsidRDefault="006B5824" w:rsidP="009C5A09">
      <w:pPr>
        <w:spacing w:after="0" w:line="276" w:lineRule="auto"/>
        <w:ind w:firstLine="709"/>
        <w:jc w:val="both"/>
        <w:rPr>
          <w:rFonts w:ascii="Times New Roman" w:eastAsia="Times New Roman" w:hAnsi="Times New Roman" w:cs="Times New Roman"/>
          <w:b/>
          <w:bCs/>
          <w:sz w:val="28"/>
          <w:szCs w:val="28"/>
          <w:lang w:eastAsia="ru-RU"/>
        </w:rPr>
      </w:pPr>
    </w:p>
    <w:p w:rsidR="001B78DA" w:rsidRPr="009C5A09" w:rsidRDefault="00D41971" w:rsidP="009C5A09">
      <w:pPr>
        <w:spacing w:after="0" w:line="276" w:lineRule="auto"/>
        <w:ind w:firstLine="709"/>
        <w:jc w:val="both"/>
        <w:rPr>
          <w:rFonts w:ascii="Times New Roman" w:hAnsi="Times New Roman" w:cs="Times New Roman"/>
          <w:sz w:val="28"/>
          <w:szCs w:val="28"/>
          <w:lang w:eastAsia="ru-RU"/>
        </w:rPr>
      </w:pPr>
      <w:r w:rsidRPr="009C5A09">
        <w:rPr>
          <w:rFonts w:ascii="Times New Roman" w:hAnsi="Times New Roman" w:cs="Times New Roman"/>
          <w:sz w:val="28"/>
          <w:szCs w:val="28"/>
          <w:lang w:eastAsia="ru-RU"/>
        </w:rPr>
        <w:t>Федеральная антимонопольная служба устанавливает предельные (минимальный и (или) максимальный) уровни цен (тарифов) на электрическую энергию (мощность), поставляемую покупателям на розничных рынках, в том числе населению и приравненным к нему категориям потребителей, на территориях, не объединенных в ценовые зоны оптового рынка.</w:t>
      </w:r>
    </w:p>
    <w:p w:rsidR="00D41971" w:rsidRPr="009C5A09" w:rsidRDefault="00D41971" w:rsidP="009C5A09">
      <w:pPr>
        <w:spacing w:after="0" w:line="276" w:lineRule="auto"/>
        <w:ind w:firstLine="709"/>
        <w:jc w:val="both"/>
        <w:rPr>
          <w:rFonts w:ascii="Times New Roman" w:hAnsi="Times New Roman" w:cs="Times New Roman"/>
          <w:sz w:val="28"/>
          <w:szCs w:val="28"/>
          <w:lang w:eastAsia="ru-RU"/>
        </w:rPr>
      </w:pPr>
      <w:r w:rsidRPr="009C5A09">
        <w:rPr>
          <w:rFonts w:ascii="Times New Roman" w:hAnsi="Times New Roman" w:cs="Times New Roman"/>
          <w:sz w:val="28"/>
          <w:szCs w:val="28"/>
          <w:lang w:eastAsia="ru-RU"/>
        </w:rPr>
        <w:t>Органы исполнительной власти субъектов Российской Федерации в области государственного регулирования тарифов устанавливают цены (тарифы) на электрическую энергию (мощность), поставляемую покупателям на розничных рынках, в том числе населению и приравненным к нему категориям потребителей, в пределах предельных уровней цен (тарифов) установленных решением Федеральной антимонопольной службы.</w:t>
      </w:r>
    </w:p>
    <w:p w:rsidR="004A2FD9" w:rsidRPr="009C5A09" w:rsidRDefault="004A2FD9" w:rsidP="009C5A09">
      <w:pPr>
        <w:spacing w:after="0" w:line="276" w:lineRule="auto"/>
        <w:ind w:firstLine="709"/>
        <w:jc w:val="both"/>
        <w:rPr>
          <w:rFonts w:ascii="Times New Roman" w:hAnsi="Times New Roman" w:cs="Times New Roman"/>
          <w:sz w:val="28"/>
          <w:szCs w:val="28"/>
          <w:lang w:eastAsia="ru-RU"/>
        </w:rPr>
      </w:pPr>
    </w:p>
    <w:p w:rsidR="009108E5" w:rsidRPr="009C5A09" w:rsidRDefault="004A2FD9" w:rsidP="009C5A09">
      <w:pPr>
        <w:spacing w:after="0" w:line="276" w:lineRule="auto"/>
        <w:ind w:firstLine="709"/>
        <w:jc w:val="center"/>
        <w:rPr>
          <w:rFonts w:ascii="Times New Roman" w:eastAsia="Times New Roman" w:hAnsi="Times New Roman" w:cs="Times New Roman"/>
          <w:sz w:val="28"/>
          <w:szCs w:val="28"/>
          <w:lang w:eastAsia="ru-RU"/>
        </w:rPr>
      </w:pPr>
      <w:r w:rsidRPr="009C5A09">
        <w:rPr>
          <w:rFonts w:ascii="Times New Roman" w:hAnsi="Times New Roman" w:cs="Times New Roman"/>
          <w:sz w:val="28"/>
          <w:szCs w:val="28"/>
          <w:lang w:eastAsia="ru-RU"/>
        </w:rPr>
        <w:t xml:space="preserve">Таблица </w:t>
      </w:r>
      <w:r w:rsidR="009A0594" w:rsidRPr="009C5A09">
        <w:rPr>
          <w:rFonts w:ascii="Times New Roman" w:hAnsi="Times New Roman" w:cs="Times New Roman"/>
          <w:sz w:val="28"/>
          <w:szCs w:val="28"/>
          <w:lang w:eastAsia="ru-RU"/>
        </w:rPr>
        <w:t>2</w:t>
      </w:r>
      <w:r w:rsidRPr="009C5A09">
        <w:rPr>
          <w:rFonts w:ascii="Times New Roman" w:hAnsi="Times New Roman" w:cs="Times New Roman"/>
          <w:sz w:val="28"/>
          <w:szCs w:val="28"/>
          <w:lang w:eastAsia="ru-RU"/>
        </w:rPr>
        <w:t xml:space="preserve"> - </w:t>
      </w:r>
      <w:r w:rsidRPr="009C5A09">
        <w:rPr>
          <w:rFonts w:ascii="Times New Roman" w:eastAsia="Times New Roman" w:hAnsi="Times New Roman" w:cs="Times New Roman"/>
          <w:sz w:val="28"/>
          <w:szCs w:val="28"/>
          <w:lang w:eastAsia="ru-RU"/>
        </w:rPr>
        <w:t>Динамика экономически обоснованного среднего тарифа на электрическую энергию по Камчатскому краю за период 20</w:t>
      </w:r>
      <w:r w:rsidR="00340783" w:rsidRPr="009C5A09">
        <w:rPr>
          <w:rFonts w:ascii="Times New Roman" w:eastAsia="Times New Roman" w:hAnsi="Times New Roman" w:cs="Times New Roman"/>
          <w:sz w:val="28"/>
          <w:szCs w:val="28"/>
          <w:lang w:eastAsia="ru-RU"/>
        </w:rPr>
        <w:t>18</w:t>
      </w:r>
      <w:r w:rsidRPr="009C5A09">
        <w:rPr>
          <w:rFonts w:ascii="Times New Roman" w:eastAsia="Times New Roman" w:hAnsi="Times New Roman" w:cs="Times New Roman"/>
          <w:sz w:val="28"/>
          <w:szCs w:val="28"/>
          <w:lang w:eastAsia="ru-RU"/>
        </w:rPr>
        <w:t xml:space="preserve"> – 20</w:t>
      </w:r>
      <w:r w:rsidR="00340783" w:rsidRPr="009C5A09">
        <w:rPr>
          <w:rFonts w:ascii="Times New Roman" w:eastAsia="Times New Roman" w:hAnsi="Times New Roman" w:cs="Times New Roman"/>
          <w:sz w:val="28"/>
          <w:szCs w:val="28"/>
          <w:lang w:eastAsia="ru-RU"/>
        </w:rPr>
        <w:t>20</w:t>
      </w:r>
      <w:r w:rsidRPr="009C5A09">
        <w:rPr>
          <w:rFonts w:ascii="Times New Roman" w:eastAsia="Times New Roman" w:hAnsi="Times New Roman" w:cs="Times New Roman"/>
          <w:sz w:val="28"/>
          <w:szCs w:val="28"/>
          <w:lang w:eastAsia="ru-RU"/>
        </w:rPr>
        <w:t xml:space="preserve"> годы</w:t>
      </w:r>
    </w:p>
    <w:tbl>
      <w:tblPr>
        <w:tblW w:w="10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1157"/>
        <w:gridCol w:w="1253"/>
        <w:gridCol w:w="1157"/>
        <w:gridCol w:w="1345"/>
        <w:gridCol w:w="1259"/>
        <w:gridCol w:w="1242"/>
      </w:tblGrid>
      <w:tr w:rsidR="00340783" w:rsidRPr="00340783" w:rsidTr="00A01425">
        <w:trPr>
          <w:trHeight w:val="289"/>
        </w:trPr>
        <w:tc>
          <w:tcPr>
            <w:tcW w:w="2830" w:type="dxa"/>
            <w:vMerge w:val="restart"/>
            <w:tcBorders>
              <w:top w:val="single" w:sz="4" w:space="0" w:color="auto"/>
              <w:left w:val="single" w:sz="4" w:space="0" w:color="auto"/>
              <w:bottom w:val="single" w:sz="4" w:space="0" w:color="auto"/>
              <w:right w:val="single" w:sz="4" w:space="0" w:color="auto"/>
            </w:tcBorders>
            <w:vAlign w:val="center"/>
            <w:hideMark/>
          </w:tcPr>
          <w:p w:rsidR="00340783" w:rsidRPr="00340783" w:rsidRDefault="00340783" w:rsidP="00340783">
            <w:pPr>
              <w:spacing w:after="0" w:line="240" w:lineRule="auto"/>
              <w:jc w:val="center"/>
              <w:rPr>
                <w:rFonts w:ascii="Times New Roman" w:eastAsia="Times New Roman" w:hAnsi="Times New Roman" w:cs="Times New Roman"/>
                <w:lang w:eastAsia="ru-RU"/>
              </w:rPr>
            </w:pPr>
            <w:r w:rsidRPr="00340783">
              <w:rPr>
                <w:rFonts w:ascii="Times New Roman" w:eastAsia="Times New Roman" w:hAnsi="Times New Roman" w:cs="Times New Roman"/>
                <w:lang w:eastAsia="ru-RU"/>
              </w:rPr>
              <w:t>Наименование показателя</w:t>
            </w: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340783" w:rsidRPr="00340783" w:rsidRDefault="00340783" w:rsidP="00340783">
            <w:pPr>
              <w:spacing w:after="0" w:line="240" w:lineRule="auto"/>
              <w:jc w:val="center"/>
              <w:rPr>
                <w:rFonts w:ascii="Times New Roman" w:eastAsia="Times New Roman" w:hAnsi="Times New Roman" w:cs="Times New Roman"/>
                <w:lang w:eastAsia="ru-RU"/>
              </w:rPr>
            </w:pPr>
            <w:r w:rsidRPr="00340783">
              <w:rPr>
                <w:rFonts w:ascii="Times New Roman" w:eastAsia="Times New Roman" w:hAnsi="Times New Roman" w:cs="Times New Roman"/>
                <w:lang w:eastAsia="ru-RU"/>
              </w:rPr>
              <w:t>2018 год</w:t>
            </w:r>
          </w:p>
        </w:tc>
        <w:tc>
          <w:tcPr>
            <w:tcW w:w="2502" w:type="dxa"/>
            <w:gridSpan w:val="2"/>
            <w:tcBorders>
              <w:top w:val="single" w:sz="4" w:space="0" w:color="auto"/>
              <w:left w:val="single" w:sz="4" w:space="0" w:color="auto"/>
              <w:bottom w:val="single" w:sz="4" w:space="0" w:color="auto"/>
              <w:right w:val="single" w:sz="4" w:space="0" w:color="auto"/>
            </w:tcBorders>
            <w:vAlign w:val="center"/>
            <w:hideMark/>
          </w:tcPr>
          <w:p w:rsidR="00340783" w:rsidRPr="00340783" w:rsidRDefault="00340783" w:rsidP="00340783">
            <w:pPr>
              <w:spacing w:after="0" w:line="240" w:lineRule="auto"/>
              <w:jc w:val="center"/>
              <w:rPr>
                <w:rFonts w:ascii="Times New Roman" w:eastAsia="Times New Roman" w:hAnsi="Times New Roman" w:cs="Times New Roman"/>
                <w:lang w:eastAsia="ru-RU"/>
              </w:rPr>
            </w:pPr>
            <w:r w:rsidRPr="00340783">
              <w:rPr>
                <w:rFonts w:ascii="Times New Roman" w:eastAsia="Times New Roman" w:hAnsi="Times New Roman" w:cs="Times New Roman"/>
                <w:lang w:eastAsia="ru-RU"/>
              </w:rPr>
              <w:t>2019 год</w:t>
            </w:r>
          </w:p>
        </w:tc>
        <w:tc>
          <w:tcPr>
            <w:tcW w:w="2501" w:type="dxa"/>
            <w:gridSpan w:val="2"/>
            <w:tcBorders>
              <w:top w:val="single" w:sz="4" w:space="0" w:color="auto"/>
              <w:left w:val="single" w:sz="4" w:space="0" w:color="auto"/>
              <w:bottom w:val="single" w:sz="4" w:space="0" w:color="auto"/>
              <w:right w:val="single" w:sz="4" w:space="0" w:color="auto"/>
            </w:tcBorders>
          </w:tcPr>
          <w:p w:rsidR="00340783" w:rsidRPr="00340783" w:rsidRDefault="00340783" w:rsidP="00340783">
            <w:pPr>
              <w:spacing w:after="0" w:line="240" w:lineRule="auto"/>
              <w:jc w:val="center"/>
              <w:rPr>
                <w:rFonts w:ascii="Times New Roman" w:eastAsia="Times New Roman" w:hAnsi="Times New Roman" w:cs="Times New Roman"/>
                <w:lang w:eastAsia="ru-RU"/>
              </w:rPr>
            </w:pPr>
            <w:r w:rsidRPr="00340783">
              <w:rPr>
                <w:rFonts w:ascii="Times New Roman" w:eastAsia="Times New Roman" w:hAnsi="Times New Roman" w:cs="Times New Roman"/>
                <w:lang w:eastAsia="ru-RU"/>
              </w:rPr>
              <w:t>2020 год</w:t>
            </w:r>
          </w:p>
        </w:tc>
      </w:tr>
      <w:tr w:rsidR="00340783" w:rsidRPr="00340783" w:rsidTr="00A01425">
        <w:trPr>
          <w:trHeight w:val="573"/>
        </w:trPr>
        <w:tc>
          <w:tcPr>
            <w:tcW w:w="2830" w:type="dxa"/>
            <w:vMerge/>
            <w:tcBorders>
              <w:top w:val="single" w:sz="4" w:space="0" w:color="auto"/>
              <w:left w:val="single" w:sz="4" w:space="0" w:color="auto"/>
              <w:bottom w:val="single" w:sz="4" w:space="0" w:color="auto"/>
              <w:right w:val="single" w:sz="4" w:space="0" w:color="auto"/>
            </w:tcBorders>
            <w:vAlign w:val="center"/>
            <w:hideMark/>
          </w:tcPr>
          <w:p w:rsidR="00340783" w:rsidRPr="00340783" w:rsidRDefault="00340783" w:rsidP="00340783">
            <w:pPr>
              <w:spacing w:after="0" w:line="240" w:lineRule="auto"/>
              <w:rPr>
                <w:rFonts w:ascii="Times New Roman" w:eastAsia="Times New Roman" w:hAnsi="Times New Roman" w:cs="Times New Roman"/>
                <w:lang w:eastAsia="ru-RU"/>
              </w:rPr>
            </w:pPr>
          </w:p>
        </w:tc>
        <w:tc>
          <w:tcPr>
            <w:tcW w:w="1157" w:type="dxa"/>
            <w:tcBorders>
              <w:top w:val="single" w:sz="4" w:space="0" w:color="auto"/>
              <w:left w:val="single" w:sz="4" w:space="0" w:color="auto"/>
              <w:bottom w:val="single" w:sz="4" w:space="0" w:color="auto"/>
              <w:right w:val="single" w:sz="4" w:space="0" w:color="auto"/>
            </w:tcBorders>
            <w:vAlign w:val="center"/>
          </w:tcPr>
          <w:p w:rsidR="00340783" w:rsidRPr="00340783" w:rsidRDefault="00340783" w:rsidP="00340783">
            <w:pPr>
              <w:spacing w:after="0" w:line="240" w:lineRule="auto"/>
              <w:ind w:left="-157" w:right="-142"/>
              <w:jc w:val="center"/>
              <w:rPr>
                <w:rFonts w:ascii="Times New Roman" w:eastAsia="Times New Roman" w:hAnsi="Times New Roman" w:cs="Times New Roman"/>
                <w:lang w:eastAsia="ru-RU"/>
              </w:rPr>
            </w:pPr>
            <w:r w:rsidRPr="00340783">
              <w:rPr>
                <w:rFonts w:ascii="Times New Roman" w:eastAsia="Times New Roman" w:hAnsi="Times New Roman" w:cs="Times New Roman"/>
                <w:lang w:eastAsia="ru-RU"/>
              </w:rPr>
              <w:t>1 полугодие 2018 года</w:t>
            </w:r>
          </w:p>
        </w:tc>
        <w:tc>
          <w:tcPr>
            <w:tcW w:w="1253" w:type="dxa"/>
            <w:tcBorders>
              <w:top w:val="single" w:sz="4" w:space="0" w:color="auto"/>
              <w:left w:val="single" w:sz="4" w:space="0" w:color="auto"/>
              <w:bottom w:val="single" w:sz="4" w:space="0" w:color="auto"/>
              <w:right w:val="single" w:sz="4" w:space="0" w:color="auto"/>
            </w:tcBorders>
            <w:vAlign w:val="center"/>
          </w:tcPr>
          <w:p w:rsidR="00340783" w:rsidRPr="00340783" w:rsidRDefault="00340783" w:rsidP="00340783">
            <w:pPr>
              <w:spacing w:after="0" w:line="240" w:lineRule="auto"/>
              <w:ind w:left="-74" w:right="-82"/>
              <w:jc w:val="center"/>
              <w:rPr>
                <w:rFonts w:ascii="Times New Roman" w:eastAsia="Times New Roman" w:hAnsi="Times New Roman" w:cs="Times New Roman"/>
                <w:lang w:eastAsia="ru-RU"/>
              </w:rPr>
            </w:pPr>
            <w:r w:rsidRPr="00340783">
              <w:rPr>
                <w:rFonts w:ascii="Times New Roman" w:eastAsia="Times New Roman" w:hAnsi="Times New Roman" w:cs="Times New Roman"/>
                <w:lang w:eastAsia="ru-RU"/>
              </w:rPr>
              <w:t>2 полугодие 2018 года</w:t>
            </w:r>
          </w:p>
        </w:tc>
        <w:tc>
          <w:tcPr>
            <w:tcW w:w="1157" w:type="dxa"/>
            <w:tcBorders>
              <w:top w:val="single" w:sz="4" w:space="0" w:color="auto"/>
              <w:left w:val="single" w:sz="4" w:space="0" w:color="auto"/>
              <w:bottom w:val="single" w:sz="4" w:space="0" w:color="auto"/>
              <w:right w:val="single" w:sz="4" w:space="0" w:color="auto"/>
            </w:tcBorders>
            <w:vAlign w:val="center"/>
          </w:tcPr>
          <w:p w:rsidR="00340783" w:rsidRPr="00340783" w:rsidRDefault="00340783" w:rsidP="00340783">
            <w:pPr>
              <w:spacing w:after="0" w:line="240" w:lineRule="auto"/>
              <w:ind w:left="-157" w:right="-142"/>
              <w:jc w:val="center"/>
              <w:rPr>
                <w:rFonts w:ascii="Times New Roman" w:eastAsia="Times New Roman" w:hAnsi="Times New Roman" w:cs="Times New Roman"/>
                <w:lang w:eastAsia="ru-RU"/>
              </w:rPr>
            </w:pPr>
            <w:r w:rsidRPr="00340783">
              <w:rPr>
                <w:rFonts w:ascii="Times New Roman" w:eastAsia="Times New Roman" w:hAnsi="Times New Roman" w:cs="Times New Roman"/>
                <w:lang w:eastAsia="ru-RU"/>
              </w:rPr>
              <w:t>1 полугодие 2019 года</w:t>
            </w:r>
          </w:p>
        </w:tc>
        <w:tc>
          <w:tcPr>
            <w:tcW w:w="1345" w:type="dxa"/>
            <w:tcBorders>
              <w:top w:val="single" w:sz="4" w:space="0" w:color="auto"/>
              <w:left w:val="single" w:sz="4" w:space="0" w:color="auto"/>
              <w:bottom w:val="single" w:sz="4" w:space="0" w:color="auto"/>
              <w:right w:val="single" w:sz="4" w:space="0" w:color="auto"/>
            </w:tcBorders>
            <w:vAlign w:val="center"/>
          </w:tcPr>
          <w:p w:rsidR="00340783" w:rsidRPr="00340783" w:rsidRDefault="00340783" w:rsidP="00340783">
            <w:pPr>
              <w:spacing w:after="0" w:line="240" w:lineRule="auto"/>
              <w:ind w:left="-74" w:right="-82"/>
              <w:jc w:val="center"/>
              <w:rPr>
                <w:rFonts w:ascii="Times New Roman" w:eastAsia="Times New Roman" w:hAnsi="Times New Roman" w:cs="Times New Roman"/>
                <w:lang w:eastAsia="ru-RU"/>
              </w:rPr>
            </w:pPr>
            <w:r w:rsidRPr="00340783">
              <w:rPr>
                <w:rFonts w:ascii="Times New Roman" w:eastAsia="Times New Roman" w:hAnsi="Times New Roman" w:cs="Times New Roman"/>
                <w:lang w:eastAsia="ru-RU"/>
              </w:rPr>
              <w:t>2 полугодие 2019 года</w:t>
            </w:r>
          </w:p>
        </w:tc>
        <w:tc>
          <w:tcPr>
            <w:tcW w:w="1259" w:type="dxa"/>
            <w:tcBorders>
              <w:top w:val="single" w:sz="4" w:space="0" w:color="auto"/>
              <w:left w:val="single" w:sz="4" w:space="0" w:color="auto"/>
              <w:bottom w:val="single" w:sz="4" w:space="0" w:color="auto"/>
              <w:right w:val="single" w:sz="4" w:space="0" w:color="auto"/>
            </w:tcBorders>
            <w:vAlign w:val="center"/>
          </w:tcPr>
          <w:p w:rsidR="00340783" w:rsidRPr="00340783" w:rsidRDefault="00340783" w:rsidP="00340783">
            <w:pPr>
              <w:spacing w:after="0" w:line="240" w:lineRule="auto"/>
              <w:ind w:left="-157" w:right="-142"/>
              <w:jc w:val="center"/>
              <w:rPr>
                <w:rFonts w:ascii="Times New Roman" w:eastAsia="Times New Roman" w:hAnsi="Times New Roman" w:cs="Times New Roman"/>
                <w:lang w:eastAsia="ru-RU"/>
              </w:rPr>
            </w:pPr>
            <w:r w:rsidRPr="00340783">
              <w:rPr>
                <w:rFonts w:ascii="Times New Roman" w:eastAsia="Times New Roman" w:hAnsi="Times New Roman" w:cs="Times New Roman"/>
                <w:lang w:eastAsia="ru-RU"/>
              </w:rPr>
              <w:t>1 полугодие 2020 года</w:t>
            </w:r>
          </w:p>
        </w:tc>
        <w:tc>
          <w:tcPr>
            <w:tcW w:w="1242" w:type="dxa"/>
            <w:tcBorders>
              <w:top w:val="single" w:sz="4" w:space="0" w:color="auto"/>
              <w:left w:val="single" w:sz="4" w:space="0" w:color="auto"/>
              <w:bottom w:val="single" w:sz="4" w:space="0" w:color="auto"/>
              <w:right w:val="single" w:sz="4" w:space="0" w:color="auto"/>
            </w:tcBorders>
            <w:vAlign w:val="center"/>
          </w:tcPr>
          <w:p w:rsidR="00340783" w:rsidRPr="00340783" w:rsidRDefault="00340783" w:rsidP="00340783">
            <w:pPr>
              <w:spacing w:after="0" w:line="240" w:lineRule="auto"/>
              <w:ind w:left="-74" w:right="-82"/>
              <w:jc w:val="center"/>
              <w:rPr>
                <w:rFonts w:ascii="Times New Roman" w:eastAsia="Times New Roman" w:hAnsi="Times New Roman" w:cs="Times New Roman"/>
                <w:lang w:eastAsia="ru-RU"/>
              </w:rPr>
            </w:pPr>
            <w:r w:rsidRPr="00340783">
              <w:rPr>
                <w:rFonts w:ascii="Times New Roman" w:eastAsia="Times New Roman" w:hAnsi="Times New Roman" w:cs="Times New Roman"/>
                <w:lang w:eastAsia="ru-RU"/>
              </w:rPr>
              <w:t>2 полугодие 2020 года</w:t>
            </w:r>
          </w:p>
        </w:tc>
      </w:tr>
      <w:tr w:rsidR="00340783" w:rsidRPr="00340783" w:rsidTr="00A01425">
        <w:trPr>
          <w:trHeight w:val="475"/>
        </w:trPr>
        <w:tc>
          <w:tcPr>
            <w:tcW w:w="2830" w:type="dxa"/>
            <w:tcBorders>
              <w:top w:val="single" w:sz="4" w:space="0" w:color="auto"/>
              <w:left w:val="single" w:sz="4" w:space="0" w:color="auto"/>
              <w:bottom w:val="single" w:sz="4" w:space="0" w:color="auto"/>
              <w:right w:val="single" w:sz="4" w:space="0" w:color="auto"/>
            </w:tcBorders>
            <w:vAlign w:val="center"/>
            <w:hideMark/>
          </w:tcPr>
          <w:p w:rsidR="00340783" w:rsidRPr="00340783" w:rsidRDefault="00340783" w:rsidP="00340783">
            <w:pPr>
              <w:spacing w:after="0" w:line="240" w:lineRule="auto"/>
              <w:jc w:val="center"/>
              <w:rPr>
                <w:rFonts w:ascii="Times New Roman" w:eastAsia="Times New Roman" w:hAnsi="Times New Roman" w:cs="Times New Roman"/>
                <w:lang w:eastAsia="ru-RU"/>
              </w:rPr>
            </w:pPr>
            <w:r w:rsidRPr="00340783">
              <w:rPr>
                <w:rFonts w:ascii="Times New Roman" w:eastAsia="Times New Roman" w:hAnsi="Times New Roman" w:cs="Times New Roman"/>
                <w:lang w:eastAsia="ru-RU"/>
              </w:rPr>
              <w:t>Предельный минимальный уровень тарифа по приказу, коп./кВт*ч (без НДС)</w:t>
            </w:r>
          </w:p>
        </w:tc>
        <w:tc>
          <w:tcPr>
            <w:tcW w:w="1157" w:type="dxa"/>
            <w:tcBorders>
              <w:top w:val="single" w:sz="4" w:space="0" w:color="auto"/>
              <w:left w:val="single" w:sz="4" w:space="0" w:color="auto"/>
              <w:bottom w:val="single" w:sz="4" w:space="0" w:color="auto"/>
              <w:right w:val="single" w:sz="4" w:space="0" w:color="auto"/>
            </w:tcBorders>
            <w:vAlign w:val="center"/>
          </w:tcPr>
          <w:p w:rsidR="00340783" w:rsidRPr="00340783" w:rsidRDefault="00340783" w:rsidP="00340783">
            <w:pPr>
              <w:spacing w:after="0" w:line="240" w:lineRule="auto"/>
              <w:jc w:val="center"/>
              <w:rPr>
                <w:rFonts w:ascii="Times New Roman" w:eastAsia="Times New Roman" w:hAnsi="Times New Roman" w:cs="Times New Roman"/>
                <w:lang w:eastAsia="ru-RU"/>
              </w:rPr>
            </w:pPr>
            <w:r w:rsidRPr="00340783">
              <w:rPr>
                <w:rFonts w:ascii="Times New Roman" w:eastAsia="Times New Roman" w:hAnsi="Times New Roman" w:cs="Times New Roman"/>
                <w:lang w:eastAsia="ru-RU"/>
              </w:rPr>
              <w:t>379,00</w:t>
            </w:r>
          </w:p>
        </w:tc>
        <w:tc>
          <w:tcPr>
            <w:tcW w:w="1253" w:type="dxa"/>
            <w:tcBorders>
              <w:top w:val="single" w:sz="4" w:space="0" w:color="auto"/>
              <w:left w:val="single" w:sz="4" w:space="0" w:color="auto"/>
              <w:bottom w:val="single" w:sz="4" w:space="0" w:color="auto"/>
              <w:right w:val="single" w:sz="4" w:space="0" w:color="auto"/>
            </w:tcBorders>
            <w:vAlign w:val="center"/>
          </w:tcPr>
          <w:p w:rsidR="00340783" w:rsidRPr="00340783" w:rsidRDefault="00340783" w:rsidP="00340783">
            <w:pPr>
              <w:spacing w:after="0" w:line="240" w:lineRule="auto"/>
              <w:jc w:val="center"/>
              <w:rPr>
                <w:rFonts w:ascii="Times New Roman" w:eastAsia="Times New Roman" w:hAnsi="Times New Roman" w:cs="Times New Roman"/>
                <w:lang w:eastAsia="ru-RU"/>
              </w:rPr>
            </w:pPr>
            <w:r w:rsidRPr="00340783">
              <w:rPr>
                <w:rFonts w:ascii="Times New Roman" w:eastAsia="Times New Roman" w:hAnsi="Times New Roman" w:cs="Times New Roman"/>
                <w:lang w:eastAsia="ru-RU"/>
              </w:rPr>
              <w:t>393,40</w:t>
            </w:r>
          </w:p>
        </w:tc>
        <w:tc>
          <w:tcPr>
            <w:tcW w:w="1157" w:type="dxa"/>
            <w:tcBorders>
              <w:top w:val="single" w:sz="4" w:space="0" w:color="auto"/>
              <w:left w:val="single" w:sz="4" w:space="0" w:color="auto"/>
              <w:bottom w:val="single" w:sz="4" w:space="0" w:color="auto"/>
              <w:right w:val="single" w:sz="4" w:space="0" w:color="auto"/>
            </w:tcBorders>
            <w:vAlign w:val="center"/>
          </w:tcPr>
          <w:p w:rsidR="00340783" w:rsidRPr="00340783" w:rsidRDefault="00340783" w:rsidP="00340783">
            <w:pPr>
              <w:spacing w:after="0" w:line="240" w:lineRule="auto"/>
              <w:jc w:val="center"/>
              <w:rPr>
                <w:rFonts w:ascii="Times New Roman" w:eastAsia="Times New Roman" w:hAnsi="Times New Roman" w:cs="Times New Roman"/>
                <w:lang w:eastAsia="ru-RU"/>
              </w:rPr>
            </w:pPr>
            <w:r w:rsidRPr="00340783">
              <w:rPr>
                <w:rFonts w:ascii="Times New Roman" w:eastAsia="Times New Roman" w:hAnsi="Times New Roman" w:cs="Times New Roman"/>
                <w:lang w:eastAsia="ru-RU"/>
              </w:rPr>
              <w:t>393,40</w:t>
            </w:r>
          </w:p>
        </w:tc>
        <w:tc>
          <w:tcPr>
            <w:tcW w:w="1345" w:type="dxa"/>
            <w:tcBorders>
              <w:top w:val="single" w:sz="4" w:space="0" w:color="auto"/>
              <w:left w:val="single" w:sz="4" w:space="0" w:color="auto"/>
              <w:bottom w:val="single" w:sz="4" w:space="0" w:color="auto"/>
              <w:right w:val="single" w:sz="4" w:space="0" w:color="auto"/>
            </w:tcBorders>
            <w:vAlign w:val="center"/>
          </w:tcPr>
          <w:p w:rsidR="00340783" w:rsidRPr="00340783" w:rsidRDefault="00340783" w:rsidP="00340783">
            <w:pPr>
              <w:spacing w:after="0" w:line="240" w:lineRule="auto"/>
              <w:jc w:val="center"/>
              <w:rPr>
                <w:rFonts w:ascii="Times New Roman" w:eastAsia="Times New Roman" w:hAnsi="Times New Roman" w:cs="Times New Roman"/>
                <w:lang w:eastAsia="ru-RU"/>
              </w:rPr>
            </w:pPr>
            <w:r w:rsidRPr="00340783">
              <w:rPr>
                <w:rFonts w:ascii="Times New Roman" w:eastAsia="Times New Roman" w:hAnsi="Times New Roman" w:cs="Times New Roman"/>
                <w:lang w:eastAsia="ru-RU"/>
              </w:rPr>
              <w:t>420,94</w:t>
            </w:r>
          </w:p>
        </w:tc>
        <w:tc>
          <w:tcPr>
            <w:tcW w:w="1259" w:type="dxa"/>
            <w:tcBorders>
              <w:top w:val="single" w:sz="4" w:space="0" w:color="auto"/>
              <w:left w:val="single" w:sz="4" w:space="0" w:color="auto"/>
              <w:bottom w:val="single" w:sz="4" w:space="0" w:color="auto"/>
              <w:right w:val="single" w:sz="4" w:space="0" w:color="auto"/>
            </w:tcBorders>
            <w:vAlign w:val="center"/>
          </w:tcPr>
          <w:p w:rsidR="00340783" w:rsidRPr="00340783" w:rsidRDefault="00340783" w:rsidP="00340783">
            <w:pPr>
              <w:spacing w:after="0" w:line="240" w:lineRule="auto"/>
              <w:jc w:val="center"/>
              <w:rPr>
                <w:rFonts w:ascii="Times New Roman" w:eastAsia="Times New Roman" w:hAnsi="Times New Roman" w:cs="Times New Roman"/>
                <w:lang w:eastAsia="ru-RU"/>
              </w:rPr>
            </w:pPr>
            <w:r w:rsidRPr="00340783">
              <w:rPr>
                <w:rFonts w:ascii="Times New Roman" w:eastAsia="Times New Roman" w:hAnsi="Times New Roman" w:cs="Times New Roman"/>
                <w:sz w:val="24"/>
                <w:szCs w:val="24"/>
                <w:lang w:eastAsia="ru-RU"/>
              </w:rPr>
              <w:t>420,94</w:t>
            </w:r>
          </w:p>
        </w:tc>
        <w:tc>
          <w:tcPr>
            <w:tcW w:w="1242" w:type="dxa"/>
            <w:tcBorders>
              <w:top w:val="single" w:sz="4" w:space="0" w:color="auto"/>
              <w:left w:val="single" w:sz="4" w:space="0" w:color="auto"/>
              <w:bottom w:val="single" w:sz="4" w:space="0" w:color="auto"/>
              <w:right w:val="single" w:sz="4" w:space="0" w:color="auto"/>
            </w:tcBorders>
            <w:vAlign w:val="center"/>
          </w:tcPr>
          <w:p w:rsidR="00340783" w:rsidRPr="00340783" w:rsidRDefault="00340783" w:rsidP="00340783">
            <w:pPr>
              <w:spacing w:after="0" w:line="240" w:lineRule="auto"/>
              <w:jc w:val="center"/>
              <w:rPr>
                <w:rFonts w:ascii="Times New Roman" w:eastAsia="Times New Roman" w:hAnsi="Times New Roman" w:cs="Times New Roman"/>
                <w:lang w:eastAsia="ru-RU"/>
              </w:rPr>
            </w:pPr>
            <w:r w:rsidRPr="00340783">
              <w:rPr>
                <w:rFonts w:ascii="Times New Roman" w:eastAsia="Times New Roman" w:hAnsi="Times New Roman" w:cs="Times New Roman"/>
                <w:sz w:val="24"/>
                <w:szCs w:val="24"/>
                <w:lang w:eastAsia="ru-RU"/>
              </w:rPr>
              <w:t>1330,41</w:t>
            </w:r>
          </w:p>
        </w:tc>
      </w:tr>
      <w:tr w:rsidR="00340783" w:rsidRPr="00340783" w:rsidTr="00A01425">
        <w:trPr>
          <w:trHeight w:val="475"/>
        </w:trPr>
        <w:tc>
          <w:tcPr>
            <w:tcW w:w="2830" w:type="dxa"/>
            <w:tcBorders>
              <w:top w:val="single" w:sz="4" w:space="0" w:color="auto"/>
              <w:left w:val="single" w:sz="4" w:space="0" w:color="auto"/>
              <w:bottom w:val="single" w:sz="4" w:space="0" w:color="auto"/>
              <w:right w:val="single" w:sz="4" w:space="0" w:color="auto"/>
            </w:tcBorders>
            <w:vAlign w:val="center"/>
            <w:hideMark/>
          </w:tcPr>
          <w:p w:rsidR="00340783" w:rsidRPr="00340783" w:rsidRDefault="00340783" w:rsidP="00340783">
            <w:pPr>
              <w:spacing w:after="0" w:line="240" w:lineRule="auto"/>
              <w:jc w:val="center"/>
              <w:rPr>
                <w:rFonts w:ascii="Times New Roman" w:eastAsia="Times New Roman" w:hAnsi="Times New Roman" w:cs="Times New Roman"/>
                <w:lang w:eastAsia="ru-RU"/>
              </w:rPr>
            </w:pPr>
            <w:r w:rsidRPr="00340783">
              <w:rPr>
                <w:rFonts w:ascii="Times New Roman" w:eastAsia="Times New Roman" w:hAnsi="Times New Roman" w:cs="Times New Roman"/>
                <w:lang w:eastAsia="ru-RU"/>
              </w:rPr>
              <w:t>Предельный максимальный уровень тарифа по приказу, коп./кВт*ч (без НДС)</w:t>
            </w:r>
          </w:p>
        </w:tc>
        <w:tc>
          <w:tcPr>
            <w:tcW w:w="1157" w:type="dxa"/>
            <w:tcBorders>
              <w:top w:val="single" w:sz="4" w:space="0" w:color="auto"/>
              <w:left w:val="single" w:sz="4" w:space="0" w:color="auto"/>
              <w:bottom w:val="single" w:sz="4" w:space="0" w:color="auto"/>
              <w:right w:val="single" w:sz="4" w:space="0" w:color="auto"/>
            </w:tcBorders>
            <w:vAlign w:val="center"/>
          </w:tcPr>
          <w:p w:rsidR="00340783" w:rsidRPr="00340783" w:rsidRDefault="00340783" w:rsidP="00340783">
            <w:pPr>
              <w:spacing w:after="0" w:line="240" w:lineRule="auto"/>
              <w:jc w:val="center"/>
              <w:rPr>
                <w:rFonts w:ascii="Times New Roman" w:eastAsia="Times New Roman" w:hAnsi="Times New Roman" w:cs="Times New Roman"/>
                <w:lang w:eastAsia="ru-RU"/>
              </w:rPr>
            </w:pPr>
            <w:r w:rsidRPr="00340783">
              <w:rPr>
                <w:rFonts w:ascii="Times New Roman" w:eastAsia="Times New Roman" w:hAnsi="Times New Roman" w:cs="Times New Roman"/>
                <w:lang w:eastAsia="ru-RU"/>
              </w:rPr>
              <w:t>1 013,85</w:t>
            </w:r>
          </w:p>
        </w:tc>
        <w:tc>
          <w:tcPr>
            <w:tcW w:w="1253" w:type="dxa"/>
            <w:tcBorders>
              <w:top w:val="single" w:sz="4" w:space="0" w:color="auto"/>
              <w:left w:val="single" w:sz="4" w:space="0" w:color="auto"/>
              <w:bottom w:val="single" w:sz="4" w:space="0" w:color="auto"/>
              <w:right w:val="single" w:sz="4" w:space="0" w:color="auto"/>
            </w:tcBorders>
            <w:vAlign w:val="center"/>
          </w:tcPr>
          <w:p w:rsidR="00340783" w:rsidRPr="00340783" w:rsidRDefault="00340783" w:rsidP="00340783">
            <w:pPr>
              <w:spacing w:after="0" w:line="240" w:lineRule="auto"/>
              <w:jc w:val="center"/>
              <w:rPr>
                <w:rFonts w:ascii="Times New Roman" w:eastAsia="Times New Roman" w:hAnsi="Times New Roman" w:cs="Times New Roman"/>
                <w:lang w:eastAsia="ru-RU"/>
              </w:rPr>
            </w:pPr>
            <w:r w:rsidRPr="00340783">
              <w:rPr>
                <w:rFonts w:ascii="Times New Roman" w:eastAsia="Times New Roman" w:hAnsi="Times New Roman" w:cs="Times New Roman"/>
                <w:lang w:eastAsia="ru-RU"/>
              </w:rPr>
              <w:t>1 162,31</w:t>
            </w:r>
          </w:p>
        </w:tc>
        <w:tc>
          <w:tcPr>
            <w:tcW w:w="1157" w:type="dxa"/>
            <w:tcBorders>
              <w:top w:val="single" w:sz="4" w:space="0" w:color="auto"/>
              <w:left w:val="single" w:sz="4" w:space="0" w:color="auto"/>
              <w:bottom w:val="single" w:sz="4" w:space="0" w:color="auto"/>
              <w:right w:val="single" w:sz="4" w:space="0" w:color="auto"/>
            </w:tcBorders>
            <w:vAlign w:val="center"/>
          </w:tcPr>
          <w:p w:rsidR="00340783" w:rsidRPr="00340783" w:rsidRDefault="00340783" w:rsidP="00340783">
            <w:pPr>
              <w:spacing w:after="0" w:line="240" w:lineRule="auto"/>
              <w:jc w:val="center"/>
              <w:rPr>
                <w:rFonts w:ascii="Times New Roman" w:eastAsia="Times New Roman" w:hAnsi="Times New Roman" w:cs="Times New Roman"/>
                <w:lang w:eastAsia="ru-RU"/>
              </w:rPr>
            </w:pPr>
            <w:r w:rsidRPr="00340783">
              <w:rPr>
                <w:rFonts w:ascii="Times New Roman" w:eastAsia="Times New Roman" w:hAnsi="Times New Roman" w:cs="Times New Roman"/>
                <w:lang w:eastAsia="ru-RU"/>
              </w:rPr>
              <w:t>1 202,29</w:t>
            </w:r>
          </w:p>
        </w:tc>
        <w:tc>
          <w:tcPr>
            <w:tcW w:w="1345" w:type="dxa"/>
            <w:tcBorders>
              <w:top w:val="single" w:sz="4" w:space="0" w:color="auto"/>
              <w:left w:val="single" w:sz="4" w:space="0" w:color="auto"/>
              <w:bottom w:val="single" w:sz="4" w:space="0" w:color="auto"/>
              <w:right w:val="single" w:sz="4" w:space="0" w:color="auto"/>
            </w:tcBorders>
            <w:vAlign w:val="center"/>
          </w:tcPr>
          <w:p w:rsidR="00340783" w:rsidRPr="00340783" w:rsidRDefault="00340783" w:rsidP="00340783">
            <w:pPr>
              <w:spacing w:after="0" w:line="240" w:lineRule="auto"/>
              <w:jc w:val="center"/>
              <w:rPr>
                <w:rFonts w:ascii="Times New Roman" w:eastAsia="Times New Roman" w:hAnsi="Times New Roman" w:cs="Times New Roman"/>
                <w:lang w:eastAsia="ru-RU"/>
              </w:rPr>
            </w:pPr>
            <w:r w:rsidRPr="00340783">
              <w:rPr>
                <w:rFonts w:ascii="Times New Roman" w:eastAsia="Times New Roman" w:hAnsi="Times New Roman" w:cs="Times New Roman"/>
                <w:lang w:eastAsia="ru-RU"/>
              </w:rPr>
              <w:t>1 279,24</w:t>
            </w:r>
          </w:p>
        </w:tc>
        <w:tc>
          <w:tcPr>
            <w:tcW w:w="1259" w:type="dxa"/>
            <w:tcBorders>
              <w:top w:val="single" w:sz="4" w:space="0" w:color="auto"/>
              <w:left w:val="single" w:sz="4" w:space="0" w:color="auto"/>
              <w:bottom w:val="single" w:sz="4" w:space="0" w:color="auto"/>
              <w:right w:val="single" w:sz="4" w:space="0" w:color="auto"/>
            </w:tcBorders>
            <w:vAlign w:val="center"/>
          </w:tcPr>
          <w:p w:rsidR="00340783" w:rsidRPr="00340783" w:rsidRDefault="00340783" w:rsidP="00340783">
            <w:pPr>
              <w:spacing w:after="0" w:line="240" w:lineRule="auto"/>
              <w:jc w:val="center"/>
              <w:rPr>
                <w:rFonts w:ascii="Times New Roman" w:eastAsia="Times New Roman" w:hAnsi="Times New Roman" w:cs="Times New Roman"/>
                <w:lang w:eastAsia="ru-RU"/>
              </w:rPr>
            </w:pPr>
            <w:r w:rsidRPr="00340783">
              <w:rPr>
                <w:rFonts w:ascii="Times New Roman" w:eastAsia="Times New Roman" w:hAnsi="Times New Roman" w:cs="Times New Roman"/>
                <w:sz w:val="24"/>
                <w:szCs w:val="24"/>
                <w:lang w:eastAsia="ru-RU"/>
              </w:rPr>
              <w:t>1261,05</w:t>
            </w:r>
          </w:p>
        </w:tc>
        <w:tc>
          <w:tcPr>
            <w:tcW w:w="1242" w:type="dxa"/>
            <w:tcBorders>
              <w:top w:val="single" w:sz="4" w:space="0" w:color="auto"/>
              <w:left w:val="single" w:sz="4" w:space="0" w:color="auto"/>
              <w:bottom w:val="single" w:sz="4" w:space="0" w:color="auto"/>
              <w:right w:val="single" w:sz="4" w:space="0" w:color="auto"/>
            </w:tcBorders>
            <w:vAlign w:val="center"/>
          </w:tcPr>
          <w:p w:rsidR="00340783" w:rsidRPr="00340783" w:rsidRDefault="00340783" w:rsidP="00340783">
            <w:pPr>
              <w:spacing w:after="0" w:line="240" w:lineRule="auto"/>
              <w:jc w:val="center"/>
              <w:rPr>
                <w:rFonts w:ascii="Times New Roman" w:eastAsia="Times New Roman" w:hAnsi="Times New Roman" w:cs="Times New Roman"/>
                <w:lang w:eastAsia="ru-RU"/>
              </w:rPr>
            </w:pPr>
            <w:r w:rsidRPr="00340783">
              <w:rPr>
                <w:rFonts w:ascii="Times New Roman" w:eastAsia="Times New Roman" w:hAnsi="Times New Roman" w:cs="Times New Roman"/>
                <w:sz w:val="24"/>
                <w:szCs w:val="24"/>
                <w:lang w:eastAsia="ru-RU"/>
              </w:rPr>
              <w:t>1350,43</w:t>
            </w:r>
          </w:p>
        </w:tc>
      </w:tr>
      <w:tr w:rsidR="00340783" w:rsidRPr="00340783" w:rsidTr="00A01425">
        <w:trPr>
          <w:trHeight w:val="475"/>
        </w:trPr>
        <w:tc>
          <w:tcPr>
            <w:tcW w:w="2830" w:type="dxa"/>
            <w:tcBorders>
              <w:top w:val="single" w:sz="4" w:space="0" w:color="auto"/>
              <w:left w:val="single" w:sz="4" w:space="0" w:color="auto"/>
              <w:bottom w:val="single" w:sz="4" w:space="0" w:color="auto"/>
              <w:right w:val="single" w:sz="4" w:space="0" w:color="auto"/>
            </w:tcBorders>
            <w:vAlign w:val="center"/>
            <w:hideMark/>
          </w:tcPr>
          <w:p w:rsidR="00340783" w:rsidRPr="00340783" w:rsidRDefault="00340783" w:rsidP="00340783">
            <w:pPr>
              <w:spacing w:after="0" w:line="240" w:lineRule="auto"/>
              <w:jc w:val="center"/>
              <w:rPr>
                <w:rFonts w:ascii="Times New Roman" w:eastAsia="Times New Roman" w:hAnsi="Times New Roman" w:cs="Times New Roman"/>
                <w:lang w:eastAsia="ru-RU"/>
              </w:rPr>
            </w:pPr>
            <w:r w:rsidRPr="00340783">
              <w:rPr>
                <w:rFonts w:ascii="Times New Roman" w:eastAsia="Times New Roman" w:hAnsi="Times New Roman" w:cs="Times New Roman"/>
                <w:lang w:eastAsia="ru-RU"/>
              </w:rPr>
              <w:t>Экономически обоснованный средний тариф по Камчатскому краю, коп./кВт*ч (без НДС)</w:t>
            </w: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340783" w:rsidRPr="00340783" w:rsidRDefault="00340783" w:rsidP="00340783">
            <w:pPr>
              <w:spacing w:after="0" w:line="240" w:lineRule="auto"/>
              <w:jc w:val="center"/>
              <w:rPr>
                <w:rFonts w:ascii="Times New Roman" w:eastAsia="Times New Roman" w:hAnsi="Times New Roman" w:cs="Times New Roman"/>
                <w:lang w:eastAsia="ru-RU"/>
              </w:rPr>
            </w:pPr>
            <w:r w:rsidRPr="00340783">
              <w:rPr>
                <w:rFonts w:ascii="Times New Roman" w:eastAsia="Times New Roman" w:hAnsi="Times New Roman" w:cs="Times New Roman"/>
                <w:lang w:eastAsia="ru-RU"/>
              </w:rPr>
              <w:t>1 032,692</w:t>
            </w:r>
          </w:p>
        </w:tc>
        <w:tc>
          <w:tcPr>
            <w:tcW w:w="2502" w:type="dxa"/>
            <w:gridSpan w:val="2"/>
            <w:tcBorders>
              <w:top w:val="single" w:sz="4" w:space="0" w:color="auto"/>
              <w:left w:val="single" w:sz="4" w:space="0" w:color="auto"/>
              <w:bottom w:val="single" w:sz="4" w:space="0" w:color="auto"/>
              <w:right w:val="single" w:sz="4" w:space="0" w:color="auto"/>
            </w:tcBorders>
            <w:vAlign w:val="center"/>
          </w:tcPr>
          <w:p w:rsidR="00340783" w:rsidRPr="00340783" w:rsidRDefault="00340783" w:rsidP="00340783">
            <w:pPr>
              <w:spacing w:after="0" w:line="240" w:lineRule="auto"/>
              <w:jc w:val="center"/>
              <w:rPr>
                <w:rFonts w:ascii="Times New Roman" w:eastAsia="Times New Roman" w:hAnsi="Times New Roman" w:cs="Times New Roman"/>
                <w:lang w:eastAsia="ru-RU"/>
              </w:rPr>
            </w:pPr>
            <w:r w:rsidRPr="00340783">
              <w:rPr>
                <w:rFonts w:ascii="Times New Roman" w:eastAsia="Times New Roman" w:hAnsi="Times New Roman" w:cs="Times New Roman"/>
                <w:lang w:eastAsia="ru-RU"/>
              </w:rPr>
              <w:t>1 178,33</w:t>
            </w:r>
          </w:p>
        </w:tc>
        <w:tc>
          <w:tcPr>
            <w:tcW w:w="2501" w:type="dxa"/>
            <w:gridSpan w:val="2"/>
            <w:tcBorders>
              <w:top w:val="single" w:sz="4" w:space="0" w:color="auto"/>
              <w:left w:val="single" w:sz="4" w:space="0" w:color="auto"/>
              <w:bottom w:val="single" w:sz="4" w:space="0" w:color="auto"/>
              <w:right w:val="single" w:sz="4" w:space="0" w:color="auto"/>
            </w:tcBorders>
            <w:vAlign w:val="center"/>
          </w:tcPr>
          <w:p w:rsidR="00340783" w:rsidRPr="00340783" w:rsidRDefault="00340783" w:rsidP="00340783">
            <w:pPr>
              <w:spacing w:after="0" w:line="240" w:lineRule="auto"/>
              <w:jc w:val="center"/>
              <w:rPr>
                <w:rFonts w:ascii="Times New Roman" w:eastAsia="Times New Roman" w:hAnsi="Times New Roman" w:cs="Times New Roman"/>
                <w:lang w:eastAsia="ru-RU"/>
              </w:rPr>
            </w:pPr>
            <w:r w:rsidRPr="00340783">
              <w:rPr>
                <w:rFonts w:ascii="Times New Roman" w:eastAsia="Times New Roman" w:hAnsi="Times New Roman" w:cs="Times New Roman"/>
                <w:lang w:eastAsia="ru-RU"/>
              </w:rPr>
              <w:t>1 304,46</w:t>
            </w:r>
          </w:p>
        </w:tc>
      </w:tr>
      <w:tr w:rsidR="00340783" w:rsidRPr="00340783" w:rsidTr="00A01425">
        <w:trPr>
          <w:trHeight w:val="475"/>
        </w:trPr>
        <w:tc>
          <w:tcPr>
            <w:tcW w:w="2830" w:type="dxa"/>
            <w:tcBorders>
              <w:top w:val="single" w:sz="4" w:space="0" w:color="auto"/>
              <w:left w:val="single" w:sz="4" w:space="0" w:color="auto"/>
              <w:bottom w:val="single" w:sz="4" w:space="0" w:color="auto"/>
              <w:right w:val="single" w:sz="4" w:space="0" w:color="auto"/>
            </w:tcBorders>
            <w:vAlign w:val="center"/>
            <w:hideMark/>
          </w:tcPr>
          <w:p w:rsidR="00340783" w:rsidRPr="00340783" w:rsidRDefault="00340783" w:rsidP="00340783">
            <w:pPr>
              <w:spacing w:after="0" w:line="240" w:lineRule="auto"/>
              <w:jc w:val="center"/>
              <w:rPr>
                <w:rFonts w:ascii="Times New Roman" w:eastAsia="Times New Roman" w:hAnsi="Times New Roman" w:cs="Times New Roman"/>
                <w:lang w:eastAsia="ru-RU"/>
              </w:rPr>
            </w:pPr>
            <w:r w:rsidRPr="00340783">
              <w:rPr>
                <w:rFonts w:ascii="Times New Roman" w:eastAsia="Times New Roman" w:hAnsi="Times New Roman" w:cs="Times New Roman"/>
                <w:lang w:eastAsia="ru-RU"/>
              </w:rPr>
              <w:lastRenderedPageBreak/>
              <w:t>% роста к предыдущему периоду</w:t>
            </w: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340783" w:rsidRPr="00340783" w:rsidRDefault="00340783" w:rsidP="00340783">
            <w:pPr>
              <w:spacing w:after="0" w:line="240" w:lineRule="auto"/>
              <w:jc w:val="center"/>
              <w:rPr>
                <w:rFonts w:ascii="Times New Roman" w:eastAsia="Times New Roman" w:hAnsi="Times New Roman" w:cs="Times New Roman"/>
                <w:lang w:eastAsia="ru-RU"/>
              </w:rPr>
            </w:pPr>
            <w:r w:rsidRPr="00340783">
              <w:rPr>
                <w:rFonts w:ascii="Times New Roman" w:eastAsia="Times New Roman" w:hAnsi="Times New Roman" w:cs="Times New Roman"/>
                <w:lang w:eastAsia="ru-RU"/>
              </w:rPr>
              <w:t>104,3</w:t>
            </w:r>
          </w:p>
        </w:tc>
        <w:tc>
          <w:tcPr>
            <w:tcW w:w="2502" w:type="dxa"/>
            <w:gridSpan w:val="2"/>
            <w:tcBorders>
              <w:top w:val="single" w:sz="4" w:space="0" w:color="auto"/>
              <w:left w:val="single" w:sz="4" w:space="0" w:color="auto"/>
              <w:bottom w:val="single" w:sz="4" w:space="0" w:color="auto"/>
              <w:right w:val="single" w:sz="4" w:space="0" w:color="auto"/>
            </w:tcBorders>
            <w:vAlign w:val="center"/>
          </w:tcPr>
          <w:p w:rsidR="00340783" w:rsidRPr="00340783" w:rsidRDefault="00340783" w:rsidP="00340783">
            <w:pPr>
              <w:spacing w:after="0" w:line="240" w:lineRule="auto"/>
              <w:jc w:val="center"/>
              <w:rPr>
                <w:rFonts w:ascii="Times New Roman" w:eastAsia="Times New Roman" w:hAnsi="Times New Roman" w:cs="Times New Roman"/>
                <w:lang w:eastAsia="ru-RU"/>
              </w:rPr>
            </w:pPr>
            <w:r w:rsidRPr="00340783">
              <w:rPr>
                <w:rFonts w:ascii="Times New Roman" w:eastAsia="Times New Roman" w:hAnsi="Times New Roman" w:cs="Times New Roman"/>
                <w:lang w:eastAsia="ru-RU"/>
              </w:rPr>
              <w:t>114,1</w:t>
            </w:r>
          </w:p>
        </w:tc>
        <w:tc>
          <w:tcPr>
            <w:tcW w:w="2501" w:type="dxa"/>
            <w:gridSpan w:val="2"/>
            <w:tcBorders>
              <w:top w:val="single" w:sz="4" w:space="0" w:color="auto"/>
              <w:left w:val="single" w:sz="4" w:space="0" w:color="auto"/>
              <w:bottom w:val="single" w:sz="4" w:space="0" w:color="auto"/>
              <w:right w:val="single" w:sz="4" w:space="0" w:color="auto"/>
            </w:tcBorders>
            <w:vAlign w:val="center"/>
          </w:tcPr>
          <w:p w:rsidR="00340783" w:rsidRPr="00340783" w:rsidRDefault="00340783" w:rsidP="00340783">
            <w:pPr>
              <w:spacing w:after="0" w:line="240" w:lineRule="auto"/>
              <w:jc w:val="center"/>
              <w:rPr>
                <w:rFonts w:ascii="Times New Roman" w:eastAsia="Times New Roman" w:hAnsi="Times New Roman" w:cs="Times New Roman"/>
                <w:lang w:eastAsia="ru-RU"/>
              </w:rPr>
            </w:pPr>
            <w:r w:rsidRPr="00340783">
              <w:rPr>
                <w:rFonts w:ascii="Times New Roman" w:eastAsia="Times New Roman" w:hAnsi="Times New Roman" w:cs="Times New Roman"/>
                <w:lang w:eastAsia="ru-RU"/>
              </w:rPr>
              <w:t>110,70</w:t>
            </w:r>
          </w:p>
        </w:tc>
      </w:tr>
    </w:tbl>
    <w:p w:rsidR="00CD76D4" w:rsidRPr="009C5A09" w:rsidRDefault="00CD76D4" w:rsidP="009C5A09">
      <w:pPr>
        <w:spacing w:after="0" w:line="276" w:lineRule="auto"/>
        <w:ind w:firstLine="709"/>
        <w:jc w:val="both"/>
        <w:rPr>
          <w:rFonts w:ascii="Times New Roman" w:eastAsia="Times New Roman" w:hAnsi="Times New Roman" w:cs="Times New Roman"/>
          <w:sz w:val="28"/>
          <w:szCs w:val="28"/>
          <w:lang w:eastAsia="ru-RU"/>
        </w:rPr>
      </w:pPr>
    </w:p>
    <w:p w:rsidR="00340783" w:rsidRPr="00340783" w:rsidRDefault="00340783" w:rsidP="009C5A09">
      <w:pPr>
        <w:spacing w:after="0" w:line="276" w:lineRule="auto"/>
        <w:ind w:firstLine="709"/>
        <w:jc w:val="both"/>
        <w:rPr>
          <w:rFonts w:ascii="Times New Roman" w:eastAsia="Times New Roman" w:hAnsi="Times New Roman" w:cs="Times New Roman"/>
          <w:sz w:val="28"/>
          <w:szCs w:val="28"/>
          <w:lang w:eastAsia="ru-RU"/>
        </w:rPr>
      </w:pPr>
      <w:r w:rsidRPr="00340783">
        <w:rPr>
          <w:rFonts w:ascii="Times New Roman" w:eastAsia="Times New Roman" w:hAnsi="Times New Roman" w:cs="Times New Roman"/>
          <w:sz w:val="28"/>
          <w:szCs w:val="28"/>
          <w:lang w:eastAsia="ru-RU"/>
        </w:rPr>
        <w:t>По итогам тарифного регулирования на 2020 год в рамках приказа ФАС России от 11.10.2019 № 1337/19 «О предельных минимальных и максимальных уровнях тарифов на электрическую энергию (мощность), поставляемую покупателям на розничных рынках, в том числе населению и приравненным к нему категориям потребителей, на территориях, не объединенных в ценовые зоны оптового рынка, на 2020 год», Службой рассчитан экономически обоснованный средний тариф на электрическую энергию, поставляемую потребителям Камчатского края, который в 1 полугодии 2020 года составил – 1260,03 коп./кВтч (без НДС), во втором полугодии 2020 года 1350,21 коп./кВтч (без НДС) (Таблица 13).</w:t>
      </w:r>
    </w:p>
    <w:p w:rsidR="00340783" w:rsidRPr="00340783" w:rsidRDefault="00340783" w:rsidP="009C5A09">
      <w:pPr>
        <w:spacing w:after="0" w:line="276" w:lineRule="auto"/>
        <w:ind w:firstLine="709"/>
        <w:jc w:val="both"/>
        <w:rPr>
          <w:rFonts w:ascii="Times New Roman" w:eastAsia="Times New Roman" w:hAnsi="Times New Roman" w:cs="Times New Roman"/>
          <w:sz w:val="28"/>
          <w:szCs w:val="28"/>
          <w:lang w:eastAsia="ru-RU"/>
        </w:rPr>
      </w:pPr>
      <w:r w:rsidRPr="00340783">
        <w:rPr>
          <w:rFonts w:ascii="Times New Roman" w:eastAsia="Times New Roman" w:hAnsi="Times New Roman" w:cs="Times New Roman"/>
          <w:sz w:val="28"/>
          <w:szCs w:val="28"/>
          <w:lang w:eastAsia="ru-RU"/>
        </w:rPr>
        <w:t>В целях создания условий для социально-экономического развития региона, Правительством Камчатского края ежегодно, начиная с 2007 года, продолжается реализация мероприятий по исполнению п.1К) Перечня поручений Президента Российской Федерации В.В. Путина по итогам совещания по вопросам социально-экономического развития Камчатского края от 05.09.2007 № Пр-1680, а именно снижение отпускных тарифов на электрическую энергию для конечных потребителей (в том числе для населения), с компенсацией выпадающих доходов энергоснабжающих  организаций региона за счет средств бюджета Камчатского края.</w:t>
      </w:r>
    </w:p>
    <w:p w:rsidR="00340783" w:rsidRPr="00340783" w:rsidRDefault="00340783" w:rsidP="009C5A09">
      <w:pPr>
        <w:spacing w:after="0" w:line="276" w:lineRule="auto"/>
        <w:ind w:firstLine="709"/>
        <w:jc w:val="both"/>
        <w:rPr>
          <w:rFonts w:ascii="Times New Roman" w:eastAsia="Times New Roman" w:hAnsi="Times New Roman" w:cs="Times New Roman"/>
          <w:sz w:val="28"/>
          <w:szCs w:val="28"/>
          <w:lang w:eastAsia="ru-RU"/>
        </w:rPr>
      </w:pPr>
      <w:r w:rsidRPr="00340783">
        <w:rPr>
          <w:rFonts w:ascii="Times New Roman" w:eastAsia="Times New Roman" w:hAnsi="Times New Roman" w:cs="Times New Roman"/>
          <w:sz w:val="28"/>
          <w:szCs w:val="28"/>
          <w:lang w:eastAsia="ru-RU"/>
        </w:rPr>
        <w:t>Также Службой установлен льготный тариф для населения на 2020 год, который составил в 1 полугодии 2020 года 4,68 руб./кВтч (с НДС), во 2 полугодии 2020 года – 4,68 руб./кВтч (с НДС).</w:t>
      </w:r>
    </w:p>
    <w:p w:rsidR="00340783" w:rsidRPr="00340783" w:rsidRDefault="00340783" w:rsidP="009C5A09">
      <w:pPr>
        <w:spacing w:after="0" w:line="276" w:lineRule="auto"/>
        <w:ind w:firstLine="709"/>
        <w:jc w:val="both"/>
        <w:rPr>
          <w:rFonts w:ascii="Times New Roman" w:eastAsia="Times New Roman" w:hAnsi="Times New Roman" w:cs="Times New Roman"/>
          <w:sz w:val="28"/>
          <w:szCs w:val="28"/>
          <w:lang w:eastAsia="ru-RU"/>
        </w:rPr>
      </w:pPr>
      <w:r w:rsidRPr="00340783">
        <w:rPr>
          <w:rFonts w:ascii="Times New Roman" w:eastAsia="Times New Roman" w:hAnsi="Times New Roman" w:cs="Times New Roman"/>
          <w:sz w:val="28"/>
          <w:szCs w:val="28"/>
          <w:lang w:eastAsia="ru-RU"/>
        </w:rPr>
        <w:t>Компенсация разницы стоимости электроэнергии между экономически обоснованными и сниженными тарифами для населения осуществляется из бюджета Камчатского края, расчетный размер компенсации за 2020 год составил 3786,958 млн. руб.</w:t>
      </w:r>
    </w:p>
    <w:p w:rsidR="00340783" w:rsidRPr="00340783" w:rsidRDefault="00340783" w:rsidP="009C5A09">
      <w:pPr>
        <w:spacing w:after="0" w:line="276" w:lineRule="auto"/>
        <w:ind w:firstLine="709"/>
        <w:jc w:val="both"/>
        <w:rPr>
          <w:rFonts w:ascii="Times New Roman" w:eastAsia="Times New Roman" w:hAnsi="Times New Roman" w:cs="Times New Roman"/>
          <w:sz w:val="28"/>
          <w:szCs w:val="28"/>
          <w:lang w:eastAsia="ru-RU"/>
        </w:rPr>
      </w:pPr>
      <w:r w:rsidRPr="00340783">
        <w:rPr>
          <w:rFonts w:ascii="Times New Roman" w:eastAsia="Times New Roman" w:hAnsi="Times New Roman" w:cs="Times New Roman"/>
          <w:sz w:val="28"/>
          <w:szCs w:val="28"/>
          <w:lang w:eastAsia="ru-RU"/>
        </w:rPr>
        <w:t xml:space="preserve">В рамках исполнения поручений Президента Российской Федерации от 08.12.2015 № Пр-2508 (пункт 11), от 16.03.2016 № Пр-560 (пункт 1 в) в целях создания механизма снижения до среднероссийского уровня тарифов на электрическую энергию в регионах Дальнего Востока без привлечения средств бюджетов бюджетной системы Российской Федерации, в соответствии с постановлением Правительства Российской Федерации от 28.07.2017 № 895 «О достижении на территориях Дальневосточного федерального округа базовых уровней цен (тарифов) на электрическую энергию (мощность)», распоряжением Правительства Российской Федерации от 31.12.2019 № 3259-р «О базовом уровне цен на электрическую энергию на 2020 год для субъектов Российской Федерации, </w:t>
      </w:r>
      <w:r w:rsidRPr="00340783">
        <w:rPr>
          <w:rFonts w:ascii="Times New Roman" w:eastAsia="Times New Roman" w:hAnsi="Times New Roman" w:cs="Times New Roman"/>
          <w:sz w:val="28"/>
          <w:szCs w:val="28"/>
          <w:lang w:eastAsia="ru-RU"/>
        </w:rPr>
        <w:lastRenderedPageBreak/>
        <w:t>входящих в состав Дальневосточного Федерального округа» Службой утвержден базовый тариф на электрическую энергию, поставляемую потребителям категории «прочие потребители» на территории Камчатского края (за исключением категории «население») на 2020 год, который составил 5,00 руб./кВтч (без НДС).</w:t>
      </w:r>
    </w:p>
    <w:p w:rsidR="00340783" w:rsidRPr="00340783" w:rsidRDefault="00340783" w:rsidP="009C5A09">
      <w:pPr>
        <w:spacing w:after="0" w:line="276" w:lineRule="auto"/>
        <w:ind w:firstLine="709"/>
        <w:jc w:val="both"/>
        <w:rPr>
          <w:rFonts w:ascii="Times New Roman" w:eastAsia="Times New Roman" w:hAnsi="Times New Roman" w:cs="Times New Roman"/>
          <w:sz w:val="28"/>
          <w:szCs w:val="28"/>
          <w:lang w:eastAsia="ru-RU"/>
        </w:rPr>
      </w:pPr>
      <w:r w:rsidRPr="00340783">
        <w:rPr>
          <w:rFonts w:ascii="Times New Roman" w:eastAsia="Times New Roman" w:hAnsi="Times New Roman" w:cs="Times New Roman"/>
          <w:sz w:val="28"/>
          <w:szCs w:val="28"/>
          <w:lang w:eastAsia="ru-RU"/>
        </w:rPr>
        <w:t>Компенсация выпадающих доходов энергоснабжающих организаций Камчатского края от поставки электрической энергии (мощности) потребителям категории «прочие потребители» производится за счет средств целевой субсидии, направляемой ПАО «РусГидро» в бюджет Камчатского края на безвозмездной основе. Расчетный размер компенсации на 2020 год составил 7 970,833 млн. руб.</w:t>
      </w:r>
    </w:p>
    <w:p w:rsidR="00A21F41" w:rsidRPr="00340783" w:rsidRDefault="00A21F41" w:rsidP="009C5A09">
      <w:pPr>
        <w:spacing w:after="0" w:line="276" w:lineRule="auto"/>
        <w:ind w:firstLine="709"/>
        <w:jc w:val="both"/>
        <w:rPr>
          <w:rFonts w:ascii="Times New Roman" w:eastAsia="Times New Roman" w:hAnsi="Times New Roman" w:cs="Times New Roman"/>
          <w:sz w:val="28"/>
          <w:szCs w:val="28"/>
          <w:lang w:eastAsia="ru-RU"/>
        </w:rPr>
      </w:pPr>
    </w:p>
    <w:p w:rsidR="006C5D55" w:rsidRPr="006C5D55" w:rsidRDefault="006C5D55" w:rsidP="009C5A09">
      <w:pPr>
        <w:spacing w:after="0" w:line="276" w:lineRule="auto"/>
        <w:ind w:firstLine="709"/>
        <w:contextualSpacing/>
        <w:jc w:val="both"/>
        <w:rPr>
          <w:rFonts w:ascii="Times New Roman" w:eastAsia="Times New Roman" w:hAnsi="Times New Roman" w:cs="Times New Roman"/>
          <w:b/>
          <w:sz w:val="28"/>
          <w:szCs w:val="28"/>
          <w:lang w:eastAsia="ru-RU"/>
        </w:rPr>
      </w:pPr>
      <w:r w:rsidRPr="00340783">
        <w:rPr>
          <w:rFonts w:ascii="Times New Roman" w:eastAsia="Times New Roman" w:hAnsi="Times New Roman" w:cs="Times New Roman"/>
          <w:b/>
          <w:sz w:val="28"/>
          <w:szCs w:val="28"/>
          <w:lang w:eastAsia="ru-RU"/>
        </w:rPr>
        <w:t>4. Информация об</w:t>
      </w:r>
      <w:r w:rsidRPr="006C5D55">
        <w:rPr>
          <w:rFonts w:ascii="Times New Roman" w:eastAsia="Times New Roman" w:hAnsi="Times New Roman" w:cs="Times New Roman"/>
          <w:b/>
          <w:sz w:val="28"/>
          <w:szCs w:val="28"/>
          <w:lang w:eastAsia="ru-RU"/>
        </w:rPr>
        <w:t xml:space="preserve"> оценках эффективности реализации инвестиционн</w:t>
      </w:r>
      <w:r>
        <w:rPr>
          <w:rFonts w:ascii="Times New Roman" w:eastAsia="Times New Roman" w:hAnsi="Times New Roman" w:cs="Times New Roman"/>
          <w:b/>
          <w:sz w:val="28"/>
          <w:szCs w:val="28"/>
          <w:lang w:eastAsia="ru-RU"/>
        </w:rPr>
        <w:t>ых</w:t>
      </w:r>
      <w:r w:rsidRPr="006C5D55">
        <w:rPr>
          <w:rFonts w:ascii="Times New Roman" w:eastAsia="Times New Roman" w:hAnsi="Times New Roman" w:cs="Times New Roman"/>
          <w:b/>
          <w:sz w:val="28"/>
          <w:szCs w:val="28"/>
          <w:lang w:eastAsia="ru-RU"/>
        </w:rPr>
        <w:t xml:space="preserve"> программ и отдельных инвестиционных проектов </w:t>
      </w:r>
      <w:r w:rsidR="00916DF7" w:rsidRPr="00916DF7">
        <w:rPr>
          <w:rFonts w:ascii="Times New Roman" w:eastAsia="Times New Roman" w:hAnsi="Times New Roman" w:cs="Times New Roman"/>
          <w:b/>
          <w:sz w:val="28"/>
          <w:szCs w:val="28"/>
          <w:lang w:eastAsia="ru-RU"/>
        </w:rPr>
        <w:t>субъектов естественных монополий</w:t>
      </w:r>
      <w:r w:rsidR="00916DF7" w:rsidRPr="00916DF7">
        <w:rPr>
          <w:rFonts w:ascii="Times New Roman" w:eastAsia="Times New Roman" w:hAnsi="Times New Roman" w:cs="Times New Roman"/>
          <w:b/>
          <w:bCs/>
          <w:sz w:val="28"/>
          <w:szCs w:val="28"/>
          <w:lang w:eastAsia="ru-RU"/>
        </w:rPr>
        <w:t xml:space="preserve"> в сфере </w:t>
      </w:r>
      <w:r w:rsidR="00B813BF">
        <w:rPr>
          <w:rFonts w:ascii="Times New Roman" w:eastAsia="Times New Roman" w:hAnsi="Times New Roman" w:cs="Times New Roman"/>
          <w:b/>
          <w:bCs/>
          <w:sz w:val="28"/>
          <w:szCs w:val="28"/>
          <w:lang w:eastAsia="ru-RU"/>
        </w:rPr>
        <w:t>электроэнергетики</w:t>
      </w:r>
      <w:r w:rsidR="00916DF7" w:rsidRPr="00916DF7">
        <w:rPr>
          <w:rFonts w:ascii="Times New Roman" w:eastAsia="Times New Roman" w:hAnsi="Times New Roman" w:cs="Times New Roman"/>
          <w:b/>
          <w:bCs/>
          <w:sz w:val="28"/>
          <w:szCs w:val="28"/>
          <w:lang w:eastAsia="ru-RU"/>
        </w:rPr>
        <w:t>, осуществляющих деятельность на территории Камчатского края</w:t>
      </w:r>
    </w:p>
    <w:p w:rsidR="002C413F" w:rsidRDefault="002C413F" w:rsidP="009C5A09">
      <w:pPr>
        <w:spacing w:after="0" w:line="276" w:lineRule="auto"/>
      </w:pPr>
    </w:p>
    <w:p w:rsidR="00A21F41" w:rsidRPr="006468C8" w:rsidRDefault="00A21F41" w:rsidP="009C5A09">
      <w:pPr>
        <w:spacing w:after="0" w:line="276" w:lineRule="auto"/>
        <w:ind w:firstLine="709"/>
        <w:jc w:val="both"/>
        <w:rPr>
          <w:rFonts w:ascii="Times New Roman" w:eastAsia="Calibri" w:hAnsi="Times New Roman" w:cs="Times New Roman"/>
          <w:sz w:val="28"/>
          <w:szCs w:val="28"/>
          <w:lang w:eastAsia="ru-RU"/>
        </w:rPr>
      </w:pPr>
      <w:r w:rsidRPr="006468C8">
        <w:rPr>
          <w:rFonts w:ascii="Times New Roman" w:eastAsia="Calibri" w:hAnsi="Times New Roman" w:cs="Times New Roman"/>
          <w:sz w:val="28"/>
          <w:szCs w:val="28"/>
          <w:lang w:eastAsia="ru-RU"/>
        </w:rPr>
        <w:t>Служба является органом исполнительной власти Камчатского края, который уполномочен утверждать инвестиционные программы для субъектов естественных монополий Камчатского края.</w:t>
      </w:r>
    </w:p>
    <w:p w:rsidR="00A21F41" w:rsidRPr="00691ACB" w:rsidRDefault="00A21F41" w:rsidP="009C5A09">
      <w:pPr>
        <w:autoSpaceDE w:val="0"/>
        <w:autoSpaceDN w:val="0"/>
        <w:adjustRightInd w:val="0"/>
        <w:spacing w:after="0" w:line="276" w:lineRule="auto"/>
        <w:ind w:firstLine="709"/>
        <w:jc w:val="both"/>
        <w:rPr>
          <w:rFonts w:ascii="Times New Roman" w:eastAsia="Times New Roman" w:hAnsi="Times New Roman" w:cs="Times New Roman"/>
          <w:bCs/>
          <w:sz w:val="28"/>
          <w:szCs w:val="28"/>
          <w:lang w:eastAsia="ru-RU"/>
        </w:rPr>
      </w:pPr>
      <w:r w:rsidRPr="006468C8">
        <w:rPr>
          <w:rFonts w:ascii="Times New Roman" w:eastAsia="Calibri" w:hAnsi="Times New Roman" w:cs="Times New Roman"/>
          <w:sz w:val="28"/>
          <w:szCs w:val="28"/>
          <w:lang w:eastAsia="ru-RU"/>
        </w:rPr>
        <w:t>Постановлением Правительства Российской Федерации от 16</w:t>
      </w:r>
      <w:r w:rsidR="006468C8" w:rsidRPr="006468C8">
        <w:rPr>
          <w:rFonts w:ascii="Times New Roman" w:eastAsia="Calibri" w:hAnsi="Times New Roman" w:cs="Times New Roman"/>
          <w:sz w:val="28"/>
          <w:szCs w:val="28"/>
          <w:lang w:eastAsia="ru-RU"/>
        </w:rPr>
        <w:t>.02.2015</w:t>
      </w:r>
      <w:r w:rsidRPr="006468C8">
        <w:rPr>
          <w:rFonts w:ascii="Times New Roman" w:eastAsia="Calibri" w:hAnsi="Times New Roman" w:cs="Times New Roman"/>
          <w:sz w:val="28"/>
          <w:szCs w:val="28"/>
          <w:lang w:eastAsia="ru-RU"/>
        </w:rPr>
        <w:t xml:space="preserve"> </w:t>
      </w:r>
      <w:r w:rsidR="006468C8">
        <w:rPr>
          <w:rFonts w:ascii="Times New Roman" w:eastAsia="Calibri" w:hAnsi="Times New Roman" w:cs="Times New Roman"/>
          <w:sz w:val="28"/>
          <w:szCs w:val="28"/>
          <w:lang w:eastAsia="ru-RU"/>
        </w:rPr>
        <w:t xml:space="preserve">       </w:t>
      </w:r>
      <w:r w:rsidRPr="006468C8">
        <w:rPr>
          <w:rFonts w:ascii="Times New Roman" w:eastAsia="Calibri" w:hAnsi="Times New Roman" w:cs="Times New Roman"/>
          <w:sz w:val="28"/>
          <w:szCs w:val="28"/>
          <w:lang w:eastAsia="ru-RU"/>
        </w:rPr>
        <w:t xml:space="preserve">№ 132 «О внесении изменений в некоторые акты правительства Российской Федерации по вопросам утверждения инвестиционных программ субъектов электроэнергетики и контроля за их реализацией» утверждены </w:t>
      </w:r>
      <w:r w:rsidRPr="006468C8">
        <w:rPr>
          <w:rFonts w:ascii="Times New Roman" w:eastAsia="Times New Roman" w:hAnsi="Times New Roman" w:cs="Times New Roman"/>
          <w:bCs/>
          <w:sz w:val="28"/>
          <w:szCs w:val="28"/>
          <w:lang w:eastAsia="ru-RU"/>
        </w:rPr>
        <w:t xml:space="preserve">критерии отнесения </w:t>
      </w:r>
      <w:r w:rsidRPr="00691ACB">
        <w:rPr>
          <w:rFonts w:ascii="Times New Roman" w:eastAsia="Times New Roman" w:hAnsi="Times New Roman" w:cs="Times New Roman"/>
          <w:bCs/>
          <w:sz w:val="28"/>
          <w:szCs w:val="28"/>
          <w:lang w:eastAsia="ru-RU"/>
        </w:rPr>
        <w:t>субъектов электроэнергетики к числу субъектов, инвестиционные программы которых (включая определение источников их финансирования) утверждаются уполномоченным федеральным органом исполнительной власти и (или) органами исполнительной власти субъектов Российской Федерации.</w:t>
      </w:r>
    </w:p>
    <w:p w:rsidR="00340783" w:rsidRPr="00340783" w:rsidRDefault="00340783" w:rsidP="009C5A09">
      <w:pPr>
        <w:tabs>
          <w:tab w:val="center" w:pos="5173"/>
          <w:tab w:val="left" w:pos="7810"/>
          <w:tab w:val="right" w:pos="9638"/>
        </w:tabs>
        <w:autoSpaceDE w:val="0"/>
        <w:autoSpaceDN w:val="0"/>
        <w:adjustRightInd w:val="0"/>
        <w:spacing w:after="0" w:line="276" w:lineRule="auto"/>
        <w:ind w:firstLine="709"/>
        <w:jc w:val="both"/>
        <w:rPr>
          <w:rFonts w:ascii="Times New Roman" w:eastAsia="Times New Roman" w:hAnsi="Times New Roman" w:cs="Times New Roman"/>
          <w:bCs/>
          <w:sz w:val="28"/>
          <w:szCs w:val="28"/>
          <w:lang w:eastAsia="ru-RU"/>
        </w:rPr>
      </w:pPr>
      <w:r w:rsidRPr="00340783">
        <w:rPr>
          <w:rFonts w:ascii="Times New Roman" w:eastAsia="Times New Roman" w:hAnsi="Times New Roman" w:cs="Times New Roman"/>
          <w:bCs/>
          <w:sz w:val="28"/>
          <w:szCs w:val="28"/>
          <w:lang w:eastAsia="ru-RU"/>
        </w:rPr>
        <w:t xml:space="preserve">В связи с этим, утверждение инвестиционных программ для таких крупных монополистов, как ПАО «Камчатскэнерго», АО «ЮЭСК», АО «Геотерм» и ПАО «КамГЭК», </w:t>
      </w:r>
      <w:r w:rsidRPr="00691ACB">
        <w:rPr>
          <w:rFonts w:ascii="Times New Roman" w:eastAsia="Times New Roman" w:hAnsi="Times New Roman" w:cs="Times New Roman"/>
          <w:bCs/>
          <w:sz w:val="28"/>
          <w:szCs w:val="28"/>
          <w:lang w:eastAsia="ru-RU"/>
        </w:rPr>
        <w:t>осуществляется Минэнерго России.</w:t>
      </w:r>
    </w:p>
    <w:p w:rsidR="00A21F41" w:rsidRDefault="00A21F41" w:rsidP="009C5A09">
      <w:pPr>
        <w:autoSpaceDE w:val="0"/>
        <w:autoSpaceDN w:val="0"/>
        <w:adjustRightInd w:val="0"/>
        <w:spacing w:after="0" w:line="276" w:lineRule="auto"/>
        <w:ind w:firstLine="709"/>
        <w:jc w:val="both"/>
        <w:rPr>
          <w:rFonts w:ascii="Times New Roman" w:eastAsia="Times New Roman" w:hAnsi="Times New Roman" w:cs="Times New Roman"/>
          <w:bCs/>
          <w:sz w:val="28"/>
          <w:szCs w:val="28"/>
          <w:lang w:eastAsia="ru-RU"/>
        </w:rPr>
      </w:pPr>
      <w:r w:rsidRPr="00691ACB">
        <w:rPr>
          <w:rFonts w:ascii="Times New Roman" w:eastAsia="Times New Roman" w:hAnsi="Times New Roman" w:cs="Times New Roman"/>
          <w:bCs/>
          <w:sz w:val="28"/>
          <w:szCs w:val="28"/>
          <w:lang w:eastAsia="ru-RU"/>
        </w:rPr>
        <w:t>Служба участвует в согласовании заявленных в Минэнерго России проектов инвестиционных программ и корректировок к ним в рамках своих</w:t>
      </w:r>
      <w:r w:rsidRPr="004068E2">
        <w:rPr>
          <w:rFonts w:ascii="Times New Roman" w:eastAsia="Times New Roman" w:hAnsi="Times New Roman" w:cs="Times New Roman"/>
          <w:bCs/>
          <w:sz w:val="28"/>
          <w:szCs w:val="28"/>
          <w:lang w:eastAsia="ru-RU"/>
        </w:rPr>
        <w:t xml:space="preserve"> полномочий.</w:t>
      </w:r>
    </w:p>
    <w:p w:rsidR="004068E2" w:rsidRDefault="004068E2" w:rsidP="009C5A09">
      <w:pPr>
        <w:autoSpaceDE w:val="0"/>
        <w:autoSpaceDN w:val="0"/>
        <w:adjustRightInd w:val="0"/>
        <w:spacing w:after="0" w:line="276" w:lineRule="auto"/>
        <w:ind w:firstLine="709"/>
        <w:jc w:val="both"/>
        <w:rPr>
          <w:rFonts w:ascii="Times New Roman" w:eastAsia="Times New Roman" w:hAnsi="Times New Roman" w:cs="Times New Roman"/>
          <w:bCs/>
          <w:sz w:val="28"/>
          <w:szCs w:val="28"/>
          <w:lang w:eastAsia="ru-RU"/>
        </w:rPr>
      </w:pPr>
      <w:r w:rsidRPr="004068E2">
        <w:rPr>
          <w:rFonts w:ascii="Times New Roman" w:eastAsia="Times New Roman" w:hAnsi="Times New Roman" w:cs="Times New Roman"/>
          <w:bCs/>
          <w:sz w:val="28"/>
          <w:szCs w:val="28"/>
          <w:lang w:eastAsia="ru-RU"/>
        </w:rPr>
        <w:t>На 201</w:t>
      </w:r>
      <w:r w:rsidR="00691ACB">
        <w:rPr>
          <w:rFonts w:ascii="Times New Roman" w:eastAsia="Times New Roman" w:hAnsi="Times New Roman" w:cs="Times New Roman"/>
          <w:bCs/>
          <w:sz w:val="28"/>
          <w:szCs w:val="28"/>
          <w:lang w:eastAsia="ru-RU"/>
        </w:rPr>
        <w:t>9</w:t>
      </w:r>
      <w:r w:rsidRPr="004068E2">
        <w:rPr>
          <w:rFonts w:ascii="Times New Roman" w:eastAsia="Times New Roman" w:hAnsi="Times New Roman" w:cs="Times New Roman"/>
          <w:bCs/>
          <w:sz w:val="28"/>
          <w:szCs w:val="28"/>
          <w:lang w:eastAsia="ru-RU"/>
        </w:rPr>
        <w:t xml:space="preserve"> год Службой утверждены инвестиционные программы следующим </w:t>
      </w:r>
      <w:r w:rsidR="001114E9" w:rsidRPr="001114E9">
        <w:rPr>
          <w:rFonts w:ascii="Times New Roman" w:eastAsia="Times New Roman" w:hAnsi="Times New Roman" w:cs="Times New Roman"/>
          <w:bCs/>
          <w:sz w:val="28"/>
          <w:szCs w:val="28"/>
          <w:lang w:eastAsia="ru-RU"/>
        </w:rPr>
        <w:t>субъект</w:t>
      </w:r>
      <w:r w:rsidR="001114E9">
        <w:rPr>
          <w:rFonts w:ascii="Times New Roman" w:eastAsia="Times New Roman" w:hAnsi="Times New Roman" w:cs="Times New Roman"/>
          <w:bCs/>
          <w:sz w:val="28"/>
          <w:szCs w:val="28"/>
          <w:lang w:eastAsia="ru-RU"/>
        </w:rPr>
        <w:t>ам</w:t>
      </w:r>
      <w:r w:rsidR="001114E9" w:rsidRPr="001114E9">
        <w:rPr>
          <w:rFonts w:ascii="Times New Roman" w:eastAsia="Times New Roman" w:hAnsi="Times New Roman" w:cs="Times New Roman"/>
          <w:bCs/>
          <w:sz w:val="28"/>
          <w:szCs w:val="28"/>
          <w:lang w:eastAsia="ru-RU"/>
        </w:rPr>
        <w:t xml:space="preserve"> естественных монополий</w:t>
      </w:r>
      <w:r w:rsidRPr="004068E2">
        <w:rPr>
          <w:rFonts w:ascii="Times New Roman" w:eastAsia="Times New Roman" w:hAnsi="Times New Roman" w:cs="Times New Roman"/>
          <w:bCs/>
          <w:sz w:val="28"/>
          <w:szCs w:val="28"/>
          <w:lang w:eastAsia="ru-RU"/>
        </w:rPr>
        <w:t xml:space="preserve"> </w:t>
      </w:r>
      <w:r w:rsidR="001114E9" w:rsidRPr="001114E9">
        <w:rPr>
          <w:rFonts w:ascii="Times New Roman" w:eastAsia="Times New Roman" w:hAnsi="Times New Roman" w:cs="Times New Roman"/>
          <w:bCs/>
          <w:sz w:val="28"/>
          <w:szCs w:val="28"/>
          <w:lang w:eastAsia="ru-RU"/>
        </w:rPr>
        <w:t>в сфере электроэнергетики Камчатского края</w:t>
      </w:r>
      <w:r w:rsidRPr="004068E2">
        <w:rPr>
          <w:rFonts w:ascii="Times New Roman" w:eastAsia="Times New Roman" w:hAnsi="Times New Roman" w:cs="Times New Roman"/>
          <w:bCs/>
          <w:sz w:val="28"/>
          <w:szCs w:val="28"/>
          <w:lang w:eastAsia="ru-RU"/>
        </w:rPr>
        <w:t>:</w:t>
      </w:r>
    </w:p>
    <w:p w:rsidR="004068E2" w:rsidRPr="004068E2" w:rsidRDefault="004068E2" w:rsidP="009C5A09">
      <w:pPr>
        <w:pStyle w:val="a5"/>
        <w:numPr>
          <w:ilvl w:val="0"/>
          <w:numId w:val="4"/>
        </w:numPr>
        <w:autoSpaceDE w:val="0"/>
        <w:autoSpaceDN w:val="0"/>
        <w:adjustRightInd w:val="0"/>
        <w:spacing w:after="0" w:line="276" w:lineRule="auto"/>
        <w:ind w:left="0" w:firstLine="709"/>
        <w:jc w:val="both"/>
        <w:rPr>
          <w:rFonts w:ascii="Times New Roman" w:eastAsia="Times New Roman" w:hAnsi="Times New Roman" w:cs="Times New Roman"/>
          <w:bCs/>
          <w:sz w:val="28"/>
          <w:szCs w:val="28"/>
          <w:lang w:eastAsia="ru-RU"/>
        </w:rPr>
      </w:pPr>
      <w:r w:rsidRPr="004068E2">
        <w:rPr>
          <w:rFonts w:ascii="Times New Roman" w:eastAsia="Times New Roman" w:hAnsi="Times New Roman" w:cs="Times New Roman"/>
          <w:bCs/>
          <w:sz w:val="28"/>
          <w:szCs w:val="28"/>
          <w:lang w:eastAsia="ru-RU"/>
        </w:rPr>
        <w:t>ООО «41 Электрическая сеть»;</w:t>
      </w:r>
    </w:p>
    <w:p w:rsidR="004068E2" w:rsidRDefault="004068E2" w:rsidP="009C5A09">
      <w:pPr>
        <w:pStyle w:val="a5"/>
        <w:numPr>
          <w:ilvl w:val="0"/>
          <w:numId w:val="4"/>
        </w:numPr>
        <w:autoSpaceDE w:val="0"/>
        <w:autoSpaceDN w:val="0"/>
        <w:adjustRightInd w:val="0"/>
        <w:spacing w:after="0" w:line="276" w:lineRule="auto"/>
        <w:ind w:left="0" w:firstLine="709"/>
        <w:jc w:val="both"/>
        <w:rPr>
          <w:rFonts w:ascii="Times New Roman" w:eastAsia="Times New Roman" w:hAnsi="Times New Roman" w:cs="Times New Roman"/>
          <w:bCs/>
          <w:sz w:val="28"/>
          <w:szCs w:val="28"/>
          <w:lang w:eastAsia="ru-RU"/>
        </w:rPr>
      </w:pPr>
      <w:r w:rsidRPr="004068E2">
        <w:rPr>
          <w:rFonts w:ascii="Times New Roman" w:eastAsia="Times New Roman" w:hAnsi="Times New Roman" w:cs="Times New Roman"/>
          <w:bCs/>
          <w:sz w:val="28"/>
          <w:szCs w:val="28"/>
          <w:lang w:eastAsia="ru-RU"/>
        </w:rPr>
        <w:t>ООО «Интарсия»;</w:t>
      </w:r>
    </w:p>
    <w:p w:rsidR="004068E2" w:rsidRDefault="004068E2" w:rsidP="009C5A09">
      <w:pPr>
        <w:pStyle w:val="a5"/>
        <w:numPr>
          <w:ilvl w:val="0"/>
          <w:numId w:val="4"/>
        </w:numPr>
        <w:autoSpaceDE w:val="0"/>
        <w:autoSpaceDN w:val="0"/>
        <w:adjustRightInd w:val="0"/>
        <w:spacing w:after="0" w:line="276" w:lineRule="auto"/>
        <w:ind w:left="0" w:firstLine="709"/>
        <w:jc w:val="both"/>
        <w:rPr>
          <w:rFonts w:ascii="Times New Roman" w:eastAsia="Times New Roman" w:hAnsi="Times New Roman" w:cs="Times New Roman"/>
          <w:bCs/>
          <w:sz w:val="28"/>
          <w:szCs w:val="28"/>
          <w:lang w:eastAsia="ru-RU"/>
        </w:rPr>
      </w:pPr>
      <w:r w:rsidRPr="004068E2">
        <w:rPr>
          <w:rFonts w:ascii="Times New Roman" w:eastAsia="Times New Roman" w:hAnsi="Times New Roman" w:cs="Times New Roman"/>
          <w:bCs/>
          <w:sz w:val="28"/>
          <w:szCs w:val="28"/>
          <w:lang w:eastAsia="ru-RU"/>
        </w:rPr>
        <w:t>АО «Корякэнерго»;</w:t>
      </w:r>
    </w:p>
    <w:p w:rsidR="004068E2" w:rsidRDefault="004068E2" w:rsidP="009C5A09">
      <w:pPr>
        <w:pStyle w:val="a5"/>
        <w:numPr>
          <w:ilvl w:val="0"/>
          <w:numId w:val="4"/>
        </w:numPr>
        <w:autoSpaceDE w:val="0"/>
        <w:autoSpaceDN w:val="0"/>
        <w:adjustRightInd w:val="0"/>
        <w:spacing w:after="0" w:line="276" w:lineRule="auto"/>
        <w:ind w:left="0" w:firstLine="709"/>
        <w:jc w:val="both"/>
        <w:rPr>
          <w:rFonts w:ascii="Times New Roman" w:eastAsia="Times New Roman" w:hAnsi="Times New Roman" w:cs="Times New Roman"/>
          <w:bCs/>
          <w:sz w:val="28"/>
          <w:szCs w:val="28"/>
          <w:lang w:eastAsia="ru-RU"/>
        </w:rPr>
      </w:pPr>
      <w:r w:rsidRPr="004068E2">
        <w:rPr>
          <w:rFonts w:ascii="Times New Roman" w:eastAsia="Times New Roman" w:hAnsi="Times New Roman" w:cs="Times New Roman"/>
          <w:bCs/>
          <w:sz w:val="28"/>
          <w:szCs w:val="28"/>
          <w:lang w:eastAsia="ru-RU"/>
        </w:rPr>
        <w:t>Акционерное общество «Камчатские электрические сети им. И.А. Пискунова»;</w:t>
      </w:r>
    </w:p>
    <w:p w:rsidR="004068E2" w:rsidRDefault="004068E2" w:rsidP="009C5A09">
      <w:pPr>
        <w:pStyle w:val="a5"/>
        <w:numPr>
          <w:ilvl w:val="0"/>
          <w:numId w:val="4"/>
        </w:numPr>
        <w:autoSpaceDE w:val="0"/>
        <w:autoSpaceDN w:val="0"/>
        <w:adjustRightInd w:val="0"/>
        <w:spacing w:after="0" w:line="276" w:lineRule="auto"/>
        <w:ind w:left="0" w:firstLine="709"/>
        <w:jc w:val="both"/>
        <w:rPr>
          <w:rFonts w:ascii="Times New Roman" w:eastAsia="Times New Roman" w:hAnsi="Times New Roman" w:cs="Times New Roman"/>
          <w:bCs/>
          <w:sz w:val="28"/>
          <w:szCs w:val="28"/>
          <w:lang w:eastAsia="ru-RU"/>
        </w:rPr>
      </w:pPr>
      <w:r w:rsidRPr="004068E2">
        <w:rPr>
          <w:rFonts w:ascii="Times New Roman" w:eastAsia="Times New Roman" w:hAnsi="Times New Roman" w:cs="Times New Roman"/>
          <w:bCs/>
          <w:sz w:val="28"/>
          <w:szCs w:val="28"/>
          <w:lang w:eastAsia="ru-RU"/>
        </w:rPr>
        <w:t>АО «Об</w:t>
      </w:r>
      <w:r w:rsidR="001114E9">
        <w:rPr>
          <w:rFonts w:ascii="Times New Roman" w:eastAsia="Times New Roman" w:hAnsi="Times New Roman" w:cs="Times New Roman"/>
          <w:bCs/>
          <w:sz w:val="28"/>
          <w:szCs w:val="28"/>
          <w:lang w:eastAsia="ru-RU"/>
        </w:rPr>
        <w:t>оронэнерго» филиал «Камчатский»</w:t>
      </w:r>
      <w:r w:rsidR="00691ACB">
        <w:rPr>
          <w:rFonts w:ascii="Times New Roman" w:eastAsia="Times New Roman" w:hAnsi="Times New Roman" w:cs="Times New Roman"/>
          <w:bCs/>
          <w:sz w:val="28"/>
          <w:szCs w:val="28"/>
          <w:lang w:eastAsia="ru-RU"/>
        </w:rPr>
        <w:t>;</w:t>
      </w:r>
    </w:p>
    <w:p w:rsidR="00691ACB" w:rsidRDefault="00691ACB" w:rsidP="009C5A09">
      <w:pPr>
        <w:pStyle w:val="a5"/>
        <w:numPr>
          <w:ilvl w:val="0"/>
          <w:numId w:val="4"/>
        </w:numPr>
        <w:autoSpaceDE w:val="0"/>
        <w:autoSpaceDN w:val="0"/>
        <w:adjustRightInd w:val="0"/>
        <w:spacing w:after="0" w:line="276" w:lineRule="auto"/>
        <w:ind w:left="0"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lastRenderedPageBreak/>
        <w:t>ООО «Электрические сети Ивашки»;</w:t>
      </w:r>
    </w:p>
    <w:p w:rsidR="00691ACB" w:rsidRDefault="00691ACB" w:rsidP="009C5A09">
      <w:pPr>
        <w:pStyle w:val="a5"/>
        <w:numPr>
          <w:ilvl w:val="0"/>
          <w:numId w:val="4"/>
        </w:numPr>
        <w:autoSpaceDE w:val="0"/>
        <w:autoSpaceDN w:val="0"/>
        <w:adjustRightInd w:val="0"/>
        <w:spacing w:after="0" w:line="276" w:lineRule="auto"/>
        <w:ind w:left="0"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МУП «УМиТ».</w:t>
      </w:r>
    </w:p>
    <w:p w:rsidR="001114E9" w:rsidRPr="001114E9" w:rsidRDefault="001114E9" w:rsidP="009C5A09">
      <w:pPr>
        <w:pStyle w:val="a5"/>
        <w:autoSpaceDE w:val="0"/>
        <w:autoSpaceDN w:val="0"/>
        <w:adjustRightInd w:val="0"/>
        <w:spacing w:after="0" w:line="276" w:lineRule="auto"/>
        <w:ind w:left="0"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В </w:t>
      </w:r>
      <w:r w:rsidR="00691ACB">
        <w:rPr>
          <w:rFonts w:ascii="Times New Roman" w:eastAsia="Times New Roman" w:hAnsi="Times New Roman" w:cs="Times New Roman"/>
          <w:bCs/>
          <w:sz w:val="28"/>
          <w:szCs w:val="28"/>
          <w:lang w:eastAsia="ru-RU"/>
        </w:rPr>
        <w:t>2019</w:t>
      </w:r>
      <w:r w:rsidRPr="001114E9">
        <w:rPr>
          <w:rFonts w:ascii="Times New Roman" w:eastAsia="Times New Roman" w:hAnsi="Times New Roman" w:cs="Times New Roman"/>
          <w:bCs/>
          <w:sz w:val="28"/>
          <w:szCs w:val="28"/>
          <w:lang w:eastAsia="ru-RU"/>
        </w:rPr>
        <w:t xml:space="preserve"> год</w:t>
      </w:r>
      <w:r>
        <w:rPr>
          <w:rFonts w:ascii="Times New Roman" w:eastAsia="Times New Roman" w:hAnsi="Times New Roman" w:cs="Times New Roman"/>
          <w:bCs/>
          <w:sz w:val="28"/>
          <w:szCs w:val="28"/>
          <w:lang w:eastAsia="ru-RU"/>
        </w:rPr>
        <w:t>у</w:t>
      </w:r>
      <w:r w:rsidRPr="001114E9">
        <w:rPr>
          <w:rFonts w:ascii="Times New Roman" w:eastAsia="Times New Roman" w:hAnsi="Times New Roman" w:cs="Times New Roman"/>
          <w:bCs/>
          <w:sz w:val="28"/>
          <w:szCs w:val="28"/>
          <w:lang w:eastAsia="ru-RU"/>
        </w:rPr>
        <w:t xml:space="preserve"> </w:t>
      </w:r>
      <w:r w:rsidR="009A0594">
        <w:rPr>
          <w:rFonts w:ascii="Times New Roman" w:eastAsia="Times New Roman" w:hAnsi="Times New Roman" w:cs="Times New Roman"/>
          <w:bCs/>
          <w:sz w:val="28"/>
          <w:szCs w:val="28"/>
          <w:lang w:eastAsia="ru-RU"/>
        </w:rPr>
        <w:t xml:space="preserve">на последующие периоды </w:t>
      </w:r>
      <w:r w:rsidRPr="001114E9">
        <w:rPr>
          <w:rFonts w:ascii="Times New Roman" w:eastAsia="Times New Roman" w:hAnsi="Times New Roman" w:cs="Times New Roman"/>
          <w:bCs/>
          <w:sz w:val="28"/>
          <w:szCs w:val="28"/>
          <w:lang w:eastAsia="ru-RU"/>
        </w:rPr>
        <w:t>Службой утверждены инвестиционные программы следующим субъектам естественных монополий в сфере электроэнергетики Камчатского края:</w:t>
      </w:r>
    </w:p>
    <w:p w:rsidR="001114E9" w:rsidRPr="001114E9" w:rsidRDefault="001114E9" w:rsidP="009C5A09">
      <w:pPr>
        <w:pStyle w:val="a5"/>
        <w:autoSpaceDE w:val="0"/>
        <w:autoSpaceDN w:val="0"/>
        <w:adjustRightInd w:val="0"/>
        <w:spacing w:after="0" w:line="276" w:lineRule="auto"/>
        <w:ind w:left="0" w:firstLine="709"/>
        <w:jc w:val="both"/>
        <w:rPr>
          <w:rFonts w:ascii="Times New Roman" w:eastAsia="Times New Roman" w:hAnsi="Times New Roman" w:cs="Times New Roman"/>
          <w:bCs/>
          <w:sz w:val="28"/>
          <w:szCs w:val="28"/>
          <w:lang w:eastAsia="ru-RU"/>
        </w:rPr>
      </w:pPr>
      <w:r w:rsidRPr="001114E9">
        <w:rPr>
          <w:rFonts w:ascii="Times New Roman" w:eastAsia="Times New Roman" w:hAnsi="Times New Roman" w:cs="Times New Roman"/>
          <w:bCs/>
          <w:sz w:val="28"/>
          <w:szCs w:val="28"/>
          <w:lang w:eastAsia="ru-RU"/>
        </w:rPr>
        <w:t>1.</w:t>
      </w:r>
      <w:r w:rsidRPr="001114E9">
        <w:rPr>
          <w:rFonts w:ascii="Times New Roman" w:eastAsia="Times New Roman" w:hAnsi="Times New Roman" w:cs="Times New Roman"/>
          <w:bCs/>
          <w:sz w:val="28"/>
          <w:szCs w:val="28"/>
          <w:lang w:eastAsia="ru-RU"/>
        </w:rPr>
        <w:tab/>
        <w:t>АО «Корякэнерго»;</w:t>
      </w:r>
    </w:p>
    <w:p w:rsidR="001114E9" w:rsidRPr="001114E9" w:rsidRDefault="00691ACB" w:rsidP="009C5A09">
      <w:pPr>
        <w:pStyle w:val="a5"/>
        <w:autoSpaceDE w:val="0"/>
        <w:autoSpaceDN w:val="0"/>
        <w:adjustRightInd w:val="0"/>
        <w:spacing w:after="0" w:line="276" w:lineRule="auto"/>
        <w:ind w:left="0"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2</w:t>
      </w:r>
      <w:r w:rsidR="001114E9" w:rsidRPr="001114E9">
        <w:rPr>
          <w:rFonts w:ascii="Times New Roman" w:eastAsia="Times New Roman" w:hAnsi="Times New Roman" w:cs="Times New Roman"/>
          <w:bCs/>
          <w:sz w:val="28"/>
          <w:szCs w:val="28"/>
          <w:lang w:eastAsia="ru-RU"/>
        </w:rPr>
        <w:t>.</w:t>
      </w:r>
      <w:r w:rsidR="001114E9" w:rsidRPr="001114E9">
        <w:rPr>
          <w:rFonts w:ascii="Times New Roman" w:eastAsia="Times New Roman" w:hAnsi="Times New Roman" w:cs="Times New Roman"/>
          <w:bCs/>
          <w:sz w:val="28"/>
          <w:szCs w:val="28"/>
          <w:lang w:eastAsia="ru-RU"/>
        </w:rPr>
        <w:tab/>
        <w:t>Акционерное общество «Камчатские электрические сети им. И.А. Пискунова»;</w:t>
      </w:r>
    </w:p>
    <w:p w:rsidR="001114E9" w:rsidRPr="001114E9" w:rsidRDefault="00691ACB" w:rsidP="009C5A09">
      <w:pPr>
        <w:pStyle w:val="a5"/>
        <w:autoSpaceDE w:val="0"/>
        <w:autoSpaceDN w:val="0"/>
        <w:adjustRightInd w:val="0"/>
        <w:spacing w:after="0" w:line="276" w:lineRule="auto"/>
        <w:ind w:left="0"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3</w:t>
      </w:r>
      <w:r w:rsidR="001114E9" w:rsidRPr="001114E9">
        <w:rPr>
          <w:rFonts w:ascii="Times New Roman" w:eastAsia="Times New Roman" w:hAnsi="Times New Roman" w:cs="Times New Roman"/>
          <w:bCs/>
          <w:sz w:val="28"/>
          <w:szCs w:val="28"/>
          <w:lang w:eastAsia="ru-RU"/>
        </w:rPr>
        <w:t>.</w:t>
      </w:r>
      <w:r w:rsidR="001114E9" w:rsidRPr="001114E9">
        <w:rPr>
          <w:rFonts w:ascii="Times New Roman" w:eastAsia="Times New Roman" w:hAnsi="Times New Roman" w:cs="Times New Roman"/>
          <w:bCs/>
          <w:sz w:val="28"/>
          <w:szCs w:val="28"/>
          <w:lang w:eastAsia="ru-RU"/>
        </w:rPr>
        <w:tab/>
        <w:t>АО «Об</w:t>
      </w:r>
      <w:r w:rsidR="001114E9">
        <w:rPr>
          <w:rFonts w:ascii="Times New Roman" w:eastAsia="Times New Roman" w:hAnsi="Times New Roman" w:cs="Times New Roman"/>
          <w:bCs/>
          <w:sz w:val="28"/>
          <w:szCs w:val="28"/>
          <w:lang w:eastAsia="ru-RU"/>
        </w:rPr>
        <w:t>оронэнерго» филиал «Камчатский»;</w:t>
      </w:r>
    </w:p>
    <w:p w:rsidR="00ED7F9C" w:rsidRDefault="00691ACB" w:rsidP="009C5A09">
      <w:pPr>
        <w:pStyle w:val="a5"/>
        <w:autoSpaceDE w:val="0"/>
        <w:autoSpaceDN w:val="0"/>
        <w:adjustRightInd w:val="0"/>
        <w:spacing w:after="0" w:line="276" w:lineRule="auto"/>
        <w:ind w:left="0"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4</w:t>
      </w:r>
      <w:r w:rsidR="001114E9" w:rsidRPr="001114E9">
        <w:rPr>
          <w:rFonts w:ascii="Times New Roman" w:eastAsia="Times New Roman" w:hAnsi="Times New Roman" w:cs="Times New Roman"/>
          <w:bCs/>
          <w:sz w:val="28"/>
          <w:szCs w:val="28"/>
          <w:lang w:eastAsia="ru-RU"/>
        </w:rPr>
        <w:t>.</w:t>
      </w:r>
      <w:r w:rsidR="001114E9" w:rsidRPr="001114E9">
        <w:rPr>
          <w:rFonts w:ascii="Times New Roman" w:eastAsia="Times New Roman" w:hAnsi="Times New Roman" w:cs="Times New Roman"/>
          <w:bCs/>
          <w:sz w:val="28"/>
          <w:szCs w:val="28"/>
          <w:lang w:eastAsia="ru-RU"/>
        </w:rPr>
        <w:tab/>
        <w:t>ООО «Электрические сети Ивашки»</w:t>
      </w:r>
      <w:r w:rsidR="00ED7F9C">
        <w:rPr>
          <w:rFonts w:ascii="Times New Roman" w:eastAsia="Times New Roman" w:hAnsi="Times New Roman" w:cs="Times New Roman"/>
          <w:bCs/>
          <w:sz w:val="28"/>
          <w:szCs w:val="28"/>
          <w:lang w:eastAsia="ru-RU"/>
        </w:rPr>
        <w:t>;</w:t>
      </w:r>
    </w:p>
    <w:p w:rsidR="001114E9" w:rsidRDefault="00691ACB" w:rsidP="009C5A09">
      <w:pPr>
        <w:pStyle w:val="a5"/>
        <w:autoSpaceDE w:val="0"/>
        <w:autoSpaceDN w:val="0"/>
        <w:adjustRightInd w:val="0"/>
        <w:spacing w:after="0" w:line="276" w:lineRule="auto"/>
        <w:ind w:left="0"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5</w:t>
      </w:r>
      <w:r w:rsidR="00ED7F9C">
        <w:rPr>
          <w:rFonts w:ascii="Times New Roman" w:eastAsia="Times New Roman" w:hAnsi="Times New Roman" w:cs="Times New Roman"/>
          <w:bCs/>
          <w:sz w:val="28"/>
          <w:szCs w:val="28"/>
          <w:lang w:eastAsia="ru-RU"/>
        </w:rPr>
        <w:t xml:space="preserve">. </w:t>
      </w:r>
      <w:r w:rsidR="00ED7F9C">
        <w:rPr>
          <w:rFonts w:ascii="Times New Roman" w:eastAsia="Times New Roman" w:hAnsi="Times New Roman" w:cs="Times New Roman"/>
          <w:bCs/>
          <w:sz w:val="28"/>
          <w:szCs w:val="28"/>
          <w:lang w:eastAsia="ru-RU"/>
        </w:rPr>
        <w:tab/>
        <w:t>МУП «УМиТ».</w:t>
      </w:r>
    </w:p>
    <w:p w:rsidR="00A21F41" w:rsidRPr="001114E9" w:rsidRDefault="00A21F41" w:rsidP="009C5A09">
      <w:pPr>
        <w:spacing w:after="0" w:line="276" w:lineRule="auto"/>
        <w:ind w:firstLine="709"/>
        <w:jc w:val="both"/>
        <w:rPr>
          <w:rFonts w:ascii="Times New Roman" w:eastAsia="Calibri" w:hAnsi="Times New Roman" w:cs="Times New Roman"/>
          <w:sz w:val="28"/>
          <w:szCs w:val="28"/>
          <w:lang w:eastAsia="ru-RU"/>
        </w:rPr>
      </w:pPr>
      <w:r w:rsidRPr="001114E9">
        <w:rPr>
          <w:rFonts w:ascii="Times New Roman" w:eastAsia="Calibri" w:hAnsi="Times New Roman" w:cs="Times New Roman"/>
          <w:sz w:val="28"/>
          <w:szCs w:val="28"/>
          <w:lang w:eastAsia="ru-RU"/>
        </w:rPr>
        <w:t xml:space="preserve">Для остальных субъектов естественных монополий </w:t>
      </w:r>
      <w:r w:rsidR="001114E9" w:rsidRPr="001114E9">
        <w:rPr>
          <w:rFonts w:ascii="Times New Roman" w:eastAsia="Calibri" w:hAnsi="Times New Roman" w:cs="Times New Roman"/>
          <w:sz w:val="28"/>
          <w:szCs w:val="28"/>
          <w:lang w:eastAsia="ru-RU"/>
        </w:rPr>
        <w:t xml:space="preserve">в сфере электроэнергетики Камчатского края </w:t>
      </w:r>
      <w:r w:rsidR="001114E9">
        <w:rPr>
          <w:rFonts w:ascii="Times New Roman" w:eastAsia="Calibri" w:hAnsi="Times New Roman" w:cs="Times New Roman"/>
          <w:sz w:val="28"/>
          <w:szCs w:val="28"/>
          <w:lang w:eastAsia="ru-RU"/>
        </w:rPr>
        <w:t>инвестиционные программы Службой</w:t>
      </w:r>
      <w:r w:rsidRPr="001114E9">
        <w:rPr>
          <w:rFonts w:ascii="Times New Roman" w:eastAsia="Calibri" w:hAnsi="Times New Roman" w:cs="Times New Roman"/>
          <w:sz w:val="28"/>
          <w:szCs w:val="28"/>
          <w:lang w:eastAsia="ru-RU"/>
        </w:rPr>
        <w:t xml:space="preserve"> не утверждались.</w:t>
      </w:r>
    </w:p>
    <w:p w:rsidR="00A21F41" w:rsidRDefault="00857465" w:rsidP="009C5A09">
      <w:pPr>
        <w:spacing w:after="0" w:line="276" w:lineRule="auto"/>
        <w:ind w:firstLine="709"/>
        <w:jc w:val="both"/>
        <w:rPr>
          <w:rFonts w:ascii="Times New Roman" w:eastAsia="Calibri" w:hAnsi="Times New Roman" w:cs="Times New Roman"/>
          <w:sz w:val="28"/>
          <w:szCs w:val="28"/>
          <w:lang w:eastAsia="ru-RU"/>
        </w:rPr>
      </w:pPr>
      <w:r w:rsidRPr="00857465">
        <w:rPr>
          <w:rFonts w:ascii="Times New Roman" w:eastAsia="Calibri" w:hAnsi="Times New Roman" w:cs="Times New Roman"/>
          <w:sz w:val="28"/>
          <w:szCs w:val="28"/>
          <w:lang w:eastAsia="ru-RU"/>
        </w:rPr>
        <w:t xml:space="preserve">Анализ оценки </w:t>
      </w:r>
      <w:r w:rsidR="00F21D53">
        <w:rPr>
          <w:rFonts w:ascii="Times New Roman" w:eastAsia="Calibri" w:hAnsi="Times New Roman" w:cs="Times New Roman"/>
          <w:sz w:val="28"/>
          <w:szCs w:val="28"/>
          <w:lang w:eastAsia="ru-RU"/>
        </w:rPr>
        <w:t xml:space="preserve">исполнения </w:t>
      </w:r>
      <w:r w:rsidRPr="00857465">
        <w:rPr>
          <w:rFonts w:ascii="Times New Roman" w:eastAsia="Calibri" w:hAnsi="Times New Roman" w:cs="Times New Roman"/>
          <w:sz w:val="28"/>
          <w:szCs w:val="28"/>
          <w:lang w:eastAsia="ru-RU"/>
        </w:rPr>
        <w:t>инвестиционн</w:t>
      </w:r>
      <w:r w:rsidR="00F21D53">
        <w:rPr>
          <w:rFonts w:ascii="Times New Roman" w:eastAsia="Calibri" w:hAnsi="Times New Roman" w:cs="Times New Roman"/>
          <w:sz w:val="28"/>
          <w:szCs w:val="28"/>
          <w:lang w:eastAsia="ru-RU"/>
        </w:rPr>
        <w:t>ых</w:t>
      </w:r>
      <w:r w:rsidRPr="00857465">
        <w:rPr>
          <w:rFonts w:ascii="Times New Roman" w:eastAsia="Calibri" w:hAnsi="Times New Roman" w:cs="Times New Roman"/>
          <w:sz w:val="28"/>
          <w:szCs w:val="28"/>
          <w:lang w:eastAsia="ru-RU"/>
        </w:rPr>
        <w:t xml:space="preserve"> программ </w:t>
      </w:r>
      <w:r w:rsidR="00F21D53" w:rsidRPr="00F21D53">
        <w:rPr>
          <w:rFonts w:ascii="Times New Roman" w:eastAsia="Calibri" w:hAnsi="Times New Roman" w:cs="Times New Roman"/>
          <w:sz w:val="28"/>
          <w:szCs w:val="28"/>
          <w:lang w:eastAsia="ru-RU"/>
        </w:rPr>
        <w:t xml:space="preserve">субъектов естественных монополий в сфере электроэнергетики Камчатского края </w:t>
      </w:r>
      <w:r w:rsidR="009A0594" w:rsidRPr="009A0594">
        <w:rPr>
          <w:rFonts w:ascii="Times New Roman" w:eastAsia="Calibri" w:hAnsi="Times New Roman" w:cs="Times New Roman"/>
          <w:sz w:val="28"/>
          <w:szCs w:val="28"/>
          <w:lang w:eastAsia="ru-RU"/>
        </w:rPr>
        <w:t>представлен в Т</w:t>
      </w:r>
      <w:r w:rsidR="00A21F41" w:rsidRPr="009A0594">
        <w:rPr>
          <w:rFonts w:ascii="Times New Roman" w:eastAsia="Calibri" w:hAnsi="Times New Roman" w:cs="Times New Roman"/>
          <w:sz w:val="28"/>
          <w:szCs w:val="28"/>
          <w:lang w:eastAsia="ru-RU"/>
        </w:rPr>
        <w:t xml:space="preserve">аблице </w:t>
      </w:r>
      <w:r w:rsidR="009A0594" w:rsidRPr="009A0594">
        <w:rPr>
          <w:rFonts w:ascii="Times New Roman" w:eastAsia="Calibri" w:hAnsi="Times New Roman" w:cs="Times New Roman"/>
          <w:sz w:val="28"/>
          <w:szCs w:val="28"/>
          <w:lang w:eastAsia="ru-RU"/>
        </w:rPr>
        <w:t>3</w:t>
      </w:r>
      <w:r w:rsidR="00A21F41" w:rsidRPr="009A0594">
        <w:rPr>
          <w:rFonts w:ascii="Times New Roman" w:eastAsia="Calibri" w:hAnsi="Times New Roman" w:cs="Times New Roman"/>
          <w:sz w:val="28"/>
          <w:szCs w:val="28"/>
          <w:lang w:eastAsia="ru-RU"/>
        </w:rPr>
        <w:t>.</w:t>
      </w:r>
    </w:p>
    <w:p w:rsidR="009C5A09" w:rsidRDefault="009C5A09" w:rsidP="009C5A09">
      <w:pPr>
        <w:spacing w:after="0" w:line="276" w:lineRule="auto"/>
        <w:ind w:firstLine="709"/>
        <w:jc w:val="center"/>
        <w:rPr>
          <w:rFonts w:ascii="Times New Roman" w:eastAsia="Calibri" w:hAnsi="Times New Roman" w:cs="Times New Roman"/>
          <w:sz w:val="28"/>
          <w:szCs w:val="28"/>
          <w:lang w:eastAsia="ru-RU"/>
        </w:rPr>
      </w:pPr>
    </w:p>
    <w:p w:rsidR="00A21F41" w:rsidRDefault="009A0594" w:rsidP="00B53575">
      <w:pPr>
        <w:spacing w:after="0" w:line="276" w:lineRule="auto"/>
        <w:ind w:firstLine="709"/>
        <w:jc w:val="both"/>
        <w:rPr>
          <w:rFonts w:ascii="Times New Roman" w:eastAsia="Calibri" w:hAnsi="Times New Roman" w:cs="Times New Roman"/>
          <w:sz w:val="28"/>
          <w:szCs w:val="28"/>
          <w:lang w:eastAsia="ru-RU"/>
        </w:rPr>
      </w:pPr>
      <w:r w:rsidRPr="009A0594">
        <w:rPr>
          <w:rFonts w:ascii="Times New Roman" w:eastAsia="Calibri" w:hAnsi="Times New Roman" w:cs="Times New Roman"/>
          <w:sz w:val="28"/>
          <w:szCs w:val="28"/>
          <w:lang w:eastAsia="ru-RU"/>
        </w:rPr>
        <w:t xml:space="preserve">Таблица </w:t>
      </w:r>
      <w:r w:rsidR="00857465">
        <w:rPr>
          <w:rFonts w:ascii="Times New Roman" w:eastAsia="Calibri" w:hAnsi="Times New Roman" w:cs="Times New Roman"/>
          <w:sz w:val="28"/>
          <w:szCs w:val="28"/>
          <w:lang w:eastAsia="ru-RU"/>
        </w:rPr>
        <w:t>3</w:t>
      </w:r>
      <w:r w:rsidRPr="009A0594">
        <w:rPr>
          <w:rFonts w:ascii="Times New Roman" w:eastAsia="Calibri" w:hAnsi="Times New Roman" w:cs="Times New Roman"/>
          <w:sz w:val="28"/>
          <w:szCs w:val="28"/>
          <w:lang w:eastAsia="ru-RU"/>
        </w:rPr>
        <w:t xml:space="preserve"> </w:t>
      </w:r>
      <w:r w:rsidR="00C80C56">
        <w:rPr>
          <w:rFonts w:ascii="Times New Roman" w:eastAsia="Calibri" w:hAnsi="Times New Roman" w:cs="Times New Roman"/>
          <w:sz w:val="28"/>
          <w:szCs w:val="28"/>
          <w:lang w:eastAsia="ru-RU"/>
        </w:rPr>
        <w:t>–</w:t>
      </w:r>
      <w:r w:rsidRPr="009A0594">
        <w:rPr>
          <w:rFonts w:ascii="Times New Roman" w:eastAsia="Calibri" w:hAnsi="Times New Roman" w:cs="Times New Roman"/>
          <w:sz w:val="28"/>
          <w:szCs w:val="28"/>
          <w:lang w:eastAsia="ru-RU"/>
        </w:rPr>
        <w:t xml:space="preserve"> </w:t>
      </w:r>
      <w:r w:rsidR="00C80C56">
        <w:rPr>
          <w:rFonts w:ascii="Times New Roman" w:eastAsia="Calibri" w:hAnsi="Times New Roman" w:cs="Times New Roman"/>
          <w:sz w:val="28"/>
          <w:szCs w:val="28"/>
          <w:lang w:eastAsia="ru-RU"/>
        </w:rPr>
        <w:t>Исполнение и</w:t>
      </w:r>
      <w:r w:rsidR="00567CA7" w:rsidRPr="00567CA7">
        <w:rPr>
          <w:rFonts w:ascii="Times New Roman" w:eastAsia="Calibri" w:hAnsi="Times New Roman" w:cs="Times New Roman"/>
          <w:sz w:val="28"/>
          <w:szCs w:val="28"/>
          <w:lang w:eastAsia="ru-RU"/>
        </w:rPr>
        <w:t>нвестиционны</w:t>
      </w:r>
      <w:r w:rsidR="00C80C56">
        <w:rPr>
          <w:rFonts w:ascii="Times New Roman" w:eastAsia="Calibri" w:hAnsi="Times New Roman" w:cs="Times New Roman"/>
          <w:sz w:val="28"/>
          <w:szCs w:val="28"/>
          <w:lang w:eastAsia="ru-RU"/>
        </w:rPr>
        <w:t>х программ</w:t>
      </w:r>
      <w:r w:rsidR="00567CA7" w:rsidRPr="00567CA7">
        <w:rPr>
          <w:rFonts w:ascii="Times New Roman" w:eastAsia="Calibri" w:hAnsi="Times New Roman" w:cs="Times New Roman"/>
          <w:sz w:val="28"/>
          <w:szCs w:val="28"/>
          <w:lang w:eastAsia="ru-RU"/>
        </w:rPr>
        <w:t xml:space="preserve"> субъектов естественных монополий в сфере</w:t>
      </w:r>
      <w:r w:rsidR="00567CA7" w:rsidRPr="00567CA7">
        <w:rPr>
          <w:rFonts w:ascii="Times New Roman" w:eastAsia="Times New Roman" w:hAnsi="Times New Roman" w:cs="Times New Roman"/>
          <w:color w:val="000000"/>
          <w:sz w:val="24"/>
          <w:szCs w:val="24"/>
          <w:lang w:eastAsia="ru-RU"/>
        </w:rPr>
        <w:t xml:space="preserve"> </w:t>
      </w:r>
      <w:r w:rsidR="00567CA7" w:rsidRPr="00567CA7">
        <w:rPr>
          <w:rFonts w:ascii="Times New Roman" w:eastAsia="Calibri" w:hAnsi="Times New Roman" w:cs="Times New Roman"/>
          <w:sz w:val="28"/>
          <w:szCs w:val="28"/>
          <w:lang w:eastAsia="ru-RU"/>
        </w:rPr>
        <w:t>электроэнергетики Камчатского края</w:t>
      </w:r>
    </w:p>
    <w:tbl>
      <w:tblPr>
        <w:tblW w:w="575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
        <w:gridCol w:w="338"/>
        <w:gridCol w:w="420"/>
        <w:gridCol w:w="1806"/>
        <w:gridCol w:w="1391"/>
        <w:gridCol w:w="1391"/>
        <w:gridCol w:w="1159"/>
        <w:gridCol w:w="1269"/>
        <w:gridCol w:w="1269"/>
        <w:gridCol w:w="1267"/>
        <w:gridCol w:w="1576"/>
      </w:tblGrid>
      <w:tr w:rsidR="00D947E1" w:rsidRPr="000F7F90" w:rsidTr="00D947E1">
        <w:trPr>
          <w:gridAfter w:val="1"/>
          <w:wAfter w:w="656" w:type="pct"/>
          <w:trHeight w:val="1447"/>
        </w:trPr>
        <w:tc>
          <w:tcPr>
            <w:tcW w:w="186" w:type="pct"/>
            <w:gridSpan w:val="2"/>
            <w:shd w:val="clear" w:color="auto" w:fill="auto"/>
            <w:vAlign w:val="center"/>
            <w:hideMark/>
          </w:tcPr>
          <w:p w:rsidR="00D947E1" w:rsidRPr="000F7F90" w:rsidRDefault="00D947E1" w:rsidP="00340783">
            <w:pPr>
              <w:spacing w:after="0" w:line="240" w:lineRule="auto"/>
              <w:jc w:val="center"/>
              <w:rPr>
                <w:rFonts w:ascii="Times New Roman" w:eastAsia="Times New Roman" w:hAnsi="Times New Roman" w:cs="Times New Roman"/>
                <w:color w:val="000000"/>
                <w:sz w:val="24"/>
                <w:szCs w:val="24"/>
                <w:lang w:eastAsia="ru-RU"/>
              </w:rPr>
            </w:pPr>
            <w:r w:rsidRPr="000F7F90">
              <w:rPr>
                <w:rFonts w:ascii="Times New Roman" w:eastAsia="Times New Roman" w:hAnsi="Times New Roman" w:cs="Times New Roman"/>
                <w:color w:val="000000"/>
                <w:sz w:val="24"/>
                <w:szCs w:val="24"/>
                <w:lang w:eastAsia="ru-RU"/>
              </w:rPr>
              <w:t>№ п/п</w:t>
            </w:r>
          </w:p>
        </w:tc>
        <w:tc>
          <w:tcPr>
            <w:tcW w:w="928" w:type="pct"/>
            <w:gridSpan w:val="2"/>
            <w:shd w:val="clear" w:color="auto" w:fill="auto"/>
            <w:vAlign w:val="center"/>
            <w:hideMark/>
          </w:tcPr>
          <w:p w:rsidR="00D947E1" w:rsidRPr="000F7F90" w:rsidRDefault="00D947E1" w:rsidP="00340783">
            <w:pPr>
              <w:spacing w:after="0" w:line="240" w:lineRule="auto"/>
              <w:jc w:val="center"/>
              <w:rPr>
                <w:rFonts w:ascii="Times New Roman" w:eastAsia="Times New Roman" w:hAnsi="Times New Roman" w:cs="Times New Roman"/>
                <w:color w:val="000000"/>
                <w:sz w:val="24"/>
                <w:szCs w:val="24"/>
                <w:lang w:eastAsia="ru-RU"/>
              </w:rPr>
            </w:pPr>
            <w:r w:rsidRPr="000F7F90">
              <w:rPr>
                <w:rFonts w:ascii="Times New Roman" w:eastAsia="Times New Roman" w:hAnsi="Times New Roman" w:cs="Times New Roman"/>
                <w:color w:val="000000"/>
                <w:sz w:val="24"/>
                <w:szCs w:val="24"/>
                <w:lang w:eastAsia="ru-RU"/>
              </w:rPr>
              <w:t>Наименование субъекта естественных монополий в сфере электроэнергетики Камчатского края</w:t>
            </w:r>
          </w:p>
        </w:tc>
        <w:tc>
          <w:tcPr>
            <w:tcW w:w="580" w:type="pct"/>
            <w:shd w:val="clear" w:color="auto" w:fill="auto"/>
            <w:vAlign w:val="center"/>
            <w:hideMark/>
          </w:tcPr>
          <w:p w:rsidR="00D947E1" w:rsidRPr="000F7F90" w:rsidRDefault="00D947E1" w:rsidP="00340783">
            <w:pPr>
              <w:spacing w:after="0" w:line="240" w:lineRule="auto"/>
              <w:jc w:val="center"/>
              <w:rPr>
                <w:rFonts w:ascii="Times New Roman" w:eastAsia="Times New Roman" w:hAnsi="Times New Roman" w:cs="Times New Roman"/>
                <w:color w:val="000000"/>
                <w:sz w:val="24"/>
                <w:szCs w:val="24"/>
                <w:lang w:eastAsia="ru-RU"/>
              </w:rPr>
            </w:pPr>
            <w:r w:rsidRPr="000F7F90">
              <w:rPr>
                <w:rFonts w:ascii="Times New Roman" w:eastAsia="Times New Roman" w:hAnsi="Times New Roman" w:cs="Times New Roman"/>
                <w:color w:val="000000"/>
                <w:sz w:val="24"/>
                <w:szCs w:val="24"/>
                <w:lang w:eastAsia="ru-RU"/>
              </w:rPr>
              <w:t xml:space="preserve"> Период реализации инвестиционной программы, годы </w:t>
            </w:r>
          </w:p>
        </w:tc>
        <w:tc>
          <w:tcPr>
            <w:tcW w:w="580" w:type="pct"/>
            <w:shd w:val="clear" w:color="auto" w:fill="auto"/>
            <w:vAlign w:val="center"/>
            <w:hideMark/>
          </w:tcPr>
          <w:p w:rsidR="00D947E1" w:rsidRPr="000F7F90" w:rsidRDefault="00D947E1" w:rsidP="00691ACB">
            <w:pPr>
              <w:spacing w:after="0" w:line="240" w:lineRule="auto"/>
              <w:jc w:val="center"/>
              <w:rPr>
                <w:rFonts w:ascii="Times New Roman" w:eastAsia="Times New Roman" w:hAnsi="Times New Roman" w:cs="Times New Roman"/>
                <w:color w:val="000000"/>
                <w:sz w:val="24"/>
                <w:szCs w:val="24"/>
                <w:lang w:eastAsia="ru-RU"/>
              </w:rPr>
            </w:pPr>
            <w:r w:rsidRPr="000F7F90">
              <w:rPr>
                <w:rFonts w:ascii="Times New Roman" w:eastAsia="Times New Roman" w:hAnsi="Times New Roman" w:cs="Times New Roman"/>
                <w:color w:val="000000"/>
                <w:sz w:val="24"/>
                <w:szCs w:val="24"/>
                <w:lang w:eastAsia="ru-RU"/>
              </w:rPr>
              <w:t>Утверждено на 201</w:t>
            </w:r>
            <w:r>
              <w:rPr>
                <w:rFonts w:ascii="Times New Roman" w:eastAsia="Times New Roman" w:hAnsi="Times New Roman" w:cs="Times New Roman"/>
                <w:color w:val="000000"/>
                <w:sz w:val="24"/>
                <w:szCs w:val="24"/>
                <w:lang w:eastAsia="ru-RU"/>
              </w:rPr>
              <w:t>8</w:t>
            </w:r>
            <w:r w:rsidRPr="000F7F90">
              <w:rPr>
                <w:rFonts w:ascii="Times New Roman" w:eastAsia="Times New Roman" w:hAnsi="Times New Roman" w:cs="Times New Roman"/>
                <w:color w:val="000000"/>
                <w:sz w:val="24"/>
                <w:szCs w:val="24"/>
                <w:lang w:eastAsia="ru-RU"/>
              </w:rPr>
              <w:t xml:space="preserve"> год, млн. рублей (с НДС)</w:t>
            </w:r>
          </w:p>
        </w:tc>
        <w:tc>
          <w:tcPr>
            <w:tcW w:w="483" w:type="pct"/>
            <w:shd w:val="clear" w:color="auto" w:fill="auto"/>
            <w:vAlign w:val="center"/>
            <w:hideMark/>
          </w:tcPr>
          <w:p w:rsidR="00D947E1" w:rsidRPr="000F7F90" w:rsidRDefault="00D947E1" w:rsidP="00691ACB">
            <w:pPr>
              <w:spacing w:after="0" w:line="240" w:lineRule="auto"/>
              <w:jc w:val="center"/>
              <w:rPr>
                <w:rFonts w:ascii="Times New Roman" w:eastAsia="Times New Roman" w:hAnsi="Times New Roman" w:cs="Times New Roman"/>
                <w:color w:val="000000"/>
                <w:sz w:val="24"/>
                <w:szCs w:val="24"/>
                <w:lang w:eastAsia="ru-RU"/>
              </w:rPr>
            </w:pPr>
            <w:r w:rsidRPr="000F7F90">
              <w:rPr>
                <w:rFonts w:ascii="Times New Roman" w:eastAsia="Times New Roman" w:hAnsi="Times New Roman" w:cs="Times New Roman"/>
                <w:color w:val="000000"/>
                <w:sz w:val="24"/>
                <w:szCs w:val="24"/>
                <w:lang w:eastAsia="ru-RU"/>
              </w:rPr>
              <w:t>Факт за 201</w:t>
            </w:r>
            <w:r>
              <w:rPr>
                <w:rFonts w:ascii="Times New Roman" w:eastAsia="Times New Roman" w:hAnsi="Times New Roman" w:cs="Times New Roman"/>
                <w:color w:val="000000"/>
                <w:sz w:val="24"/>
                <w:szCs w:val="24"/>
                <w:lang w:eastAsia="ru-RU"/>
              </w:rPr>
              <w:t>8</w:t>
            </w:r>
            <w:r w:rsidRPr="000F7F90">
              <w:rPr>
                <w:rFonts w:ascii="Times New Roman" w:eastAsia="Times New Roman" w:hAnsi="Times New Roman" w:cs="Times New Roman"/>
                <w:color w:val="000000"/>
                <w:sz w:val="24"/>
                <w:szCs w:val="24"/>
                <w:lang w:eastAsia="ru-RU"/>
              </w:rPr>
              <w:t xml:space="preserve"> год, млн. рублей (с НДС)</w:t>
            </w:r>
          </w:p>
        </w:tc>
        <w:tc>
          <w:tcPr>
            <w:tcW w:w="529" w:type="pct"/>
            <w:shd w:val="clear" w:color="auto" w:fill="auto"/>
            <w:vAlign w:val="center"/>
            <w:hideMark/>
          </w:tcPr>
          <w:p w:rsidR="00D947E1" w:rsidRPr="000F7F90" w:rsidRDefault="00D947E1" w:rsidP="00340783">
            <w:pPr>
              <w:spacing w:after="0" w:line="240" w:lineRule="auto"/>
              <w:jc w:val="center"/>
              <w:rPr>
                <w:rFonts w:ascii="Times New Roman" w:eastAsia="Times New Roman" w:hAnsi="Times New Roman" w:cs="Times New Roman"/>
                <w:color w:val="000000"/>
                <w:sz w:val="24"/>
                <w:szCs w:val="24"/>
                <w:lang w:eastAsia="ru-RU"/>
              </w:rPr>
            </w:pPr>
            <w:r w:rsidRPr="000F7F90">
              <w:rPr>
                <w:rFonts w:ascii="Times New Roman" w:eastAsia="Times New Roman" w:hAnsi="Times New Roman" w:cs="Times New Roman"/>
                <w:color w:val="000000"/>
                <w:sz w:val="24"/>
                <w:szCs w:val="24"/>
                <w:lang w:eastAsia="ru-RU"/>
              </w:rPr>
              <w:t xml:space="preserve">% исполнение инвестиционной программы </w:t>
            </w:r>
          </w:p>
        </w:tc>
        <w:tc>
          <w:tcPr>
            <w:tcW w:w="529" w:type="pct"/>
          </w:tcPr>
          <w:p w:rsidR="00D947E1" w:rsidRPr="00F11E52" w:rsidRDefault="00D947E1" w:rsidP="00D947E1">
            <w:pPr>
              <w:spacing w:after="0" w:line="240" w:lineRule="auto"/>
              <w:jc w:val="center"/>
              <w:rPr>
                <w:rFonts w:ascii="Times New Roman" w:eastAsia="Times New Roman" w:hAnsi="Times New Roman" w:cs="Times New Roman"/>
                <w:color w:val="000000"/>
                <w:sz w:val="24"/>
                <w:szCs w:val="24"/>
                <w:lang w:eastAsia="ru-RU"/>
              </w:rPr>
            </w:pPr>
            <w:r w:rsidRPr="00F11E52">
              <w:rPr>
                <w:rFonts w:ascii="Times New Roman" w:eastAsia="Times New Roman" w:hAnsi="Times New Roman" w:cs="Times New Roman"/>
                <w:color w:val="000000"/>
                <w:sz w:val="24"/>
                <w:szCs w:val="24"/>
                <w:lang w:eastAsia="ru-RU"/>
              </w:rPr>
              <w:t>Утверждено на 2019 год, млн. рублей (с НДС)</w:t>
            </w:r>
          </w:p>
        </w:tc>
        <w:tc>
          <w:tcPr>
            <w:tcW w:w="528" w:type="pct"/>
          </w:tcPr>
          <w:p w:rsidR="00D947E1" w:rsidRPr="000F7F90" w:rsidRDefault="00D947E1" w:rsidP="00D947E1">
            <w:pPr>
              <w:spacing w:after="0" w:line="240" w:lineRule="auto"/>
              <w:jc w:val="center"/>
              <w:rPr>
                <w:rFonts w:ascii="Times New Roman" w:eastAsia="Times New Roman" w:hAnsi="Times New Roman" w:cs="Times New Roman"/>
                <w:color w:val="000000"/>
                <w:sz w:val="24"/>
                <w:szCs w:val="24"/>
                <w:lang w:eastAsia="ru-RU"/>
              </w:rPr>
            </w:pPr>
            <w:r w:rsidRPr="00D947E1">
              <w:rPr>
                <w:rFonts w:ascii="Times New Roman" w:eastAsia="Times New Roman" w:hAnsi="Times New Roman" w:cs="Times New Roman"/>
                <w:color w:val="000000"/>
                <w:sz w:val="24"/>
                <w:szCs w:val="24"/>
                <w:lang w:eastAsia="ru-RU"/>
              </w:rPr>
              <w:t>Факт за 201</w:t>
            </w:r>
            <w:r>
              <w:rPr>
                <w:rFonts w:ascii="Times New Roman" w:eastAsia="Times New Roman" w:hAnsi="Times New Roman" w:cs="Times New Roman"/>
                <w:color w:val="000000"/>
                <w:sz w:val="24"/>
                <w:szCs w:val="24"/>
                <w:lang w:eastAsia="ru-RU"/>
              </w:rPr>
              <w:t>9</w:t>
            </w:r>
            <w:r w:rsidRPr="00D947E1">
              <w:rPr>
                <w:rFonts w:ascii="Times New Roman" w:eastAsia="Times New Roman" w:hAnsi="Times New Roman" w:cs="Times New Roman"/>
                <w:color w:val="000000"/>
                <w:sz w:val="24"/>
                <w:szCs w:val="24"/>
                <w:lang w:eastAsia="ru-RU"/>
              </w:rPr>
              <w:t xml:space="preserve"> год, млн. рублей (с НДС)</w:t>
            </w:r>
          </w:p>
        </w:tc>
      </w:tr>
      <w:tr w:rsidR="00D947E1" w:rsidRPr="000F7F90" w:rsidTr="00F11E52">
        <w:trPr>
          <w:gridAfter w:val="1"/>
          <w:wAfter w:w="656" w:type="pct"/>
          <w:trHeight w:val="630"/>
        </w:trPr>
        <w:tc>
          <w:tcPr>
            <w:tcW w:w="186" w:type="pct"/>
            <w:gridSpan w:val="2"/>
            <w:shd w:val="clear" w:color="auto" w:fill="auto"/>
            <w:vAlign w:val="center"/>
            <w:hideMark/>
          </w:tcPr>
          <w:p w:rsidR="00D947E1" w:rsidRPr="000F7F90" w:rsidRDefault="00D947E1" w:rsidP="00340783">
            <w:pPr>
              <w:spacing w:after="0" w:line="240" w:lineRule="auto"/>
              <w:jc w:val="center"/>
              <w:rPr>
                <w:rFonts w:ascii="Times New Roman" w:eastAsia="Times New Roman" w:hAnsi="Times New Roman" w:cs="Times New Roman"/>
                <w:color w:val="000000"/>
                <w:sz w:val="24"/>
                <w:szCs w:val="24"/>
                <w:lang w:eastAsia="ru-RU"/>
              </w:rPr>
            </w:pPr>
            <w:r w:rsidRPr="000F7F90">
              <w:rPr>
                <w:rFonts w:ascii="Times New Roman" w:eastAsia="Times New Roman" w:hAnsi="Times New Roman" w:cs="Times New Roman"/>
                <w:color w:val="000000"/>
                <w:sz w:val="24"/>
                <w:szCs w:val="24"/>
                <w:lang w:eastAsia="ru-RU"/>
              </w:rPr>
              <w:t>1</w:t>
            </w:r>
          </w:p>
        </w:tc>
        <w:tc>
          <w:tcPr>
            <w:tcW w:w="928" w:type="pct"/>
            <w:gridSpan w:val="2"/>
            <w:shd w:val="clear" w:color="auto" w:fill="auto"/>
            <w:vAlign w:val="center"/>
            <w:hideMark/>
          </w:tcPr>
          <w:p w:rsidR="00D947E1" w:rsidRPr="000F7F90" w:rsidRDefault="00D947E1" w:rsidP="00340783">
            <w:pPr>
              <w:spacing w:after="0" w:line="240" w:lineRule="auto"/>
              <w:rPr>
                <w:rFonts w:ascii="Times New Roman" w:eastAsia="Times New Roman" w:hAnsi="Times New Roman" w:cs="Times New Roman"/>
                <w:color w:val="000000"/>
                <w:sz w:val="24"/>
                <w:szCs w:val="24"/>
                <w:lang w:eastAsia="ru-RU"/>
              </w:rPr>
            </w:pPr>
            <w:r w:rsidRPr="000F7F90">
              <w:rPr>
                <w:rFonts w:ascii="Times New Roman" w:eastAsia="Times New Roman" w:hAnsi="Times New Roman" w:cs="Times New Roman"/>
                <w:color w:val="000000"/>
                <w:sz w:val="24"/>
                <w:szCs w:val="24"/>
                <w:lang w:eastAsia="ru-RU"/>
              </w:rPr>
              <w:t>ООО «41 Электрическая сеть»</w:t>
            </w:r>
          </w:p>
        </w:tc>
        <w:tc>
          <w:tcPr>
            <w:tcW w:w="580" w:type="pct"/>
            <w:shd w:val="clear" w:color="auto" w:fill="auto"/>
            <w:vAlign w:val="center"/>
            <w:hideMark/>
          </w:tcPr>
          <w:p w:rsidR="00D947E1" w:rsidRPr="009C5A09" w:rsidRDefault="00D947E1" w:rsidP="00D03179">
            <w:pPr>
              <w:spacing w:after="0" w:line="240" w:lineRule="auto"/>
              <w:jc w:val="center"/>
              <w:rPr>
                <w:rFonts w:ascii="Times New Roman" w:eastAsia="Times New Roman" w:hAnsi="Times New Roman" w:cs="Times New Roman"/>
                <w:color w:val="000000"/>
                <w:sz w:val="24"/>
                <w:szCs w:val="24"/>
                <w:highlight w:val="yellow"/>
                <w:lang w:eastAsia="ru-RU"/>
              </w:rPr>
            </w:pPr>
            <w:r w:rsidRPr="00D03179">
              <w:rPr>
                <w:rFonts w:ascii="Times New Roman" w:eastAsia="Times New Roman" w:hAnsi="Times New Roman" w:cs="Times New Roman"/>
                <w:color w:val="000000"/>
                <w:sz w:val="24"/>
                <w:szCs w:val="24"/>
                <w:lang w:eastAsia="ru-RU"/>
              </w:rPr>
              <w:t>201</w:t>
            </w:r>
            <w:r>
              <w:rPr>
                <w:rFonts w:ascii="Times New Roman" w:eastAsia="Times New Roman" w:hAnsi="Times New Roman" w:cs="Times New Roman"/>
                <w:color w:val="000000"/>
                <w:sz w:val="24"/>
                <w:szCs w:val="24"/>
                <w:lang w:eastAsia="ru-RU"/>
              </w:rPr>
              <w:t>6</w:t>
            </w:r>
            <w:r w:rsidRPr="00D03179">
              <w:rPr>
                <w:rFonts w:ascii="Times New Roman" w:eastAsia="Times New Roman" w:hAnsi="Times New Roman" w:cs="Times New Roman"/>
                <w:color w:val="000000"/>
                <w:sz w:val="24"/>
                <w:szCs w:val="24"/>
                <w:lang w:eastAsia="ru-RU"/>
              </w:rPr>
              <w:t xml:space="preserve"> - 20</w:t>
            </w:r>
            <w:r>
              <w:rPr>
                <w:rFonts w:ascii="Times New Roman" w:eastAsia="Times New Roman" w:hAnsi="Times New Roman" w:cs="Times New Roman"/>
                <w:color w:val="000000"/>
                <w:sz w:val="24"/>
                <w:szCs w:val="24"/>
                <w:lang w:eastAsia="ru-RU"/>
              </w:rPr>
              <w:t>18</w:t>
            </w:r>
          </w:p>
        </w:tc>
        <w:tc>
          <w:tcPr>
            <w:tcW w:w="580" w:type="pct"/>
            <w:shd w:val="clear" w:color="auto" w:fill="auto"/>
            <w:noWrap/>
            <w:vAlign w:val="center"/>
            <w:hideMark/>
          </w:tcPr>
          <w:p w:rsidR="00D947E1" w:rsidRPr="00D03179" w:rsidRDefault="00D947E1" w:rsidP="00340783">
            <w:pPr>
              <w:spacing w:after="0" w:line="240" w:lineRule="auto"/>
              <w:jc w:val="center"/>
              <w:rPr>
                <w:rFonts w:ascii="Times New Roman" w:eastAsia="Times New Roman" w:hAnsi="Times New Roman" w:cs="Times New Roman"/>
                <w:color w:val="000000"/>
                <w:sz w:val="24"/>
                <w:szCs w:val="24"/>
                <w:lang w:eastAsia="ru-RU"/>
              </w:rPr>
            </w:pPr>
            <w:r w:rsidRPr="00D03179">
              <w:rPr>
                <w:rFonts w:ascii="Times New Roman" w:eastAsia="Times New Roman" w:hAnsi="Times New Roman" w:cs="Times New Roman"/>
                <w:color w:val="000000"/>
                <w:sz w:val="24"/>
                <w:szCs w:val="24"/>
                <w:lang w:eastAsia="ru-RU"/>
              </w:rPr>
              <w:t>1,251</w:t>
            </w:r>
          </w:p>
        </w:tc>
        <w:tc>
          <w:tcPr>
            <w:tcW w:w="483" w:type="pct"/>
            <w:shd w:val="clear" w:color="auto" w:fill="auto"/>
            <w:noWrap/>
            <w:vAlign w:val="center"/>
          </w:tcPr>
          <w:p w:rsidR="00D947E1" w:rsidRPr="00D03179" w:rsidRDefault="00D947E1" w:rsidP="00340783">
            <w:pPr>
              <w:spacing w:after="0" w:line="240" w:lineRule="auto"/>
              <w:jc w:val="center"/>
              <w:rPr>
                <w:rFonts w:ascii="Times New Roman" w:eastAsia="Times New Roman" w:hAnsi="Times New Roman" w:cs="Times New Roman"/>
                <w:color w:val="000000"/>
                <w:sz w:val="24"/>
                <w:szCs w:val="24"/>
                <w:lang w:eastAsia="ru-RU"/>
              </w:rPr>
            </w:pPr>
            <w:r w:rsidRPr="00D03179">
              <w:rPr>
                <w:rFonts w:ascii="Times New Roman" w:eastAsia="Times New Roman" w:hAnsi="Times New Roman" w:cs="Times New Roman"/>
                <w:color w:val="000000"/>
                <w:sz w:val="24"/>
                <w:szCs w:val="24"/>
                <w:lang w:eastAsia="ru-RU"/>
              </w:rPr>
              <w:t>1,240</w:t>
            </w:r>
          </w:p>
        </w:tc>
        <w:tc>
          <w:tcPr>
            <w:tcW w:w="529" w:type="pct"/>
            <w:shd w:val="clear" w:color="auto" w:fill="auto"/>
            <w:noWrap/>
            <w:vAlign w:val="center"/>
          </w:tcPr>
          <w:p w:rsidR="00D947E1" w:rsidRPr="009C5A09" w:rsidRDefault="00D947E1" w:rsidP="00340783">
            <w:pPr>
              <w:spacing w:after="0" w:line="240" w:lineRule="auto"/>
              <w:jc w:val="center"/>
              <w:rPr>
                <w:rFonts w:ascii="Times New Roman" w:eastAsia="Times New Roman" w:hAnsi="Times New Roman" w:cs="Times New Roman"/>
                <w:color w:val="000000"/>
                <w:sz w:val="24"/>
                <w:szCs w:val="24"/>
                <w:highlight w:val="yellow"/>
                <w:lang w:eastAsia="ru-RU"/>
              </w:rPr>
            </w:pPr>
            <w:r w:rsidRPr="00D03179">
              <w:rPr>
                <w:rFonts w:ascii="Times New Roman" w:eastAsia="Times New Roman" w:hAnsi="Times New Roman" w:cs="Times New Roman"/>
                <w:color w:val="000000"/>
                <w:sz w:val="24"/>
                <w:szCs w:val="24"/>
                <w:lang w:eastAsia="ru-RU"/>
              </w:rPr>
              <w:t>99,1</w:t>
            </w:r>
          </w:p>
        </w:tc>
        <w:tc>
          <w:tcPr>
            <w:tcW w:w="529" w:type="pct"/>
            <w:vAlign w:val="center"/>
          </w:tcPr>
          <w:p w:rsidR="00D947E1" w:rsidRPr="00F11E52" w:rsidRDefault="00F11E52" w:rsidP="00F11E52">
            <w:pPr>
              <w:spacing w:after="0" w:line="240" w:lineRule="auto"/>
              <w:jc w:val="center"/>
              <w:rPr>
                <w:rFonts w:ascii="Times New Roman" w:eastAsia="Times New Roman" w:hAnsi="Times New Roman" w:cs="Times New Roman"/>
                <w:color w:val="000000"/>
                <w:sz w:val="24"/>
                <w:szCs w:val="24"/>
                <w:lang w:eastAsia="ru-RU"/>
              </w:rPr>
            </w:pPr>
            <w:r w:rsidRPr="00F11E52">
              <w:rPr>
                <w:rFonts w:ascii="Times New Roman" w:eastAsia="Times New Roman" w:hAnsi="Times New Roman" w:cs="Times New Roman"/>
                <w:color w:val="000000"/>
                <w:sz w:val="24"/>
                <w:szCs w:val="24"/>
                <w:lang w:eastAsia="ru-RU"/>
              </w:rPr>
              <w:t>1,478</w:t>
            </w:r>
          </w:p>
        </w:tc>
        <w:tc>
          <w:tcPr>
            <w:tcW w:w="528" w:type="pct"/>
          </w:tcPr>
          <w:p w:rsidR="00D947E1" w:rsidRPr="00D03179" w:rsidRDefault="00D947E1" w:rsidP="00340783">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
        </w:tc>
      </w:tr>
      <w:tr w:rsidR="00D947E1" w:rsidRPr="000F7F90" w:rsidTr="00F11E52">
        <w:trPr>
          <w:gridAfter w:val="1"/>
          <w:wAfter w:w="656" w:type="pct"/>
          <w:trHeight w:val="315"/>
        </w:trPr>
        <w:tc>
          <w:tcPr>
            <w:tcW w:w="186" w:type="pct"/>
            <w:gridSpan w:val="2"/>
            <w:shd w:val="clear" w:color="auto" w:fill="auto"/>
            <w:vAlign w:val="center"/>
            <w:hideMark/>
          </w:tcPr>
          <w:p w:rsidR="00D947E1" w:rsidRPr="000F7F90" w:rsidRDefault="00D947E1" w:rsidP="00340783">
            <w:pPr>
              <w:spacing w:after="0" w:line="240" w:lineRule="auto"/>
              <w:jc w:val="center"/>
              <w:rPr>
                <w:rFonts w:ascii="Times New Roman" w:eastAsia="Times New Roman" w:hAnsi="Times New Roman" w:cs="Times New Roman"/>
                <w:color w:val="000000"/>
                <w:sz w:val="24"/>
                <w:szCs w:val="24"/>
                <w:lang w:eastAsia="ru-RU"/>
              </w:rPr>
            </w:pPr>
            <w:r w:rsidRPr="000F7F90">
              <w:rPr>
                <w:rFonts w:ascii="Times New Roman" w:eastAsia="Times New Roman" w:hAnsi="Times New Roman" w:cs="Times New Roman"/>
                <w:color w:val="000000"/>
                <w:sz w:val="24"/>
                <w:szCs w:val="24"/>
                <w:lang w:eastAsia="ru-RU"/>
              </w:rPr>
              <w:t>2</w:t>
            </w:r>
          </w:p>
        </w:tc>
        <w:tc>
          <w:tcPr>
            <w:tcW w:w="928" w:type="pct"/>
            <w:gridSpan w:val="2"/>
            <w:shd w:val="clear" w:color="auto" w:fill="auto"/>
            <w:vAlign w:val="center"/>
            <w:hideMark/>
          </w:tcPr>
          <w:p w:rsidR="00D947E1" w:rsidRPr="000F7F90" w:rsidRDefault="00D947E1" w:rsidP="00340783">
            <w:pPr>
              <w:spacing w:after="0" w:line="240" w:lineRule="auto"/>
              <w:rPr>
                <w:rFonts w:ascii="Times New Roman" w:eastAsia="Times New Roman" w:hAnsi="Times New Roman" w:cs="Times New Roman"/>
                <w:color w:val="000000"/>
                <w:sz w:val="24"/>
                <w:szCs w:val="24"/>
                <w:lang w:eastAsia="ru-RU"/>
              </w:rPr>
            </w:pPr>
            <w:r w:rsidRPr="000F7F90">
              <w:rPr>
                <w:rFonts w:ascii="Times New Roman" w:eastAsia="Times New Roman" w:hAnsi="Times New Roman" w:cs="Times New Roman"/>
                <w:color w:val="000000"/>
                <w:sz w:val="24"/>
                <w:szCs w:val="24"/>
                <w:lang w:eastAsia="ru-RU"/>
              </w:rPr>
              <w:t>ООО «Интарсия»</w:t>
            </w:r>
          </w:p>
        </w:tc>
        <w:tc>
          <w:tcPr>
            <w:tcW w:w="580" w:type="pct"/>
            <w:shd w:val="clear" w:color="auto" w:fill="auto"/>
            <w:vAlign w:val="center"/>
            <w:hideMark/>
          </w:tcPr>
          <w:p w:rsidR="00D947E1" w:rsidRPr="009C5A09" w:rsidRDefault="00D947E1" w:rsidP="00340783">
            <w:pPr>
              <w:spacing w:after="0" w:line="240" w:lineRule="auto"/>
              <w:jc w:val="center"/>
              <w:rPr>
                <w:rFonts w:ascii="Times New Roman" w:eastAsia="Times New Roman" w:hAnsi="Times New Roman" w:cs="Times New Roman"/>
                <w:color w:val="000000"/>
                <w:sz w:val="24"/>
                <w:szCs w:val="24"/>
                <w:highlight w:val="yellow"/>
                <w:lang w:eastAsia="ru-RU"/>
              </w:rPr>
            </w:pPr>
            <w:r>
              <w:rPr>
                <w:rFonts w:ascii="Times New Roman" w:eastAsia="Times New Roman" w:hAnsi="Times New Roman" w:cs="Times New Roman"/>
                <w:color w:val="000000"/>
                <w:sz w:val="24"/>
                <w:szCs w:val="24"/>
                <w:lang w:eastAsia="ru-RU"/>
              </w:rPr>
              <w:t>2018 - 2020</w:t>
            </w:r>
          </w:p>
        </w:tc>
        <w:tc>
          <w:tcPr>
            <w:tcW w:w="580" w:type="pct"/>
            <w:shd w:val="clear" w:color="auto" w:fill="auto"/>
            <w:noWrap/>
            <w:vAlign w:val="center"/>
            <w:hideMark/>
          </w:tcPr>
          <w:p w:rsidR="00D947E1" w:rsidRPr="00D03179" w:rsidRDefault="00D947E1" w:rsidP="00340783">
            <w:pPr>
              <w:spacing w:after="0" w:line="240" w:lineRule="auto"/>
              <w:jc w:val="center"/>
              <w:rPr>
                <w:rFonts w:ascii="Times New Roman" w:eastAsia="Times New Roman" w:hAnsi="Times New Roman" w:cs="Times New Roman"/>
                <w:color w:val="000000"/>
                <w:sz w:val="24"/>
                <w:szCs w:val="24"/>
                <w:lang w:eastAsia="ru-RU"/>
              </w:rPr>
            </w:pPr>
            <w:r w:rsidRPr="00D03179">
              <w:rPr>
                <w:rFonts w:ascii="Times New Roman" w:eastAsia="Times New Roman" w:hAnsi="Times New Roman" w:cs="Times New Roman"/>
                <w:color w:val="000000"/>
                <w:sz w:val="24"/>
                <w:szCs w:val="24"/>
                <w:lang w:eastAsia="ru-RU"/>
              </w:rPr>
              <w:t>1,388</w:t>
            </w:r>
          </w:p>
        </w:tc>
        <w:tc>
          <w:tcPr>
            <w:tcW w:w="483" w:type="pct"/>
            <w:shd w:val="clear" w:color="auto" w:fill="auto"/>
            <w:noWrap/>
            <w:vAlign w:val="center"/>
          </w:tcPr>
          <w:p w:rsidR="00D947E1" w:rsidRPr="00D03179" w:rsidRDefault="00D947E1" w:rsidP="00340783">
            <w:pPr>
              <w:spacing w:after="0" w:line="240" w:lineRule="auto"/>
              <w:jc w:val="center"/>
              <w:rPr>
                <w:rFonts w:ascii="Times New Roman" w:eastAsia="Times New Roman" w:hAnsi="Times New Roman" w:cs="Times New Roman"/>
                <w:color w:val="000000"/>
                <w:sz w:val="24"/>
                <w:szCs w:val="24"/>
                <w:lang w:eastAsia="ru-RU"/>
              </w:rPr>
            </w:pPr>
            <w:r w:rsidRPr="00D03179">
              <w:rPr>
                <w:rFonts w:ascii="Times New Roman" w:eastAsia="Times New Roman" w:hAnsi="Times New Roman" w:cs="Times New Roman"/>
                <w:color w:val="000000"/>
                <w:sz w:val="24"/>
                <w:szCs w:val="24"/>
                <w:lang w:eastAsia="ru-RU"/>
              </w:rPr>
              <w:t>1,044</w:t>
            </w:r>
          </w:p>
        </w:tc>
        <w:tc>
          <w:tcPr>
            <w:tcW w:w="529" w:type="pct"/>
            <w:shd w:val="clear" w:color="auto" w:fill="auto"/>
            <w:noWrap/>
            <w:vAlign w:val="center"/>
          </w:tcPr>
          <w:p w:rsidR="00D947E1" w:rsidRPr="00D03179" w:rsidRDefault="00D947E1" w:rsidP="00340783">
            <w:pPr>
              <w:spacing w:after="0" w:line="240" w:lineRule="auto"/>
              <w:jc w:val="center"/>
              <w:rPr>
                <w:rFonts w:ascii="Times New Roman" w:eastAsia="Times New Roman" w:hAnsi="Times New Roman" w:cs="Times New Roman"/>
                <w:color w:val="000000"/>
                <w:sz w:val="24"/>
                <w:szCs w:val="24"/>
                <w:lang w:eastAsia="ru-RU"/>
              </w:rPr>
            </w:pPr>
            <w:r w:rsidRPr="00D03179">
              <w:rPr>
                <w:rFonts w:ascii="Times New Roman" w:eastAsia="Times New Roman" w:hAnsi="Times New Roman" w:cs="Times New Roman"/>
                <w:color w:val="000000"/>
                <w:sz w:val="24"/>
                <w:szCs w:val="24"/>
                <w:lang w:eastAsia="ru-RU"/>
              </w:rPr>
              <w:t>75,2</w:t>
            </w:r>
          </w:p>
        </w:tc>
        <w:tc>
          <w:tcPr>
            <w:tcW w:w="529" w:type="pct"/>
            <w:vAlign w:val="center"/>
          </w:tcPr>
          <w:p w:rsidR="00D947E1" w:rsidRPr="00F11E52" w:rsidRDefault="00F11E52" w:rsidP="00340783">
            <w:pPr>
              <w:spacing w:after="0" w:line="240" w:lineRule="auto"/>
              <w:jc w:val="center"/>
              <w:rPr>
                <w:rFonts w:ascii="Times New Roman" w:eastAsia="Times New Roman" w:hAnsi="Times New Roman" w:cs="Times New Roman"/>
                <w:color w:val="000000"/>
                <w:sz w:val="24"/>
                <w:szCs w:val="24"/>
                <w:lang w:eastAsia="ru-RU"/>
              </w:rPr>
            </w:pPr>
            <w:r w:rsidRPr="00F11E52">
              <w:rPr>
                <w:rFonts w:ascii="Times New Roman" w:eastAsia="Times New Roman" w:hAnsi="Times New Roman" w:cs="Times New Roman"/>
                <w:color w:val="000000"/>
                <w:sz w:val="24"/>
                <w:szCs w:val="24"/>
                <w:lang w:eastAsia="ru-RU"/>
              </w:rPr>
              <w:t>1,445</w:t>
            </w:r>
          </w:p>
        </w:tc>
        <w:tc>
          <w:tcPr>
            <w:tcW w:w="528" w:type="pct"/>
          </w:tcPr>
          <w:p w:rsidR="00D947E1" w:rsidRPr="00D03179" w:rsidRDefault="00D947E1" w:rsidP="00340783">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
        </w:tc>
      </w:tr>
      <w:tr w:rsidR="00D947E1" w:rsidRPr="000F7F90" w:rsidTr="00F11E52">
        <w:trPr>
          <w:gridAfter w:val="1"/>
          <w:wAfter w:w="656" w:type="pct"/>
          <w:trHeight w:val="315"/>
        </w:trPr>
        <w:tc>
          <w:tcPr>
            <w:tcW w:w="186" w:type="pct"/>
            <w:gridSpan w:val="2"/>
            <w:shd w:val="clear" w:color="auto" w:fill="auto"/>
            <w:vAlign w:val="center"/>
            <w:hideMark/>
          </w:tcPr>
          <w:p w:rsidR="00D947E1" w:rsidRPr="000F7F90" w:rsidRDefault="00D947E1" w:rsidP="00D947E1">
            <w:pPr>
              <w:spacing w:after="0" w:line="240" w:lineRule="auto"/>
              <w:jc w:val="center"/>
              <w:rPr>
                <w:rFonts w:ascii="Times New Roman" w:eastAsia="Times New Roman" w:hAnsi="Times New Roman" w:cs="Times New Roman"/>
                <w:color w:val="000000"/>
                <w:sz w:val="24"/>
                <w:szCs w:val="24"/>
                <w:lang w:eastAsia="ru-RU"/>
              </w:rPr>
            </w:pPr>
            <w:r w:rsidRPr="000F7F90">
              <w:rPr>
                <w:rFonts w:ascii="Times New Roman" w:eastAsia="Times New Roman" w:hAnsi="Times New Roman" w:cs="Times New Roman"/>
                <w:color w:val="000000"/>
                <w:sz w:val="24"/>
                <w:szCs w:val="24"/>
                <w:lang w:eastAsia="ru-RU"/>
              </w:rPr>
              <w:t>3</w:t>
            </w:r>
          </w:p>
        </w:tc>
        <w:tc>
          <w:tcPr>
            <w:tcW w:w="928" w:type="pct"/>
            <w:gridSpan w:val="2"/>
            <w:shd w:val="clear" w:color="auto" w:fill="auto"/>
            <w:vAlign w:val="center"/>
            <w:hideMark/>
          </w:tcPr>
          <w:p w:rsidR="00D947E1" w:rsidRPr="000F7F90" w:rsidRDefault="00D947E1" w:rsidP="00D947E1">
            <w:pPr>
              <w:spacing w:after="0" w:line="240" w:lineRule="auto"/>
              <w:rPr>
                <w:rFonts w:ascii="Times New Roman" w:eastAsia="Times New Roman" w:hAnsi="Times New Roman" w:cs="Times New Roman"/>
                <w:color w:val="000000"/>
                <w:sz w:val="24"/>
                <w:szCs w:val="24"/>
                <w:lang w:eastAsia="ru-RU"/>
              </w:rPr>
            </w:pPr>
            <w:r w:rsidRPr="000F7F90">
              <w:rPr>
                <w:rFonts w:ascii="Times New Roman" w:eastAsia="Times New Roman" w:hAnsi="Times New Roman" w:cs="Times New Roman"/>
                <w:color w:val="000000"/>
                <w:sz w:val="24"/>
                <w:szCs w:val="24"/>
                <w:lang w:eastAsia="ru-RU"/>
              </w:rPr>
              <w:t>АО «Корякэнерго»</w:t>
            </w:r>
          </w:p>
        </w:tc>
        <w:tc>
          <w:tcPr>
            <w:tcW w:w="580" w:type="pct"/>
            <w:shd w:val="clear" w:color="auto" w:fill="auto"/>
            <w:vAlign w:val="center"/>
            <w:hideMark/>
          </w:tcPr>
          <w:p w:rsidR="00D947E1" w:rsidRPr="009C5A09" w:rsidRDefault="00D947E1" w:rsidP="00D947E1">
            <w:pPr>
              <w:spacing w:after="0" w:line="240" w:lineRule="auto"/>
              <w:jc w:val="center"/>
              <w:rPr>
                <w:rFonts w:ascii="Times New Roman" w:eastAsia="Times New Roman" w:hAnsi="Times New Roman" w:cs="Times New Roman"/>
                <w:color w:val="000000"/>
                <w:sz w:val="24"/>
                <w:szCs w:val="24"/>
                <w:highlight w:val="yellow"/>
                <w:lang w:eastAsia="ru-RU"/>
              </w:rPr>
            </w:pPr>
            <w:r w:rsidRPr="00D03179">
              <w:rPr>
                <w:rFonts w:ascii="Times New Roman" w:eastAsia="Times New Roman" w:hAnsi="Times New Roman" w:cs="Times New Roman"/>
                <w:color w:val="000000"/>
                <w:sz w:val="24"/>
                <w:szCs w:val="24"/>
                <w:lang w:eastAsia="ru-RU"/>
              </w:rPr>
              <w:t>2018 - 2020</w:t>
            </w:r>
          </w:p>
        </w:tc>
        <w:tc>
          <w:tcPr>
            <w:tcW w:w="580" w:type="pct"/>
            <w:shd w:val="clear" w:color="auto" w:fill="auto"/>
            <w:noWrap/>
            <w:vAlign w:val="center"/>
            <w:hideMark/>
          </w:tcPr>
          <w:p w:rsidR="00D947E1" w:rsidRPr="00D03179" w:rsidRDefault="00D947E1" w:rsidP="00D947E1">
            <w:pPr>
              <w:spacing w:after="0" w:line="240" w:lineRule="auto"/>
              <w:jc w:val="center"/>
              <w:rPr>
                <w:rFonts w:ascii="Times New Roman" w:eastAsia="Times New Roman" w:hAnsi="Times New Roman" w:cs="Times New Roman"/>
                <w:color w:val="000000"/>
                <w:sz w:val="24"/>
                <w:szCs w:val="24"/>
                <w:lang w:eastAsia="ru-RU"/>
              </w:rPr>
            </w:pPr>
            <w:r w:rsidRPr="00D03179">
              <w:rPr>
                <w:rFonts w:ascii="Times New Roman" w:eastAsia="Times New Roman" w:hAnsi="Times New Roman" w:cs="Times New Roman"/>
                <w:color w:val="000000"/>
                <w:sz w:val="24"/>
                <w:szCs w:val="24"/>
                <w:lang w:eastAsia="ru-RU"/>
              </w:rPr>
              <w:t>77,392</w:t>
            </w:r>
          </w:p>
        </w:tc>
        <w:tc>
          <w:tcPr>
            <w:tcW w:w="483" w:type="pct"/>
            <w:shd w:val="clear" w:color="auto" w:fill="auto"/>
            <w:noWrap/>
            <w:vAlign w:val="center"/>
          </w:tcPr>
          <w:p w:rsidR="00D947E1" w:rsidRPr="00D03179" w:rsidRDefault="00D947E1" w:rsidP="00D947E1">
            <w:pPr>
              <w:spacing w:after="0" w:line="240" w:lineRule="auto"/>
              <w:jc w:val="center"/>
              <w:rPr>
                <w:rFonts w:ascii="Times New Roman" w:eastAsia="Times New Roman" w:hAnsi="Times New Roman" w:cs="Times New Roman"/>
                <w:color w:val="000000"/>
                <w:sz w:val="24"/>
                <w:szCs w:val="24"/>
                <w:lang w:eastAsia="ru-RU"/>
              </w:rPr>
            </w:pPr>
            <w:r w:rsidRPr="00D03179">
              <w:rPr>
                <w:rFonts w:ascii="Times New Roman" w:eastAsia="Times New Roman" w:hAnsi="Times New Roman" w:cs="Times New Roman"/>
                <w:color w:val="000000"/>
                <w:sz w:val="24"/>
                <w:szCs w:val="24"/>
                <w:lang w:eastAsia="ru-RU"/>
              </w:rPr>
              <w:t>186,297</w:t>
            </w:r>
          </w:p>
        </w:tc>
        <w:tc>
          <w:tcPr>
            <w:tcW w:w="529" w:type="pct"/>
            <w:shd w:val="clear" w:color="auto" w:fill="auto"/>
            <w:noWrap/>
            <w:vAlign w:val="center"/>
          </w:tcPr>
          <w:p w:rsidR="00D947E1" w:rsidRPr="00D03179" w:rsidRDefault="00D947E1" w:rsidP="00D947E1">
            <w:pPr>
              <w:spacing w:after="0" w:line="240" w:lineRule="auto"/>
              <w:jc w:val="center"/>
              <w:rPr>
                <w:rFonts w:ascii="Times New Roman" w:eastAsia="Times New Roman" w:hAnsi="Times New Roman" w:cs="Times New Roman"/>
                <w:color w:val="000000"/>
                <w:sz w:val="24"/>
                <w:szCs w:val="24"/>
                <w:lang w:eastAsia="ru-RU"/>
              </w:rPr>
            </w:pPr>
            <w:r w:rsidRPr="00D03179">
              <w:rPr>
                <w:rFonts w:ascii="Times New Roman" w:eastAsia="Times New Roman" w:hAnsi="Times New Roman" w:cs="Times New Roman"/>
                <w:color w:val="000000"/>
                <w:sz w:val="24"/>
                <w:szCs w:val="24"/>
                <w:lang w:eastAsia="ru-RU"/>
              </w:rPr>
              <w:t>240,7</w:t>
            </w:r>
          </w:p>
        </w:tc>
        <w:tc>
          <w:tcPr>
            <w:tcW w:w="529" w:type="pct"/>
            <w:vAlign w:val="center"/>
          </w:tcPr>
          <w:p w:rsidR="00D947E1" w:rsidRPr="00F11E52" w:rsidRDefault="00F11E52" w:rsidP="00D947E1">
            <w:pPr>
              <w:spacing w:after="0" w:line="240" w:lineRule="auto"/>
              <w:jc w:val="center"/>
              <w:rPr>
                <w:rFonts w:ascii="Times New Roman" w:eastAsia="Times New Roman" w:hAnsi="Times New Roman" w:cs="Times New Roman"/>
                <w:color w:val="000000"/>
                <w:sz w:val="24"/>
                <w:szCs w:val="24"/>
                <w:lang w:eastAsia="ru-RU"/>
              </w:rPr>
            </w:pPr>
            <w:r w:rsidRPr="00F11E52">
              <w:rPr>
                <w:rFonts w:ascii="Times New Roman" w:eastAsia="Times New Roman" w:hAnsi="Times New Roman" w:cs="Times New Roman"/>
                <w:color w:val="000000"/>
                <w:sz w:val="24"/>
                <w:szCs w:val="24"/>
                <w:lang w:eastAsia="ru-RU"/>
              </w:rPr>
              <w:t>212,174</w:t>
            </w:r>
          </w:p>
        </w:tc>
        <w:tc>
          <w:tcPr>
            <w:tcW w:w="528" w:type="pct"/>
          </w:tcPr>
          <w:p w:rsidR="00D947E1" w:rsidRDefault="00D947E1" w:rsidP="00D947E1">
            <w:pPr>
              <w:jc w:val="center"/>
            </w:pPr>
            <w:r w:rsidRPr="009712B0">
              <w:rPr>
                <w:rFonts w:ascii="Times New Roman" w:eastAsia="Times New Roman" w:hAnsi="Times New Roman" w:cs="Times New Roman"/>
                <w:color w:val="000000"/>
                <w:sz w:val="24"/>
                <w:szCs w:val="24"/>
                <w:lang w:eastAsia="ru-RU"/>
              </w:rPr>
              <w:t>*</w:t>
            </w:r>
          </w:p>
        </w:tc>
      </w:tr>
      <w:tr w:rsidR="00D947E1" w:rsidRPr="000F7F90" w:rsidTr="00F11E52">
        <w:trPr>
          <w:gridAfter w:val="1"/>
          <w:wAfter w:w="656" w:type="pct"/>
          <w:trHeight w:val="1260"/>
        </w:trPr>
        <w:tc>
          <w:tcPr>
            <w:tcW w:w="186" w:type="pct"/>
            <w:gridSpan w:val="2"/>
            <w:shd w:val="clear" w:color="auto" w:fill="auto"/>
            <w:vAlign w:val="center"/>
            <w:hideMark/>
          </w:tcPr>
          <w:p w:rsidR="00D947E1" w:rsidRPr="000F7F90" w:rsidRDefault="00D947E1" w:rsidP="00D947E1">
            <w:pPr>
              <w:spacing w:after="0" w:line="240" w:lineRule="auto"/>
              <w:jc w:val="center"/>
              <w:rPr>
                <w:rFonts w:ascii="Times New Roman" w:eastAsia="Times New Roman" w:hAnsi="Times New Roman" w:cs="Times New Roman"/>
                <w:color w:val="000000"/>
                <w:sz w:val="24"/>
                <w:szCs w:val="24"/>
                <w:lang w:eastAsia="ru-RU"/>
              </w:rPr>
            </w:pPr>
            <w:r w:rsidRPr="000F7F90">
              <w:rPr>
                <w:rFonts w:ascii="Times New Roman" w:eastAsia="Times New Roman" w:hAnsi="Times New Roman" w:cs="Times New Roman"/>
                <w:color w:val="000000"/>
                <w:sz w:val="24"/>
                <w:szCs w:val="24"/>
                <w:lang w:eastAsia="ru-RU"/>
              </w:rPr>
              <w:t>4</w:t>
            </w:r>
          </w:p>
        </w:tc>
        <w:tc>
          <w:tcPr>
            <w:tcW w:w="928" w:type="pct"/>
            <w:gridSpan w:val="2"/>
            <w:shd w:val="clear" w:color="auto" w:fill="auto"/>
            <w:vAlign w:val="center"/>
            <w:hideMark/>
          </w:tcPr>
          <w:p w:rsidR="00D947E1" w:rsidRPr="000F7F90" w:rsidRDefault="00D947E1" w:rsidP="00D947E1">
            <w:pPr>
              <w:spacing w:after="0" w:line="240" w:lineRule="auto"/>
              <w:rPr>
                <w:rFonts w:ascii="Times New Roman" w:eastAsia="Times New Roman" w:hAnsi="Times New Roman" w:cs="Times New Roman"/>
                <w:color w:val="000000"/>
                <w:sz w:val="24"/>
                <w:szCs w:val="24"/>
                <w:lang w:eastAsia="ru-RU"/>
              </w:rPr>
            </w:pPr>
            <w:r w:rsidRPr="000F7F90">
              <w:rPr>
                <w:rFonts w:ascii="Times New Roman" w:eastAsia="Times New Roman" w:hAnsi="Times New Roman" w:cs="Times New Roman"/>
                <w:color w:val="000000"/>
                <w:sz w:val="24"/>
                <w:szCs w:val="24"/>
                <w:lang w:eastAsia="ru-RU"/>
              </w:rPr>
              <w:t>Акционерное общество «Камчатские электрические сети им. И.А. Пискунова»</w:t>
            </w:r>
          </w:p>
        </w:tc>
        <w:tc>
          <w:tcPr>
            <w:tcW w:w="580" w:type="pct"/>
            <w:shd w:val="clear" w:color="auto" w:fill="auto"/>
            <w:vAlign w:val="center"/>
            <w:hideMark/>
          </w:tcPr>
          <w:p w:rsidR="00D947E1" w:rsidRPr="009C5A09" w:rsidRDefault="00D947E1" w:rsidP="00D947E1">
            <w:pPr>
              <w:spacing w:after="0" w:line="240" w:lineRule="auto"/>
              <w:jc w:val="center"/>
              <w:rPr>
                <w:rFonts w:ascii="Times New Roman" w:eastAsia="Times New Roman" w:hAnsi="Times New Roman" w:cs="Times New Roman"/>
                <w:color w:val="000000"/>
                <w:sz w:val="24"/>
                <w:szCs w:val="24"/>
                <w:highlight w:val="yellow"/>
                <w:lang w:eastAsia="ru-RU"/>
              </w:rPr>
            </w:pPr>
            <w:r w:rsidRPr="00D03179">
              <w:rPr>
                <w:rFonts w:ascii="Times New Roman" w:eastAsia="Times New Roman" w:hAnsi="Times New Roman" w:cs="Times New Roman"/>
                <w:color w:val="000000"/>
                <w:sz w:val="24"/>
                <w:szCs w:val="24"/>
                <w:lang w:eastAsia="ru-RU"/>
              </w:rPr>
              <w:t>2018 - 2020</w:t>
            </w:r>
          </w:p>
        </w:tc>
        <w:tc>
          <w:tcPr>
            <w:tcW w:w="580" w:type="pct"/>
            <w:shd w:val="clear" w:color="auto" w:fill="auto"/>
            <w:noWrap/>
            <w:vAlign w:val="center"/>
            <w:hideMark/>
          </w:tcPr>
          <w:p w:rsidR="00D947E1" w:rsidRPr="00D03179" w:rsidRDefault="00D947E1" w:rsidP="00D947E1">
            <w:pPr>
              <w:spacing w:after="0" w:line="240" w:lineRule="auto"/>
              <w:jc w:val="center"/>
              <w:rPr>
                <w:rFonts w:ascii="Times New Roman" w:eastAsia="Times New Roman" w:hAnsi="Times New Roman" w:cs="Times New Roman"/>
                <w:color w:val="000000"/>
                <w:sz w:val="24"/>
                <w:szCs w:val="24"/>
                <w:lang w:eastAsia="ru-RU"/>
              </w:rPr>
            </w:pPr>
            <w:r w:rsidRPr="00D03179">
              <w:rPr>
                <w:rFonts w:ascii="Times New Roman" w:eastAsia="Times New Roman" w:hAnsi="Times New Roman" w:cs="Times New Roman"/>
                <w:color w:val="000000"/>
                <w:sz w:val="24"/>
                <w:szCs w:val="24"/>
                <w:lang w:eastAsia="ru-RU"/>
              </w:rPr>
              <w:t>19,113</w:t>
            </w:r>
          </w:p>
        </w:tc>
        <w:tc>
          <w:tcPr>
            <w:tcW w:w="483" w:type="pct"/>
            <w:shd w:val="clear" w:color="auto" w:fill="auto"/>
            <w:noWrap/>
            <w:vAlign w:val="center"/>
          </w:tcPr>
          <w:p w:rsidR="00D947E1" w:rsidRPr="00D03179" w:rsidRDefault="00D947E1" w:rsidP="00D947E1">
            <w:pPr>
              <w:spacing w:after="0" w:line="240" w:lineRule="auto"/>
              <w:jc w:val="center"/>
              <w:rPr>
                <w:rFonts w:ascii="Times New Roman" w:eastAsia="Times New Roman" w:hAnsi="Times New Roman" w:cs="Times New Roman"/>
                <w:color w:val="000000"/>
                <w:sz w:val="24"/>
                <w:szCs w:val="24"/>
                <w:lang w:eastAsia="ru-RU"/>
              </w:rPr>
            </w:pPr>
            <w:r w:rsidRPr="00D03179">
              <w:rPr>
                <w:rFonts w:ascii="Times New Roman" w:eastAsia="Times New Roman" w:hAnsi="Times New Roman" w:cs="Times New Roman"/>
                <w:color w:val="000000"/>
                <w:sz w:val="24"/>
                <w:szCs w:val="24"/>
                <w:lang w:eastAsia="ru-RU"/>
              </w:rPr>
              <w:t>19,396</w:t>
            </w:r>
          </w:p>
        </w:tc>
        <w:tc>
          <w:tcPr>
            <w:tcW w:w="529" w:type="pct"/>
            <w:shd w:val="clear" w:color="auto" w:fill="auto"/>
            <w:noWrap/>
            <w:vAlign w:val="center"/>
          </w:tcPr>
          <w:p w:rsidR="00D947E1" w:rsidRPr="009C5A09" w:rsidRDefault="00D947E1" w:rsidP="00D947E1">
            <w:pPr>
              <w:spacing w:after="0" w:line="240" w:lineRule="auto"/>
              <w:jc w:val="center"/>
              <w:rPr>
                <w:rFonts w:ascii="Times New Roman" w:eastAsia="Times New Roman" w:hAnsi="Times New Roman" w:cs="Times New Roman"/>
                <w:color w:val="000000"/>
                <w:sz w:val="24"/>
                <w:szCs w:val="24"/>
                <w:highlight w:val="yellow"/>
                <w:lang w:eastAsia="ru-RU"/>
              </w:rPr>
            </w:pPr>
            <w:r w:rsidRPr="00D03179">
              <w:rPr>
                <w:rFonts w:ascii="Times New Roman" w:eastAsia="Times New Roman" w:hAnsi="Times New Roman" w:cs="Times New Roman"/>
                <w:color w:val="000000"/>
                <w:sz w:val="24"/>
                <w:szCs w:val="24"/>
                <w:lang w:eastAsia="ru-RU"/>
              </w:rPr>
              <w:t>101,5</w:t>
            </w:r>
          </w:p>
        </w:tc>
        <w:tc>
          <w:tcPr>
            <w:tcW w:w="529" w:type="pct"/>
            <w:vAlign w:val="center"/>
          </w:tcPr>
          <w:p w:rsidR="00D947E1" w:rsidRPr="00F11E52" w:rsidRDefault="00F11E52" w:rsidP="00D947E1">
            <w:pPr>
              <w:spacing w:after="0" w:line="240" w:lineRule="auto"/>
              <w:jc w:val="center"/>
              <w:rPr>
                <w:rFonts w:ascii="Times New Roman" w:eastAsia="Times New Roman" w:hAnsi="Times New Roman" w:cs="Times New Roman"/>
                <w:color w:val="000000"/>
                <w:sz w:val="24"/>
                <w:szCs w:val="24"/>
                <w:lang w:eastAsia="ru-RU"/>
              </w:rPr>
            </w:pPr>
            <w:r w:rsidRPr="00F11E52">
              <w:rPr>
                <w:rFonts w:ascii="Times New Roman" w:eastAsia="Times New Roman" w:hAnsi="Times New Roman" w:cs="Times New Roman"/>
                <w:color w:val="000000"/>
                <w:sz w:val="24"/>
                <w:szCs w:val="24"/>
                <w:lang w:eastAsia="ru-RU"/>
              </w:rPr>
              <w:t>35,416</w:t>
            </w:r>
          </w:p>
        </w:tc>
        <w:tc>
          <w:tcPr>
            <w:tcW w:w="528" w:type="pct"/>
          </w:tcPr>
          <w:p w:rsidR="00D947E1" w:rsidRDefault="00D947E1" w:rsidP="00D947E1">
            <w:pPr>
              <w:jc w:val="center"/>
            </w:pPr>
            <w:r w:rsidRPr="009712B0">
              <w:rPr>
                <w:rFonts w:ascii="Times New Roman" w:eastAsia="Times New Roman" w:hAnsi="Times New Roman" w:cs="Times New Roman"/>
                <w:color w:val="000000"/>
                <w:sz w:val="24"/>
                <w:szCs w:val="24"/>
                <w:lang w:eastAsia="ru-RU"/>
              </w:rPr>
              <w:t>*</w:t>
            </w:r>
          </w:p>
        </w:tc>
      </w:tr>
      <w:tr w:rsidR="00D947E1" w:rsidRPr="000F7F90" w:rsidTr="00F11E52">
        <w:trPr>
          <w:gridAfter w:val="1"/>
          <w:wAfter w:w="656" w:type="pct"/>
          <w:trHeight w:val="630"/>
        </w:trPr>
        <w:tc>
          <w:tcPr>
            <w:tcW w:w="186" w:type="pct"/>
            <w:gridSpan w:val="2"/>
            <w:shd w:val="clear" w:color="auto" w:fill="auto"/>
            <w:vAlign w:val="center"/>
            <w:hideMark/>
          </w:tcPr>
          <w:p w:rsidR="00D947E1" w:rsidRPr="000F7F90" w:rsidRDefault="00D947E1" w:rsidP="00D947E1">
            <w:pPr>
              <w:spacing w:after="0" w:line="240" w:lineRule="auto"/>
              <w:jc w:val="center"/>
              <w:rPr>
                <w:rFonts w:ascii="Times New Roman" w:eastAsia="Times New Roman" w:hAnsi="Times New Roman" w:cs="Times New Roman"/>
                <w:color w:val="000000"/>
                <w:sz w:val="24"/>
                <w:szCs w:val="24"/>
                <w:lang w:eastAsia="ru-RU"/>
              </w:rPr>
            </w:pPr>
            <w:r w:rsidRPr="000F7F90">
              <w:rPr>
                <w:rFonts w:ascii="Times New Roman" w:eastAsia="Times New Roman" w:hAnsi="Times New Roman" w:cs="Times New Roman"/>
                <w:color w:val="000000"/>
                <w:sz w:val="24"/>
                <w:szCs w:val="24"/>
                <w:lang w:eastAsia="ru-RU"/>
              </w:rPr>
              <w:t>5</w:t>
            </w:r>
          </w:p>
        </w:tc>
        <w:tc>
          <w:tcPr>
            <w:tcW w:w="928" w:type="pct"/>
            <w:gridSpan w:val="2"/>
            <w:shd w:val="clear" w:color="auto" w:fill="auto"/>
            <w:vAlign w:val="center"/>
            <w:hideMark/>
          </w:tcPr>
          <w:p w:rsidR="00D947E1" w:rsidRPr="000F7F90" w:rsidRDefault="00D947E1" w:rsidP="00D947E1">
            <w:pPr>
              <w:spacing w:after="0" w:line="240" w:lineRule="auto"/>
              <w:rPr>
                <w:rFonts w:ascii="Times New Roman" w:eastAsia="Times New Roman" w:hAnsi="Times New Roman" w:cs="Times New Roman"/>
                <w:color w:val="000000"/>
                <w:sz w:val="24"/>
                <w:szCs w:val="24"/>
                <w:lang w:eastAsia="ru-RU"/>
              </w:rPr>
            </w:pPr>
            <w:r w:rsidRPr="000F7F90">
              <w:rPr>
                <w:rFonts w:ascii="Times New Roman" w:eastAsia="Times New Roman" w:hAnsi="Times New Roman" w:cs="Times New Roman"/>
                <w:color w:val="000000"/>
                <w:sz w:val="24"/>
                <w:szCs w:val="24"/>
                <w:lang w:eastAsia="ru-RU"/>
              </w:rPr>
              <w:t>АО «Оборонэнерго» филиал «Камчатский»</w:t>
            </w:r>
          </w:p>
        </w:tc>
        <w:tc>
          <w:tcPr>
            <w:tcW w:w="580" w:type="pct"/>
            <w:shd w:val="clear" w:color="auto" w:fill="auto"/>
            <w:vAlign w:val="center"/>
            <w:hideMark/>
          </w:tcPr>
          <w:p w:rsidR="00D947E1" w:rsidRPr="009C5A09" w:rsidRDefault="00D947E1" w:rsidP="00D947E1">
            <w:pPr>
              <w:spacing w:after="0" w:line="240" w:lineRule="auto"/>
              <w:jc w:val="center"/>
              <w:rPr>
                <w:rFonts w:ascii="Times New Roman" w:eastAsia="Times New Roman" w:hAnsi="Times New Roman" w:cs="Times New Roman"/>
                <w:color w:val="000000"/>
                <w:sz w:val="24"/>
                <w:szCs w:val="24"/>
                <w:highlight w:val="yellow"/>
                <w:lang w:eastAsia="ru-RU"/>
              </w:rPr>
            </w:pPr>
            <w:r w:rsidRPr="00D03179">
              <w:rPr>
                <w:rFonts w:ascii="Times New Roman" w:eastAsia="Times New Roman" w:hAnsi="Times New Roman" w:cs="Times New Roman"/>
                <w:color w:val="000000"/>
                <w:sz w:val="24"/>
                <w:szCs w:val="24"/>
                <w:lang w:eastAsia="ru-RU"/>
              </w:rPr>
              <w:t>20</w:t>
            </w:r>
            <w:r>
              <w:rPr>
                <w:rFonts w:ascii="Times New Roman" w:eastAsia="Times New Roman" w:hAnsi="Times New Roman" w:cs="Times New Roman"/>
                <w:color w:val="000000"/>
                <w:sz w:val="24"/>
                <w:szCs w:val="24"/>
                <w:lang w:eastAsia="ru-RU"/>
              </w:rPr>
              <w:t>16</w:t>
            </w:r>
            <w:r w:rsidRPr="00D03179">
              <w:rPr>
                <w:rFonts w:ascii="Times New Roman" w:eastAsia="Times New Roman" w:hAnsi="Times New Roman" w:cs="Times New Roman"/>
                <w:color w:val="000000"/>
                <w:sz w:val="24"/>
                <w:szCs w:val="24"/>
                <w:lang w:eastAsia="ru-RU"/>
              </w:rPr>
              <w:t xml:space="preserve"> - 20</w:t>
            </w:r>
            <w:r>
              <w:rPr>
                <w:rFonts w:ascii="Times New Roman" w:eastAsia="Times New Roman" w:hAnsi="Times New Roman" w:cs="Times New Roman"/>
                <w:color w:val="000000"/>
                <w:sz w:val="24"/>
                <w:szCs w:val="24"/>
                <w:lang w:eastAsia="ru-RU"/>
              </w:rPr>
              <w:t>19</w:t>
            </w:r>
          </w:p>
        </w:tc>
        <w:tc>
          <w:tcPr>
            <w:tcW w:w="580" w:type="pct"/>
            <w:shd w:val="clear" w:color="auto" w:fill="auto"/>
            <w:noWrap/>
            <w:vAlign w:val="center"/>
            <w:hideMark/>
          </w:tcPr>
          <w:p w:rsidR="00D947E1" w:rsidRPr="00D03179" w:rsidRDefault="00D947E1" w:rsidP="00D947E1">
            <w:pPr>
              <w:spacing w:after="0" w:line="240" w:lineRule="auto"/>
              <w:jc w:val="center"/>
              <w:rPr>
                <w:rFonts w:ascii="Times New Roman" w:eastAsia="Times New Roman" w:hAnsi="Times New Roman" w:cs="Times New Roman"/>
                <w:color w:val="000000"/>
                <w:sz w:val="24"/>
                <w:szCs w:val="24"/>
                <w:lang w:eastAsia="ru-RU"/>
              </w:rPr>
            </w:pPr>
            <w:r w:rsidRPr="00D03179">
              <w:rPr>
                <w:rFonts w:ascii="Times New Roman" w:eastAsia="Times New Roman" w:hAnsi="Times New Roman" w:cs="Times New Roman"/>
                <w:color w:val="000000"/>
                <w:sz w:val="24"/>
                <w:szCs w:val="24"/>
                <w:lang w:eastAsia="ru-RU"/>
              </w:rPr>
              <w:t>3147,486</w:t>
            </w:r>
          </w:p>
        </w:tc>
        <w:tc>
          <w:tcPr>
            <w:tcW w:w="483" w:type="pct"/>
            <w:shd w:val="clear" w:color="auto" w:fill="auto"/>
            <w:noWrap/>
            <w:vAlign w:val="center"/>
          </w:tcPr>
          <w:p w:rsidR="00D947E1" w:rsidRPr="00D03179" w:rsidRDefault="00D947E1" w:rsidP="00D947E1">
            <w:pPr>
              <w:spacing w:after="0" w:line="240" w:lineRule="auto"/>
              <w:jc w:val="center"/>
              <w:rPr>
                <w:rFonts w:ascii="Times New Roman" w:eastAsia="Times New Roman" w:hAnsi="Times New Roman" w:cs="Times New Roman"/>
                <w:color w:val="000000"/>
                <w:sz w:val="24"/>
                <w:szCs w:val="24"/>
                <w:lang w:eastAsia="ru-RU"/>
              </w:rPr>
            </w:pPr>
            <w:r w:rsidRPr="00D03179">
              <w:rPr>
                <w:rFonts w:ascii="Times New Roman" w:eastAsia="Times New Roman" w:hAnsi="Times New Roman" w:cs="Times New Roman"/>
                <w:color w:val="000000"/>
                <w:sz w:val="24"/>
                <w:szCs w:val="24"/>
                <w:lang w:eastAsia="ru-RU"/>
              </w:rPr>
              <w:t>66,655</w:t>
            </w:r>
          </w:p>
        </w:tc>
        <w:tc>
          <w:tcPr>
            <w:tcW w:w="529" w:type="pct"/>
            <w:shd w:val="clear" w:color="auto" w:fill="auto"/>
            <w:noWrap/>
            <w:vAlign w:val="center"/>
          </w:tcPr>
          <w:p w:rsidR="00D947E1" w:rsidRPr="00D03179" w:rsidRDefault="00D947E1" w:rsidP="00D947E1">
            <w:pPr>
              <w:spacing w:after="0" w:line="240" w:lineRule="auto"/>
              <w:jc w:val="center"/>
              <w:rPr>
                <w:rFonts w:ascii="Times New Roman" w:eastAsia="Times New Roman" w:hAnsi="Times New Roman" w:cs="Times New Roman"/>
                <w:color w:val="000000"/>
                <w:sz w:val="24"/>
                <w:szCs w:val="24"/>
                <w:lang w:eastAsia="ru-RU"/>
              </w:rPr>
            </w:pPr>
            <w:r w:rsidRPr="00D03179">
              <w:rPr>
                <w:rFonts w:ascii="Times New Roman" w:eastAsia="Times New Roman" w:hAnsi="Times New Roman" w:cs="Times New Roman"/>
                <w:color w:val="000000"/>
                <w:sz w:val="24"/>
                <w:szCs w:val="24"/>
                <w:lang w:eastAsia="ru-RU"/>
              </w:rPr>
              <w:t>2,1</w:t>
            </w:r>
          </w:p>
        </w:tc>
        <w:tc>
          <w:tcPr>
            <w:tcW w:w="529" w:type="pct"/>
            <w:vAlign w:val="center"/>
          </w:tcPr>
          <w:p w:rsidR="00D947E1" w:rsidRPr="00F11E52" w:rsidRDefault="00F11E52" w:rsidP="00D947E1">
            <w:pPr>
              <w:spacing w:after="0" w:line="240" w:lineRule="auto"/>
              <w:jc w:val="center"/>
              <w:rPr>
                <w:rFonts w:ascii="Times New Roman" w:eastAsia="Times New Roman" w:hAnsi="Times New Roman" w:cs="Times New Roman"/>
                <w:color w:val="000000"/>
                <w:sz w:val="24"/>
                <w:szCs w:val="24"/>
                <w:lang w:eastAsia="ru-RU"/>
              </w:rPr>
            </w:pPr>
            <w:r w:rsidRPr="00F11E52">
              <w:rPr>
                <w:rFonts w:ascii="Times New Roman" w:eastAsia="Times New Roman" w:hAnsi="Times New Roman" w:cs="Times New Roman"/>
                <w:color w:val="000000"/>
                <w:sz w:val="24"/>
                <w:szCs w:val="24"/>
                <w:lang w:eastAsia="ru-RU"/>
              </w:rPr>
              <w:t>1468,066</w:t>
            </w:r>
          </w:p>
        </w:tc>
        <w:tc>
          <w:tcPr>
            <w:tcW w:w="528" w:type="pct"/>
          </w:tcPr>
          <w:p w:rsidR="00D947E1" w:rsidRDefault="00D947E1" w:rsidP="00D947E1">
            <w:pPr>
              <w:jc w:val="center"/>
            </w:pPr>
            <w:r w:rsidRPr="009712B0">
              <w:rPr>
                <w:rFonts w:ascii="Times New Roman" w:eastAsia="Times New Roman" w:hAnsi="Times New Roman" w:cs="Times New Roman"/>
                <w:color w:val="000000"/>
                <w:sz w:val="24"/>
                <w:szCs w:val="24"/>
                <w:lang w:eastAsia="ru-RU"/>
              </w:rPr>
              <w:t>*</w:t>
            </w:r>
          </w:p>
        </w:tc>
      </w:tr>
      <w:tr w:rsidR="00D947E1" w:rsidRPr="000F7F90" w:rsidTr="00F11E52">
        <w:trPr>
          <w:gridAfter w:val="1"/>
          <w:wAfter w:w="656" w:type="pct"/>
          <w:trHeight w:val="630"/>
        </w:trPr>
        <w:tc>
          <w:tcPr>
            <w:tcW w:w="186" w:type="pct"/>
            <w:gridSpan w:val="2"/>
            <w:shd w:val="clear" w:color="auto" w:fill="auto"/>
            <w:vAlign w:val="center"/>
          </w:tcPr>
          <w:p w:rsidR="00D947E1" w:rsidRPr="000F7F90" w:rsidRDefault="00D947E1" w:rsidP="00D947E1">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w:t>
            </w:r>
          </w:p>
        </w:tc>
        <w:tc>
          <w:tcPr>
            <w:tcW w:w="928" w:type="pct"/>
            <w:gridSpan w:val="2"/>
            <w:shd w:val="clear" w:color="auto" w:fill="auto"/>
            <w:vAlign w:val="center"/>
          </w:tcPr>
          <w:p w:rsidR="00D947E1" w:rsidRDefault="00D947E1" w:rsidP="00D947E1">
            <w:pPr>
              <w:spacing w:after="0" w:line="240" w:lineRule="auto"/>
              <w:rPr>
                <w:rFonts w:ascii="Times New Roman" w:eastAsia="Times New Roman" w:hAnsi="Times New Roman" w:cs="Times New Roman"/>
                <w:color w:val="000000"/>
                <w:sz w:val="24"/>
                <w:szCs w:val="24"/>
                <w:lang w:eastAsia="ru-RU"/>
              </w:rPr>
            </w:pPr>
            <w:r w:rsidRPr="00D03179">
              <w:rPr>
                <w:rFonts w:ascii="Times New Roman" w:eastAsia="Times New Roman" w:hAnsi="Times New Roman" w:cs="Times New Roman"/>
                <w:color w:val="000000"/>
                <w:sz w:val="24"/>
                <w:szCs w:val="24"/>
                <w:lang w:eastAsia="ru-RU"/>
              </w:rPr>
              <w:t>МУП ПКГО «УМиТ»</w:t>
            </w:r>
          </w:p>
        </w:tc>
        <w:tc>
          <w:tcPr>
            <w:tcW w:w="580" w:type="pct"/>
            <w:shd w:val="clear" w:color="auto" w:fill="auto"/>
            <w:vAlign w:val="center"/>
          </w:tcPr>
          <w:p w:rsidR="00D947E1" w:rsidRDefault="00D947E1" w:rsidP="00D947E1">
            <w:pPr>
              <w:spacing w:after="0" w:line="240" w:lineRule="auto"/>
              <w:jc w:val="center"/>
              <w:rPr>
                <w:rFonts w:ascii="Times New Roman" w:eastAsia="Times New Roman" w:hAnsi="Times New Roman" w:cs="Times New Roman"/>
                <w:color w:val="000000"/>
                <w:sz w:val="24"/>
                <w:szCs w:val="24"/>
                <w:lang w:eastAsia="ru-RU"/>
              </w:rPr>
            </w:pPr>
            <w:r w:rsidRPr="00D03179">
              <w:rPr>
                <w:rFonts w:ascii="Times New Roman" w:eastAsia="Times New Roman" w:hAnsi="Times New Roman" w:cs="Times New Roman"/>
                <w:color w:val="000000"/>
                <w:sz w:val="24"/>
                <w:szCs w:val="24"/>
                <w:lang w:eastAsia="ru-RU"/>
              </w:rPr>
              <w:t>2018 - 2020</w:t>
            </w:r>
          </w:p>
        </w:tc>
        <w:tc>
          <w:tcPr>
            <w:tcW w:w="580" w:type="pct"/>
            <w:shd w:val="clear" w:color="auto" w:fill="auto"/>
            <w:noWrap/>
            <w:vAlign w:val="center"/>
          </w:tcPr>
          <w:p w:rsidR="00D947E1" w:rsidRPr="00D03179" w:rsidRDefault="00D947E1" w:rsidP="00D947E1">
            <w:pPr>
              <w:spacing w:after="0" w:line="240" w:lineRule="auto"/>
              <w:jc w:val="center"/>
              <w:rPr>
                <w:rFonts w:ascii="Times New Roman" w:eastAsia="Times New Roman" w:hAnsi="Times New Roman" w:cs="Times New Roman"/>
                <w:color w:val="000000"/>
                <w:sz w:val="24"/>
                <w:szCs w:val="24"/>
                <w:lang w:eastAsia="ru-RU"/>
              </w:rPr>
            </w:pPr>
            <w:r w:rsidRPr="00D03179">
              <w:rPr>
                <w:rFonts w:ascii="Times New Roman" w:eastAsia="Times New Roman" w:hAnsi="Times New Roman" w:cs="Times New Roman"/>
                <w:color w:val="000000"/>
                <w:sz w:val="24"/>
                <w:szCs w:val="24"/>
                <w:lang w:eastAsia="ru-RU"/>
              </w:rPr>
              <w:t>3,225</w:t>
            </w:r>
          </w:p>
        </w:tc>
        <w:tc>
          <w:tcPr>
            <w:tcW w:w="483" w:type="pct"/>
            <w:shd w:val="clear" w:color="auto" w:fill="auto"/>
            <w:noWrap/>
            <w:vAlign w:val="center"/>
          </w:tcPr>
          <w:p w:rsidR="00D947E1" w:rsidRPr="00D03179" w:rsidRDefault="00D947E1" w:rsidP="00D947E1">
            <w:pPr>
              <w:spacing w:after="0" w:line="240" w:lineRule="auto"/>
              <w:jc w:val="center"/>
              <w:rPr>
                <w:rFonts w:ascii="Times New Roman" w:eastAsia="Times New Roman" w:hAnsi="Times New Roman" w:cs="Times New Roman"/>
                <w:color w:val="000000"/>
                <w:sz w:val="24"/>
                <w:szCs w:val="24"/>
                <w:lang w:eastAsia="ru-RU"/>
              </w:rPr>
            </w:pPr>
            <w:r w:rsidRPr="00D03179">
              <w:rPr>
                <w:rFonts w:ascii="Times New Roman" w:eastAsia="Times New Roman" w:hAnsi="Times New Roman" w:cs="Times New Roman"/>
                <w:color w:val="000000"/>
                <w:sz w:val="24"/>
                <w:szCs w:val="24"/>
                <w:lang w:eastAsia="ru-RU"/>
              </w:rPr>
              <w:t>1,179</w:t>
            </w:r>
          </w:p>
        </w:tc>
        <w:tc>
          <w:tcPr>
            <w:tcW w:w="529" w:type="pct"/>
            <w:shd w:val="clear" w:color="auto" w:fill="auto"/>
            <w:noWrap/>
            <w:vAlign w:val="center"/>
          </w:tcPr>
          <w:p w:rsidR="00D947E1" w:rsidRPr="00D03179" w:rsidRDefault="00D947E1" w:rsidP="00D947E1">
            <w:pPr>
              <w:spacing w:after="0" w:line="240" w:lineRule="auto"/>
              <w:jc w:val="center"/>
              <w:rPr>
                <w:rFonts w:ascii="Times New Roman" w:eastAsia="Times New Roman" w:hAnsi="Times New Roman" w:cs="Times New Roman"/>
                <w:color w:val="000000"/>
                <w:sz w:val="24"/>
                <w:szCs w:val="24"/>
                <w:lang w:eastAsia="ru-RU"/>
              </w:rPr>
            </w:pPr>
            <w:r w:rsidRPr="00D03179">
              <w:rPr>
                <w:rFonts w:ascii="Times New Roman" w:eastAsia="Times New Roman" w:hAnsi="Times New Roman" w:cs="Times New Roman"/>
                <w:color w:val="000000"/>
                <w:sz w:val="24"/>
                <w:szCs w:val="24"/>
                <w:lang w:eastAsia="ru-RU"/>
              </w:rPr>
              <w:t>36,56</w:t>
            </w:r>
          </w:p>
        </w:tc>
        <w:tc>
          <w:tcPr>
            <w:tcW w:w="529" w:type="pct"/>
            <w:vAlign w:val="center"/>
          </w:tcPr>
          <w:p w:rsidR="00D947E1" w:rsidRPr="00F11E52" w:rsidRDefault="00F11E52" w:rsidP="00D947E1">
            <w:pPr>
              <w:spacing w:after="0" w:line="240" w:lineRule="auto"/>
              <w:jc w:val="center"/>
              <w:rPr>
                <w:rFonts w:ascii="Times New Roman" w:eastAsia="Times New Roman" w:hAnsi="Times New Roman" w:cs="Times New Roman"/>
                <w:color w:val="000000"/>
                <w:sz w:val="24"/>
                <w:szCs w:val="24"/>
                <w:lang w:eastAsia="ru-RU"/>
              </w:rPr>
            </w:pPr>
            <w:r w:rsidRPr="00F11E52">
              <w:rPr>
                <w:rFonts w:ascii="Times New Roman" w:eastAsia="Times New Roman" w:hAnsi="Times New Roman" w:cs="Times New Roman"/>
                <w:color w:val="000000"/>
                <w:sz w:val="24"/>
                <w:szCs w:val="24"/>
                <w:lang w:eastAsia="ru-RU"/>
              </w:rPr>
              <w:t>4,843</w:t>
            </w:r>
          </w:p>
        </w:tc>
        <w:tc>
          <w:tcPr>
            <w:tcW w:w="528" w:type="pct"/>
          </w:tcPr>
          <w:p w:rsidR="00D947E1" w:rsidRDefault="00D947E1" w:rsidP="00D947E1">
            <w:pPr>
              <w:jc w:val="center"/>
            </w:pPr>
            <w:r w:rsidRPr="009712B0">
              <w:rPr>
                <w:rFonts w:ascii="Times New Roman" w:eastAsia="Times New Roman" w:hAnsi="Times New Roman" w:cs="Times New Roman"/>
                <w:color w:val="000000"/>
                <w:sz w:val="24"/>
                <w:szCs w:val="24"/>
                <w:lang w:eastAsia="ru-RU"/>
              </w:rPr>
              <w:t>*</w:t>
            </w:r>
          </w:p>
        </w:tc>
      </w:tr>
      <w:tr w:rsidR="00D947E1" w:rsidRPr="000F7F90" w:rsidTr="00F11E52">
        <w:trPr>
          <w:gridAfter w:val="1"/>
          <w:wAfter w:w="656" w:type="pct"/>
          <w:trHeight w:val="630"/>
        </w:trPr>
        <w:tc>
          <w:tcPr>
            <w:tcW w:w="186" w:type="pct"/>
            <w:gridSpan w:val="2"/>
            <w:shd w:val="clear" w:color="auto" w:fill="auto"/>
            <w:vAlign w:val="center"/>
          </w:tcPr>
          <w:p w:rsidR="00D947E1" w:rsidRPr="000F7F90" w:rsidRDefault="00D947E1" w:rsidP="00D947E1">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7</w:t>
            </w:r>
          </w:p>
        </w:tc>
        <w:tc>
          <w:tcPr>
            <w:tcW w:w="928" w:type="pct"/>
            <w:gridSpan w:val="2"/>
            <w:shd w:val="clear" w:color="auto" w:fill="auto"/>
            <w:vAlign w:val="center"/>
          </w:tcPr>
          <w:p w:rsidR="00D947E1" w:rsidRPr="001A3697" w:rsidRDefault="00D947E1" w:rsidP="00D947E1">
            <w:pPr>
              <w:spacing w:after="0" w:line="240" w:lineRule="auto"/>
              <w:rPr>
                <w:rFonts w:ascii="Times New Roman" w:eastAsia="Times New Roman" w:hAnsi="Times New Roman" w:cs="Times New Roman"/>
                <w:color w:val="000000"/>
                <w:sz w:val="24"/>
                <w:szCs w:val="24"/>
                <w:lang w:eastAsia="ru-RU"/>
              </w:rPr>
            </w:pPr>
            <w:r w:rsidRPr="001A3697">
              <w:rPr>
                <w:rFonts w:ascii="Times New Roman" w:eastAsia="Times New Roman" w:hAnsi="Times New Roman" w:cs="Times New Roman"/>
                <w:color w:val="000000"/>
                <w:sz w:val="24"/>
                <w:szCs w:val="24"/>
                <w:lang w:eastAsia="ru-RU"/>
              </w:rPr>
              <w:t>АО «Геотерм»</w:t>
            </w:r>
          </w:p>
        </w:tc>
        <w:tc>
          <w:tcPr>
            <w:tcW w:w="580" w:type="pct"/>
            <w:shd w:val="clear" w:color="auto" w:fill="auto"/>
            <w:vAlign w:val="center"/>
          </w:tcPr>
          <w:p w:rsidR="00D947E1" w:rsidRPr="001A3697" w:rsidRDefault="00D947E1" w:rsidP="00D947E1">
            <w:pPr>
              <w:spacing w:after="0" w:line="240" w:lineRule="auto"/>
              <w:jc w:val="center"/>
              <w:rPr>
                <w:rFonts w:ascii="Times New Roman" w:eastAsia="Times New Roman" w:hAnsi="Times New Roman" w:cs="Times New Roman"/>
                <w:color w:val="000000"/>
                <w:sz w:val="24"/>
                <w:szCs w:val="24"/>
                <w:lang w:eastAsia="ru-RU"/>
              </w:rPr>
            </w:pPr>
            <w:r w:rsidRPr="001A3697">
              <w:rPr>
                <w:rFonts w:ascii="Times New Roman" w:eastAsia="Times New Roman" w:hAnsi="Times New Roman" w:cs="Times New Roman"/>
                <w:color w:val="000000"/>
                <w:sz w:val="24"/>
                <w:szCs w:val="24"/>
                <w:lang w:eastAsia="ru-RU"/>
              </w:rPr>
              <w:t>2018 - 2022</w:t>
            </w:r>
          </w:p>
        </w:tc>
        <w:tc>
          <w:tcPr>
            <w:tcW w:w="580" w:type="pct"/>
            <w:shd w:val="clear" w:color="auto" w:fill="auto"/>
            <w:noWrap/>
            <w:vAlign w:val="center"/>
          </w:tcPr>
          <w:p w:rsidR="00D947E1" w:rsidRPr="001A3697" w:rsidRDefault="00D947E1" w:rsidP="00D947E1">
            <w:pPr>
              <w:spacing w:after="0" w:line="240" w:lineRule="auto"/>
              <w:jc w:val="center"/>
              <w:rPr>
                <w:rFonts w:ascii="Times New Roman" w:eastAsia="Times New Roman" w:hAnsi="Times New Roman" w:cs="Times New Roman"/>
                <w:color w:val="000000"/>
                <w:sz w:val="24"/>
                <w:szCs w:val="24"/>
                <w:lang w:eastAsia="ru-RU"/>
              </w:rPr>
            </w:pPr>
            <w:r w:rsidRPr="001A3697">
              <w:rPr>
                <w:rFonts w:ascii="Times New Roman" w:eastAsia="Times New Roman" w:hAnsi="Times New Roman" w:cs="Times New Roman"/>
                <w:color w:val="000000"/>
                <w:sz w:val="24"/>
                <w:szCs w:val="24"/>
                <w:lang w:eastAsia="ru-RU"/>
              </w:rPr>
              <w:t>384,47</w:t>
            </w:r>
          </w:p>
        </w:tc>
        <w:tc>
          <w:tcPr>
            <w:tcW w:w="483" w:type="pct"/>
            <w:shd w:val="clear" w:color="auto" w:fill="auto"/>
            <w:noWrap/>
            <w:vAlign w:val="center"/>
          </w:tcPr>
          <w:p w:rsidR="00D947E1" w:rsidRPr="001A3697" w:rsidRDefault="00D947E1" w:rsidP="00D947E1">
            <w:pPr>
              <w:spacing w:after="0" w:line="240" w:lineRule="auto"/>
              <w:jc w:val="center"/>
              <w:rPr>
                <w:rFonts w:ascii="Times New Roman" w:eastAsia="Times New Roman" w:hAnsi="Times New Roman" w:cs="Times New Roman"/>
                <w:color w:val="000000"/>
                <w:sz w:val="24"/>
                <w:szCs w:val="24"/>
                <w:lang w:eastAsia="ru-RU"/>
              </w:rPr>
            </w:pPr>
            <w:r w:rsidRPr="001A3697">
              <w:rPr>
                <w:rFonts w:ascii="Times New Roman" w:eastAsia="Times New Roman" w:hAnsi="Times New Roman" w:cs="Times New Roman"/>
                <w:color w:val="000000"/>
                <w:sz w:val="24"/>
                <w:szCs w:val="24"/>
                <w:lang w:eastAsia="ru-RU"/>
              </w:rPr>
              <w:t>279,87</w:t>
            </w:r>
          </w:p>
        </w:tc>
        <w:tc>
          <w:tcPr>
            <w:tcW w:w="529" w:type="pct"/>
            <w:shd w:val="clear" w:color="auto" w:fill="auto"/>
            <w:noWrap/>
            <w:vAlign w:val="center"/>
          </w:tcPr>
          <w:p w:rsidR="00D947E1" w:rsidRPr="001A3697" w:rsidRDefault="00D947E1" w:rsidP="00D947E1">
            <w:pPr>
              <w:spacing w:after="0" w:line="240" w:lineRule="auto"/>
              <w:jc w:val="center"/>
              <w:rPr>
                <w:rFonts w:ascii="Times New Roman" w:eastAsia="Times New Roman" w:hAnsi="Times New Roman" w:cs="Times New Roman"/>
                <w:color w:val="000000"/>
                <w:sz w:val="24"/>
                <w:szCs w:val="24"/>
                <w:lang w:eastAsia="ru-RU"/>
              </w:rPr>
            </w:pPr>
            <w:r w:rsidRPr="001A3697">
              <w:rPr>
                <w:rFonts w:ascii="Times New Roman" w:eastAsia="Times New Roman" w:hAnsi="Times New Roman" w:cs="Times New Roman"/>
                <w:color w:val="000000"/>
                <w:sz w:val="24"/>
                <w:szCs w:val="24"/>
                <w:lang w:eastAsia="ru-RU"/>
              </w:rPr>
              <w:t>72,8</w:t>
            </w:r>
          </w:p>
        </w:tc>
        <w:tc>
          <w:tcPr>
            <w:tcW w:w="529" w:type="pct"/>
            <w:vAlign w:val="center"/>
          </w:tcPr>
          <w:p w:rsidR="00D947E1" w:rsidRPr="00F11E52" w:rsidRDefault="00F11E52" w:rsidP="00D947E1">
            <w:pPr>
              <w:spacing w:after="0" w:line="240" w:lineRule="auto"/>
              <w:jc w:val="center"/>
              <w:rPr>
                <w:rFonts w:ascii="Times New Roman" w:eastAsia="Times New Roman" w:hAnsi="Times New Roman" w:cs="Times New Roman"/>
                <w:color w:val="000000"/>
                <w:sz w:val="24"/>
                <w:szCs w:val="24"/>
                <w:lang w:eastAsia="ru-RU"/>
              </w:rPr>
            </w:pPr>
            <w:r w:rsidRPr="00F11E52">
              <w:rPr>
                <w:rFonts w:ascii="Times New Roman" w:eastAsia="Times New Roman" w:hAnsi="Times New Roman" w:cs="Times New Roman"/>
                <w:color w:val="000000"/>
                <w:sz w:val="24"/>
                <w:szCs w:val="24"/>
                <w:lang w:eastAsia="ru-RU"/>
              </w:rPr>
              <w:t>371,560</w:t>
            </w:r>
          </w:p>
        </w:tc>
        <w:tc>
          <w:tcPr>
            <w:tcW w:w="528" w:type="pct"/>
          </w:tcPr>
          <w:p w:rsidR="00D947E1" w:rsidRDefault="00D947E1" w:rsidP="00D947E1">
            <w:pPr>
              <w:jc w:val="center"/>
            </w:pPr>
            <w:r w:rsidRPr="009712B0">
              <w:rPr>
                <w:rFonts w:ascii="Times New Roman" w:eastAsia="Times New Roman" w:hAnsi="Times New Roman" w:cs="Times New Roman"/>
                <w:color w:val="000000"/>
                <w:sz w:val="24"/>
                <w:szCs w:val="24"/>
                <w:lang w:eastAsia="ru-RU"/>
              </w:rPr>
              <w:t>*</w:t>
            </w:r>
          </w:p>
        </w:tc>
      </w:tr>
      <w:tr w:rsidR="00D947E1" w:rsidRPr="000F7F90" w:rsidTr="00F11E52">
        <w:trPr>
          <w:gridAfter w:val="1"/>
          <w:wAfter w:w="656" w:type="pct"/>
          <w:trHeight w:val="630"/>
        </w:trPr>
        <w:tc>
          <w:tcPr>
            <w:tcW w:w="186" w:type="pct"/>
            <w:gridSpan w:val="2"/>
            <w:shd w:val="clear" w:color="auto" w:fill="auto"/>
            <w:vAlign w:val="center"/>
          </w:tcPr>
          <w:p w:rsidR="00D947E1" w:rsidRDefault="00D947E1" w:rsidP="00340783">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w:t>
            </w:r>
          </w:p>
        </w:tc>
        <w:tc>
          <w:tcPr>
            <w:tcW w:w="928" w:type="pct"/>
            <w:gridSpan w:val="2"/>
            <w:shd w:val="clear" w:color="auto" w:fill="auto"/>
            <w:vAlign w:val="center"/>
          </w:tcPr>
          <w:p w:rsidR="00D947E1" w:rsidRPr="001A3697" w:rsidRDefault="00D947E1" w:rsidP="00340783">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АО «КамГЭК»</w:t>
            </w:r>
          </w:p>
        </w:tc>
        <w:tc>
          <w:tcPr>
            <w:tcW w:w="580" w:type="pct"/>
            <w:shd w:val="clear" w:color="auto" w:fill="auto"/>
            <w:vAlign w:val="center"/>
          </w:tcPr>
          <w:p w:rsidR="00D947E1" w:rsidRPr="001A3697" w:rsidRDefault="00D947E1" w:rsidP="001A369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2018 - 2022</w:t>
            </w:r>
          </w:p>
        </w:tc>
        <w:tc>
          <w:tcPr>
            <w:tcW w:w="580" w:type="pct"/>
            <w:shd w:val="clear" w:color="auto" w:fill="auto"/>
            <w:noWrap/>
            <w:vAlign w:val="center"/>
          </w:tcPr>
          <w:p w:rsidR="00D947E1" w:rsidRPr="001A3697" w:rsidRDefault="00D947E1" w:rsidP="00340783">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6,14</w:t>
            </w:r>
          </w:p>
        </w:tc>
        <w:tc>
          <w:tcPr>
            <w:tcW w:w="483" w:type="pct"/>
            <w:shd w:val="clear" w:color="auto" w:fill="auto"/>
            <w:noWrap/>
            <w:vAlign w:val="center"/>
          </w:tcPr>
          <w:p w:rsidR="00D947E1" w:rsidRPr="001A3697" w:rsidRDefault="00D947E1" w:rsidP="00340783">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5,19</w:t>
            </w:r>
          </w:p>
        </w:tc>
        <w:tc>
          <w:tcPr>
            <w:tcW w:w="529" w:type="pct"/>
            <w:shd w:val="clear" w:color="auto" w:fill="auto"/>
            <w:noWrap/>
            <w:vAlign w:val="center"/>
          </w:tcPr>
          <w:p w:rsidR="00D947E1" w:rsidRPr="001A3697" w:rsidRDefault="00D947E1" w:rsidP="00340783">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84,5</w:t>
            </w:r>
          </w:p>
        </w:tc>
        <w:tc>
          <w:tcPr>
            <w:tcW w:w="529" w:type="pct"/>
            <w:vAlign w:val="center"/>
          </w:tcPr>
          <w:p w:rsidR="00D947E1" w:rsidRPr="00F11E52" w:rsidRDefault="00F11E52" w:rsidP="00340783">
            <w:pPr>
              <w:spacing w:after="0" w:line="240" w:lineRule="auto"/>
              <w:jc w:val="center"/>
              <w:rPr>
                <w:rFonts w:ascii="Times New Roman" w:eastAsia="Times New Roman" w:hAnsi="Times New Roman" w:cs="Times New Roman"/>
                <w:color w:val="000000"/>
                <w:sz w:val="24"/>
                <w:szCs w:val="24"/>
                <w:lang w:eastAsia="ru-RU"/>
              </w:rPr>
            </w:pPr>
            <w:r w:rsidRPr="00F11E52">
              <w:rPr>
                <w:rFonts w:ascii="Times New Roman" w:eastAsia="Times New Roman" w:hAnsi="Times New Roman" w:cs="Times New Roman"/>
                <w:color w:val="000000"/>
                <w:sz w:val="24"/>
                <w:szCs w:val="24"/>
                <w:lang w:eastAsia="ru-RU"/>
              </w:rPr>
              <w:t>5,230</w:t>
            </w:r>
          </w:p>
        </w:tc>
        <w:tc>
          <w:tcPr>
            <w:tcW w:w="528" w:type="pct"/>
          </w:tcPr>
          <w:p w:rsidR="00D947E1" w:rsidRDefault="00D947E1" w:rsidP="00340783">
            <w:pPr>
              <w:spacing w:after="0" w:line="240" w:lineRule="auto"/>
              <w:jc w:val="center"/>
              <w:rPr>
                <w:rFonts w:ascii="Times New Roman" w:eastAsia="Times New Roman" w:hAnsi="Times New Roman" w:cs="Times New Roman"/>
                <w:color w:val="000000"/>
                <w:sz w:val="24"/>
                <w:szCs w:val="24"/>
                <w:lang w:eastAsia="ru-RU"/>
              </w:rPr>
            </w:pPr>
            <w:r w:rsidRPr="00D947E1">
              <w:rPr>
                <w:rFonts w:ascii="Times New Roman" w:eastAsia="Times New Roman" w:hAnsi="Times New Roman" w:cs="Times New Roman"/>
                <w:color w:val="000000"/>
                <w:sz w:val="24"/>
                <w:szCs w:val="24"/>
                <w:lang w:eastAsia="ru-RU"/>
              </w:rPr>
              <w:t>*</w:t>
            </w:r>
          </w:p>
        </w:tc>
      </w:tr>
      <w:tr w:rsidR="00D947E1" w:rsidRPr="000F7F90" w:rsidTr="00F11E52">
        <w:trPr>
          <w:gridAfter w:val="1"/>
          <w:wAfter w:w="656" w:type="pct"/>
          <w:trHeight w:val="630"/>
        </w:trPr>
        <w:tc>
          <w:tcPr>
            <w:tcW w:w="186" w:type="pct"/>
            <w:gridSpan w:val="2"/>
            <w:shd w:val="clear" w:color="auto" w:fill="auto"/>
            <w:vAlign w:val="center"/>
          </w:tcPr>
          <w:p w:rsidR="00D947E1" w:rsidRDefault="00D947E1" w:rsidP="00D947E1">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w:t>
            </w:r>
          </w:p>
        </w:tc>
        <w:tc>
          <w:tcPr>
            <w:tcW w:w="928" w:type="pct"/>
            <w:gridSpan w:val="2"/>
            <w:shd w:val="clear" w:color="auto" w:fill="auto"/>
            <w:vAlign w:val="center"/>
          </w:tcPr>
          <w:p w:rsidR="00D947E1" w:rsidRDefault="00D947E1" w:rsidP="00D947E1">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АО «ЮЭСК»</w:t>
            </w:r>
          </w:p>
        </w:tc>
        <w:tc>
          <w:tcPr>
            <w:tcW w:w="580" w:type="pct"/>
            <w:shd w:val="clear" w:color="auto" w:fill="auto"/>
            <w:vAlign w:val="center"/>
          </w:tcPr>
          <w:p w:rsidR="00D947E1" w:rsidRPr="001A3697" w:rsidRDefault="00D947E1" w:rsidP="00D947E1">
            <w:pPr>
              <w:spacing w:after="0" w:line="240" w:lineRule="auto"/>
              <w:jc w:val="center"/>
              <w:rPr>
                <w:rFonts w:ascii="Times New Roman" w:eastAsia="Times New Roman" w:hAnsi="Times New Roman" w:cs="Times New Roman"/>
                <w:color w:val="000000"/>
                <w:sz w:val="24"/>
                <w:szCs w:val="24"/>
                <w:lang w:eastAsia="ru-RU"/>
              </w:rPr>
            </w:pPr>
            <w:r w:rsidRPr="001A3697">
              <w:rPr>
                <w:rFonts w:ascii="Times New Roman" w:eastAsia="Times New Roman" w:hAnsi="Times New Roman" w:cs="Times New Roman"/>
                <w:color w:val="000000"/>
                <w:sz w:val="24"/>
                <w:szCs w:val="24"/>
                <w:lang w:eastAsia="ru-RU"/>
              </w:rPr>
              <w:t>2018 - 2022</w:t>
            </w:r>
          </w:p>
        </w:tc>
        <w:tc>
          <w:tcPr>
            <w:tcW w:w="580" w:type="pct"/>
            <w:shd w:val="clear" w:color="auto" w:fill="auto"/>
            <w:noWrap/>
            <w:vAlign w:val="center"/>
          </w:tcPr>
          <w:p w:rsidR="00D947E1" w:rsidRPr="001A3697" w:rsidRDefault="00D947E1" w:rsidP="00D947E1">
            <w:pPr>
              <w:spacing w:after="0" w:line="240" w:lineRule="auto"/>
              <w:jc w:val="center"/>
              <w:rPr>
                <w:rFonts w:ascii="Times New Roman" w:eastAsia="Times New Roman" w:hAnsi="Times New Roman" w:cs="Times New Roman"/>
                <w:color w:val="000000"/>
                <w:sz w:val="24"/>
                <w:szCs w:val="24"/>
                <w:lang w:eastAsia="ru-RU"/>
              </w:rPr>
            </w:pPr>
            <w:r w:rsidRPr="001A3697">
              <w:rPr>
                <w:rFonts w:ascii="Times New Roman" w:eastAsia="Times New Roman" w:hAnsi="Times New Roman" w:cs="Times New Roman"/>
                <w:color w:val="000000"/>
                <w:sz w:val="24"/>
                <w:szCs w:val="24"/>
                <w:lang w:eastAsia="ru-RU"/>
              </w:rPr>
              <w:t>169,98</w:t>
            </w:r>
          </w:p>
        </w:tc>
        <w:tc>
          <w:tcPr>
            <w:tcW w:w="483" w:type="pct"/>
            <w:shd w:val="clear" w:color="auto" w:fill="auto"/>
            <w:noWrap/>
            <w:vAlign w:val="center"/>
          </w:tcPr>
          <w:p w:rsidR="00D947E1" w:rsidRPr="001A3697" w:rsidRDefault="00D947E1" w:rsidP="00D947E1">
            <w:pPr>
              <w:spacing w:after="0" w:line="240" w:lineRule="auto"/>
              <w:jc w:val="center"/>
              <w:rPr>
                <w:rFonts w:ascii="Times New Roman" w:eastAsia="Times New Roman" w:hAnsi="Times New Roman" w:cs="Times New Roman"/>
                <w:color w:val="000000"/>
                <w:sz w:val="24"/>
                <w:szCs w:val="24"/>
                <w:lang w:eastAsia="ru-RU"/>
              </w:rPr>
            </w:pPr>
            <w:r w:rsidRPr="001A3697">
              <w:rPr>
                <w:rFonts w:ascii="Times New Roman" w:eastAsia="Times New Roman" w:hAnsi="Times New Roman" w:cs="Times New Roman"/>
                <w:color w:val="000000"/>
                <w:sz w:val="24"/>
                <w:szCs w:val="24"/>
                <w:lang w:eastAsia="ru-RU"/>
              </w:rPr>
              <w:t>106,29</w:t>
            </w:r>
          </w:p>
        </w:tc>
        <w:tc>
          <w:tcPr>
            <w:tcW w:w="529" w:type="pct"/>
            <w:shd w:val="clear" w:color="auto" w:fill="auto"/>
            <w:noWrap/>
            <w:vAlign w:val="center"/>
          </w:tcPr>
          <w:p w:rsidR="00D947E1" w:rsidRPr="001A3697" w:rsidRDefault="00D947E1" w:rsidP="00D947E1">
            <w:pPr>
              <w:spacing w:after="0" w:line="240" w:lineRule="auto"/>
              <w:jc w:val="center"/>
              <w:rPr>
                <w:rFonts w:ascii="Times New Roman" w:eastAsia="Times New Roman" w:hAnsi="Times New Roman" w:cs="Times New Roman"/>
                <w:color w:val="000000"/>
                <w:sz w:val="24"/>
                <w:szCs w:val="24"/>
                <w:lang w:eastAsia="ru-RU"/>
              </w:rPr>
            </w:pPr>
            <w:r w:rsidRPr="001A3697">
              <w:rPr>
                <w:rFonts w:ascii="Times New Roman" w:eastAsia="Times New Roman" w:hAnsi="Times New Roman" w:cs="Times New Roman"/>
                <w:color w:val="000000"/>
                <w:sz w:val="24"/>
                <w:szCs w:val="24"/>
                <w:lang w:eastAsia="ru-RU"/>
              </w:rPr>
              <w:t>62,5</w:t>
            </w:r>
          </w:p>
        </w:tc>
        <w:tc>
          <w:tcPr>
            <w:tcW w:w="529" w:type="pct"/>
            <w:vAlign w:val="center"/>
          </w:tcPr>
          <w:p w:rsidR="00D947E1" w:rsidRPr="00F11E52" w:rsidRDefault="00F11E52" w:rsidP="00D947E1">
            <w:pPr>
              <w:spacing w:after="0" w:line="240" w:lineRule="auto"/>
              <w:jc w:val="center"/>
              <w:rPr>
                <w:rFonts w:ascii="Times New Roman" w:eastAsia="Times New Roman" w:hAnsi="Times New Roman" w:cs="Times New Roman"/>
                <w:color w:val="000000"/>
                <w:sz w:val="24"/>
                <w:szCs w:val="24"/>
                <w:lang w:eastAsia="ru-RU"/>
              </w:rPr>
            </w:pPr>
            <w:r w:rsidRPr="00F11E52">
              <w:rPr>
                <w:rFonts w:ascii="Times New Roman" w:eastAsia="Times New Roman" w:hAnsi="Times New Roman" w:cs="Times New Roman"/>
                <w:color w:val="000000"/>
                <w:sz w:val="24"/>
                <w:szCs w:val="24"/>
                <w:lang w:eastAsia="ru-RU"/>
              </w:rPr>
              <w:t>283,310</w:t>
            </w:r>
          </w:p>
        </w:tc>
        <w:tc>
          <w:tcPr>
            <w:tcW w:w="528" w:type="pct"/>
          </w:tcPr>
          <w:p w:rsidR="00D947E1" w:rsidRDefault="00D947E1" w:rsidP="00D947E1">
            <w:pPr>
              <w:jc w:val="center"/>
            </w:pPr>
            <w:r w:rsidRPr="00E00292">
              <w:rPr>
                <w:rFonts w:ascii="Times New Roman" w:eastAsia="Times New Roman" w:hAnsi="Times New Roman" w:cs="Times New Roman"/>
                <w:color w:val="000000"/>
                <w:sz w:val="24"/>
                <w:szCs w:val="24"/>
                <w:lang w:eastAsia="ru-RU"/>
              </w:rPr>
              <w:t>*</w:t>
            </w:r>
          </w:p>
        </w:tc>
      </w:tr>
      <w:tr w:rsidR="00D947E1" w:rsidRPr="000F7F90" w:rsidTr="00F11E52">
        <w:trPr>
          <w:gridAfter w:val="1"/>
          <w:wAfter w:w="656" w:type="pct"/>
          <w:trHeight w:val="630"/>
        </w:trPr>
        <w:tc>
          <w:tcPr>
            <w:tcW w:w="186" w:type="pct"/>
            <w:gridSpan w:val="2"/>
            <w:shd w:val="clear" w:color="auto" w:fill="auto"/>
            <w:vAlign w:val="center"/>
          </w:tcPr>
          <w:p w:rsidR="00D947E1" w:rsidRDefault="00D947E1" w:rsidP="00D947E1">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w:t>
            </w:r>
          </w:p>
        </w:tc>
        <w:tc>
          <w:tcPr>
            <w:tcW w:w="928" w:type="pct"/>
            <w:gridSpan w:val="2"/>
            <w:shd w:val="clear" w:color="auto" w:fill="auto"/>
            <w:vAlign w:val="center"/>
          </w:tcPr>
          <w:p w:rsidR="00D947E1" w:rsidRDefault="00D947E1" w:rsidP="00D947E1">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ПАО «Камчатскэнерго»</w:t>
            </w:r>
          </w:p>
        </w:tc>
        <w:tc>
          <w:tcPr>
            <w:tcW w:w="580" w:type="pct"/>
            <w:shd w:val="clear" w:color="auto" w:fill="auto"/>
            <w:vAlign w:val="center"/>
          </w:tcPr>
          <w:p w:rsidR="00D947E1" w:rsidRPr="001A3697" w:rsidRDefault="00D947E1" w:rsidP="00D947E1">
            <w:pPr>
              <w:spacing w:after="0" w:line="240" w:lineRule="auto"/>
              <w:jc w:val="center"/>
              <w:rPr>
                <w:rFonts w:ascii="Times New Roman" w:eastAsia="Times New Roman" w:hAnsi="Times New Roman" w:cs="Times New Roman"/>
                <w:color w:val="000000"/>
                <w:sz w:val="24"/>
                <w:szCs w:val="24"/>
                <w:lang w:eastAsia="ru-RU"/>
              </w:rPr>
            </w:pPr>
            <w:r w:rsidRPr="001A3697">
              <w:rPr>
                <w:rFonts w:ascii="Times New Roman" w:eastAsia="Times New Roman" w:hAnsi="Times New Roman" w:cs="Times New Roman"/>
                <w:color w:val="000000"/>
                <w:sz w:val="24"/>
                <w:szCs w:val="24"/>
                <w:lang w:eastAsia="ru-RU"/>
              </w:rPr>
              <w:t>2018 - 2022</w:t>
            </w:r>
          </w:p>
        </w:tc>
        <w:tc>
          <w:tcPr>
            <w:tcW w:w="580" w:type="pct"/>
            <w:tcBorders>
              <w:bottom w:val="single" w:sz="4" w:space="0" w:color="auto"/>
            </w:tcBorders>
            <w:shd w:val="clear" w:color="auto" w:fill="auto"/>
            <w:noWrap/>
            <w:vAlign w:val="center"/>
          </w:tcPr>
          <w:p w:rsidR="00D947E1" w:rsidRPr="001A3697" w:rsidRDefault="00D947E1" w:rsidP="00D947E1">
            <w:pPr>
              <w:spacing w:after="0" w:line="240" w:lineRule="auto"/>
              <w:jc w:val="center"/>
              <w:rPr>
                <w:rFonts w:ascii="Times New Roman" w:eastAsia="Times New Roman" w:hAnsi="Times New Roman" w:cs="Times New Roman"/>
                <w:color w:val="000000"/>
                <w:sz w:val="24"/>
                <w:szCs w:val="24"/>
                <w:lang w:eastAsia="ru-RU"/>
              </w:rPr>
            </w:pPr>
            <w:r w:rsidRPr="001A3697">
              <w:rPr>
                <w:rFonts w:ascii="Times New Roman" w:eastAsia="Times New Roman" w:hAnsi="Times New Roman" w:cs="Times New Roman"/>
                <w:color w:val="000000"/>
                <w:sz w:val="24"/>
                <w:szCs w:val="24"/>
                <w:lang w:eastAsia="ru-RU"/>
              </w:rPr>
              <w:t>3825,59</w:t>
            </w:r>
          </w:p>
        </w:tc>
        <w:tc>
          <w:tcPr>
            <w:tcW w:w="483" w:type="pct"/>
            <w:tcBorders>
              <w:bottom w:val="single" w:sz="4" w:space="0" w:color="auto"/>
            </w:tcBorders>
            <w:shd w:val="clear" w:color="auto" w:fill="auto"/>
            <w:noWrap/>
            <w:vAlign w:val="center"/>
          </w:tcPr>
          <w:p w:rsidR="00D947E1" w:rsidRPr="001A3697" w:rsidRDefault="00D947E1" w:rsidP="00D947E1">
            <w:pPr>
              <w:spacing w:after="0" w:line="240" w:lineRule="auto"/>
              <w:jc w:val="center"/>
              <w:rPr>
                <w:rFonts w:ascii="Times New Roman" w:eastAsia="Times New Roman" w:hAnsi="Times New Roman" w:cs="Times New Roman"/>
                <w:color w:val="000000"/>
                <w:sz w:val="24"/>
                <w:szCs w:val="24"/>
                <w:lang w:eastAsia="ru-RU"/>
              </w:rPr>
            </w:pPr>
            <w:r w:rsidRPr="001A3697">
              <w:rPr>
                <w:rFonts w:ascii="Times New Roman" w:eastAsia="Times New Roman" w:hAnsi="Times New Roman" w:cs="Times New Roman"/>
                <w:color w:val="000000"/>
                <w:sz w:val="24"/>
                <w:szCs w:val="24"/>
                <w:lang w:eastAsia="ru-RU"/>
              </w:rPr>
              <w:t>1428,10</w:t>
            </w:r>
          </w:p>
        </w:tc>
        <w:tc>
          <w:tcPr>
            <w:tcW w:w="529" w:type="pct"/>
            <w:shd w:val="clear" w:color="auto" w:fill="auto"/>
            <w:noWrap/>
            <w:vAlign w:val="center"/>
          </w:tcPr>
          <w:p w:rsidR="00D947E1" w:rsidRPr="001A3697" w:rsidRDefault="00D947E1" w:rsidP="00D947E1">
            <w:pPr>
              <w:spacing w:after="0" w:line="240" w:lineRule="auto"/>
              <w:jc w:val="center"/>
              <w:rPr>
                <w:rFonts w:ascii="Times New Roman" w:eastAsia="Times New Roman" w:hAnsi="Times New Roman" w:cs="Times New Roman"/>
                <w:color w:val="000000"/>
                <w:sz w:val="24"/>
                <w:szCs w:val="24"/>
                <w:lang w:eastAsia="ru-RU"/>
              </w:rPr>
            </w:pPr>
            <w:r w:rsidRPr="001A3697">
              <w:rPr>
                <w:rFonts w:ascii="Times New Roman" w:eastAsia="Times New Roman" w:hAnsi="Times New Roman" w:cs="Times New Roman"/>
                <w:color w:val="000000"/>
                <w:sz w:val="24"/>
                <w:szCs w:val="24"/>
                <w:lang w:eastAsia="ru-RU"/>
              </w:rPr>
              <w:t>37,3</w:t>
            </w:r>
          </w:p>
        </w:tc>
        <w:tc>
          <w:tcPr>
            <w:tcW w:w="529" w:type="pct"/>
            <w:vAlign w:val="center"/>
          </w:tcPr>
          <w:p w:rsidR="00D947E1" w:rsidRPr="00F11E52" w:rsidRDefault="00F11E52" w:rsidP="00D947E1">
            <w:pPr>
              <w:spacing w:after="0" w:line="240" w:lineRule="auto"/>
              <w:jc w:val="center"/>
              <w:rPr>
                <w:rFonts w:ascii="Times New Roman" w:eastAsia="Times New Roman" w:hAnsi="Times New Roman" w:cs="Times New Roman"/>
                <w:color w:val="000000"/>
                <w:sz w:val="24"/>
                <w:szCs w:val="24"/>
                <w:lang w:eastAsia="ru-RU"/>
              </w:rPr>
            </w:pPr>
            <w:r w:rsidRPr="00F11E52">
              <w:rPr>
                <w:rFonts w:ascii="Times New Roman" w:eastAsia="Times New Roman" w:hAnsi="Times New Roman" w:cs="Times New Roman"/>
                <w:color w:val="000000"/>
                <w:sz w:val="24"/>
                <w:szCs w:val="24"/>
                <w:lang w:eastAsia="ru-RU"/>
              </w:rPr>
              <w:t>3666,200</w:t>
            </w:r>
          </w:p>
        </w:tc>
        <w:tc>
          <w:tcPr>
            <w:tcW w:w="528" w:type="pct"/>
          </w:tcPr>
          <w:p w:rsidR="00D947E1" w:rsidRDefault="00D947E1" w:rsidP="00D947E1">
            <w:pPr>
              <w:jc w:val="center"/>
            </w:pPr>
            <w:r w:rsidRPr="00E00292">
              <w:rPr>
                <w:rFonts w:ascii="Times New Roman" w:eastAsia="Times New Roman" w:hAnsi="Times New Roman" w:cs="Times New Roman"/>
                <w:color w:val="000000"/>
                <w:sz w:val="24"/>
                <w:szCs w:val="24"/>
                <w:lang w:eastAsia="ru-RU"/>
              </w:rPr>
              <w:t>*</w:t>
            </w:r>
          </w:p>
        </w:tc>
      </w:tr>
      <w:tr w:rsidR="00D947E1" w:rsidRPr="000F7F90" w:rsidTr="00F11E52">
        <w:trPr>
          <w:gridAfter w:val="1"/>
          <w:wAfter w:w="656" w:type="pct"/>
          <w:trHeight w:val="315"/>
        </w:trPr>
        <w:tc>
          <w:tcPr>
            <w:tcW w:w="186" w:type="pct"/>
            <w:gridSpan w:val="2"/>
            <w:shd w:val="clear" w:color="auto" w:fill="auto"/>
            <w:vAlign w:val="center"/>
            <w:hideMark/>
          </w:tcPr>
          <w:p w:rsidR="00D947E1" w:rsidRPr="000F7F90" w:rsidRDefault="00D947E1" w:rsidP="001A3697">
            <w:pPr>
              <w:spacing w:after="0" w:line="240" w:lineRule="auto"/>
              <w:jc w:val="center"/>
              <w:rPr>
                <w:rFonts w:ascii="Times New Roman" w:eastAsia="Times New Roman" w:hAnsi="Times New Roman" w:cs="Times New Roman"/>
                <w:b/>
                <w:bCs/>
                <w:color w:val="000000"/>
                <w:sz w:val="24"/>
                <w:szCs w:val="24"/>
                <w:lang w:eastAsia="ru-RU"/>
              </w:rPr>
            </w:pPr>
            <w:r w:rsidRPr="000F7F90">
              <w:rPr>
                <w:rFonts w:ascii="Times New Roman" w:eastAsia="Times New Roman" w:hAnsi="Times New Roman" w:cs="Times New Roman"/>
                <w:b/>
                <w:bCs/>
                <w:color w:val="000000"/>
                <w:sz w:val="24"/>
                <w:szCs w:val="24"/>
                <w:lang w:eastAsia="ru-RU"/>
              </w:rPr>
              <w:t> </w:t>
            </w:r>
          </w:p>
        </w:tc>
        <w:tc>
          <w:tcPr>
            <w:tcW w:w="928" w:type="pct"/>
            <w:gridSpan w:val="2"/>
            <w:shd w:val="clear" w:color="auto" w:fill="auto"/>
            <w:vAlign w:val="center"/>
            <w:hideMark/>
          </w:tcPr>
          <w:p w:rsidR="00D947E1" w:rsidRPr="000F7F90" w:rsidRDefault="00D947E1" w:rsidP="001A3697">
            <w:pPr>
              <w:spacing w:after="0" w:line="240" w:lineRule="auto"/>
              <w:rPr>
                <w:rFonts w:ascii="Times New Roman" w:eastAsia="Times New Roman" w:hAnsi="Times New Roman" w:cs="Times New Roman"/>
                <w:b/>
                <w:bCs/>
                <w:color w:val="000000"/>
                <w:sz w:val="24"/>
                <w:szCs w:val="24"/>
                <w:lang w:eastAsia="ru-RU"/>
              </w:rPr>
            </w:pPr>
            <w:r w:rsidRPr="000F7F90">
              <w:rPr>
                <w:rFonts w:ascii="Times New Roman" w:eastAsia="Times New Roman" w:hAnsi="Times New Roman" w:cs="Times New Roman"/>
                <w:b/>
                <w:bCs/>
                <w:color w:val="000000"/>
                <w:sz w:val="24"/>
                <w:szCs w:val="24"/>
                <w:lang w:eastAsia="ru-RU"/>
              </w:rPr>
              <w:t>Итого</w:t>
            </w:r>
          </w:p>
        </w:tc>
        <w:tc>
          <w:tcPr>
            <w:tcW w:w="580" w:type="pct"/>
            <w:shd w:val="clear" w:color="auto" w:fill="auto"/>
            <w:vAlign w:val="center"/>
            <w:hideMark/>
          </w:tcPr>
          <w:p w:rsidR="00D947E1" w:rsidRPr="009C5A09" w:rsidRDefault="00D947E1" w:rsidP="001A3697">
            <w:pPr>
              <w:spacing w:after="0" w:line="240" w:lineRule="auto"/>
              <w:jc w:val="center"/>
              <w:rPr>
                <w:rFonts w:ascii="Times New Roman" w:eastAsia="Times New Roman" w:hAnsi="Times New Roman" w:cs="Times New Roman"/>
                <w:b/>
                <w:bCs/>
                <w:color w:val="000000"/>
                <w:sz w:val="24"/>
                <w:szCs w:val="24"/>
                <w:highlight w:val="yellow"/>
                <w:lang w:eastAsia="ru-RU"/>
              </w:rPr>
            </w:pPr>
            <w:r w:rsidRPr="001A3697">
              <w:rPr>
                <w:rFonts w:ascii="Times New Roman" w:eastAsia="Times New Roman" w:hAnsi="Times New Roman" w:cs="Times New Roman"/>
                <w:b/>
                <w:bCs/>
                <w:color w:val="000000"/>
                <w:sz w:val="24"/>
                <w:szCs w:val="24"/>
                <w:lang w:eastAsia="ru-RU"/>
              </w:rPr>
              <w:t>-</w:t>
            </w:r>
          </w:p>
        </w:tc>
        <w:tc>
          <w:tcPr>
            <w:tcW w:w="580" w:type="pct"/>
            <w:tcBorders>
              <w:top w:val="single" w:sz="4" w:space="0" w:color="auto"/>
              <w:left w:val="nil"/>
              <w:bottom w:val="single" w:sz="4" w:space="0" w:color="auto"/>
              <w:right w:val="single" w:sz="4" w:space="0" w:color="auto"/>
            </w:tcBorders>
            <w:shd w:val="clear" w:color="auto" w:fill="auto"/>
            <w:noWrap/>
            <w:vAlign w:val="bottom"/>
            <w:hideMark/>
          </w:tcPr>
          <w:p w:rsidR="00D947E1" w:rsidRPr="001A3697" w:rsidRDefault="00D947E1" w:rsidP="001A3697">
            <w:pPr>
              <w:spacing w:after="0" w:line="240" w:lineRule="auto"/>
              <w:jc w:val="center"/>
              <w:rPr>
                <w:rFonts w:ascii="Times New Roman" w:eastAsia="Times New Roman" w:hAnsi="Times New Roman" w:cs="Times New Roman"/>
                <w:b/>
                <w:color w:val="000000"/>
                <w:sz w:val="24"/>
                <w:szCs w:val="24"/>
                <w:lang w:eastAsia="ru-RU"/>
              </w:rPr>
            </w:pPr>
            <w:r w:rsidRPr="001A3697">
              <w:rPr>
                <w:rFonts w:ascii="Times New Roman" w:eastAsia="Times New Roman" w:hAnsi="Times New Roman" w:cs="Times New Roman"/>
                <w:b/>
                <w:color w:val="000000"/>
                <w:sz w:val="24"/>
                <w:szCs w:val="24"/>
                <w:lang w:eastAsia="ru-RU"/>
              </w:rPr>
              <w:t>7636,035</w:t>
            </w:r>
          </w:p>
        </w:tc>
        <w:tc>
          <w:tcPr>
            <w:tcW w:w="483" w:type="pct"/>
            <w:tcBorders>
              <w:top w:val="single" w:sz="4" w:space="0" w:color="auto"/>
              <w:left w:val="single" w:sz="4" w:space="0" w:color="auto"/>
              <w:bottom w:val="single" w:sz="4" w:space="0" w:color="auto"/>
              <w:right w:val="nil"/>
            </w:tcBorders>
            <w:shd w:val="clear" w:color="auto" w:fill="auto"/>
            <w:noWrap/>
            <w:vAlign w:val="bottom"/>
          </w:tcPr>
          <w:p w:rsidR="00D947E1" w:rsidRPr="001A3697" w:rsidRDefault="00D947E1" w:rsidP="001A3697">
            <w:pPr>
              <w:spacing w:after="0" w:line="240" w:lineRule="auto"/>
              <w:jc w:val="center"/>
              <w:rPr>
                <w:rFonts w:ascii="Times New Roman" w:eastAsia="Times New Roman" w:hAnsi="Times New Roman" w:cs="Times New Roman"/>
                <w:b/>
                <w:color w:val="000000"/>
                <w:sz w:val="24"/>
                <w:szCs w:val="24"/>
                <w:lang w:eastAsia="ru-RU"/>
              </w:rPr>
            </w:pPr>
            <w:r w:rsidRPr="001A3697">
              <w:rPr>
                <w:rFonts w:ascii="Times New Roman" w:eastAsia="Times New Roman" w:hAnsi="Times New Roman" w:cs="Times New Roman"/>
                <w:b/>
                <w:color w:val="000000"/>
                <w:sz w:val="24"/>
                <w:szCs w:val="24"/>
                <w:lang w:eastAsia="ru-RU"/>
              </w:rPr>
              <w:t>2095,261</w:t>
            </w:r>
          </w:p>
        </w:tc>
        <w:tc>
          <w:tcPr>
            <w:tcW w:w="529" w:type="pct"/>
            <w:shd w:val="clear" w:color="auto" w:fill="auto"/>
            <w:noWrap/>
            <w:vAlign w:val="center"/>
          </w:tcPr>
          <w:p w:rsidR="00D947E1" w:rsidRPr="009C5A09" w:rsidRDefault="00D947E1" w:rsidP="001A3697">
            <w:pPr>
              <w:spacing w:after="0" w:line="240" w:lineRule="auto"/>
              <w:jc w:val="center"/>
              <w:rPr>
                <w:rFonts w:ascii="Times New Roman" w:eastAsia="Times New Roman" w:hAnsi="Times New Roman" w:cs="Times New Roman"/>
                <w:b/>
                <w:bCs/>
                <w:color w:val="000000"/>
                <w:sz w:val="24"/>
                <w:szCs w:val="24"/>
                <w:highlight w:val="yellow"/>
                <w:lang w:eastAsia="ru-RU"/>
              </w:rPr>
            </w:pPr>
          </w:p>
        </w:tc>
        <w:tc>
          <w:tcPr>
            <w:tcW w:w="529" w:type="pct"/>
            <w:vAlign w:val="center"/>
          </w:tcPr>
          <w:p w:rsidR="00D947E1" w:rsidRPr="00F11E52" w:rsidRDefault="00F11E52" w:rsidP="001A3697">
            <w:pPr>
              <w:spacing w:after="0" w:line="240" w:lineRule="auto"/>
              <w:jc w:val="center"/>
              <w:rPr>
                <w:rFonts w:ascii="Times New Roman" w:eastAsia="Times New Roman" w:hAnsi="Times New Roman" w:cs="Times New Roman"/>
                <w:b/>
                <w:bCs/>
                <w:color w:val="000000"/>
                <w:sz w:val="24"/>
                <w:szCs w:val="24"/>
                <w:lang w:eastAsia="ru-RU"/>
              </w:rPr>
            </w:pPr>
            <w:r w:rsidRPr="00F11E52">
              <w:rPr>
                <w:rFonts w:ascii="Times New Roman" w:eastAsia="Times New Roman" w:hAnsi="Times New Roman" w:cs="Times New Roman"/>
                <w:b/>
                <w:bCs/>
                <w:color w:val="000000"/>
                <w:sz w:val="24"/>
                <w:szCs w:val="24"/>
                <w:lang w:eastAsia="ru-RU"/>
              </w:rPr>
              <w:t>6061,592</w:t>
            </w:r>
          </w:p>
        </w:tc>
        <w:tc>
          <w:tcPr>
            <w:tcW w:w="528" w:type="pct"/>
          </w:tcPr>
          <w:p w:rsidR="00D947E1" w:rsidRPr="009C5A09" w:rsidRDefault="00D947E1" w:rsidP="001A3697">
            <w:pPr>
              <w:spacing w:after="0" w:line="240" w:lineRule="auto"/>
              <w:jc w:val="center"/>
              <w:rPr>
                <w:rFonts w:ascii="Times New Roman" w:eastAsia="Times New Roman" w:hAnsi="Times New Roman" w:cs="Times New Roman"/>
                <w:b/>
                <w:bCs/>
                <w:color w:val="000000"/>
                <w:sz w:val="24"/>
                <w:szCs w:val="24"/>
                <w:highlight w:val="yellow"/>
                <w:lang w:eastAsia="ru-RU"/>
              </w:rPr>
            </w:pPr>
          </w:p>
        </w:tc>
      </w:tr>
      <w:tr w:rsidR="00D947E1" w:rsidRPr="00D947E1" w:rsidTr="00D947E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5" w:type="pct"/>
          <w:trHeight w:val="255"/>
        </w:trPr>
        <w:tc>
          <w:tcPr>
            <w:tcW w:w="316" w:type="pct"/>
            <w:gridSpan w:val="2"/>
            <w:tcBorders>
              <w:top w:val="nil"/>
              <w:left w:val="nil"/>
              <w:bottom w:val="nil"/>
              <w:right w:val="nil"/>
            </w:tcBorders>
            <w:shd w:val="clear" w:color="auto" w:fill="auto"/>
            <w:noWrap/>
            <w:vAlign w:val="bottom"/>
            <w:hideMark/>
          </w:tcPr>
          <w:p w:rsidR="00D947E1" w:rsidRPr="00D947E1" w:rsidRDefault="00D947E1" w:rsidP="00D947E1">
            <w:pPr>
              <w:spacing w:after="0" w:line="240" w:lineRule="auto"/>
              <w:rPr>
                <w:rFonts w:ascii="Times New Roman" w:eastAsia="Times New Roman" w:hAnsi="Times New Roman" w:cs="Times New Roman"/>
                <w:color w:val="000000"/>
                <w:sz w:val="20"/>
                <w:szCs w:val="20"/>
                <w:lang w:eastAsia="ru-RU"/>
              </w:rPr>
            </w:pPr>
            <w:r w:rsidRPr="00D947E1">
              <w:rPr>
                <w:rFonts w:ascii="Times New Roman" w:eastAsia="Times New Roman" w:hAnsi="Times New Roman" w:cs="Times New Roman"/>
                <w:color w:val="000000"/>
                <w:sz w:val="20"/>
                <w:szCs w:val="20"/>
                <w:lang w:eastAsia="ru-RU"/>
              </w:rPr>
              <w:t>*</w:t>
            </w:r>
          </w:p>
        </w:tc>
        <w:tc>
          <w:tcPr>
            <w:tcW w:w="4639" w:type="pct"/>
            <w:gridSpan w:val="8"/>
            <w:tcBorders>
              <w:top w:val="nil"/>
              <w:left w:val="nil"/>
              <w:bottom w:val="nil"/>
              <w:right w:val="nil"/>
            </w:tcBorders>
            <w:shd w:val="clear" w:color="auto" w:fill="auto"/>
            <w:noWrap/>
            <w:vAlign w:val="bottom"/>
            <w:hideMark/>
          </w:tcPr>
          <w:p w:rsidR="00D947E1" w:rsidRPr="00D947E1" w:rsidRDefault="00D947E1" w:rsidP="00D947E1">
            <w:pPr>
              <w:spacing w:after="0" w:line="240" w:lineRule="auto"/>
              <w:rPr>
                <w:rFonts w:ascii="Times New Roman" w:eastAsia="Times New Roman" w:hAnsi="Times New Roman" w:cs="Times New Roman"/>
                <w:color w:val="000000"/>
                <w:sz w:val="20"/>
                <w:szCs w:val="20"/>
                <w:highlight w:val="yellow"/>
                <w:lang w:eastAsia="ru-RU"/>
              </w:rPr>
            </w:pPr>
            <w:r w:rsidRPr="00F11E52">
              <w:rPr>
                <w:rFonts w:ascii="Times New Roman" w:eastAsia="Times New Roman" w:hAnsi="Times New Roman" w:cs="Times New Roman"/>
                <w:color w:val="000000"/>
                <w:sz w:val="20"/>
                <w:szCs w:val="20"/>
                <w:lang w:eastAsia="ru-RU"/>
              </w:rPr>
              <w:t>Значение показателя будет уточнено после предоставления ресурсоснабжающими отчетности за 2019 год</w:t>
            </w:r>
          </w:p>
        </w:tc>
      </w:tr>
    </w:tbl>
    <w:p w:rsidR="007E43A1" w:rsidRDefault="007E43A1" w:rsidP="00340783">
      <w:pPr>
        <w:spacing w:after="0" w:line="240" w:lineRule="auto"/>
        <w:ind w:firstLine="709"/>
        <w:jc w:val="both"/>
        <w:rPr>
          <w:rFonts w:ascii="Times New Roman" w:eastAsia="Calibri" w:hAnsi="Times New Roman" w:cs="Times New Roman"/>
          <w:sz w:val="28"/>
          <w:szCs w:val="28"/>
          <w:highlight w:val="yellow"/>
          <w:lang w:eastAsia="ru-RU"/>
        </w:rPr>
      </w:pPr>
    </w:p>
    <w:p w:rsidR="00961137" w:rsidRPr="007E43A1" w:rsidRDefault="007E43A1" w:rsidP="00340783">
      <w:pPr>
        <w:spacing w:after="0" w:line="240" w:lineRule="auto"/>
        <w:ind w:firstLine="709"/>
        <w:jc w:val="both"/>
        <w:rPr>
          <w:rFonts w:ascii="Times New Roman" w:eastAsia="Calibri" w:hAnsi="Times New Roman" w:cs="Times New Roman"/>
          <w:sz w:val="28"/>
          <w:szCs w:val="28"/>
          <w:lang w:eastAsia="ru-RU"/>
        </w:rPr>
      </w:pPr>
      <w:r w:rsidRPr="007E43A1">
        <w:rPr>
          <w:rFonts w:ascii="Times New Roman" w:eastAsia="Calibri" w:hAnsi="Times New Roman" w:cs="Times New Roman"/>
          <w:sz w:val="28"/>
          <w:szCs w:val="28"/>
          <w:lang w:eastAsia="ru-RU"/>
        </w:rPr>
        <w:t>Утвержденные показатели на 201</w:t>
      </w:r>
      <w:r w:rsidR="00691ACB">
        <w:rPr>
          <w:rFonts w:ascii="Times New Roman" w:eastAsia="Calibri" w:hAnsi="Times New Roman" w:cs="Times New Roman"/>
          <w:sz w:val="28"/>
          <w:szCs w:val="28"/>
          <w:lang w:eastAsia="ru-RU"/>
        </w:rPr>
        <w:t>8</w:t>
      </w:r>
      <w:r w:rsidRPr="007E43A1">
        <w:rPr>
          <w:rFonts w:ascii="Times New Roman" w:eastAsia="Calibri" w:hAnsi="Times New Roman" w:cs="Times New Roman"/>
          <w:sz w:val="28"/>
          <w:szCs w:val="28"/>
          <w:lang w:eastAsia="ru-RU"/>
        </w:rPr>
        <w:t xml:space="preserve"> год выполнены не в полном объеме</w:t>
      </w:r>
      <w:r w:rsidR="001B78DA" w:rsidRPr="007E43A1">
        <w:rPr>
          <w:rFonts w:ascii="Times New Roman" w:eastAsia="Calibri" w:hAnsi="Times New Roman" w:cs="Times New Roman"/>
          <w:sz w:val="28"/>
          <w:szCs w:val="28"/>
          <w:lang w:eastAsia="ru-RU"/>
        </w:rPr>
        <w:t>.</w:t>
      </w:r>
    </w:p>
    <w:p w:rsidR="001B78DA" w:rsidRPr="00A21F41" w:rsidRDefault="001B78DA" w:rsidP="00340783">
      <w:pPr>
        <w:spacing w:after="0" w:line="240" w:lineRule="auto"/>
        <w:ind w:firstLine="709"/>
        <w:jc w:val="both"/>
        <w:rPr>
          <w:rFonts w:ascii="Times New Roman" w:eastAsia="Calibri" w:hAnsi="Times New Roman" w:cs="Times New Roman"/>
          <w:sz w:val="28"/>
          <w:szCs w:val="28"/>
          <w:lang w:eastAsia="ru-RU"/>
        </w:rPr>
      </w:pPr>
      <w:r w:rsidRPr="007E43A1">
        <w:rPr>
          <w:rFonts w:ascii="Times New Roman" w:eastAsia="Calibri" w:hAnsi="Times New Roman" w:cs="Times New Roman"/>
          <w:sz w:val="28"/>
          <w:szCs w:val="28"/>
          <w:lang w:eastAsia="ru-RU"/>
        </w:rPr>
        <w:t>Результаты исполнения инвестиционн</w:t>
      </w:r>
      <w:r w:rsidR="007E43A1">
        <w:rPr>
          <w:rFonts w:ascii="Times New Roman" w:eastAsia="Calibri" w:hAnsi="Times New Roman" w:cs="Times New Roman"/>
          <w:sz w:val="28"/>
          <w:szCs w:val="28"/>
          <w:lang w:eastAsia="ru-RU"/>
        </w:rPr>
        <w:t>ых программ</w:t>
      </w:r>
      <w:r w:rsidRPr="007E43A1">
        <w:rPr>
          <w:rFonts w:ascii="Times New Roman" w:eastAsia="Calibri" w:hAnsi="Times New Roman" w:cs="Times New Roman"/>
          <w:sz w:val="28"/>
          <w:szCs w:val="28"/>
          <w:lang w:eastAsia="ru-RU"/>
        </w:rPr>
        <w:t xml:space="preserve"> учтены Службой при формировании регулируемых тарифов на последующие периоды регулирования.</w:t>
      </w:r>
    </w:p>
    <w:p w:rsidR="00A21F41" w:rsidRPr="00A21F41" w:rsidRDefault="00A21F41" w:rsidP="00340783">
      <w:pPr>
        <w:spacing w:after="0" w:line="240" w:lineRule="auto"/>
        <w:jc w:val="center"/>
        <w:rPr>
          <w:rFonts w:ascii="Times New Roman" w:eastAsia="Times New Roman" w:hAnsi="Times New Roman" w:cs="Times New Roman"/>
          <w:b/>
          <w:sz w:val="28"/>
          <w:szCs w:val="28"/>
          <w:lang w:eastAsia="ru-RU"/>
        </w:rPr>
      </w:pPr>
    </w:p>
    <w:p w:rsidR="00F40C10" w:rsidRDefault="00F40C10" w:rsidP="001B78DA">
      <w:pPr>
        <w:spacing w:after="0" w:line="276" w:lineRule="auto"/>
      </w:pPr>
    </w:p>
    <w:p w:rsidR="00F40C10" w:rsidRDefault="00F40C10" w:rsidP="001B78DA">
      <w:pPr>
        <w:spacing w:after="0" w:line="276" w:lineRule="auto"/>
      </w:pPr>
    </w:p>
    <w:sectPr w:rsidR="00F40C10" w:rsidSect="00A01425">
      <w:footerReference w:type="default" r:id="rId9"/>
      <w:pgSz w:w="11906" w:h="16838"/>
      <w:pgMar w:top="1134" w:right="567"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4ED8" w:rsidRDefault="00294ED8" w:rsidP="00857465">
      <w:pPr>
        <w:spacing w:after="0" w:line="240" w:lineRule="auto"/>
      </w:pPr>
      <w:r>
        <w:separator/>
      </w:r>
    </w:p>
  </w:endnote>
  <w:endnote w:type="continuationSeparator" w:id="0">
    <w:p w:rsidR="00294ED8" w:rsidRDefault="00294ED8" w:rsidP="008574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4002EFF" w:usb1="C000E47F" w:usb2="00000009" w:usb3="00000000" w:csb0="000001FF" w:csb1="00000000"/>
  </w:font>
  <w:font w:name="Calibri Light">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60285483"/>
      <w:docPartObj>
        <w:docPartGallery w:val="Page Numbers (Bottom of Page)"/>
        <w:docPartUnique/>
      </w:docPartObj>
    </w:sdtPr>
    <w:sdtEndPr/>
    <w:sdtContent>
      <w:p w:rsidR="00857465" w:rsidRDefault="00857465">
        <w:pPr>
          <w:pStyle w:val="aa"/>
          <w:jc w:val="right"/>
        </w:pPr>
        <w:r>
          <w:fldChar w:fldCharType="begin"/>
        </w:r>
        <w:r>
          <w:instrText>PAGE   \* MERGEFORMAT</w:instrText>
        </w:r>
        <w:r>
          <w:fldChar w:fldCharType="separate"/>
        </w:r>
        <w:r w:rsidR="00923246">
          <w:rPr>
            <w:noProof/>
          </w:rPr>
          <w:t>7</w:t>
        </w:r>
        <w:r>
          <w:fldChar w:fldCharType="end"/>
        </w:r>
      </w:p>
    </w:sdtContent>
  </w:sdt>
  <w:p w:rsidR="00857465" w:rsidRDefault="00857465">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4ED8" w:rsidRDefault="00294ED8" w:rsidP="00857465">
      <w:pPr>
        <w:spacing w:after="0" w:line="240" w:lineRule="auto"/>
      </w:pPr>
      <w:r>
        <w:separator/>
      </w:r>
    </w:p>
  </w:footnote>
  <w:footnote w:type="continuationSeparator" w:id="0">
    <w:p w:rsidR="00294ED8" w:rsidRDefault="00294ED8" w:rsidP="0085746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A111D0"/>
    <w:multiLevelType w:val="hybridMultilevel"/>
    <w:tmpl w:val="8CAAF4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4D23726"/>
    <w:multiLevelType w:val="hybridMultilevel"/>
    <w:tmpl w:val="5C628ACE"/>
    <w:lvl w:ilvl="0" w:tplc="DD90577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6CEC6386"/>
    <w:multiLevelType w:val="hybridMultilevel"/>
    <w:tmpl w:val="83E8E9A8"/>
    <w:lvl w:ilvl="0" w:tplc="A2924B4E">
      <w:start w:val="29"/>
      <w:numFmt w:val="bullet"/>
      <w:lvlText w:val=""/>
      <w:lvlJc w:val="left"/>
      <w:pPr>
        <w:ind w:left="1069" w:hanging="360"/>
      </w:pPr>
      <w:rPr>
        <w:rFonts w:ascii="Symbol" w:eastAsia="Times New Roman"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
    <w:nsid w:val="78594778"/>
    <w:multiLevelType w:val="hybridMultilevel"/>
    <w:tmpl w:val="74D690F2"/>
    <w:lvl w:ilvl="0" w:tplc="DB40D13C">
      <w:start w:val="29"/>
      <w:numFmt w:val="bullet"/>
      <w:lvlText w:val=""/>
      <w:lvlJc w:val="left"/>
      <w:pPr>
        <w:ind w:left="1069" w:hanging="360"/>
      </w:pPr>
      <w:rPr>
        <w:rFonts w:ascii="Symbol" w:eastAsia="Times New Roman"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413F"/>
    <w:rsid w:val="0000692F"/>
    <w:rsid w:val="00024289"/>
    <w:rsid w:val="00031ECC"/>
    <w:rsid w:val="00037479"/>
    <w:rsid w:val="00047C4E"/>
    <w:rsid w:val="00061061"/>
    <w:rsid w:val="00071005"/>
    <w:rsid w:val="00071E00"/>
    <w:rsid w:val="0007255B"/>
    <w:rsid w:val="0007735C"/>
    <w:rsid w:val="00082835"/>
    <w:rsid w:val="00083D5B"/>
    <w:rsid w:val="000B52B9"/>
    <w:rsid w:val="000C2EB9"/>
    <w:rsid w:val="000C5EC0"/>
    <w:rsid w:val="000E73E9"/>
    <w:rsid w:val="000F2BDE"/>
    <w:rsid w:val="000F3B76"/>
    <w:rsid w:val="000F7F90"/>
    <w:rsid w:val="001021D3"/>
    <w:rsid w:val="00110F9C"/>
    <w:rsid w:val="001114E9"/>
    <w:rsid w:val="00115433"/>
    <w:rsid w:val="00116242"/>
    <w:rsid w:val="00160D86"/>
    <w:rsid w:val="0016401C"/>
    <w:rsid w:val="00181C53"/>
    <w:rsid w:val="001A3697"/>
    <w:rsid w:val="001B49E7"/>
    <w:rsid w:val="001B78DA"/>
    <w:rsid w:val="001C2FA4"/>
    <w:rsid w:val="001D231B"/>
    <w:rsid w:val="001E73F7"/>
    <w:rsid w:val="002623BA"/>
    <w:rsid w:val="00283676"/>
    <w:rsid w:val="00294ED8"/>
    <w:rsid w:val="00296EA1"/>
    <w:rsid w:val="002A02D0"/>
    <w:rsid w:val="002C413F"/>
    <w:rsid w:val="002D436B"/>
    <w:rsid w:val="002E6072"/>
    <w:rsid w:val="002F407B"/>
    <w:rsid w:val="00302718"/>
    <w:rsid w:val="00340783"/>
    <w:rsid w:val="00342931"/>
    <w:rsid w:val="00365029"/>
    <w:rsid w:val="0037132F"/>
    <w:rsid w:val="003806C2"/>
    <w:rsid w:val="003E0233"/>
    <w:rsid w:val="003F0192"/>
    <w:rsid w:val="004068E2"/>
    <w:rsid w:val="00415F33"/>
    <w:rsid w:val="00417121"/>
    <w:rsid w:val="004461B0"/>
    <w:rsid w:val="00451B7F"/>
    <w:rsid w:val="004602E5"/>
    <w:rsid w:val="00473896"/>
    <w:rsid w:val="00492B95"/>
    <w:rsid w:val="00495716"/>
    <w:rsid w:val="004A2FD9"/>
    <w:rsid w:val="004B1FB3"/>
    <w:rsid w:val="004C5309"/>
    <w:rsid w:val="00513AE9"/>
    <w:rsid w:val="00517115"/>
    <w:rsid w:val="0054498B"/>
    <w:rsid w:val="00550B00"/>
    <w:rsid w:val="00557CB7"/>
    <w:rsid w:val="005648A2"/>
    <w:rsid w:val="00567CA7"/>
    <w:rsid w:val="00567EC3"/>
    <w:rsid w:val="00577F20"/>
    <w:rsid w:val="00584F56"/>
    <w:rsid w:val="00593EED"/>
    <w:rsid w:val="005943E6"/>
    <w:rsid w:val="00596EE4"/>
    <w:rsid w:val="005D0994"/>
    <w:rsid w:val="005E7407"/>
    <w:rsid w:val="005F54F6"/>
    <w:rsid w:val="00620FA9"/>
    <w:rsid w:val="00640E40"/>
    <w:rsid w:val="00642B60"/>
    <w:rsid w:val="006468C8"/>
    <w:rsid w:val="00665CB5"/>
    <w:rsid w:val="006775AA"/>
    <w:rsid w:val="00691ACB"/>
    <w:rsid w:val="006A3E2E"/>
    <w:rsid w:val="006A5BA3"/>
    <w:rsid w:val="006B5824"/>
    <w:rsid w:val="006C5D55"/>
    <w:rsid w:val="006E3BA8"/>
    <w:rsid w:val="006E42F8"/>
    <w:rsid w:val="00703F01"/>
    <w:rsid w:val="00715F4C"/>
    <w:rsid w:val="0071792A"/>
    <w:rsid w:val="007335EA"/>
    <w:rsid w:val="007810C7"/>
    <w:rsid w:val="00786CA5"/>
    <w:rsid w:val="007960FC"/>
    <w:rsid w:val="007C569F"/>
    <w:rsid w:val="007E43A1"/>
    <w:rsid w:val="007F5CE0"/>
    <w:rsid w:val="00800DFA"/>
    <w:rsid w:val="00832426"/>
    <w:rsid w:val="00857465"/>
    <w:rsid w:val="008613B3"/>
    <w:rsid w:val="0089209B"/>
    <w:rsid w:val="008B159A"/>
    <w:rsid w:val="008B44A9"/>
    <w:rsid w:val="008E55F6"/>
    <w:rsid w:val="008E6B41"/>
    <w:rsid w:val="008F324D"/>
    <w:rsid w:val="00904D98"/>
    <w:rsid w:val="009108E5"/>
    <w:rsid w:val="00916DF7"/>
    <w:rsid w:val="00923246"/>
    <w:rsid w:val="00940188"/>
    <w:rsid w:val="00946A71"/>
    <w:rsid w:val="009606C6"/>
    <w:rsid w:val="00961137"/>
    <w:rsid w:val="00965431"/>
    <w:rsid w:val="00965A99"/>
    <w:rsid w:val="00970E5E"/>
    <w:rsid w:val="00975027"/>
    <w:rsid w:val="00985D40"/>
    <w:rsid w:val="009A0594"/>
    <w:rsid w:val="009C5A09"/>
    <w:rsid w:val="009D47B8"/>
    <w:rsid w:val="009D4911"/>
    <w:rsid w:val="009D6418"/>
    <w:rsid w:val="00A01425"/>
    <w:rsid w:val="00A21F41"/>
    <w:rsid w:val="00A3083B"/>
    <w:rsid w:val="00A34EAD"/>
    <w:rsid w:val="00A415CF"/>
    <w:rsid w:val="00A43D41"/>
    <w:rsid w:val="00A65802"/>
    <w:rsid w:val="00A84ACD"/>
    <w:rsid w:val="00A85C06"/>
    <w:rsid w:val="00A86991"/>
    <w:rsid w:val="00A9421F"/>
    <w:rsid w:val="00AC09E9"/>
    <w:rsid w:val="00AC5D3F"/>
    <w:rsid w:val="00B02F67"/>
    <w:rsid w:val="00B13E4A"/>
    <w:rsid w:val="00B335AC"/>
    <w:rsid w:val="00B461FC"/>
    <w:rsid w:val="00B53575"/>
    <w:rsid w:val="00B60313"/>
    <w:rsid w:val="00B646D9"/>
    <w:rsid w:val="00B654A4"/>
    <w:rsid w:val="00B77AF6"/>
    <w:rsid w:val="00B813BF"/>
    <w:rsid w:val="00B84033"/>
    <w:rsid w:val="00BA25B5"/>
    <w:rsid w:val="00BC0EFF"/>
    <w:rsid w:val="00C028BF"/>
    <w:rsid w:val="00C064E9"/>
    <w:rsid w:val="00C15820"/>
    <w:rsid w:val="00C64118"/>
    <w:rsid w:val="00C77F08"/>
    <w:rsid w:val="00C80BB7"/>
    <w:rsid w:val="00C80C56"/>
    <w:rsid w:val="00C82DD5"/>
    <w:rsid w:val="00C82DEC"/>
    <w:rsid w:val="00C8512D"/>
    <w:rsid w:val="00C92BA0"/>
    <w:rsid w:val="00CB1FAA"/>
    <w:rsid w:val="00CB581C"/>
    <w:rsid w:val="00CD76D4"/>
    <w:rsid w:val="00CE6315"/>
    <w:rsid w:val="00CF4121"/>
    <w:rsid w:val="00CF59EC"/>
    <w:rsid w:val="00D03179"/>
    <w:rsid w:val="00D41971"/>
    <w:rsid w:val="00D446A8"/>
    <w:rsid w:val="00D829E3"/>
    <w:rsid w:val="00D92D22"/>
    <w:rsid w:val="00D947E1"/>
    <w:rsid w:val="00DA0B9F"/>
    <w:rsid w:val="00DA2DB9"/>
    <w:rsid w:val="00DD0440"/>
    <w:rsid w:val="00DE2749"/>
    <w:rsid w:val="00DE7E32"/>
    <w:rsid w:val="00E15B22"/>
    <w:rsid w:val="00E20B13"/>
    <w:rsid w:val="00E32BEE"/>
    <w:rsid w:val="00E62DC2"/>
    <w:rsid w:val="00EB753C"/>
    <w:rsid w:val="00ED7F9C"/>
    <w:rsid w:val="00EF4D33"/>
    <w:rsid w:val="00F11E52"/>
    <w:rsid w:val="00F21D53"/>
    <w:rsid w:val="00F222C5"/>
    <w:rsid w:val="00F23AFF"/>
    <w:rsid w:val="00F33534"/>
    <w:rsid w:val="00F40C10"/>
    <w:rsid w:val="00F50D1F"/>
    <w:rsid w:val="00F51C52"/>
    <w:rsid w:val="00F545A2"/>
    <w:rsid w:val="00F54809"/>
    <w:rsid w:val="00F83368"/>
    <w:rsid w:val="00F949BB"/>
    <w:rsid w:val="00FB26FC"/>
    <w:rsid w:val="00FC3DAA"/>
    <w:rsid w:val="00FC487D"/>
    <w:rsid w:val="00FD5C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A5BA3"/>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6A5BA3"/>
    <w:rPr>
      <w:rFonts w:ascii="Segoe UI" w:hAnsi="Segoe UI" w:cs="Segoe UI"/>
      <w:sz w:val="18"/>
      <w:szCs w:val="18"/>
    </w:rPr>
  </w:style>
  <w:style w:type="paragraph" w:styleId="a5">
    <w:name w:val="List Paragraph"/>
    <w:basedOn w:val="a"/>
    <w:uiPriority w:val="34"/>
    <w:qFormat/>
    <w:rsid w:val="00985D40"/>
    <w:pPr>
      <w:ind w:left="720"/>
      <w:contextualSpacing/>
    </w:pPr>
  </w:style>
  <w:style w:type="character" w:styleId="a6">
    <w:name w:val="Hyperlink"/>
    <w:basedOn w:val="a0"/>
    <w:uiPriority w:val="99"/>
    <w:unhideWhenUsed/>
    <w:rsid w:val="005D0994"/>
    <w:rPr>
      <w:color w:val="0563C1" w:themeColor="hyperlink"/>
      <w:u w:val="single"/>
    </w:rPr>
  </w:style>
  <w:style w:type="table" w:styleId="a7">
    <w:name w:val="Table Grid"/>
    <w:basedOn w:val="a1"/>
    <w:uiPriority w:val="39"/>
    <w:rsid w:val="002D43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 светлая1"/>
    <w:basedOn w:val="a1"/>
    <w:uiPriority w:val="40"/>
    <w:rsid w:val="002D436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8">
    <w:name w:val="header"/>
    <w:basedOn w:val="a"/>
    <w:link w:val="a9"/>
    <w:uiPriority w:val="99"/>
    <w:unhideWhenUsed/>
    <w:rsid w:val="00857465"/>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857465"/>
  </w:style>
  <w:style w:type="paragraph" w:styleId="aa">
    <w:name w:val="footer"/>
    <w:basedOn w:val="a"/>
    <w:link w:val="ab"/>
    <w:uiPriority w:val="99"/>
    <w:unhideWhenUsed/>
    <w:rsid w:val="00857465"/>
    <w:pPr>
      <w:tabs>
        <w:tab w:val="center" w:pos="4677"/>
        <w:tab w:val="right" w:pos="9355"/>
      </w:tabs>
      <w:spacing w:after="0" w:line="240" w:lineRule="auto"/>
    </w:pPr>
  </w:style>
  <w:style w:type="character" w:customStyle="1" w:styleId="ab">
    <w:name w:val="Нижний колонтитул Знак"/>
    <w:basedOn w:val="a0"/>
    <w:link w:val="aa"/>
    <w:uiPriority w:val="99"/>
    <w:rsid w:val="00857465"/>
  </w:style>
  <w:style w:type="table" w:customStyle="1" w:styleId="11">
    <w:name w:val="Сетка таблицы11"/>
    <w:basedOn w:val="a1"/>
    <w:next w:val="a7"/>
    <w:uiPriority w:val="39"/>
    <w:rsid w:val="0047389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A5BA3"/>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6A5BA3"/>
    <w:rPr>
      <w:rFonts w:ascii="Segoe UI" w:hAnsi="Segoe UI" w:cs="Segoe UI"/>
      <w:sz w:val="18"/>
      <w:szCs w:val="18"/>
    </w:rPr>
  </w:style>
  <w:style w:type="paragraph" w:styleId="a5">
    <w:name w:val="List Paragraph"/>
    <w:basedOn w:val="a"/>
    <w:uiPriority w:val="34"/>
    <w:qFormat/>
    <w:rsid w:val="00985D40"/>
    <w:pPr>
      <w:ind w:left="720"/>
      <w:contextualSpacing/>
    </w:pPr>
  </w:style>
  <w:style w:type="character" w:styleId="a6">
    <w:name w:val="Hyperlink"/>
    <w:basedOn w:val="a0"/>
    <w:uiPriority w:val="99"/>
    <w:unhideWhenUsed/>
    <w:rsid w:val="005D0994"/>
    <w:rPr>
      <w:color w:val="0563C1" w:themeColor="hyperlink"/>
      <w:u w:val="single"/>
    </w:rPr>
  </w:style>
  <w:style w:type="table" w:styleId="a7">
    <w:name w:val="Table Grid"/>
    <w:basedOn w:val="a1"/>
    <w:uiPriority w:val="39"/>
    <w:rsid w:val="002D43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 светлая1"/>
    <w:basedOn w:val="a1"/>
    <w:uiPriority w:val="40"/>
    <w:rsid w:val="002D436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8">
    <w:name w:val="header"/>
    <w:basedOn w:val="a"/>
    <w:link w:val="a9"/>
    <w:uiPriority w:val="99"/>
    <w:unhideWhenUsed/>
    <w:rsid w:val="00857465"/>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857465"/>
  </w:style>
  <w:style w:type="paragraph" w:styleId="aa">
    <w:name w:val="footer"/>
    <w:basedOn w:val="a"/>
    <w:link w:val="ab"/>
    <w:uiPriority w:val="99"/>
    <w:unhideWhenUsed/>
    <w:rsid w:val="00857465"/>
    <w:pPr>
      <w:tabs>
        <w:tab w:val="center" w:pos="4677"/>
        <w:tab w:val="right" w:pos="9355"/>
      </w:tabs>
      <w:spacing w:after="0" w:line="240" w:lineRule="auto"/>
    </w:pPr>
  </w:style>
  <w:style w:type="character" w:customStyle="1" w:styleId="ab">
    <w:name w:val="Нижний колонтитул Знак"/>
    <w:basedOn w:val="a0"/>
    <w:link w:val="aa"/>
    <w:uiPriority w:val="99"/>
    <w:rsid w:val="00857465"/>
  </w:style>
  <w:style w:type="table" w:customStyle="1" w:styleId="11">
    <w:name w:val="Сетка таблицы11"/>
    <w:basedOn w:val="a1"/>
    <w:next w:val="a7"/>
    <w:uiPriority w:val="39"/>
    <w:rsid w:val="0047389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1153839">
      <w:bodyDiv w:val="1"/>
      <w:marLeft w:val="0"/>
      <w:marRight w:val="0"/>
      <w:marTop w:val="0"/>
      <w:marBottom w:val="0"/>
      <w:divBdr>
        <w:top w:val="none" w:sz="0" w:space="0" w:color="auto"/>
        <w:left w:val="none" w:sz="0" w:space="0" w:color="auto"/>
        <w:bottom w:val="none" w:sz="0" w:space="0" w:color="auto"/>
        <w:right w:val="none" w:sz="0" w:space="0" w:color="auto"/>
      </w:divBdr>
    </w:div>
    <w:div w:id="357968461">
      <w:bodyDiv w:val="1"/>
      <w:marLeft w:val="0"/>
      <w:marRight w:val="0"/>
      <w:marTop w:val="0"/>
      <w:marBottom w:val="0"/>
      <w:divBdr>
        <w:top w:val="none" w:sz="0" w:space="0" w:color="auto"/>
        <w:left w:val="none" w:sz="0" w:space="0" w:color="auto"/>
        <w:bottom w:val="none" w:sz="0" w:space="0" w:color="auto"/>
        <w:right w:val="none" w:sz="0" w:space="0" w:color="auto"/>
      </w:divBdr>
    </w:div>
    <w:div w:id="432940427">
      <w:bodyDiv w:val="1"/>
      <w:marLeft w:val="0"/>
      <w:marRight w:val="0"/>
      <w:marTop w:val="0"/>
      <w:marBottom w:val="0"/>
      <w:divBdr>
        <w:top w:val="none" w:sz="0" w:space="0" w:color="auto"/>
        <w:left w:val="none" w:sz="0" w:space="0" w:color="auto"/>
        <w:bottom w:val="none" w:sz="0" w:space="0" w:color="auto"/>
        <w:right w:val="none" w:sz="0" w:space="0" w:color="auto"/>
      </w:divBdr>
    </w:div>
    <w:div w:id="1502043934">
      <w:bodyDiv w:val="1"/>
      <w:marLeft w:val="0"/>
      <w:marRight w:val="0"/>
      <w:marTop w:val="0"/>
      <w:marBottom w:val="0"/>
      <w:divBdr>
        <w:top w:val="none" w:sz="0" w:space="0" w:color="auto"/>
        <w:left w:val="none" w:sz="0" w:space="0" w:color="auto"/>
        <w:bottom w:val="none" w:sz="0" w:space="0" w:color="auto"/>
        <w:right w:val="none" w:sz="0" w:space="0" w:color="auto"/>
      </w:divBdr>
    </w:div>
    <w:div w:id="1729448710">
      <w:bodyDiv w:val="1"/>
      <w:marLeft w:val="0"/>
      <w:marRight w:val="0"/>
      <w:marTop w:val="0"/>
      <w:marBottom w:val="0"/>
      <w:divBdr>
        <w:top w:val="none" w:sz="0" w:space="0" w:color="auto"/>
        <w:left w:val="none" w:sz="0" w:space="0" w:color="auto"/>
        <w:bottom w:val="none" w:sz="0" w:space="0" w:color="auto"/>
        <w:right w:val="none" w:sz="0" w:space="0" w:color="auto"/>
      </w:divBdr>
    </w:div>
    <w:div w:id="2058431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ltarif.kamgov.ru/subekty-estestvennyh-monopolij/adresa-sajtov-resursosnabzausih-organizacij-gosudarstvennoe-regulirovanie-cen-tarifov-na-uslugi-kotoryh-osusestvlaet-rst-kamcatskogo-kraa"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2506</Words>
  <Characters>14285</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16758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Лагуткина Ирина Владимировна</dc:creator>
  <cp:lastModifiedBy>Ковалевская Галина Викторовна</cp:lastModifiedBy>
  <cp:revision>2</cp:revision>
  <cp:lastPrinted>2018-07-01T21:36:00Z</cp:lastPrinted>
  <dcterms:created xsi:type="dcterms:W3CDTF">2020-01-21T01:58:00Z</dcterms:created>
  <dcterms:modified xsi:type="dcterms:W3CDTF">2020-01-21T01:58:00Z</dcterms:modified>
</cp:coreProperties>
</file>