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7439F" w:rsidRDefault="0057439F" w:rsidP="00C237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7439F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ООО «Чистый край» в сельском поселении «село Тигиль» </w:t>
      </w:r>
      <w:proofErr w:type="spellStart"/>
      <w:r w:rsidRPr="0057439F">
        <w:rPr>
          <w:rFonts w:ascii="Times New Roman" w:hAnsi="Times New Roman"/>
          <w:b/>
          <w:sz w:val="28"/>
        </w:rPr>
        <w:t>Тигильского</w:t>
      </w:r>
      <w:proofErr w:type="spellEnd"/>
      <w:r w:rsidRPr="0057439F">
        <w:rPr>
          <w:rFonts w:ascii="Times New Roman" w:hAnsi="Times New Roman"/>
          <w:b/>
          <w:sz w:val="28"/>
        </w:rPr>
        <w:t xml:space="preserve"> муниципального района Камчатского края на 202</w:t>
      </w:r>
      <w:r w:rsidR="007E7C8B">
        <w:rPr>
          <w:rFonts w:ascii="Times New Roman" w:hAnsi="Times New Roman"/>
          <w:b/>
          <w:sz w:val="28"/>
        </w:rPr>
        <w:t>5</w:t>
      </w:r>
      <w:r w:rsidR="00C237F4">
        <w:rPr>
          <w:rFonts w:ascii="Times New Roman" w:hAnsi="Times New Roman"/>
          <w:b/>
          <w:sz w:val="28"/>
        </w:rPr>
        <w:t xml:space="preserve"> </w:t>
      </w:r>
      <w:r w:rsidRPr="0057439F">
        <w:rPr>
          <w:rFonts w:ascii="Times New Roman" w:hAnsi="Times New Roman"/>
          <w:b/>
          <w:sz w:val="28"/>
        </w:rPr>
        <w:t>-</w:t>
      </w:r>
      <w:r w:rsidR="00C237F4">
        <w:rPr>
          <w:rFonts w:ascii="Times New Roman" w:hAnsi="Times New Roman"/>
          <w:b/>
          <w:sz w:val="28"/>
        </w:rPr>
        <w:t xml:space="preserve"> </w:t>
      </w:r>
      <w:r w:rsidRPr="0057439F">
        <w:rPr>
          <w:rFonts w:ascii="Times New Roman" w:hAnsi="Times New Roman"/>
          <w:b/>
          <w:sz w:val="28"/>
        </w:rPr>
        <w:t>202</w:t>
      </w:r>
      <w:r w:rsidR="007E7C8B">
        <w:rPr>
          <w:rFonts w:ascii="Times New Roman" w:hAnsi="Times New Roman"/>
          <w:b/>
          <w:sz w:val="28"/>
        </w:rPr>
        <w:t>9</w:t>
      </w:r>
      <w:r w:rsidRPr="0057439F">
        <w:rPr>
          <w:rFonts w:ascii="Times New Roman" w:hAnsi="Times New Roman"/>
          <w:b/>
          <w:sz w:val="28"/>
        </w:rPr>
        <w:t xml:space="preserve"> годы</w:t>
      </w:r>
    </w:p>
    <w:p w:rsidR="00C237F4" w:rsidRDefault="00C237F4" w:rsidP="00C23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237F4" w:rsidRDefault="00C237F4" w:rsidP="00C237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4654B" w:rsidRDefault="00EF1DAF" w:rsidP="007E7C8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C237F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</w:t>
      </w:r>
      <w:r w:rsidR="008E707A">
        <w:rPr>
          <w:rFonts w:ascii="Times New Roman" w:hAnsi="Times New Roman"/>
          <w:sz w:val="28"/>
        </w:rPr>
        <w:t xml:space="preserve">и ценам Камчатского края от </w:t>
      </w:r>
      <w:r w:rsidR="007E7C8B">
        <w:rPr>
          <w:rFonts w:ascii="Times New Roman" w:hAnsi="Times New Roman"/>
          <w:sz w:val="28"/>
        </w:rPr>
        <w:t>ХХ</w:t>
      </w:r>
      <w:r w:rsidR="00683E95" w:rsidRPr="00BB1582">
        <w:rPr>
          <w:rFonts w:ascii="Times New Roman" w:hAnsi="Times New Roman"/>
          <w:sz w:val="28"/>
        </w:rPr>
        <w:t>.</w:t>
      </w:r>
      <w:r w:rsidR="007E7C8B">
        <w:rPr>
          <w:rFonts w:ascii="Times New Roman" w:hAnsi="Times New Roman"/>
          <w:sz w:val="28"/>
        </w:rPr>
        <w:t>12</w:t>
      </w:r>
      <w:r w:rsidR="00683E95" w:rsidRPr="00BB1582">
        <w:rPr>
          <w:rFonts w:ascii="Times New Roman" w:hAnsi="Times New Roman"/>
          <w:sz w:val="28"/>
        </w:rPr>
        <w:t xml:space="preserve">.2024 № </w:t>
      </w:r>
      <w:r w:rsidR="007E7C8B">
        <w:rPr>
          <w:rFonts w:ascii="Times New Roman" w:hAnsi="Times New Roman"/>
          <w:sz w:val="28"/>
        </w:rPr>
        <w:t>ХХ</w:t>
      </w:r>
      <w:r w:rsidR="00683E95" w:rsidRPr="00BB1582">
        <w:rPr>
          <w:rFonts w:ascii="Times New Roman" w:hAnsi="Times New Roman"/>
          <w:sz w:val="28"/>
        </w:rPr>
        <w:t xml:space="preserve">, </w:t>
      </w:r>
      <w:r w:rsidR="007E7C8B" w:rsidRPr="007E7C8B">
        <w:rPr>
          <w:rFonts w:ascii="Times New Roman" w:hAnsi="Times New Roman"/>
          <w:sz w:val="28"/>
        </w:rPr>
        <w:t>и на основании заявления и обосновывающих материалов ООО «Чистый край» № 93 от 30.08.2024 (</w:t>
      </w:r>
      <w:proofErr w:type="spellStart"/>
      <w:r w:rsidR="007E7C8B" w:rsidRPr="007E7C8B">
        <w:rPr>
          <w:rFonts w:ascii="Times New Roman" w:hAnsi="Times New Roman"/>
          <w:sz w:val="28"/>
        </w:rPr>
        <w:t>вх</w:t>
      </w:r>
      <w:proofErr w:type="spellEnd"/>
      <w:r w:rsidR="007E7C8B" w:rsidRPr="007E7C8B">
        <w:rPr>
          <w:rFonts w:ascii="Times New Roman" w:hAnsi="Times New Roman"/>
          <w:sz w:val="28"/>
        </w:rPr>
        <w:t>. № 90/</w:t>
      </w:r>
      <w:r w:rsidR="007E7C8B" w:rsidRPr="007E7C8B">
        <w:rPr>
          <w:rFonts w:ascii="Times New Roman" w:hAnsi="Times New Roman"/>
          <w:sz w:val="28"/>
          <w:highlight w:val="yellow"/>
        </w:rPr>
        <w:t>3083</w:t>
      </w:r>
      <w:r w:rsidR="007E7C8B" w:rsidRPr="007E7C8B">
        <w:rPr>
          <w:rFonts w:ascii="Times New Roman" w:hAnsi="Times New Roman"/>
          <w:sz w:val="28"/>
        </w:rPr>
        <w:t xml:space="preserve"> от 30.08.2024)</w:t>
      </w: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79B6" w:rsidRPr="003779B6" w:rsidRDefault="003779B6" w:rsidP="003779B6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3779B6"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>
        <w:rPr>
          <w:rFonts w:ascii="Times New Roman" w:hAnsi="Times New Roman"/>
          <w:sz w:val="28"/>
        </w:rPr>
        <w:t>ООО</w:t>
      </w:r>
      <w:r w:rsidRPr="003779B6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Чистый край</w:t>
      </w:r>
      <w:r w:rsidRPr="003779B6">
        <w:rPr>
          <w:rFonts w:ascii="Times New Roman" w:hAnsi="Times New Roman"/>
          <w:sz w:val="28"/>
        </w:rPr>
        <w:t xml:space="preserve">» в сельском поселении «село Тигиль» </w:t>
      </w:r>
      <w:proofErr w:type="spellStart"/>
      <w:r w:rsidRPr="003779B6">
        <w:rPr>
          <w:rFonts w:ascii="Times New Roman" w:hAnsi="Times New Roman"/>
          <w:sz w:val="28"/>
        </w:rPr>
        <w:t>Тигильского</w:t>
      </w:r>
      <w:proofErr w:type="spellEnd"/>
      <w:r w:rsidRPr="003779B6">
        <w:rPr>
          <w:rFonts w:ascii="Times New Roman" w:hAnsi="Times New Roman"/>
          <w:sz w:val="28"/>
        </w:rPr>
        <w:t xml:space="preserve"> муниципального района Камчатского края на 2025 - 2029 годы согласно приложению 1.</w:t>
      </w:r>
    </w:p>
    <w:p w:rsidR="003779B6" w:rsidRPr="003779B6" w:rsidRDefault="003779B6" w:rsidP="003779B6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Утвердить </w:t>
      </w:r>
      <w:r w:rsidRPr="003779B6">
        <w:rPr>
          <w:rFonts w:ascii="Times New Roman" w:hAnsi="Times New Roman"/>
          <w:sz w:val="28"/>
        </w:rPr>
        <w:t>долго</w:t>
      </w:r>
      <w:r>
        <w:rPr>
          <w:rFonts w:ascii="Times New Roman" w:hAnsi="Times New Roman"/>
          <w:sz w:val="28"/>
        </w:rPr>
        <w:t xml:space="preserve">срочные параметры регулирования </w:t>
      </w:r>
      <w:r w:rsidRPr="003779B6">
        <w:rPr>
          <w:rFonts w:ascii="Times New Roman" w:hAnsi="Times New Roman"/>
          <w:sz w:val="28"/>
        </w:rPr>
        <w:t xml:space="preserve">ООО «Чистый край» в сельском поселении «село Тигиль» </w:t>
      </w:r>
      <w:proofErr w:type="spellStart"/>
      <w:r w:rsidRPr="003779B6">
        <w:rPr>
          <w:rFonts w:ascii="Times New Roman" w:hAnsi="Times New Roman"/>
          <w:sz w:val="28"/>
        </w:rPr>
        <w:t>Тигильского</w:t>
      </w:r>
      <w:proofErr w:type="spellEnd"/>
      <w:r w:rsidRPr="003779B6">
        <w:rPr>
          <w:rFonts w:ascii="Times New Roman" w:hAnsi="Times New Roman"/>
          <w:sz w:val="28"/>
        </w:rPr>
        <w:t xml:space="preserve"> муниципального района Камчатского края на 2025 - 2029 годы согласно приложению 2.</w:t>
      </w:r>
    </w:p>
    <w:p w:rsidR="003779B6" w:rsidRPr="003779B6" w:rsidRDefault="003779B6" w:rsidP="003779B6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3779B6"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ООО «Чистый край» в сельском поселении «село Тигиль» </w:t>
      </w:r>
      <w:proofErr w:type="spellStart"/>
      <w:r w:rsidRPr="003779B6">
        <w:rPr>
          <w:rFonts w:ascii="Times New Roman" w:hAnsi="Times New Roman"/>
          <w:sz w:val="28"/>
        </w:rPr>
        <w:t>Тигильского</w:t>
      </w:r>
      <w:proofErr w:type="spellEnd"/>
      <w:r w:rsidRPr="003779B6">
        <w:rPr>
          <w:rFonts w:ascii="Times New Roman" w:hAnsi="Times New Roman"/>
          <w:sz w:val="28"/>
        </w:rPr>
        <w:t xml:space="preserve"> муниципального района Камчатского края на 2025 - 2029 годы согласно приложению 3.</w:t>
      </w:r>
    </w:p>
    <w:p w:rsidR="003779B6" w:rsidRPr="003779B6" w:rsidRDefault="003779B6" w:rsidP="003779B6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3779B6">
        <w:rPr>
          <w:rFonts w:ascii="Times New Roman" w:hAnsi="Times New Roman"/>
          <w:sz w:val="28"/>
        </w:rPr>
        <w:t xml:space="preserve"> Настоящее постановление вступает в силу c1 января 2025 года.</w:t>
      </w:r>
    </w:p>
    <w:p w:rsidR="003779B6" w:rsidRPr="003779B6" w:rsidRDefault="003779B6" w:rsidP="003779B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237F4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237F4" w:rsidRDefault="00C237F4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C237F4" w:rsidRPr="00C237F4" w:rsidTr="005A1CE3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C237F4" w:rsidRPr="00C237F4" w:rsidRDefault="00C237F4" w:rsidP="005A1CE3">
            <w:pPr>
              <w:ind w:left="30" w:right="27"/>
              <w:rPr>
                <w:rFonts w:ascii="Times New Roman" w:hAnsi="Times New Roman"/>
                <w:sz w:val="28"/>
              </w:rPr>
            </w:pPr>
            <w:r w:rsidRPr="00C237F4">
              <w:rPr>
                <w:rFonts w:ascii="Times New Roman" w:hAnsi="Times New Roman"/>
                <w:sz w:val="28"/>
              </w:rPr>
              <w:t>Ру</w:t>
            </w:r>
            <w:r w:rsidRPr="00C237F4">
              <w:rPr>
                <w:rStyle w:val="1f2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C237F4" w:rsidRPr="00C237F4" w:rsidRDefault="00C237F4" w:rsidP="005A1CE3">
            <w:pPr>
              <w:ind w:left="3" w:hanging="3"/>
              <w:rPr>
                <w:rFonts w:ascii="Times New Roman" w:hAnsi="Times New Roman"/>
                <w:color w:val="FFFFFF"/>
              </w:rPr>
            </w:pPr>
            <w:bookmarkStart w:id="1" w:name="SIGNERSTAMP1"/>
            <w:r w:rsidRPr="00C237F4"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1"/>
          </w:p>
          <w:p w:rsidR="00C237F4" w:rsidRPr="00C237F4" w:rsidRDefault="00C237F4" w:rsidP="005A1CE3">
            <w:pPr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C237F4" w:rsidRPr="00C237F4" w:rsidRDefault="00C237F4" w:rsidP="005A1CE3">
            <w:pPr>
              <w:jc w:val="right"/>
              <w:rPr>
                <w:rFonts w:ascii="Times New Roman" w:hAnsi="Times New Roman"/>
                <w:sz w:val="28"/>
              </w:rPr>
            </w:pPr>
            <w:r w:rsidRPr="00C237F4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C237F4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C237F4" w:rsidRDefault="00C237F4" w:rsidP="00C237F4">
      <w:pPr>
        <w:widowControl w:val="0"/>
        <w:spacing w:after="0" w:line="240" w:lineRule="auto"/>
        <w:ind w:left="4111"/>
        <w:rPr>
          <w:rFonts w:ascii="Times New Roman" w:hAnsi="Times New Roman"/>
          <w:sz w:val="28"/>
        </w:rPr>
      </w:pPr>
    </w:p>
    <w:p w:rsidR="00CF1DC2" w:rsidRPr="00CF1DC2" w:rsidRDefault="00CF1DC2" w:rsidP="00C237F4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1</w:t>
      </w:r>
      <w:r w:rsidR="00C237F4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 w:rsidR="00C237F4"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CF1DC2" w:rsidRPr="00CF1DC2" w:rsidRDefault="00CF1DC2" w:rsidP="00C237F4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от </w:t>
      </w:r>
      <w:r w:rsidR="003779B6">
        <w:rPr>
          <w:rFonts w:ascii="Times New Roman" w:hAnsi="Times New Roman"/>
          <w:sz w:val="28"/>
        </w:rPr>
        <w:t>ХХ</w:t>
      </w:r>
      <w:r w:rsidRPr="00CF1DC2">
        <w:rPr>
          <w:rFonts w:ascii="Times New Roman" w:hAnsi="Times New Roman"/>
          <w:sz w:val="28"/>
        </w:rPr>
        <w:t>.</w:t>
      </w:r>
      <w:r w:rsidR="003779B6">
        <w:rPr>
          <w:rFonts w:ascii="Times New Roman" w:hAnsi="Times New Roman"/>
          <w:sz w:val="28"/>
        </w:rPr>
        <w:t>12</w:t>
      </w:r>
      <w:r w:rsidRPr="00CF1DC2">
        <w:rPr>
          <w:rFonts w:ascii="Times New Roman" w:hAnsi="Times New Roman"/>
          <w:sz w:val="28"/>
        </w:rPr>
        <w:t>.202</w:t>
      </w:r>
      <w:r w:rsidR="008E707A">
        <w:rPr>
          <w:rFonts w:ascii="Times New Roman" w:hAnsi="Times New Roman"/>
          <w:sz w:val="28"/>
        </w:rPr>
        <w:t>4</w:t>
      </w:r>
      <w:r w:rsidRPr="00CF1DC2">
        <w:rPr>
          <w:rFonts w:ascii="Times New Roman" w:hAnsi="Times New Roman"/>
          <w:sz w:val="28"/>
        </w:rPr>
        <w:t xml:space="preserve"> № </w:t>
      </w:r>
      <w:r w:rsidR="003779B6">
        <w:rPr>
          <w:rFonts w:ascii="Times New Roman" w:hAnsi="Times New Roman"/>
          <w:sz w:val="28"/>
        </w:rPr>
        <w:t>ХХ</w:t>
      </w:r>
      <w:r w:rsidR="00C237F4">
        <w:rPr>
          <w:rFonts w:ascii="Times New Roman" w:hAnsi="Times New Roman"/>
          <w:sz w:val="28"/>
        </w:rPr>
        <w:t>-Н</w:t>
      </w:r>
    </w:p>
    <w:p w:rsidR="00CF1DC2" w:rsidRPr="00CF1DC2" w:rsidRDefault="00CF1DC2" w:rsidP="00C237F4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B284F" w:rsidRPr="009B284F" w:rsidRDefault="009B284F" w:rsidP="009B284F">
      <w:pPr>
        <w:spacing w:after="0" w:line="240" w:lineRule="auto"/>
        <w:ind w:firstLine="4536"/>
        <w:rPr>
          <w:rFonts w:ascii="Times New Roman" w:hAnsi="Times New Roman"/>
          <w:sz w:val="28"/>
        </w:rPr>
      </w:pPr>
    </w:p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Производственная программа в сфере захоронения твердых коммунальных отходов ООО «Чистый край» в сельском поселении «село Тигиль» </w:t>
      </w:r>
      <w:proofErr w:type="spellStart"/>
      <w:r w:rsidRPr="009B284F">
        <w:rPr>
          <w:rFonts w:ascii="Times New Roman" w:hAnsi="Times New Roman"/>
          <w:sz w:val="28"/>
        </w:rPr>
        <w:t>Тигильского</w:t>
      </w:r>
      <w:proofErr w:type="spellEnd"/>
      <w:r w:rsidRPr="009B284F">
        <w:rPr>
          <w:rFonts w:ascii="Times New Roman" w:hAnsi="Times New Roman"/>
          <w:sz w:val="28"/>
        </w:rPr>
        <w:t xml:space="preserve"> муниципального района Камчатского края на 202</w:t>
      </w:r>
      <w:r w:rsidR="003779B6">
        <w:rPr>
          <w:rFonts w:ascii="Times New Roman" w:hAnsi="Times New Roman"/>
          <w:sz w:val="28"/>
        </w:rPr>
        <w:t>5</w:t>
      </w:r>
      <w:r w:rsidR="00C237F4"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-</w:t>
      </w:r>
      <w:r w:rsidR="00C237F4"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202</w:t>
      </w:r>
      <w:r w:rsidR="003779B6">
        <w:rPr>
          <w:rFonts w:ascii="Times New Roman" w:hAnsi="Times New Roman"/>
          <w:sz w:val="28"/>
        </w:rPr>
        <w:t>9</w:t>
      </w:r>
      <w:r w:rsidRPr="009B284F">
        <w:rPr>
          <w:rFonts w:ascii="Times New Roman" w:hAnsi="Times New Roman"/>
          <w:sz w:val="28"/>
        </w:rPr>
        <w:t xml:space="preserve"> годы</w:t>
      </w:r>
    </w:p>
    <w:p w:rsidR="009B284F" w:rsidRPr="009B284F" w:rsidRDefault="009B284F" w:rsidP="009B284F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683E95" w:rsidRPr="00893187" w:rsidRDefault="00683E95" w:rsidP="00683E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3187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683E95" w:rsidRDefault="00683E95" w:rsidP="00683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6808"/>
      </w:tblGrid>
      <w:tr w:rsidR="00683E95" w:rsidTr="002E5BA0">
        <w:trPr>
          <w:trHeight w:val="780"/>
        </w:trPr>
        <w:tc>
          <w:tcPr>
            <w:tcW w:w="3544" w:type="dxa"/>
            <w:vAlign w:val="center"/>
          </w:tcPr>
          <w:p w:rsidR="00683E95" w:rsidRDefault="00683E95" w:rsidP="002E5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683E95" w:rsidRPr="003C6D23" w:rsidRDefault="00683E95" w:rsidP="002E5BA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>ООО «Чистый край»</w:t>
            </w:r>
            <w:r w:rsidRPr="003C6D23">
              <w:rPr>
                <w:rFonts w:ascii="Times New Roman" w:hAnsi="Times New Roman"/>
              </w:rPr>
              <w:t>,</w:t>
            </w:r>
          </w:p>
          <w:p w:rsidR="00683E95" w:rsidRDefault="00683E95" w:rsidP="002E5BA0">
            <w:pPr>
              <w:ind w:left="-57" w:right="-57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684017, Камчатский край, </w:t>
            </w:r>
            <w:proofErr w:type="spellStart"/>
            <w:r w:rsidRPr="0003418E"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 w:rsidRPr="0003418E">
              <w:rPr>
                <w:rFonts w:ascii="Times New Roman" w:hAnsi="Times New Roman"/>
                <w:sz w:val="24"/>
              </w:rPr>
              <w:t xml:space="preserve"> район, поселок Пионерский, Янтарная улица, дом 3</w:t>
            </w:r>
          </w:p>
          <w:p w:rsidR="00683E95" w:rsidRPr="003C6D23" w:rsidRDefault="00683E95" w:rsidP="002E5BA0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C6D23">
              <w:rPr>
                <w:rFonts w:ascii="Times New Roman" w:hAnsi="Times New Roman"/>
              </w:rPr>
              <w:t xml:space="preserve">иректор – </w:t>
            </w:r>
            <w:r w:rsidRPr="0003418E">
              <w:rPr>
                <w:rFonts w:ascii="Times New Roman" w:hAnsi="Times New Roman"/>
                <w:sz w:val="24"/>
              </w:rPr>
              <w:t>Новосёлов Михаил Васильевич</w:t>
            </w:r>
            <w:r w:rsidRPr="003C6D23">
              <w:rPr>
                <w:rFonts w:ascii="Times New Roman" w:hAnsi="Times New Roman"/>
              </w:rPr>
              <w:t>,</w:t>
            </w:r>
          </w:p>
          <w:p w:rsidR="00683E95" w:rsidRDefault="00683E95" w:rsidP="002E5BA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 xml:space="preserve">тел.: </w:t>
            </w:r>
            <w:r w:rsidRPr="00BB1582">
              <w:rPr>
                <w:rFonts w:ascii="Times New Roman" w:hAnsi="Times New Roman"/>
              </w:rPr>
              <w:t>8-914-627-8661</w:t>
            </w:r>
          </w:p>
        </w:tc>
      </w:tr>
      <w:tr w:rsidR="00683E95" w:rsidTr="002E5BA0">
        <w:trPr>
          <w:trHeight w:val="1162"/>
        </w:trPr>
        <w:tc>
          <w:tcPr>
            <w:tcW w:w="3544" w:type="dxa"/>
            <w:vAlign w:val="center"/>
          </w:tcPr>
          <w:p w:rsidR="00683E95" w:rsidRDefault="00683E95" w:rsidP="002E5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683E95" w:rsidRDefault="00683E95" w:rsidP="002E5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683E95" w:rsidRDefault="00683E95" w:rsidP="002E5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683E95" w:rsidRDefault="00683E95" w:rsidP="002E5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683E95" w:rsidRDefault="00683E95" w:rsidP="002E5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683E95" w:rsidRDefault="00683E95" w:rsidP="002E5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683E95" w:rsidTr="002E5BA0">
        <w:trPr>
          <w:trHeight w:val="334"/>
        </w:trPr>
        <w:tc>
          <w:tcPr>
            <w:tcW w:w="3544" w:type="dxa"/>
            <w:vAlign w:val="center"/>
          </w:tcPr>
          <w:p w:rsidR="00683E95" w:rsidRDefault="00683E95" w:rsidP="002E5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683E95" w:rsidRDefault="00683E95" w:rsidP="003779B6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</w:t>
            </w:r>
            <w:r w:rsidR="003779B6">
              <w:rPr>
                <w:rStyle w:val="1f2"/>
                <w:rFonts w:ascii="Times New Roman" w:hAnsi="Times New Roman"/>
              </w:rPr>
              <w:t>5</w:t>
            </w:r>
            <w:r>
              <w:rPr>
                <w:rStyle w:val="1f2"/>
                <w:rFonts w:ascii="Times New Roman" w:hAnsi="Times New Roman"/>
              </w:rPr>
              <w:t>-202</w:t>
            </w:r>
            <w:r w:rsidR="003779B6">
              <w:rPr>
                <w:rStyle w:val="1f2"/>
                <w:rFonts w:ascii="Times New Roman" w:hAnsi="Times New Roman"/>
              </w:rPr>
              <w:t>9</w:t>
            </w:r>
            <w:r>
              <w:rPr>
                <w:rStyle w:val="1f2"/>
                <w:rFonts w:ascii="Times New Roman" w:hAnsi="Times New Roman"/>
              </w:rPr>
              <w:t xml:space="preserve"> годы</w:t>
            </w:r>
          </w:p>
        </w:tc>
      </w:tr>
    </w:tbl>
    <w:p w:rsidR="00683E95" w:rsidRDefault="00683E95" w:rsidP="00683E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83E95" w:rsidRDefault="00683E95" w:rsidP="00683E9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 w:rsidRPr="009B284F">
        <w:rPr>
          <w:rFonts w:ascii="Times New Roman" w:hAnsi="Times New Roman"/>
          <w:sz w:val="28"/>
        </w:rPr>
        <w:t>. Перечень мероприятий производственной программы</w:t>
      </w:r>
    </w:p>
    <w:p w:rsidR="00683E95" w:rsidRDefault="00683E95" w:rsidP="00683E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820"/>
        <w:gridCol w:w="1985"/>
        <w:gridCol w:w="2995"/>
      </w:tblGrid>
      <w:tr w:rsidR="00683E95" w:rsidRPr="000D3E0A" w:rsidTr="003779B6">
        <w:trPr>
          <w:trHeight w:val="276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№ </w:t>
            </w:r>
            <w:r w:rsidRPr="000D3E0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0D3E0A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Финансовые потребности </w:t>
            </w:r>
            <w:r w:rsidRPr="000D3E0A">
              <w:rPr>
                <w:rFonts w:ascii="Times New Roman" w:hAnsi="Times New Roman"/>
                <w:sz w:val="24"/>
              </w:rPr>
              <w:br/>
              <w:t>на реализацию мероприятий, тыс. руб.</w:t>
            </w:r>
          </w:p>
        </w:tc>
      </w:tr>
      <w:tr w:rsidR="00683E95" w:rsidRPr="000D3E0A" w:rsidTr="003779B6">
        <w:trPr>
          <w:trHeight w:val="480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83E95" w:rsidRPr="000D3E0A" w:rsidTr="003779B6">
        <w:trPr>
          <w:trHeight w:val="12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131C32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31C3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83E95" w:rsidRPr="000D3E0A" w:rsidRDefault="00683E95" w:rsidP="002E5BA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  <w:r w:rsidRPr="000D3E0A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3779B6" w:rsidRPr="000D3E0A" w:rsidTr="001A4381">
        <w:trPr>
          <w:trHeight w:val="125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131C32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D3E0A" w:rsidRDefault="003779B6" w:rsidP="003779B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т</w:t>
            </w:r>
            <w:r w:rsidRPr="0003418E">
              <w:rPr>
                <w:rFonts w:ascii="Times New Roman" w:hAnsi="Times New Roman"/>
                <w:sz w:val="24"/>
              </w:rPr>
              <w:t>екущ</w:t>
            </w:r>
            <w:r>
              <w:rPr>
                <w:rFonts w:ascii="Times New Roman" w:hAnsi="Times New Roman"/>
                <w:sz w:val="24"/>
              </w:rPr>
              <w:t xml:space="preserve">ей </w:t>
            </w:r>
            <w:r w:rsidRPr="0003418E">
              <w:rPr>
                <w:rFonts w:ascii="Times New Roman" w:hAnsi="Times New Roman"/>
                <w:sz w:val="24"/>
              </w:rPr>
              <w:t>эксплуатаци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Pr="0003418E">
              <w:rPr>
                <w:rFonts w:ascii="Times New Roman" w:hAnsi="Times New Roman"/>
                <w:sz w:val="24"/>
              </w:rPr>
              <w:t>объектов захоронения твердых коммунальных отходов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0D3E0A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9B6" w:rsidRDefault="003779B6" w:rsidP="003779B6">
            <w:pPr>
              <w:jc w:val="center"/>
            </w:pPr>
            <w:r w:rsidRPr="00276F0D">
              <w:rPr>
                <w:rFonts w:ascii="Times New Roman" w:hAnsi="Times New Roman"/>
                <w:sz w:val="24"/>
              </w:rPr>
              <w:t>3245,02</w:t>
            </w:r>
          </w:p>
        </w:tc>
      </w:tr>
      <w:tr w:rsidR="003779B6" w:rsidRPr="000D3E0A" w:rsidTr="001A4381">
        <w:trPr>
          <w:trHeight w:val="125"/>
        </w:trPr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131C32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D3E0A" w:rsidRDefault="003779B6" w:rsidP="003779B6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0D3E0A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9B6" w:rsidRDefault="003779B6" w:rsidP="003779B6">
            <w:pPr>
              <w:jc w:val="center"/>
            </w:pPr>
            <w:r w:rsidRPr="00276F0D">
              <w:rPr>
                <w:rFonts w:ascii="Times New Roman" w:hAnsi="Times New Roman"/>
                <w:sz w:val="24"/>
              </w:rPr>
              <w:t>3245,02</w:t>
            </w:r>
          </w:p>
        </w:tc>
      </w:tr>
      <w:tr w:rsidR="003779B6" w:rsidRPr="000D3E0A" w:rsidTr="00546306">
        <w:trPr>
          <w:trHeight w:val="306"/>
        </w:trPr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68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683E95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3779B6" w:rsidRPr="009B284F" w:rsidRDefault="003779B6" w:rsidP="0068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3245,02</w:t>
            </w:r>
          </w:p>
        </w:tc>
      </w:tr>
      <w:tr w:rsidR="003779B6" w:rsidRPr="000D3E0A" w:rsidTr="00546306">
        <w:trPr>
          <w:trHeight w:val="299"/>
        </w:trPr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683E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683E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9B284F" w:rsidRDefault="003779B6" w:rsidP="0068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3439,72</w:t>
            </w:r>
          </w:p>
        </w:tc>
      </w:tr>
      <w:tr w:rsidR="003779B6" w:rsidRPr="000D3E0A" w:rsidTr="00546306">
        <w:trPr>
          <w:trHeight w:val="299"/>
        </w:trPr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683E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683E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0D3E0A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9B284F" w:rsidRDefault="003779B6" w:rsidP="00683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3601,39</w:t>
            </w:r>
          </w:p>
        </w:tc>
      </w:tr>
      <w:tr w:rsidR="00683E95" w:rsidRPr="000D3E0A" w:rsidTr="003779B6">
        <w:trPr>
          <w:trHeight w:val="299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83E95" w:rsidRPr="000D3E0A" w:rsidRDefault="00683E95" w:rsidP="002E5B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  2.</w:t>
            </w:r>
          </w:p>
        </w:tc>
        <w:tc>
          <w:tcPr>
            <w:tcW w:w="9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83E95" w:rsidRPr="00131C32" w:rsidRDefault="00683E95" w:rsidP="002E5B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683E95" w:rsidRPr="000D3E0A" w:rsidTr="003779B6">
        <w:trPr>
          <w:trHeight w:val="299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83E95" w:rsidRPr="000D3E0A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683E95" w:rsidRPr="000D3E0A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83E95" w:rsidRPr="000D3E0A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83E95" w:rsidRPr="000D3E0A" w:rsidRDefault="00683E95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683E95" w:rsidRPr="00131C32" w:rsidRDefault="00683E95" w:rsidP="00683E9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131C32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p w:rsidR="00683E95" w:rsidRPr="00131C32" w:rsidRDefault="00683E95" w:rsidP="00683E95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683E95" w:rsidRDefault="00683E95" w:rsidP="00683E95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41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3779B6" w:rsidRPr="0003418E" w:rsidTr="00C00F92">
        <w:trPr>
          <w:trHeight w:val="441"/>
          <w:tblHeader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2E5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03418E"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3418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3418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027</w:t>
            </w:r>
            <w:r w:rsidRPr="0003418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9B6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3779B6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9B6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3779B6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3779B6" w:rsidRPr="0003418E" w:rsidTr="00C00F92">
        <w:trPr>
          <w:trHeight w:val="242"/>
          <w:tblHeader/>
        </w:trPr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03418E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BB1582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BB1582" w:rsidRDefault="003779B6" w:rsidP="003779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779B6" w:rsidRPr="00BB1582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BB1582" w:rsidRDefault="003779B6" w:rsidP="003779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779B6" w:rsidRPr="00BB1582" w:rsidRDefault="003779B6" w:rsidP="003779B6">
            <w:pPr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9B6" w:rsidRPr="00BB1582" w:rsidRDefault="003779B6" w:rsidP="003779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BB1582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BB1582" w:rsidRDefault="003779B6" w:rsidP="003779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BB1582" w:rsidRDefault="003779B6" w:rsidP="00377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9B6" w:rsidRPr="00BB1582" w:rsidRDefault="003779B6" w:rsidP="003779B6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</w:tr>
      <w:tr w:rsidR="00C00F92" w:rsidRPr="0003418E" w:rsidTr="00C00F92">
        <w:trPr>
          <w:trHeight w:val="29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 xml:space="preserve">(масса) </w:t>
            </w:r>
            <w:r w:rsidRPr="0003418E">
              <w:rPr>
                <w:rFonts w:ascii="Times New Roman" w:hAnsi="Times New Roman"/>
                <w:sz w:val="24"/>
              </w:rPr>
              <w:t xml:space="preserve">твердых коммунальных отходов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</w:tr>
      <w:tr w:rsidR="00C00F92" w:rsidRPr="0003418E" w:rsidTr="00C00F9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</w:tr>
      <w:tr w:rsidR="00C00F92" w:rsidRPr="0003418E" w:rsidTr="00C00F92">
        <w:trPr>
          <w:trHeight w:val="7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По видам твердых коммунальных отходов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</w:tr>
      <w:tr w:rsidR="00C00F92" w:rsidRPr="0003418E" w:rsidTr="00C00F9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сортированные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00F92" w:rsidRPr="0003418E" w:rsidTr="00C00F92">
        <w:trPr>
          <w:trHeight w:val="2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несортированные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</w:tr>
      <w:tr w:rsidR="00C00F92" w:rsidRPr="0003418E" w:rsidTr="00C00F92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C00F92" w:rsidRPr="0003418E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крупногабаритные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</w:tr>
    </w:tbl>
    <w:p w:rsidR="00683E95" w:rsidRPr="0003418E" w:rsidRDefault="00683E95" w:rsidP="00683E95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3020"/>
      </w:tblGrid>
      <w:tr w:rsidR="009B284F" w:rsidRPr="009B284F" w:rsidTr="009259D0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C00F92" w:rsidRPr="009B284F" w:rsidTr="00C00F92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C00F92" w:rsidRDefault="00C00F92" w:rsidP="00C00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5 114,44</w:t>
            </w:r>
          </w:p>
        </w:tc>
      </w:tr>
      <w:tr w:rsidR="00C00F92" w:rsidRPr="009B284F" w:rsidTr="00C00F92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Default="00C00F92" w:rsidP="00C00F92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C00F92" w:rsidRDefault="00C00F92" w:rsidP="00C00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5 114,44</w:t>
            </w:r>
          </w:p>
        </w:tc>
      </w:tr>
      <w:tr w:rsidR="00C00F92" w:rsidRPr="009B284F" w:rsidTr="00C00F92">
        <w:trPr>
          <w:trHeight w:val="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Default="00C00F92" w:rsidP="00C00F92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9B284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5 114,44</w:t>
            </w:r>
          </w:p>
        </w:tc>
      </w:tr>
      <w:tr w:rsidR="00C00F92" w:rsidRPr="009B284F" w:rsidTr="00C00F92">
        <w:trPr>
          <w:trHeight w:val="38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Default="00C00F92" w:rsidP="00C00F92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9B284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5 321,69</w:t>
            </w:r>
          </w:p>
        </w:tc>
      </w:tr>
      <w:tr w:rsidR="00C00F92" w:rsidRPr="009B284F" w:rsidTr="00C00F92">
        <w:trPr>
          <w:trHeight w:val="38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Default="00C00F92" w:rsidP="00C00F92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B284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C00F92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5 617,53</w:t>
            </w:r>
          </w:p>
        </w:tc>
      </w:tr>
    </w:tbl>
    <w:p w:rsidR="009B284F" w:rsidRPr="00C00F92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</w:rPr>
      </w:pPr>
    </w:p>
    <w:p w:rsidR="009B284F" w:rsidRPr="009B284F" w:rsidRDefault="009B284F" w:rsidP="009B284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Раздел 5. График реализации мероприятий производственной программы </w:t>
      </w:r>
    </w:p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700"/>
        <w:gridCol w:w="842"/>
        <w:gridCol w:w="1418"/>
        <w:gridCol w:w="1276"/>
        <w:gridCol w:w="1276"/>
        <w:gridCol w:w="1151"/>
      </w:tblGrid>
      <w:tr w:rsidR="009B284F" w:rsidRPr="009B284F" w:rsidTr="00C00F92">
        <w:trPr>
          <w:tblHeader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№</w:t>
            </w:r>
          </w:p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Срок выполнения мероприятий</w:t>
            </w:r>
          </w:p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9B284F" w:rsidRPr="009B284F" w:rsidTr="00C00F92">
        <w:trPr>
          <w:trHeight w:val="357"/>
          <w:tblHeader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84F" w:rsidRPr="009B284F" w:rsidRDefault="009B284F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4F" w:rsidRPr="009B284F" w:rsidRDefault="009B284F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C00F92" w:rsidRPr="009B284F" w:rsidTr="003631F8">
        <w:trPr>
          <w:trHeight w:val="40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9B284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811,24</w:t>
            </w:r>
          </w:p>
        </w:tc>
      </w:tr>
      <w:tr w:rsidR="00C00F92" w:rsidRPr="009B284F" w:rsidTr="003631F8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</w:tr>
      <w:tr w:rsidR="00C00F92" w:rsidRPr="009B284F" w:rsidTr="003631F8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</w:tr>
      <w:tr w:rsidR="00C00F92" w:rsidRPr="009B284F" w:rsidTr="003631F8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</w:tr>
      <w:tr w:rsidR="00C00F92" w:rsidRPr="009B284F" w:rsidTr="003631F8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</w:tr>
      <w:tr w:rsidR="00C00F92" w:rsidRPr="009B284F" w:rsidTr="000D1F46">
        <w:trPr>
          <w:trHeight w:val="5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00F92" w:rsidRPr="009B284F" w:rsidTr="000D1F46">
        <w:trPr>
          <w:trHeight w:val="55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00F92" w:rsidRPr="009B284F" w:rsidTr="000D1F46">
        <w:trPr>
          <w:trHeight w:val="55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E00FCC" w:rsidRDefault="00C00F92" w:rsidP="00C00F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E00FCC" w:rsidRDefault="00C00F92" w:rsidP="00C00F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E00FCC" w:rsidRDefault="00C00F92" w:rsidP="00C00F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00F92" w:rsidRPr="009B284F" w:rsidTr="000D1F46">
        <w:trPr>
          <w:trHeight w:val="55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E00FCC" w:rsidRDefault="00C00F92" w:rsidP="00C00F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E00FCC" w:rsidRDefault="00C00F92" w:rsidP="00C00F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E00FCC" w:rsidRDefault="00C00F92" w:rsidP="00C00F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00F92" w:rsidRPr="009B284F" w:rsidTr="000D1F46">
        <w:trPr>
          <w:trHeight w:val="60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9B284F" w:rsidRDefault="00C00F92" w:rsidP="00C00F9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9B284F" w:rsidRDefault="00C00F92" w:rsidP="00C00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Default="00C00F92" w:rsidP="00C00F92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683E95" w:rsidRDefault="00683E95" w:rsidP="00257F9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22D6B">
        <w:rPr>
          <w:rFonts w:ascii="Times New Roman" w:hAnsi="Times New Roman"/>
          <w:sz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p w:rsidR="00257F98" w:rsidRPr="000D3E0A" w:rsidRDefault="00257F98" w:rsidP="00257F98">
      <w:pPr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11"/>
        <w:gridCol w:w="1110"/>
        <w:gridCol w:w="1111"/>
        <w:gridCol w:w="1111"/>
        <w:gridCol w:w="1111"/>
        <w:gridCol w:w="1111"/>
      </w:tblGrid>
      <w:tr w:rsidR="00C00F92" w:rsidRPr="000D3E0A" w:rsidTr="00E82D3D">
        <w:trPr>
          <w:trHeight w:val="6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0D3E0A" w:rsidRDefault="00C00F92" w:rsidP="00C00F9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№ </w:t>
            </w:r>
            <w:r w:rsidRPr="000D3E0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0D3E0A" w:rsidRDefault="00C00F92" w:rsidP="00C00F9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0D3E0A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D3E0A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D3E0A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D3E0A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E82D3D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82D3D">
              <w:rPr>
                <w:rFonts w:ascii="Times New Roman" w:hAnsi="Times New Roman"/>
                <w:sz w:val="24"/>
              </w:rPr>
              <w:t>202</w:t>
            </w:r>
            <w:r w:rsidRPr="00E82D3D">
              <w:rPr>
                <w:rFonts w:ascii="Times New Roman" w:hAnsi="Times New Roman"/>
                <w:sz w:val="24"/>
              </w:rPr>
              <w:t>8</w:t>
            </w:r>
            <w:r w:rsidRPr="00E82D3D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E82D3D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82D3D">
              <w:rPr>
                <w:rFonts w:ascii="Times New Roman" w:hAnsi="Times New Roman"/>
                <w:sz w:val="24"/>
              </w:rPr>
              <w:t>202</w:t>
            </w:r>
            <w:r w:rsidRPr="00E82D3D">
              <w:rPr>
                <w:rFonts w:ascii="Times New Roman" w:hAnsi="Times New Roman"/>
                <w:sz w:val="24"/>
              </w:rPr>
              <w:t xml:space="preserve">9 </w:t>
            </w:r>
            <w:r w:rsidRPr="00E82D3D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C00F92" w:rsidRPr="000D3E0A" w:rsidTr="00E82D3D">
        <w:trPr>
          <w:trHeight w:val="27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0D3E0A" w:rsidRDefault="00C00F92" w:rsidP="00C00F92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0D3E0A" w:rsidRDefault="00C00F92" w:rsidP="00C00F9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131C32" w:rsidRDefault="00C00F92" w:rsidP="00C00F9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31C3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E82D3D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E82D3D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E82D3D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E82D3D" w:rsidRDefault="00C00F92" w:rsidP="00E82D3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C00F92" w:rsidRPr="000D3E0A" w:rsidTr="00E82D3D">
        <w:trPr>
          <w:trHeight w:val="5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0D3E0A" w:rsidRDefault="00C00F92" w:rsidP="002E5BA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0D3E0A" w:rsidRDefault="00C00F92" w:rsidP="002E5BA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sz w:val="24"/>
              </w:rPr>
              <w:t>, %</w:t>
            </w:r>
            <w:r w:rsidRPr="000D3E0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0D3E0A" w:rsidRDefault="00C00F92" w:rsidP="00257F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C00F92" w:rsidP="0025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C00F92" w:rsidP="0025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E82D3D" w:rsidP="00E82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E82D3D" w:rsidP="00E82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00F92" w:rsidRPr="000D3E0A" w:rsidTr="00E82D3D">
        <w:trPr>
          <w:trHeight w:val="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0D3E0A" w:rsidRDefault="00C00F92" w:rsidP="002E5BA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F92" w:rsidRPr="000D3E0A" w:rsidRDefault="00C00F92" w:rsidP="002E5BA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</w:t>
            </w:r>
            <w:proofErr w:type="spellStart"/>
            <w:r w:rsidRPr="000D3E0A">
              <w:rPr>
                <w:rFonts w:ascii="Times New Roman" w:hAnsi="Times New Roman"/>
                <w:sz w:val="24"/>
              </w:rPr>
              <w:t>отходов</w:t>
            </w:r>
            <w:r>
              <w:rPr>
                <w:rFonts w:ascii="Times New Roman" w:hAnsi="Times New Roman"/>
                <w:sz w:val="24"/>
              </w:rPr>
              <w:t>,шт</w:t>
            </w:r>
            <w:proofErr w:type="spellEnd"/>
            <w:r>
              <w:rPr>
                <w:rFonts w:ascii="Times New Roman" w:hAnsi="Times New Roman"/>
                <w:sz w:val="24"/>
              </w:rPr>
              <w:t>/га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0D3E0A" w:rsidRDefault="00C00F92" w:rsidP="00257F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F92" w:rsidRPr="000D3E0A" w:rsidRDefault="00C00F92" w:rsidP="00257F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C00F92" w:rsidP="0025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E82D3D" w:rsidP="00E82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F92" w:rsidRPr="000D3E0A" w:rsidRDefault="00E82D3D" w:rsidP="00E82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683E95" w:rsidRDefault="00683E95" w:rsidP="00683E95">
      <w:pPr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683E95" w:rsidRPr="00893187" w:rsidRDefault="00683E95" w:rsidP="00683E95">
      <w:pPr>
        <w:spacing w:after="0" w:line="240" w:lineRule="auto"/>
        <w:ind w:left="-709"/>
        <w:jc w:val="both"/>
        <w:rPr>
          <w:rFonts w:ascii="Times New Roman" w:hAnsi="Times New Roman"/>
          <w:color w:val="auto"/>
          <w:sz w:val="28"/>
          <w:szCs w:val="28"/>
        </w:rPr>
      </w:pPr>
      <w:r w:rsidRPr="00893187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proofErr w:type="gramStart"/>
      <w:r w:rsidRPr="00893187">
        <w:rPr>
          <w:rFonts w:ascii="Times New Roman" w:hAnsi="Times New Roman"/>
          <w:color w:val="333333"/>
          <w:sz w:val="28"/>
          <w:szCs w:val="28"/>
        </w:rPr>
        <w:t>https://www.kamgov.ru/sltarif/current_activities/proizvodstvennye-programmy</w:t>
      </w:r>
      <w:r w:rsidRPr="00893187">
        <w:rPr>
          <w:rFonts w:ascii="Times New Roman" w:hAnsi="Times New Roman"/>
          <w:color w:val="auto"/>
          <w:sz w:val="28"/>
          <w:szCs w:val="28"/>
        </w:rPr>
        <w:t xml:space="preserve"> »</w:t>
      </w:r>
      <w:proofErr w:type="gramEnd"/>
      <w:r w:rsidRPr="00893187">
        <w:rPr>
          <w:rFonts w:ascii="Times New Roman" w:hAnsi="Times New Roman"/>
          <w:color w:val="auto"/>
          <w:sz w:val="28"/>
          <w:szCs w:val="28"/>
        </w:rPr>
        <w:t>.</w:t>
      </w:r>
    </w:p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9B284F" w:rsidRPr="009B284F" w:rsidRDefault="009B284F" w:rsidP="009B284F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C237F4" w:rsidRDefault="009B284F" w:rsidP="00C237F4">
      <w:pPr>
        <w:spacing w:after="0" w:line="240" w:lineRule="auto"/>
        <w:ind w:left="4536"/>
        <w:rPr>
          <w:rFonts w:ascii="Times New Roman" w:hAnsi="Times New Roman"/>
          <w:b/>
          <w:sz w:val="28"/>
        </w:rPr>
      </w:pPr>
      <w:r w:rsidRPr="009B284F">
        <w:rPr>
          <w:rFonts w:ascii="Times New Roman" w:hAnsi="Times New Roman"/>
          <w:b/>
          <w:sz w:val="28"/>
        </w:rPr>
        <w:br w:type="page"/>
      </w:r>
      <w:r w:rsidRPr="009B284F">
        <w:rPr>
          <w:rFonts w:ascii="Times New Roman" w:hAnsi="Times New Roman"/>
          <w:b/>
          <w:sz w:val="28"/>
        </w:rPr>
        <w:lastRenderedPageBreak/>
        <w:t xml:space="preserve">                                 </w:t>
      </w:r>
      <w:r w:rsidR="008E707A">
        <w:rPr>
          <w:rFonts w:ascii="Times New Roman" w:hAnsi="Times New Roman"/>
          <w:b/>
          <w:sz w:val="28"/>
        </w:rPr>
        <w:t xml:space="preserve">                           </w:t>
      </w:r>
    </w:p>
    <w:p w:rsidR="009B284F" w:rsidRPr="009B284F" w:rsidRDefault="009B284F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>Приложение 2</w:t>
      </w:r>
      <w:r w:rsidR="00C237F4"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к постановлению Региональной службы</w:t>
      </w:r>
      <w:r w:rsidR="00C237F4"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B284F" w:rsidRPr="009B284F" w:rsidRDefault="009B284F" w:rsidP="00C237F4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от </w:t>
      </w:r>
      <w:r w:rsidR="00652A6F">
        <w:rPr>
          <w:rFonts w:ascii="Times New Roman" w:hAnsi="Times New Roman"/>
          <w:sz w:val="28"/>
        </w:rPr>
        <w:t>ХХ</w:t>
      </w:r>
      <w:r w:rsidRPr="009B284F">
        <w:rPr>
          <w:rFonts w:ascii="Times New Roman" w:hAnsi="Times New Roman"/>
          <w:sz w:val="28"/>
        </w:rPr>
        <w:t>.</w:t>
      </w:r>
      <w:r w:rsidR="00652A6F">
        <w:rPr>
          <w:rFonts w:ascii="Times New Roman" w:hAnsi="Times New Roman"/>
          <w:sz w:val="28"/>
        </w:rPr>
        <w:t>12</w:t>
      </w:r>
      <w:r w:rsidRPr="009B284F">
        <w:rPr>
          <w:rFonts w:ascii="Times New Roman" w:hAnsi="Times New Roman"/>
          <w:sz w:val="28"/>
        </w:rPr>
        <w:t>.202</w:t>
      </w:r>
      <w:r w:rsidR="008E707A">
        <w:rPr>
          <w:rFonts w:ascii="Times New Roman" w:hAnsi="Times New Roman"/>
          <w:sz w:val="28"/>
        </w:rPr>
        <w:t>4</w:t>
      </w:r>
      <w:r w:rsidRPr="009B284F">
        <w:rPr>
          <w:rFonts w:ascii="Times New Roman" w:hAnsi="Times New Roman"/>
          <w:sz w:val="28"/>
        </w:rPr>
        <w:t xml:space="preserve"> № </w:t>
      </w:r>
      <w:r w:rsidR="00652A6F">
        <w:rPr>
          <w:rFonts w:ascii="Times New Roman" w:hAnsi="Times New Roman"/>
          <w:sz w:val="28"/>
        </w:rPr>
        <w:t>ХХ</w:t>
      </w:r>
      <w:bookmarkStart w:id="2" w:name="_GoBack"/>
      <w:bookmarkEnd w:id="2"/>
      <w:r w:rsidR="00C237F4">
        <w:rPr>
          <w:rFonts w:ascii="Times New Roman" w:hAnsi="Times New Roman"/>
          <w:sz w:val="28"/>
        </w:rPr>
        <w:t>-Н</w:t>
      </w:r>
    </w:p>
    <w:p w:rsidR="009B284F" w:rsidRPr="009B284F" w:rsidRDefault="009B284F" w:rsidP="00C237F4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Pr="00D8213C" w:rsidRDefault="00E82D3D" w:rsidP="00E82D3D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 w:rsidRPr="00D8213C">
        <w:rPr>
          <w:rFonts w:ascii="Times New Roman" w:hAnsi="Times New Roman"/>
          <w:sz w:val="28"/>
          <w:szCs w:val="28"/>
        </w:rPr>
        <w:t xml:space="preserve">Долгосрочные параметры регулирования на захоронение твердых коммунальных отходов </w:t>
      </w:r>
      <w:r w:rsidRPr="00E82D3D">
        <w:rPr>
          <w:rFonts w:ascii="Times New Roman" w:hAnsi="Times New Roman"/>
          <w:sz w:val="28"/>
        </w:rPr>
        <w:t xml:space="preserve">ООО «Чистый край» в сельском поселении «село Тигиль» </w:t>
      </w:r>
      <w:proofErr w:type="spellStart"/>
      <w:r w:rsidRPr="00E82D3D">
        <w:rPr>
          <w:rFonts w:ascii="Times New Roman" w:hAnsi="Times New Roman"/>
          <w:sz w:val="28"/>
        </w:rPr>
        <w:t>Тигильского</w:t>
      </w:r>
      <w:proofErr w:type="spellEnd"/>
      <w:r w:rsidRPr="00E82D3D">
        <w:rPr>
          <w:rFonts w:ascii="Times New Roman" w:hAnsi="Times New Roman"/>
          <w:sz w:val="28"/>
        </w:rPr>
        <w:t xml:space="preserve"> муниципального района Камчатского края на 2025 - 2029 годы</w:t>
      </w:r>
      <w:r w:rsidRPr="00D8213C">
        <w:rPr>
          <w:rFonts w:ascii="Times New Roman" w:hAnsi="Times New Roman"/>
          <w:sz w:val="28"/>
        </w:rPr>
        <w:t xml:space="preserve"> </w:t>
      </w:r>
    </w:p>
    <w:p w:rsidR="00E82D3D" w:rsidRPr="00D8213C" w:rsidRDefault="00E82D3D" w:rsidP="00E82D3D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E82D3D" w:rsidRPr="0058400F" w:rsidTr="00E57E10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</w:t>
            </w:r>
            <w:r>
              <w:rPr>
                <w:rFonts w:ascii="Times New Roman" w:hAnsi="Times New Roman"/>
                <w:szCs w:val="22"/>
              </w:rPr>
              <w:t xml:space="preserve">ергетических ресурсов), кВт*ч/ </w:t>
            </w:r>
            <w:proofErr w:type="spellStart"/>
            <w:r>
              <w:rPr>
                <w:rFonts w:ascii="Times New Roman" w:hAnsi="Times New Roman"/>
                <w:szCs w:val="22"/>
              </w:rPr>
              <w:t>куб.м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E82D3D" w:rsidRPr="0058400F" w:rsidTr="00E57E10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82D3D" w:rsidRPr="007116BD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E82D3D">
              <w:rPr>
                <w:rFonts w:ascii="Times New Roman" w:hAnsi="Times New Roman"/>
                <w:sz w:val="28"/>
                <w:szCs w:val="28"/>
              </w:rPr>
              <w:t>ООО «Чистый край»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 w:rsidRPr="00E82D3D">
              <w:rPr>
                <w:rFonts w:ascii="Times New Roman" w:hAnsi="Times New Roman"/>
                <w:szCs w:val="22"/>
              </w:rPr>
              <w:t>5483,09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82D3D" w:rsidRPr="0058400F" w:rsidTr="00E57E1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82D3D" w:rsidRPr="0058400F" w:rsidTr="00E57E1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E82D3D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82D3D" w:rsidRPr="0058400F" w:rsidTr="00E57E1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E82D3D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82D3D" w:rsidRPr="0058400F" w:rsidTr="00E57E1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2D3D" w:rsidRPr="00C456AC" w:rsidRDefault="00E82D3D" w:rsidP="00E57E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D3D" w:rsidRPr="00C456AC" w:rsidRDefault="00E82D3D" w:rsidP="00E57E1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D3D" w:rsidRPr="00C456AC" w:rsidRDefault="00E82D3D" w:rsidP="00E57E1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82D3D" w:rsidRDefault="00E82D3D" w:rsidP="00C237F4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B284F" w:rsidRPr="009B284F" w:rsidRDefault="009B284F" w:rsidP="00E82D3D">
      <w:pPr>
        <w:spacing w:after="0" w:line="240" w:lineRule="auto"/>
        <w:ind w:left="4962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Приложение </w:t>
      </w:r>
      <w:r w:rsidR="00E82D3D">
        <w:rPr>
          <w:rFonts w:ascii="Times New Roman" w:hAnsi="Times New Roman"/>
          <w:sz w:val="28"/>
        </w:rPr>
        <w:t>3</w:t>
      </w:r>
      <w:r w:rsidR="00C237F4"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к постановлению Региональной службы</w:t>
      </w:r>
    </w:p>
    <w:p w:rsidR="009B284F" w:rsidRPr="009B284F" w:rsidRDefault="009B284F" w:rsidP="00E82D3D">
      <w:pPr>
        <w:widowControl w:val="0"/>
        <w:spacing w:after="0" w:line="240" w:lineRule="auto"/>
        <w:ind w:left="4962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B284F" w:rsidRPr="009B284F" w:rsidRDefault="009B284F" w:rsidP="00E82D3D">
      <w:pPr>
        <w:spacing w:after="0" w:line="240" w:lineRule="auto"/>
        <w:ind w:left="4962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от </w:t>
      </w:r>
      <w:r w:rsidR="00E82D3D">
        <w:rPr>
          <w:rFonts w:ascii="Times New Roman" w:hAnsi="Times New Roman"/>
          <w:sz w:val="28"/>
        </w:rPr>
        <w:t>ХХ</w:t>
      </w:r>
      <w:r w:rsidRPr="009B284F">
        <w:rPr>
          <w:rFonts w:ascii="Times New Roman" w:hAnsi="Times New Roman"/>
          <w:sz w:val="28"/>
        </w:rPr>
        <w:t>.1</w:t>
      </w:r>
      <w:r w:rsidR="00E82D3D">
        <w:rPr>
          <w:rFonts w:ascii="Times New Roman" w:hAnsi="Times New Roman"/>
          <w:sz w:val="28"/>
        </w:rPr>
        <w:t>2</w:t>
      </w:r>
      <w:r w:rsidRPr="009B284F">
        <w:rPr>
          <w:rFonts w:ascii="Times New Roman" w:hAnsi="Times New Roman"/>
          <w:sz w:val="28"/>
        </w:rPr>
        <w:t>.202</w:t>
      </w:r>
      <w:r w:rsidR="00E82D3D">
        <w:rPr>
          <w:rFonts w:ascii="Times New Roman" w:hAnsi="Times New Roman"/>
          <w:sz w:val="28"/>
        </w:rPr>
        <w:t>4 № ХХ</w:t>
      </w:r>
    </w:p>
    <w:p w:rsidR="009B284F" w:rsidRPr="009B284F" w:rsidRDefault="009B284F" w:rsidP="009B284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9B284F" w:rsidRPr="009B284F" w:rsidRDefault="009C0EEB" w:rsidP="009B284F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т</w:t>
      </w:r>
      <w:r w:rsidR="009B284F" w:rsidRPr="009B284F">
        <w:rPr>
          <w:rFonts w:ascii="Times New Roman" w:hAnsi="Times New Roman"/>
          <w:sz w:val="28"/>
        </w:rPr>
        <w:t xml:space="preserve">арифы на захоронение твердых коммунальных отходов </w:t>
      </w:r>
    </w:p>
    <w:p w:rsidR="009B284F" w:rsidRPr="009B284F" w:rsidRDefault="009B284F" w:rsidP="009B284F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ООО «Чистый край» в сельском поселении «село Тигиль» </w:t>
      </w:r>
      <w:proofErr w:type="spellStart"/>
      <w:r w:rsidRPr="009B284F">
        <w:rPr>
          <w:rFonts w:ascii="Times New Roman" w:hAnsi="Times New Roman"/>
          <w:sz w:val="28"/>
        </w:rPr>
        <w:t>Тигильского</w:t>
      </w:r>
      <w:proofErr w:type="spellEnd"/>
      <w:r w:rsidRPr="009B284F">
        <w:rPr>
          <w:rFonts w:ascii="Times New Roman" w:hAnsi="Times New Roman"/>
          <w:sz w:val="28"/>
        </w:rPr>
        <w:t xml:space="preserve"> муниципального района Камчатского края на 202</w:t>
      </w:r>
      <w:r w:rsidR="00E82D3D">
        <w:rPr>
          <w:rFonts w:ascii="Times New Roman" w:hAnsi="Times New Roman"/>
          <w:sz w:val="28"/>
        </w:rPr>
        <w:t>5</w:t>
      </w:r>
      <w:r w:rsidRPr="009B284F">
        <w:rPr>
          <w:rFonts w:ascii="Times New Roman" w:hAnsi="Times New Roman"/>
          <w:sz w:val="28"/>
        </w:rPr>
        <w:t xml:space="preserve"> -</w:t>
      </w:r>
      <w:r w:rsidR="00C237F4"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202</w:t>
      </w:r>
      <w:r w:rsidR="00E82D3D">
        <w:rPr>
          <w:rFonts w:ascii="Times New Roman" w:hAnsi="Times New Roman"/>
          <w:sz w:val="28"/>
        </w:rPr>
        <w:t>9</w:t>
      </w:r>
      <w:r w:rsidRPr="009B284F">
        <w:rPr>
          <w:rFonts w:ascii="Times New Roman" w:hAnsi="Times New Roman"/>
          <w:sz w:val="28"/>
        </w:rPr>
        <w:t xml:space="preserve"> годы</w:t>
      </w:r>
    </w:p>
    <w:p w:rsidR="009B284F" w:rsidRPr="009B284F" w:rsidRDefault="009B284F" w:rsidP="009B2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20"/>
        <w:gridCol w:w="2735"/>
        <w:gridCol w:w="2369"/>
        <w:gridCol w:w="2369"/>
      </w:tblGrid>
      <w:tr w:rsidR="008E707A" w:rsidRPr="009B284F" w:rsidTr="00D9688A">
        <w:trPr>
          <w:trHeight w:val="4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7A" w:rsidRPr="009B284F" w:rsidRDefault="008E707A" w:rsidP="009B2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7A" w:rsidRPr="009B284F" w:rsidRDefault="008E707A" w:rsidP="009B2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9B284F">
              <w:rPr>
                <w:rFonts w:ascii="Times New Roman" w:hAnsi="Times New Roman"/>
                <w:sz w:val="24"/>
              </w:rPr>
              <w:br/>
              <w:t xml:space="preserve">регулируемой </w:t>
            </w:r>
            <w:r w:rsidRPr="009B284F">
              <w:rPr>
                <w:rFonts w:ascii="Times New Roman" w:hAnsi="Times New Roman"/>
                <w:sz w:val="24"/>
              </w:rPr>
              <w:br/>
              <w:t>организации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07A" w:rsidRPr="009B284F" w:rsidRDefault="008E707A" w:rsidP="009B2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7A" w:rsidRPr="009B284F" w:rsidRDefault="009C0EEB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т</w:t>
            </w:r>
            <w:r w:rsidR="008E707A" w:rsidRPr="009B284F">
              <w:rPr>
                <w:rFonts w:ascii="Times New Roman" w:hAnsi="Times New Roman"/>
                <w:sz w:val="24"/>
              </w:rPr>
              <w:t>ариф на захоронение твердых</w:t>
            </w:r>
          </w:p>
          <w:p w:rsidR="008E707A" w:rsidRPr="009B284F" w:rsidRDefault="008E707A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коммунальных отходов, без НДС</w:t>
            </w:r>
          </w:p>
        </w:tc>
      </w:tr>
      <w:tr w:rsidR="008E707A" w:rsidRPr="009B284F" w:rsidTr="00940477">
        <w:trPr>
          <w:trHeight w:val="17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7A" w:rsidRPr="009B284F" w:rsidRDefault="008E707A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07A" w:rsidRPr="009B284F" w:rsidRDefault="008E707A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07A" w:rsidRPr="009B284F" w:rsidRDefault="008E707A" w:rsidP="009B2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707A" w:rsidRPr="009B284F" w:rsidRDefault="008E707A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9B284F">
              <w:rPr>
                <w:rFonts w:ascii="Times New Roman" w:hAnsi="Times New Roman"/>
                <w:sz w:val="24"/>
              </w:rPr>
              <w:t>уб./</w:t>
            </w:r>
            <w:proofErr w:type="spellStart"/>
            <w:r w:rsidRPr="009B284F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9B28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07A" w:rsidRPr="009B284F" w:rsidRDefault="008E707A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руб./тонну</w:t>
            </w:r>
          </w:p>
        </w:tc>
      </w:tr>
      <w:tr w:rsidR="00E82D3D" w:rsidRPr="009B284F" w:rsidTr="00E82D3D">
        <w:trPr>
          <w:trHeight w:val="4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ООО «Чистый край»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01.01.2025-30.06.2025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1 050,14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D" w:rsidRPr="00E82D3D" w:rsidRDefault="00E82D3D" w:rsidP="00E82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E82D3D" w:rsidRPr="009B284F" w:rsidTr="00E82D3D">
        <w:trPr>
          <w:trHeight w:val="4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01.07.2025-31.12.2025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1 072,43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E82D3D" w:rsidRPr="009B284F" w:rsidTr="00E82D3D">
        <w:trPr>
          <w:trHeight w:val="261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01.01.2026-30.06.2026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1 104,29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E82D3D" w:rsidRPr="009B284F" w:rsidTr="00EB5885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9B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9B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01.07.2026-31.12.2026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1 104,29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9B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E82D3D" w:rsidRPr="009B284F" w:rsidTr="008C0A9F">
        <w:trPr>
          <w:trHeight w:val="41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7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-30.06.202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E82D3D" w:rsidRPr="009B284F" w:rsidTr="008C0A9F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7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-31.12.202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E82D3D" w:rsidRPr="009B284F" w:rsidTr="00950D00">
        <w:trPr>
          <w:trHeight w:val="41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8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-30.06.202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E82D3D" w:rsidRPr="009B284F" w:rsidTr="00950D00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8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-31.12.202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E82D3D" w:rsidRPr="009B284F" w:rsidTr="00913A71">
        <w:trPr>
          <w:trHeight w:val="41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9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-30.06.202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E82D3D" w:rsidRPr="009B284F" w:rsidTr="00913A71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D3D" w:rsidRPr="00E82D3D" w:rsidRDefault="00E82D3D" w:rsidP="00E8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9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-31.12.202</w:t>
            </w:r>
            <w:r w:rsidRPr="00E82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3D" w:rsidRPr="00E82D3D" w:rsidRDefault="00E82D3D" w:rsidP="00E82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</w:tbl>
    <w:p w:rsidR="00E4654B" w:rsidRDefault="00E4654B" w:rsidP="00E82D3D">
      <w:pPr>
        <w:widowControl w:val="0"/>
        <w:spacing w:after="0" w:line="240" w:lineRule="auto"/>
        <w:ind w:left="4536"/>
        <w:jc w:val="right"/>
      </w:pPr>
    </w:p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3D" w:rsidRDefault="0018603D">
      <w:pPr>
        <w:spacing w:after="0" w:line="240" w:lineRule="auto"/>
      </w:pPr>
      <w:r>
        <w:separator/>
      </w:r>
    </w:p>
  </w:endnote>
  <w:endnote w:type="continuationSeparator" w:id="0">
    <w:p w:rsidR="0018603D" w:rsidRDefault="0018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3D" w:rsidRDefault="0018603D">
      <w:pPr>
        <w:spacing w:after="0" w:line="240" w:lineRule="auto"/>
      </w:pPr>
      <w:r>
        <w:separator/>
      </w:r>
    </w:p>
  </w:footnote>
  <w:footnote w:type="continuationSeparator" w:id="0">
    <w:p w:rsidR="0018603D" w:rsidRDefault="0018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52A6F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52A6F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50382"/>
    <w:rsid w:val="0018603D"/>
    <w:rsid w:val="001A15D3"/>
    <w:rsid w:val="001A2AC2"/>
    <w:rsid w:val="001B3579"/>
    <w:rsid w:val="00257F98"/>
    <w:rsid w:val="00271EF6"/>
    <w:rsid w:val="00287098"/>
    <w:rsid w:val="003779B6"/>
    <w:rsid w:val="003C6D23"/>
    <w:rsid w:val="0048434C"/>
    <w:rsid w:val="00501852"/>
    <w:rsid w:val="0057439F"/>
    <w:rsid w:val="005C16E9"/>
    <w:rsid w:val="00615439"/>
    <w:rsid w:val="00631987"/>
    <w:rsid w:val="00636ECD"/>
    <w:rsid w:val="00652A6F"/>
    <w:rsid w:val="00683E95"/>
    <w:rsid w:val="00696EFD"/>
    <w:rsid w:val="006A6A46"/>
    <w:rsid w:val="007116BD"/>
    <w:rsid w:val="007E7C8B"/>
    <w:rsid w:val="00857BD0"/>
    <w:rsid w:val="00893187"/>
    <w:rsid w:val="008E707A"/>
    <w:rsid w:val="00940477"/>
    <w:rsid w:val="00965E87"/>
    <w:rsid w:val="009B284F"/>
    <w:rsid w:val="009C0EEB"/>
    <w:rsid w:val="00A241C1"/>
    <w:rsid w:val="00A41F73"/>
    <w:rsid w:val="00BF493F"/>
    <w:rsid w:val="00BF60B6"/>
    <w:rsid w:val="00C00F92"/>
    <w:rsid w:val="00C237F4"/>
    <w:rsid w:val="00C456AC"/>
    <w:rsid w:val="00C6448D"/>
    <w:rsid w:val="00CB1046"/>
    <w:rsid w:val="00CF1DC2"/>
    <w:rsid w:val="00D06C18"/>
    <w:rsid w:val="00D6361B"/>
    <w:rsid w:val="00E14701"/>
    <w:rsid w:val="00E4654B"/>
    <w:rsid w:val="00E71B19"/>
    <w:rsid w:val="00E82D3D"/>
    <w:rsid w:val="00EF1DAF"/>
    <w:rsid w:val="00F113F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7041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12</cp:revision>
  <dcterms:created xsi:type="dcterms:W3CDTF">2024-06-04T02:28:00Z</dcterms:created>
  <dcterms:modified xsi:type="dcterms:W3CDTF">2024-11-25T02:21:00Z</dcterms:modified>
</cp:coreProperties>
</file>