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251EAC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51EAC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18.12.2020 № 382 «Об утверждении тарифов на водоотведение КГУП «Камчатский водоканал» потребителям </w:t>
            </w:r>
            <w:proofErr w:type="spellStart"/>
            <w:r w:rsidRPr="00251EAC">
              <w:rPr>
                <w:rFonts w:ascii="Times New Roman" w:hAnsi="Times New Roman"/>
                <w:b/>
                <w:sz w:val="28"/>
              </w:rPr>
              <w:t>Новоавачинского</w:t>
            </w:r>
            <w:proofErr w:type="spellEnd"/>
            <w:r w:rsidRPr="00251EAC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spellStart"/>
            <w:r w:rsidRPr="00251EAC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251EAC">
              <w:rPr>
                <w:rFonts w:ascii="Times New Roman" w:hAnsi="Times New Roman"/>
                <w:b/>
                <w:sz w:val="28"/>
              </w:rPr>
              <w:t xml:space="preserve"> муниципального района на 2021 - 2025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63821">
        <w:rPr>
          <w:rFonts w:ascii="Times New Roman" w:hAnsi="Times New Roman"/>
          <w:sz w:val="28"/>
        </w:rPr>
        <w:t>04</w:t>
      </w:r>
      <w:r w:rsidR="002B589C">
        <w:rPr>
          <w:rFonts w:ascii="Times New Roman" w:hAnsi="Times New Roman"/>
          <w:sz w:val="28"/>
        </w:rPr>
        <w:t>.1</w:t>
      </w:r>
      <w:r w:rsidR="00A6382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A63821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A63821">
        <w:rPr>
          <w:rFonts w:ascii="Times New Roman" w:hAnsi="Times New Roman"/>
          <w:sz w:val="28"/>
        </w:rPr>
        <w:t>25</w:t>
      </w:r>
      <w:r w:rsidR="00A02AD2">
        <w:rPr>
          <w:rFonts w:ascii="Times New Roman" w:hAnsi="Times New Roman"/>
          <w:sz w:val="28"/>
        </w:rPr>
        <w:t>.04.202</w:t>
      </w:r>
      <w:r w:rsidR="00A63821">
        <w:rPr>
          <w:rFonts w:ascii="Times New Roman" w:hAnsi="Times New Roman"/>
          <w:sz w:val="28"/>
        </w:rPr>
        <w:t>4</w:t>
      </w:r>
      <w:r w:rsidR="00A02AD2">
        <w:rPr>
          <w:rFonts w:ascii="Times New Roman" w:hAnsi="Times New Roman"/>
          <w:sz w:val="28"/>
        </w:rPr>
        <w:t xml:space="preserve"> № </w:t>
      </w:r>
      <w:r w:rsidR="00A63821">
        <w:rPr>
          <w:rFonts w:ascii="Times New Roman" w:hAnsi="Times New Roman"/>
          <w:sz w:val="28"/>
        </w:rPr>
        <w:t>24-05929/03-02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A63821">
        <w:rPr>
          <w:rFonts w:ascii="Times New Roman" w:hAnsi="Times New Roman"/>
          <w:sz w:val="28"/>
        </w:rPr>
        <w:t>26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A63821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>.202</w:t>
      </w:r>
      <w:r w:rsidR="00A63821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90/</w:t>
      </w:r>
      <w:r w:rsidR="00A63821">
        <w:rPr>
          <w:rFonts w:ascii="Times New Roman" w:hAnsi="Times New Roman"/>
          <w:sz w:val="28"/>
        </w:rPr>
        <w:t>1507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251EA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251EAC" w:rsidRPr="00251EAC">
        <w:rPr>
          <w:rFonts w:ascii="Times New Roman" w:hAnsi="Times New Roman"/>
          <w:sz w:val="28"/>
        </w:rPr>
        <w:t xml:space="preserve">Внести в приложения 1, 3 к постановлению Региональной службы по тарифам и ценам Камчатского края от 18.12.2020 № 382 «Об утверждении тарифов на водоотведение КГУП «Камчатский водоканал» потребителям </w:t>
      </w:r>
      <w:proofErr w:type="spellStart"/>
      <w:r w:rsidR="00251EAC" w:rsidRPr="00251EAC">
        <w:rPr>
          <w:rFonts w:ascii="Times New Roman" w:hAnsi="Times New Roman"/>
          <w:sz w:val="28"/>
        </w:rPr>
        <w:t>Новоавачинского</w:t>
      </w:r>
      <w:proofErr w:type="spellEnd"/>
      <w:r w:rsidR="00251EAC" w:rsidRPr="00251EAC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251EAC" w:rsidRPr="00251EAC">
        <w:rPr>
          <w:rFonts w:ascii="Times New Roman" w:hAnsi="Times New Roman"/>
          <w:sz w:val="28"/>
        </w:rPr>
        <w:t>Елизовского</w:t>
      </w:r>
      <w:proofErr w:type="spellEnd"/>
      <w:r w:rsidR="00251EAC" w:rsidRPr="00251EAC">
        <w:rPr>
          <w:rFonts w:ascii="Times New Roman" w:hAnsi="Times New Roman"/>
          <w:sz w:val="28"/>
        </w:rPr>
        <w:t xml:space="preserve"> муниципального района на 2021 - 2025 годы» </w:t>
      </w:r>
      <w:r w:rsidR="00251EAC" w:rsidRPr="00251EAC">
        <w:rPr>
          <w:rFonts w:ascii="Times New Roman" w:hAnsi="Times New Roman"/>
          <w:sz w:val="28"/>
        </w:rPr>
        <w:lastRenderedPageBreak/>
        <w:t>изменения, изложив их в</w:t>
      </w:r>
      <w:r w:rsidR="00251EAC">
        <w:rPr>
          <w:rFonts w:ascii="Times New Roman" w:hAnsi="Times New Roman"/>
          <w:sz w:val="28"/>
        </w:rPr>
        <w:t xml:space="preserve"> редакции согласно приложениям </w:t>
      </w:r>
      <w:r w:rsidR="00251EAC" w:rsidRPr="00251EAC">
        <w:rPr>
          <w:rFonts w:ascii="Times New Roman" w:hAnsi="Times New Roman"/>
          <w:sz w:val="28"/>
        </w:rPr>
        <w:t>1, 2 к настоящему постановлению.</w:t>
      </w:r>
      <w:r w:rsidRPr="004E7FC6">
        <w:rPr>
          <w:rFonts w:ascii="Times New Roman" w:hAnsi="Times New Roman"/>
          <w:sz w:val="28"/>
        </w:rPr>
        <w:t xml:space="preserve"> </w:t>
      </w:r>
    </w:p>
    <w:p w:rsidR="00971DDE" w:rsidRDefault="00A02AD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A63821">
        <w:rPr>
          <w:rFonts w:ascii="Times New Roman" w:hAnsi="Times New Roman"/>
          <w:sz w:val="28"/>
        </w:rPr>
        <w:t>2025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E518C">
        <w:rPr>
          <w:rFonts w:ascii="Times New Roman" w:hAnsi="Times New Roman"/>
          <w:sz w:val="28"/>
        </w:rPr>
        <w:t>04</w:t>
      </w:r>
      <w:r w:rsidR="004722E2">
        <w:rPr>
          <w:rFonts w:ascii="Times New Roman" w:hAnsi="Times New Roman"/>
          <w:sz w:val="28"/>
        </w:rPr>
        <w:t>.1</w:t>
      </w:r>
      <w:r w:rsidR="008E518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8E51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251EAC" w:rsidRPr="00251EAC" w:rsidRDefault="007C08BD" w:rsidP="00251EAC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«</w:t>
      </w:r>
      <w:r w:rsidR="00251EAC" w:rsidRPr="00251EAC">
        <w:rPr>
          <w:rFonts w:ascii="Times New Roman" w:hAnsi="Times New Roman"/>
          <w:sz w:val="28"/>
          <w:szCs w:val="28"/>
        </w:rPr>
        <w:t>Приложение 1</w:t>
      </w:r>
    </w:p>
    <w:p w:rsidR="00251EAC" w:rsidRPr="00251EAC" w:rsidRDefault="00251EAC" w:rsidP="00251EAC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251EAC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251EAC" w:rsidP="00251EAC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251EAC">
        <w:rPr>
          <w:rFonts w:ascii="Times New Roman" w:hAnsi="Times New Roman"/>
          <w:sz w:val="28"/>
          <w:szCs w:val="28"/>
        </w:rPr>
        <w:t>от 18.12.2020 № 382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251EAC" w:rsidRPr="00251EAC" w:rsidRDefault="00251EAC" w:rsidP="00251EAC">
      <w:pPr>
        <w:spacing w:after="0"/>
        <w:jc w:val="center"/>
        <w:rPr>
          <w:rFonts w:ascii="Times New Roman" w:hAnsi="Times New Roman"/>
          <w:sz w:val="28"/>
        </w:rPr>
      </w:pPr>
      <w:r w:rsidRPr="00251EAC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</w:t>
      </w:r>
    </w:p>
    <w:p w:rsidR="004E7FC6" w:rsidRDefault="00251EAC" w:rsidP="00251EAC">
      <w:pPr>
        <w:spacing w:after="0"/>
        <w:jc w:val="center"/>
        <w:rPr>
          <w:rFonts w:ascii="Times New Roman" w:hAnsi="Times New Roman"/>
          <w:sz w:val="28"/>
        </w:rPr>
      </w:pPr>
      <w:r w:rsidRPr="00251EAC">
        <w:rPr>
          <w:rFonts w:ascii="Times New Roman" w:hAnsi="Times New Roman"/>
          <w:sz w:val="28"/>
        </w:rPr>
        <w:t xml:space="preserve">водоотведения в </w:t>
      </w:r>
      <w:proofErr w:type="spellStart"/>
      <w:r w:rsidRPr="00251EAC">
        <w:rPr>
          <w:rFonts w:ascii="Times New Roman" w:hAnsi="Times New Roman"/>
          <w:sz w:val="28"/>
        </w:rPr>
        <w:t>Новоавачинском</w:t>
      </w:r>
      <w:proofErr w:type="spellEnd"/>
      <w:r w:rsidRPr="00251EAC">
        <w:rPr>
          <w:rFonts w:ascii="Times New Roman" w:hAnsi="Times New Roman"/>
          <w:sz w:val="28"/>
        </w:rPr>
        <w:t xml:space="preserve"> сельском поселении </w:t>
      </w:r>
      <w:proofErr w:type="spellStart"/>
      <w:r w:rsidRPr="00251EAC">
        <w:rPr>
          <w:rFonts w:ascii="Times New Roman" w:hAnsi="Times New Roman"/>
          <w:sz w:val="28"/>
        </w:rPr>
        <w:t>Елизовского</w:t>
      </w:r>
      <w:proofErr w:type="spellEnd"/>
      <w:r w:rsidRPr="00251EAC">
        <w:rPr>
          <w:rFonts w:ascii="Times New Roman" w:hAnsi="Times New Roman"/>
          <w:sz w:val="28"/>
        </w:rPr>
        <w:t xml:space="preserve"> муниципального района на 2021 - 2025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8E518C" w:rsidP="00A02A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E518C">
              <w:rPr>
                <w:rFonts w:ascii="Times New Roman" w:hAnsi="Times New Roman"/>
              </w:rPr>
              <w:t>Врио</w:t>
            </w:r>
            <w:proofErr w:type="spellEnd"/>
            <w:r w:rsidRPr="008E518C">
              <w:rPr>
                <w:rFonts w:ascii="Times New Roman" w:hAnsi="Times New Roman"/>
              </w:rPr>
              <w:t xml:space="preserve"> Директора – Луговых Денис Львович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51EAC">
              <w:rPr>
                <w:rFonts w:ascii="Times New Roman" w:hAnsi="Times New Roman"/>
              </w:rPr>
              <w:t>1</w:t>
            </w:r>
            <w:r w:rsidR="002B589C">
              <w:rPr>
                <w:rFonts w:ascii="Times New Roman" w:hAnsi="Times New Roman"/>
              </w:rPr>
              <w:t>-202</w:t>
            </w:r>
            <w:r w:rsidR="00251EAC">
              <w:rPr>
                <w:rFonts w:ascii="Times New Roman" w:hAnsi="Times New Roman"/>
              </w:rPr>
              <w:t>5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Планируемый объем </w:t>
      </w:r>
      <w:r w:rsidR="00251EAC" w:rsidRPr="00251EAC">
        <w:rPr>
          <w:rFonts w:ascii="Times New Roman" w:hAnsi="Times New Roman"/>
        </w:rPr>
        <w:t>принимаемых сточных вод</w:t>
      </w:r>
    </w:p>
    <w:p w:rsidR="00A362A0" w:rsidRDefault="00A362A0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619"/>
        <w:gridCol w:w="937"/>
        <w:gridCol w:w="1339"/>
        <w:gridCol w:w="1205"/>
        <w:gridCol w:w="1072"/>
        <w:gridCol w:w="1072"/>
        <w:gridCol w:w="1068"/>
      </w:tblGrid>
      <w:tr w:rsidR="00A362A0" w:rsidRPr="00831299" w:rsidTr="00515C78">
        <w:trPr>
          <w:cantSplit/>
          <w:trHeight w:val="421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251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251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251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251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251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62A0" w:rsidRPr="00831299" w:rsidTr="00515C78">
        <w:trPr>
          <w:cantSplit/>
          <w:trHeight w:val="421"/>
        </w:trPr>
        <w:tc>
          <w:tcPr>
            <w:tcW w:w="3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51EAC" w:rsidRPr="00831299" w:rsidTr="00251EAC">
        <w:trPr>
          <w:cantSplit/>
          <w:trHeight w:val="590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EAC" w:rsidRPr="00454274" w:rsidRDefault="00251EAC" w:rsidP="00251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EAC" w:rsidRPr="00454274" w:rsidRDefault="00251EAC" w:rsidP="00251E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EAC" w:rsidRPr="00454274" w:rsidRDefault="00251EAC" w:rsidP="00251E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1EAC" w:rsidRPr="00251EAC" w:rsidRDefault="00251EAC" w:rsidP="00251EAC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120,034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1EAC" w:rsidRPr="00251EAC" w:rsidRDefault="00251EAC" w:rsidP="00251EAC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119,975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1EAC" w:rsidRPr="00251EAC" w:rsidRDefault="00251EAC" w:rsidP="00251EAC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118,27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1EAC" w:rsidRPr="00251EAC" w:rsidRDefault="004019B0" w:rsidP="00251EA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112,64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1EAC" w:rsidRPr="00251EAC" w:rsidRDefault="004019B0" w:rsidP="00251EA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112,64</w:t>
            </w:r>
          </w:p>
        </w:tc>
      </w:tr>
      <w:tr w:rsidR="004019B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населению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112,404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112,292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111,35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106,117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106,117</w:t>
            </w:r>
          </w:p>
        </w:tc>
      </w:tr>
      <w:tr w:rsidR="004019B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бюджетным потребителям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4,045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4,045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4,22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4,023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4,023</w:t>
            </w:r>
          </w:p>
        </w:tc>
      </w:tr>
      <w:tr w:rsidR="004019B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прочим потребителям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B0" w:rsidRPr="00454274" w:rsidRDefault="004019B0" w:rsidP="00401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3,585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3,638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2,70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19B0" w:rsidRPr="00251EAC" w:rsidRDefault="004019B0" w:rsidP="004019B0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2,50</w:t>
            </w:r>
          </w:p>
        </w:tc>
      </w:tr>
    </w:tbl>
    <w:p w:rsidR="00A362A0" w:rsidRDefault="00A362A0" w:rsidP="004E7FC6">
      <w:pPr>
        <w:spacing w:after="0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055"/>
        <w:gridCol w:w="1605"/>
        <w:gridCol w:w="1817"/>
        <w:gridCol w:w="2883"/>
        <w:gridCol w:w="983"/>
      </w:tblGrid>
      <w:tr w:rsidR="004E7FC6" w:rsidTr="0066648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66648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66648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</w:t>
            </w:r>
            <w:r w:rsidR="00251EAC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51EAC">
              <w:rPr>
                <w:rFonts w:ascii="Times New Roman" w:hAnsi="Times New Roman"/>
                <w:sz w:val="24"/>
              </w:rPr>
              <w:t>1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51EAC">
              <w:rPr>
                <w:rFonts w:ascii="Times New Roman" w:hAnsi="Times New Roman"/>
                <w:sz w:val="24"/>
              </w:rPr>
              <w:t>2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51EAC">
              <w:rPr>
                <w:rFonts w:ascii="Times New Roman" w:hAnsi="Times New Roman"/>
                <w:sz w:val="24"/>
              </w:rPr>
              <w:t>3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51EAC">
              <w:rPr>
                <w:rFonts w:ascii="Times New Roman" w:hAnsi="Times New Roman"/>
                <w:sz w:val="24"/>
              </w:rPr>
              <w:t>4</w:t>
            </w:r>
          </w:p>
          <w:p w:rsidR="002B589C" w:rsidRDefault="002B589C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51EA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105,09</w:t>
            </w:r>
          </w:p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108,51</w:t>
            </w:r>
          </w:p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113,87</w:t>
            </w:r>
          </w:p>
          <w:p w:rsidR="003F5369" w:rsidRDefault="004019B0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120,85</w:t>
            </w:r>
          </w:p>
          <w:p w:rsidR="004019B0" w:rsidRDefault="004019B0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124,66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бесперебойной работы объектов водо</w:t>
            </w:r>
            <w:r w:rsidR="00251EAC">
              <w:rPr>
                <w:rFonts w:ascii="Times New Roman" w:hAnsi="Times New Roman"/>
                <w:sz w:val="24"/>
              </w:rPr>
              <w:t>отведения</w:t>
            </w:r>
            <w:r>
              <w:rPr>
                <w:rFonts w:ascii="Times New Roman" w:hAnsi="Times New Roman"/>
                <w:sz w:val="24"/>
              </w:rPr>
              <w:t>, качественного 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</w:t>
            </w:r>
            <w:r w:rsidR="00251EAC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2021</w:t>
            </w:r>
          </w:p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2022</w:t>
            </w:r>
          </w:p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2023</w:t>
            </w:r>
          </w:p>
          <w:p w:rsidR="00251EAC" w:rsidRP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2024</w:t>
            </w:r>
          </w:p>
          <w:p w:rsidR="00666483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</w:t>
            </w:r>
            <w:r w:rsidR="00251EAC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E696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019B0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572,98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</w:t>
      </w:r>
      <w:r w:rsidR="00251EAC">
        <w:rPr>
          <w:rFonts w:ascii="Times New Roman" w:hAnsi="Times New Roman"/>
        </w:rPr>
        <w:t>отведения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725"/>
        <w:gridCol w:w="2728"/>
        <w:gridCol w:w="2811"/>
      </w:tblGrid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51EAC" w:rsidTr="000066F2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019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2119,21</w:t>
            </w:r>
          </w:p>
        </w:tc>
      </w:tr>
      <w:tr w:rsidR="00251EAC" w:rsidTr="000066F2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019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2178,59</w:t>
            </w:r>
          </w:p>
        </w:tc>
      </w:tr>
      <w:tr w:rsidR="00251EAC" w:rsidTr="000066F2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019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2693,74</w:t>
            </w:r>
          </w:p>
        </w:tc>
      </w:tr>
      <w:tr w:rsidR="00251EAC" w:rsidTr="000066F2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019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4019B0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2923,49</w:t>
            </w:r>
          </w:p>
        </w:tc>
      </w:tr>
      <w:tr w:rsidR="00251EAC" w:rsidTr="000066F2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EAC" w:rsidRDefault="00251EAC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4019B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4019B0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14661,92</w:t>
            </w:r>
          </w:p>
        </w:tc>
      </w:tr>
    </w:tbl>
    <w:p w:rsidR="00251EAC" w:rsidRPr="00251EAC" w:rsidRDefault="00251EAC" w:rsidP="00251EAC">
      <w:pPr>
        <w:spacing w:after="0"/>
        <w:jc w:val="both"/>
        <w:rPr>
          <w:rFonts w:ascii="Times New Roman" w:hAnsi="Times New Roman"/>
          <w:sz w:val="24"/>
        </w:rPr>
      </w:pPr>
      <w:r w:rsidRPr="00251EAC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251EAC" w:rsidRPr="00251EAC" w:rsidRDefault="00251EAC" w:rsidP="00251EAC">
      <w:pPr>
        <w:spacing w:after="0"/>
        <w:jc w:val="both"/>
        <w:rPr>
          <w:rFonts w:ascii="Times New Roman" w:hAnsi="Times New Roman"/>
          <w:sz w:val="24"/>
        </w:rPr>
      </w:pPr>
      <w:r w:rsidRPr="00251EAC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4E7FC6" w:rsidRDefault="00251EAC" w:rsidP="00251EAC">
      <w:pPr>
        <w:spacing w:after="0"/>
        <w:jc w:val="both"/>
        <w:rPr>
          <w:rFonts w:ascii="Times New Roman" w:hAnsi="Times New Roman"/>
        </w:rPr>
      </w:pPr>
      <w:r w:rsidRPr="00251EAC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A362A0" w:rsidRDefault="00A362A0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</w:t>
      </w:r>
      <w:r w:rsidR="00251EAC" w:rsidRPr="00251EAC">
        <w:rPr>
          <w:rFonts w:ascii="Times New Roman" w:hAnsi="Times New Roman"/>
        </w:rPr>
        <w:t>График реализации мероприятий производственной программы в сфере водоотведения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2338"/>
        <w:gridCol w:w="791"/>
        <w:gridCol w:w="1429"/>
        <w:gridCol w:w="1560"/>
        <w:gridCol w:w="1558"/>
        <w:gridCol w:w="1695"/>
      </w:tblGrid>
      <w:tr w:rsidR="008D47E8" w:rsidTr="00251EAC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7E8" w:rsidRDefault="008D47E8" w:rsidP="008D47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1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8D47E8" w:rsidTr="008D47E8"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D47E8" w:rsidTr="008D47E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251EAC" w:rsidTr="001B3E8B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водоотведения</w:t>
            </w: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26,27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26,27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26,28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26,27</w:t>
            </w:r>
          </w:p>
        </w:tc>
      </w:tr>
      <w:tr w:rsidR="00251EAC" w:rsidTr="001B3E8B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27,13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27,13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27,13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27,12</w:t>
            </w:r>
          </w:p>
        </w:tc>
      </w:tr>
      <w:tr w:rsidR="00251EAC" w:rsidTr="001B3E8B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28,47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jc w:val="center"/>
              <w:rPr>
                <w:rFonts w:ascii="Times New Roman" w:hAnsi="Times New Roman"/>
              </w:rPr>
            </w:pPr>
            <w:r w:rsidRPr="00251EAC">
              <w:rPr>
                <w:rFonts w:ascii="Times New Roman" w:hAnsi="Times New Roman"/>
                <w:sz w:val="24"/>
              </w:rPr>
              <w:t>28,47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jc w:val="center"/>
              <w:rPr>
                <w:rFonts w:ascii="Times New Roman" w:hAnsi="Times New Roman"/>
              </w:rPr>
            </w:pPr>
            <w:r w:rsidRPr="00251EAC">
              <w:rPr>
                <w:rFonts w:ascii="Times New Roman" w:hAnsi="Times New Roman"/>
                <w:sz w:val="24"/>
              </w:rPr>
              <w:t>28,47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Pr="00251EAC" w:rsidRDefault="00251EAC" w:rsidP="00251EAC">
            <w:pPr>
              <w:jc w:val="center"/>
              <w:rPr>
                <w:rFonts w:ascii="Times New Roman" w:hAnsi="Times New Roman"/>
              </w:rPr>
            </w:pPr>
            <w:r w:rsidRPr="00251EAC">
              <w:rPr>
                <w:rFonts w:ascii="Times New Roman" w:hAnsi="Times New Roman"/>
                <w:sz w:val="24"/>
              </w:rPr>
              <w:t>28,47</w:t>
            </w:r>
          </w:p>
        </w:tc>
      </w:tr>
      <w:tr w:rsidR="004019B0" w:rsidTr="001B3E8B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Default="004019B0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Default="004019B0" w:rsidP="004019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30,21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30,21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30,21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30,21</w:t>
            </w:r>
          </w:p>
        </w:tc>
      </w:tr>
      <w:tr w:rsidR="004019B0" w:rsidTr="001B3E8B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Default="004019B0" w:rsidP="004019B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Default="004019B0" w:rsidP="004019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31,17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31,17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31,17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9B0" w:rsidRPr="00251EAC" w:rsidRDefault="004019B0" w:rsidP="00401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31,17</w:t>
            </w:r>
          </w:p>
        </w:tc>
      </w:tr>
      <w:tr w:rsidR="00251EAC" w:rsidTr="006277A0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1EAC" w:rsidTr="006277A0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1EAC" w:rsidTr="006277A0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1EAC" w:rsidTr="006277A0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1EAC" w:rsidTr="006277A0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</w:tcPr>
          <w:p w:rsidR="00251EAC" w:rsidRPr="00251EAC" w:rsidRDefault="00251EAC" w:rsidP="0025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AC" w:rsidRDefault="00251EAC" w:rsidP="00251EA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6. </w:t>
      </w:r>
      <w:r w:rsidR="00251EAC" w:rsidRPr="00251EAC">
        <w:rPr>
          <w:rFonts w:ascii="Times New Roman" w:hAnsi="Times New Roman"/>
        </w:rPr>
        <w:t>Плановые показатели надежности, качества и энергетической эффективности объектов водоотведения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131"/>
        <w:gridCol w:w="1305"/>
        <w:gridCol w:w="1021"/>
        <w:gridCol w:w="985"/>
        <w:gridCol w:w="981"/>
        <w:gridCol w:w="979"/>
        <w:gridCol w:w="975"/>
      </w:tblGrid>
      <w:tr w:rsidR="00251EAC" w:rsidRPr="00251EAC" w:rsidTr="001070D7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 xml:space="preserve">№  </w:t>
            </w:r>
            <w:r w:rsidRPr="00251EAC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251EAC" w:rsidRPr="00251EAC" w:rsidTr="001070D7"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79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7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5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4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2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251EAC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251EAC" w:rsidRPr="00251EAC" w:rsidTr="001070D7">
        <w:trPr>
          <w:trHeight w:val="270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251EAC" w:rsidRPr="00251EAC" w:rsidRDefault="00251EAC" w:rsidP="001070D7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  <w:tc>
          <w:tcPr>
            <w:tcW w:w="494" w:type="pct"/>
          </w:tcPr>
          <w:p w:rsidR="00251EAC" w:rsidRPr="00251EAC" w:rsidRDefault="00251EAC" w:rsidP="001070D7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251EAC" w:rsidRPr="00251EAC" w:rsidRDefault="00251EAC" w:rsidP="001070D7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51EAC" w:rsidRPr="00251EAC" w:rsidTr="001070D7">
        <w:trPr>
          <w:trHeight w:val="555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79" w:type="pct"/>
            <w:shd w:val="clear" w:color="auto" w:fill="auto"/>
          </w:tcPr>
          <w:p w:rsidR="00251EAC" w:rsidRPr="00251EAC" w:rsidRDefault="00251EAC" w:rsidP="001070D7">
            <w:pPr>
              <w:ind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51EAC" w:rsidRPr="00251EAC" w:rsidRDefault="00251EAC" w:rsidP="001070D7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7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5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4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92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51EAC" w:rsidRPr="00251EAC" w:rsidTr="001070D7">
        <w:trPr>
          <w:trHeight w:val="329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  <w:tc>
          <w:tcPr>
            <w:tcW w:w="494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51EAC" w:rsidRPr="00251EAC" w:rsidTr="001070D7">
        <w:trPr>
          <w:trHeight w:val="910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79" w:type="pct"/>
            <w:shd w:val="clear" w:color="auto" w:fill="auto"/>
          </w:tcPr>
          <w:p w:rsidR="00251EAC" w:rsidRPr="00251EAC" w:rsidRDefault="00251EAC" w:rsidP="001070D7">
            <w:pPr>
              <w:ind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51EAC" w:rsidRPr="00251EAC" w:rsidTr="001070D7">
        <w:trPr>
          <w:trHeight w:val="910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579" w:type="pct"/>
            <w:shd w:val="clear" w:color="auto" w:fill="auto"/>
          </w:tcPr>
          <w:p w:rsidR="00251EAC" w:rsidRPr="00251EAC" w:rsidRDefault="00251EAC" w:rsidP="001070D7">
            <w:pPr>
              <w:ind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51EAC" w:rsidRPr="00251EAC" w:rsidTr="001070D7">
        <w:trPr>
          <w:trHeight w:val="910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lastRenderedPageBreak/>
              <w:t>2.3.</w:t>
            </w:r>
          </w:p>
        </w:tc>
        <w:tc>
          <w:tcPr>
            <w:tcW w:w="1579" w:type="pct"/>
            <w:shd w:val="clear" w:color="auto" w:fill="auto"/>
          </w:tcPr>
          <w:p w:rsidR="00251EAC" w:rsidRPr="00251EAC" w:rsidRDefault="00251EAC" w:rsidP="001070D7">
            <w:pPr>
              <w:ind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251EAC" w:rsidRPr="00251EAC" w:rsidRDefault="00251EAC" w:rsidP="001070D7">
            <w:pPr>
              <w:ind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51EAC" w:rsidRPr="00251EAC" w:rsidTr="001070D7">
        <w:trPr>
          <w:trHeight w:val="341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494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251EAC" w:rsidRPr="00251EAC" w:rsidTr="001070D7">
        <w:trPr>
          <w:trHeight w:val="910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79" w:type="pct"/>
            <w:shd w:val="clear" w:color="auto" w:fill="auto"/>
          </w:tcPr>
          <w:p w:rsidR="00251EAC" w:rsidRPr="00251EAC" w:rsidRDefault="00251EAC" w:rsidP="001070D7">
            <w:pPr>
              <w:ind w:left="-57"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51EAC" w:rsidRPr="00251EAC" w:rsidRDefault="00251EAC" w:rsidP="001070D7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251EAC" w:rsidRPr="00251EAC" w:rsidTr="001070D7">
        <w:trPr>
          <w:trHeight w:val="910"/>
        </w:trPr>
        <w:tc>
          <w:tcPr>
            <w:tcW w:w="270" w:type="pct"/>
            <w:shd w:val="clear" w:color="auto" w:fill="auto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251EAC" w:rsidRPr="00251EAC" w:rsidRDefault="00251EAC" w:rsidP="001070D7">
            <w:pPr>
              <w:ind w:left="-57" w:right="-57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251EAC" w:rsidRPr="00251EAC" w:rsidRDefault="00251EAC" w:rsidP="001070D7">
            <w:pPr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  <w:vAlign w:val="center"/>
          </w:tcPr>
          <w:p w:rsidR="00251EAC" w:rsidRPr="00251EAC" w:rsidRDefault="00251EAC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251EAC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7C08BD" w:rsidP="004E7FC6">
      <w:pPr>
        <w:spacing w:after="0"/>
        <w:ind w:left="-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8E518C">
        <w:rPr>
          <w:rFonts w:ascii="Times New Roman" w:hAnsi="Times New Roman"/>
          <w:sz w:val="28"/>
        </w:rPr>
        <w:t>04</w:t>
      </w:r>
      <w:r w:rsidR="008D47E8">
        <w:rPr>
          <w:rFonts w:ascii="Times New Roman" w:hAnsi="Times New Roman"/>
          <w:sz w:val="28"/>
        </w:rPr>
        <w:t>.1</w:t>
      </w:r>
      <w:r w:rsidR="008E518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 w:rsidR="008E518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4F252C" w:rsidRPr="004F252C" w:rsidRDefault="007C08BD" w:rsidP="004F252C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«</w:t>
      </w:r>
      <w:r w:rsidR="004F252C" w:rsidRPr="004F252C">
        <w:rPr>
          <w:rFonts w:ascii="Times New Roman" w:hAnsi="Times New Roman"/>
          <w:sz w:val="28"/>
        </w:rPr>
        <w:t>Приложение 3</w:t>
      </w:r>
    </w:p>
    <w:p w:rsidR="004F252C" w:rsidRPr="004F252C" w:rsidRDefault="004F252C" w:rsidP="004F252C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4F252C">
        <w:rPr>
          <w:rFonts w:ascii="Times New Roman" w:hAnsi="Times New Roman"/>
          <w:sz w:val="28"/>
        </w:rPr>
        <w:t>к постановлению Региональной службы</w:t>
      </w:r>
    </w:p>
    <w:p w:rsidR="004F252C" w:rsidRPr="004F252C" w:rsidRDefault="004F252C" w:rsidP="004F252C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4F252C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4F252C" w:rsidP="004F252C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4F252C">
        <w:rPr>
          <w:rFonts w:ascii="Times New Roman" w:hAnsi="Times New Roman"/>
          <w:sz w:val="28"/>
        </w:rPr>
        <w:t>от 18.12.2020 № 382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252C" w:rsidRPr="004F252C" w:rsidRDefault="004F252C" w:rsidP="004F252C">
      <w:pPr>
        <w:spacing w:after="0"/>
        <w:ind w:left="-709"/>
        <w:jc w:val="center"/>
        <w:rPr>
          <w:rFonts w:ascii="Times New Roman" w:hAnsi="Times New Roman"/>
          <w:sz w:val="28"/>
        </w:rPr>
      </w:pPr>
      <w:r w:rsidRPr="004F252C">
        <w:rPr>
          <w:rFonts w:ascii="Times New Roman" w:hAnsi="Times New Roman"/>
          <w:sz w:val="28"/>
        </w:rPr>
        <w:t xml:space="preserve">Тарифы на водоотведение КГУП «Камчатский водоканал» потребителям </w:t>
      </w:r>
      <w:proofErr w:type="spellStart"/>
      <w:r w:rsidRPr="004F252C">
        <w:rPr>
          <w:rFonts w:ascii="Times New Roman" w:hAnsi="Times New Roman"/>
          <w:sz w:val="28"/>
        </w:rPr>
        <w:t>Новоавачинского</w:t>
      </w:r>
      <w:proofErr w:type="spellEnd"/>
      <w:r w:rsidRPr="004F252C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4F252C">
        <w:rPr>
          <w:rFonts w:ascii="Times New Roman" w:hAnsi="Times New Roman"/>
          <w:sz w:val="28"/>
        </w:rPr>
        <w:t>Елизовского</w:t>
      </w:r>
      <w:proofErr w:type="spellEnd"/>
      <w:r w:rsidRPr="004F252C">
        <w:rPr>
          <w:rFonts w:ascii="Times New Roman" w:hAnsi="Times New Roman"/>
          <w:sz w:val="28"/>
        </w:rPr>
        <w:t xml:space="preserve"> муниципального района </w:t>
      </w:r>
    </w:p>
    <w:p w:rsidR="004E7FC6" w:rsidRDefault="004F252C" w:rsidP="004F252C">
      <w:pPr>
        <w:spacing w:after="0"/>
        <w:ind w:left="-709"/>
        <w:jc w:val="center"/>
        <w:rPr>
          <w:rFonts w:ascii="Times New Roman" w:hAnsi="Times New Roman"/>
          <w:sz w:val="28"/>
        </w:rPr>
      </w:pPr>
      <w:r w:rsidRPr="004F252C">
        <w:rPr>
          <w:rFonts w:ascii="Times New Roman" w:hAnsi="Times New Roman"/>
          <w:sz w:val="28"/>
        </w:rPr>
        <w:t>на 2021 - 2025 годы</w:t>
      </w:r>
    </w:p>
    <w:p w:rsidR="004F252C" w:rsidRDefault="004F252C" w:rsidP="004F252C">
      <w:pPr>
        <w:spacing w:after="0"/>
        <w:ind w:left="-709"/>
        <w:jc w:val="center"/>
        <w:rPr>
          <w:rFonts w:ascii="Times New Roman" w:hAnsi="Times New Roman"/>
        </w:rPr>
      </w:pPr>
    </w:p>
    <w:p w:rsidR="00DB5193" w:rsidRPr="00A86BB8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Cs/>
          <w:szCs w:val="28"/>
        </w:rPr>
      </w:pPr>
      <w:r w:rsidRPr="00A86BB8">
        <w:rPr>
          <w:sz w:val="28"/>
          <w:szCs w:val="28"/>
        </w:rPr>
        <w:t>Экономически обоснованные тарифы</w:t>
      </w:r>
      <w:r w:rsidRPr="00A86BB8">
        <w:rPr>
          <w:bCs/>
          <w:sz w:val="28"/>
          <w:szCs w:val="28"/>
        </w:rPr>
        <w:t xml:space="preserve"> потребителям </w:t>
      </w:r>
    </w:p>
    <w:p w:rsidR="00DB5193" w:rsidRPr="00A86BB8" w:rsidRDefault="00DB5193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36"/>
        <w:gridCol w:w="2928"/>
        <w:gridCol w:w="2928"/>
      </w:tblGrid>
      <w:tr w:rsidR="00DB5193" w:rsidRPr="00DB5193" w:rsidTr="00597BD5">
        <w:trPr>
          <w:trHeight w:val="558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DB5193" w:rsidRPr="00DB5193" w:rsidRDefault="004F252C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2C">
              <w:rPr>
                <w:rFonts w:ascii="Times New Roman" w:hAnsi="Times New Roman"/>
                <w:sz w:val="24"/>
                <w:szCs w:val="24"/>
              </w:rPr>
              <w:t>Тарифы на водоотведение, руб./</w:t>
            </w:r>
            <w:proofErr w:type="spellStart"/>
            <w:r w:rsidRPr="004F252C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DB5193" w:rsidRPr="00DB5193" w:rsidTr="00597BD5">
        <w:trPr>
          <w:trHeight w:val="268"/>
        </w:trPr>
        <w:tc>
          <w:tcPr>
            <w:tcW w:w="313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</w:tr>
      <w:tr w:rsidR="004F252C" w:rsidRPr="00DB5193" w:rsidTr="00517AC0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17,51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21,01</w:t>
            </w:r>
          </w:p>
        </w:tc>
      </w:tr>
      <w:tr w:rsidR="004F252C" w:rsidRPr="00DB5193" w:rsidTr="00517AC0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17,82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21,38</w:t>
            </w:r>
          </w:p>
        </w:tc>
      </w:tr>
      <w:tr w:rsidR="004F252C" w:rsidRPr="00DB5193" w:rsidTr="00517AC0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17,82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21,38</w:t>
            </w:r>
          </w:p>
        </w:tc>
      </w:tr>
      <w:tr w:rsidR="004F252C" w:rsidRPr="00DB5193" w:rsidTr="00517AC0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18,53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22,24</w:t>
            </w:r>
          </w:p>
        </w:tc>
      </w:tr>
      <w:tr w:rsidR="004F252C" w:rsidRPr="00DB5193" w:rsidTr="00517AC0">
        <w:trPr>
          <w:trHeight w:val="555"/>
        </w:trPr>
        <w:tc>
          <w:tcPr>
            <w:tcW w:w="313" w:type="pct"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4F252C" w:rsidRPr="004F252C" w:rsidRDefault="004F252C" w:rsidP="009639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01.01.2023-</w:t>
            </w:r>
            <w:r w:rsidR="009639DB">
              <w:rPr>
                <w:rFonts w:ascii="Times New Roman" w:hAnsi="Times New Roman"/>
                <w:sz w:val="24"/>
              </w:rPr>
              <w:t>31</w:t>
            </w:r>
            <w:r w:rsidRPr="004F252C">
              <w:rPr>
                <w:rFonts w:ascii="Times New Roman" w:hAnsi="Times New Roman"/>
                <w:sz w:val="24"/>
              </w:rPr>
              <w:t>.</w:t>
            </w:r>
            <w:r w:rsidR="009639DB">
              <w:rPr>
                <w:rFonts w:ascii="Times New Roman" w:hAnsi="Times New Roman"/>
                <w:sz w:val="24"/>
              </w:rPr>
              <w:t>12</w:t>
            </w:r>
            <w:r w:rsidRPr="004F252C">
              <w:rPr>
                <w:rFonts w:ascii="Times New Roman" w:hAnsi="Times New Roman"/>
                <w:sz w:val="24"/>
              </w:rPr>
              <w:t>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22,78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27,34</w:t>
            </w:r>
          </w:p>
        </w:tc>
      </w:tr>
      <w:tr w:rsidR="009639DB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9639DB" w:rsidRPr="00DB5193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9639DB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639DB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22,78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639DB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27,34</w:t>
            </w:r>
          </w:p>
        </w:tc>
      </w:tr>
      <w:tr w:rsidR="009639DB" w:rsidRPr="00DB5193" w:rsidTr="0085590F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9639DB" w:rsidRPr="00DB5193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9639DB" w:rsidRPr="004F252C" w:rsidRDefault="009639DB" w:rsidP="009639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639DB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9639DB" w:rsidRDefault="00F93BB1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35,06</w:t>
            </w:r>
          </w:p>
        </w:tc>
      </w:tr>
      <w:tr w:rsidR="004F252C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3" w:type="pct"/>
            <w:vAlign w:val="center"/>
          </w:tcPr>
          <w:p w:rsidR="004F252C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9639DB">
              <w:rPr>
                <w:rFonts w:ascii="Times New Roman" w:hAnsi="Times New Roman"/>
                <w:sz w:val="24"/>
              </w:rPr>
              <w:t>01.01.2025-30.06.2025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F93BB1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36,06</w:t>
            </w:r>
          </w:p>
        </w:tc>
      </w:tr>
      <w:tr w:rsidR="004F252C" w:rsidRPr="00DB5193" w:rsidTr="0085590F">
        <w:trPr>
          <w:trHeight w:val="592"/>
        </w:trPr>
        <w:tc>
          <w:tcPr>
            <w:tcW w:w="313" w:type="pct"/>
            <w:vMerge/>
            <w:shd w:val="clear" w:color="auto" w:fill="auto"/>
            <w:vAlign w:val="center"/>
          </w:tcPr>
          <w:p w:rsidR="004F252C" w:rsidRPr="00DB5193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4F252C" w:rsidRPr="004F252C" w:rsidRDefault="004F252C" w:rsidP="009639D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</w:t>
            </w:r>
            <w:r w:rsidR="009639DB">
              <w:rPr>
                <w:rFonts w:ascii="Times New Roman" w:hAnsi="Times New Roman"/>
                <w:sz w:val="24"/>
              </w:rPr>
              <w:t>07</w:t>
            </w:r>
            <w:r w:rsidRPr="004F252C">
              <w:rPr>
                <w:rFonts w:ascii="Times New Roman" w:hAnsi="Times New Roman"/>
                <w:sz w:val="24"/>
              </w:rPr>
              <w:t>.2025-</w:t>
            </w:r>
            <w:r w:rsidR="009639DB">
              <w:rPr>
                <w:rFonts w:ascii="Times New Roman" w:hAnsi="Times New Roman"/>
                <w:sz w:val="24"/>
              </w:rPr>
              <w:t>31</w:t>
            </w:r>
            <w:r w:rsidRPr="004F252C">
              <w:rPr>
                <w:rFonts w:ascii="Times New Roman" w:hAnsi="Times New Roman"/>
                <w:sz w:val="24"/>
              </w:rPr>
              <w:t>.</w:t>
            </w:r>
            <w:r w:rsidR="009639DB">
              <w:rPr>
                <w:rFonts w:ascii="Times New Roman" w:hAnsi="Times New Roman"/>
                <w:sz w:val="24"/>
              </w:rPr>
              <w:t>12</w:t>
            </w:r>
            <w:r w:rsidRPr="004F252C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9639DB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234,04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4F252C" w:rsidRPr="004F252C" w:rsidRDefault="00F93BB1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280,85</w:t>
            </w:r>
          </w:p>
        </w:tc>
      </w:tr>
    </w:tbl>
    <w:p w:rsidR="00DB5193" w:rsidRPr="00B61663" w:rsidRDefault="00DB5193" w:rsidP="00DB5193">
      <w:pPr>
        <w:autoSpaceDE w:val="0"/>
        <w:autoSpaceDN w:val="0"/>
        <w:adjustRightInd w:val="0"/>
        <w:ind w:left="-709"/>
        <w:jc w:val="right"/>
        <w:rPr>
          <w:rFonts w:cs="Calibri"/>
          <w:szCs w:val="28"/>
        </w:rPr>
      </w:pPr>
    </w:p>
    <w:p w:rsidR="00DB5193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066606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>
        <w:rPr>
          <w:sz w:val="28"/>
          <w:szCs w:val="28"/>
        </w:rPr>
        <w:t>(с</w:t>
      </w:r>
      <w:r w:rsidRPr="00066606">
        <w:rPr>
          <w:sz w:val="28"/>
          <w:szCs w:val="28"/>
        </w:rPr>
        <w:t xml:space="preserve"> НДС)</w:t>
      </w:r>
    </w:p>
    <w:p w:rsidR="00DB5193" w:rsidRPr="00066606" w:rsidRDefault="00DB5193" w:rsidP="00DB5193">
      <w:pPr>
        <w:pStyle w:val="af1"/>
        <w:widowControl w:val="0"/>
        <w:tabs>
          <w:tab w:val="left" w:pos="0"/>
        </w:tabs>
        <w:ind w:left="28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75"/>
        <w:gridCol w:w="4158"/>
      </w:tblGrid>
      <w:tr w:rsidR="007C08BD" w:rsidRPr="007C6E72" w:rsidTr="007C08BD">
        <w:trPr>
          <w:trHeight w:val="89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4F252C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Тарифы на водоотведение, руб./</w:t>
            </w:r>
            <w:proofErr w:type="spellStart"/>
            <w:r w:rsidRPr="004F252C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4F252C" w:rsidRPr="007C6E72" w:rsidTr="00E13373">
        <w:trPr>
          <w:trHeight w:val="48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2C" w:rsidRPr="007C08BD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15,35</w:t>
            </w:r>
          </w:p>
        </w:tc>
      </w:tr>
      <w:tr w:rsidR="004F252C" w:rsidRPr="007C6E72" w:rsidTr="00E13373">
        <w:trPr>
          <w:trHeight w:val="422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2C" w:rsidRPr="007C08BD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15,35</w:t>
            </w:r>
          </w:p>
        </w:tc>
      </w:tr>
      <w:tr w:rsidR="004F252C" w:rsidRPr="007C6E72" w:rsidTr="00E13373">
        <w:trPr>
          <w:trHeight w:val="499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2C" w:rsidRPr="007C08BD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459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15,35</w:t>
            </w:r>
          </w:p>
        </w:tc>
      </w:tr>
      <w:tr w:rsidR="004F252C" w:rsidRPr="007C6E72" w:rsidTr="00E13373">
        <w:trPr>
          <w:trHeight w:val="421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2C" w:rsidRPr="007C08BD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4F252C" w:rsidRPr="004F252C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15,35</w:t>
            </w:r>
          </w:p>
        </w:tc>
      </w:tr>
      <w:tr w:rsidR="004F252C" w:rsidRPr="007C6E72" w:rsidTr="008E518C">
        <w:trPr>
          <w:trHeight w:val="42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2C" w:rsidRPr="007C08BD" w:rsidRDefault="004F252C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59" w:type="pct"/>
            <w:vAlign w:val="center"/>
          </w:tcPr>
          <w:p w:rsidR="004F252C" w:rsidRPr="004F252C" w:rsidRDefault="004F252C" w:rsidP="00F93BB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</w:t>
            </w:r>
            <w:r w:rsidR="00F93BB1">
              <w:rPr>
                <w:rFonts w:ascii="Times New Roman" w:hAnsi="Times New Roman"/>
                <w:sz w:val="24"/>
              </w:rPr>
              <w:t>3</w:t>
            </w:r>
            <w:r w:rsidRPr="004F252C">
              <w:rPr>
                <w:rFonts w:ascii="Times New Roman" w:hAnsi="Times New Roman"/>
                <w:sz w:val="24"/>
              </w:rPr>
              <w:t>-</w:t>
            </w:r>
            <w:r w:rsidR="00F93BB1">
              <w:rPr>
                <w:rFonts w:ascii="Times New Roman" w:hAnsi="Times New Roman"/>
                <w:sz w:val="24"/>
              </w:rPr>
              <w:t>31</w:t>
            </w:r>
            <w:r w:rsidRPr="004F252C">
              <w:rPr>
                <w:rFonts w:ascii="Times New Roman" w:hAnsi="Times New Roman"/>
                <w:sz w:val="24"/>
              </w:rPr>
              <w:t>.</w:t>
            </w:r>
            <w:r w:rsidR="00F93BB1">
              <w:rPr>
                <w:rFonts w:ascii="Times New Roman" w:hAnsi="Times New Roman"/>
                <w:sz w:val="24"/>
              </w:rPr>
              <w:t>12</w:t>
            </w:r>
            <w:r w:rsidRPr="004F252C">
              <w:rPr>
                <w:rFonts w:ascii="Times New Roman" w:hAnsi="Times New Roman"/>
                <w:sz w:val="24"/>
              </w:rPr>
              <w:t>.202</w:t>
            </w:r>
            <w:r w:rsidR="00F93BB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4F252C" w:rsidRPr="004F252C" w:rsidRDefault="00F93BB1" w:rsidP="004F252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16,27</w:t>
            </w:r>
          </w:p>
        </w:tc>
      </w:tr>
      <w:tr w:rsidR="008E518C" w:rsidRPr="007C6E72" w:rsidTr="000644E0">
        <w:trPr>
          <w:trHeight w:val="428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8C" w:rsidRPr="007C08BD" w:rsidRDefault="008E518C" w:rsidP="008E51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59" w:type="pct"/>
            <w:vAlign w:val="center"/>
          </w:tcPr>
          <w:p w:rsidR="008E518C" w:rsidRPr="004F252C" w:rsidRDefault="008E518C" w:rsidP="008E51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4F252C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E518C" w:rsidRDefault="008E518C" w:rsidP="008E51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16,27</w:t>
            </w:r>
          </w:p>
        </w:tc>
      </w:tr>
      <w:tr w:rsidR="008E518C" w:rsidRPr="007C6E72" w:rsidTr="000644E0">
        <w:trPr>
          <w:trHeight w:val="428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18C" w:rsidRPr="007C08BD" w:rsidRDefault="008E518C" w:rsidP="008E51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vAlign w:val="center"/>
          </w:tcPr>
          <w:p w:rsidR="008E518C" w:rsidRPr="004F252C" w:rsidRDefault="008E518C" w:rsidP="008E51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F252C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4F252C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E518C" w:rsidRDefault="008E518C" w:rsidP="008E518C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17,90</w:t>
            </w:r>
            <w:bookmarkStart w:id="2" w:name="_GoBack"/>
            <w:bookmarkEnd w:id="2"/>
          </w:p>
        </w:tc>
      </w:tr>
    </w:tbl>
    <w:p w:rsidR="004E7FC6" w:rsidRDefault="007C08BD" w:rsidP="007C08BD">
      <w:pPr>
        <w:widowControl w:val="0"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85D1C"/>
    <w:rsid w:val="00112648"/>
    <w:rsid w:val="00251EAC"/>
    <w:rsid w:val="002A40B9"/>
    <w:rsid w:val="002B589C"/>
    <w:rsid w:val="003F3D8F"/>
    <w:rsid w:val="003F5369"/>
    <w:rsid w:val="004019B0"/>
    <w:rsid w:val="004722E2"/>
    <w:rsid w:val="004E7FC6"/>
    <w:rsid w:val="004F252C"/>
    <w:rsid w:val="0055760B"/>
    <w:rsid w:val="005A0779"/>
    <w:rsid w:val="006645CC"/>
    <w:rsid w:val="00666483"/>
    <w:rsid w:val="006E2C88"/>
    <w:rsid w:val="007462F3"/>
    <w:rsid w:val="00753851"/>
    <w:rsid w:val="007C08BD"/>
    <w:rsid w:val="008057D8"/>
    <w:rsid w:val="008D47E8"/>
    <w:rsid w:val="008E518C"/>
    <w:rsid w:val="009639DB"/>
    <w:rsid w:val="00971DDE"/>
    <w:rsid w:val="009777C6"/>
    <w:rsid w:val="00A02AD2"/>
    <w:rsid w:val="00A2565A"/>
    <w:rsid w:val="00A362A0"/>
    <w:rsid w:val="00A63821"/>
    <w:rsid w:val="00A86975"/>
    <w:rsid w:val="00AB4D6F"/>
    <w:rsid w:val="00B04511"/>
    <w:rsid w:val="00B71656"/>
    <w:rsid w:val="00BD5D57"/>
    <w:rsid w:val="00D30771"/>
    <w:rsid w:val="00D64409"/>
    <w:rsid w:val="00DB5193"/>
    <w:rsid w:val="00EC6B99"/>
    <w:rsid w:val="00EE696A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08D0"/>
  <w15:docId w15:val="{74BB295E-C31D-4638-9379-1475D2F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6</cp:revision>
  <dcterms:created xsi:type="dcterms:W3CDTF">2023-11-13T04:19:00Z</dcterms:created>
  <dcterms:modified xsi:type="dcterms:W3CDTF">2024-11-20T08:40:00Z</dcterms:modified>
</cp:coreProperties>
</file>