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BD5" w:rsidRDefault="00045B7C">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647700" cy="807720"/>
                    </a:xfrm>
                    <a:prstGeom prst="rect">
                      <a:avLst/>
                    </a:prstGeom>
                  </pic:spPr>
                </pic:pic>
              </a:graphicData>
            </a:graphic>
          </wp:anchor>
        </w:drawing>
      </w:r>
    </w:p>
    <w:p w:rsidR="00F30BD5" w:rsidRDefault="00F30BD5">
      <w:pPr>
        <w:spacing w:after="0" w:line="360" w:lineRule="auto"/>
        <w:jc w:val="center"/>
        <w:rPr>
          <w:rFonts w:ascii="Times New Roman" w:hAnsi="Times New Roman"/>
          <w:sz w:val="32"/>
        </w:rPr>
      </w:pPr>
    </w:p>
    <w:p w:rsidR="00F30BD5" w:rsidRDefault="00F30BD5">
      <w:pPr>
        <w:spacing w:after="0" w:line="240" w:lineRule="auto"/>
        <w:jc w:val="center"/>
        <w:rPr>
          <w:rFonts w:ascii="Times New Roman" w:hAnsi="Times New Roman"/>
          <w:b/>
          <w:sz w:val="32"/>
        </w:rPr>
      </w:pPr>
    </w:p>
    <w:p w:rsidR="00F30BD5" w:rsidRDefault="00F30BD5">
      <w:pPr>
        <w:spacing w:after="0" w:line="240" w:lineRule="auto"/>
        <w:rPr>
          <w:rFonts w:ascii="Times New Roman" w:hAnsi="Times New Roman"/>
          <w:b/>
          <w:sz w:val="32"/>
        </w:rPr>
      </w:pPr>
    </w:p>
    <w:p w:rsidR="00F30BD5" w:rsidRDefault="00045B7C">
      <w:pPr>
        <w:spacing w:after="0" w:line="240" w:lineRule="auto"/>
        <w:jc w:val="center"/>
        <w:rPr>
          <w:rFonts w:ascii="Times New Roman" w:hAnsi="Times New Roman"/>
          <w:sz w:val="28"/>
        </w:rPr>
      </w:pPr>
      <w:r>
        <w:rPr>
          <w:rFonts w:ascii="Times New Roman" w:hAnsi="Times New Roman"/>
          <w:sz w:val="28"/>
        </w:rPr>
        <w:t>РЕГИОНАЛЬНАЯ СЛУЖБА</w:t>
      </w:r>
    </w:p>
    <w:p w:rsidR="00F30BD5" w:rsidRDefault="00045B7C">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F30BD5" w:rsidRDefault="00045B7C">
      <w:pPr>
        <w:spacing w:after="0" w:line="240" w:lineRule="auto"/>
        <w:jc w:val="both"/>
        <w:rPr>
          <w:rFonts w:ascii="Times New Roman" w:hAnsi="Times New Roman"/>
          <w:sz w:val="28"/>
        </w:rPr>
      </w:pPr>
      <w:r>
        <w:rPr>
          <w:rFonts w:ascii="Times New Roman" w:hAnsi="Times New Roman"/>
          <w:sz w:val="28"/>
        </w:rPr>
        <w:t> </w:t>
      </w:r>
    </w:p>
    <w:p w:rsidR="00F30BD5" w:rsidRPr="00325E9E" w:rsidRDefault="00D54FA1">
      <w:pPr>
        <w:spacing w:after="0" w:line="240" w:lineRule="auto"/>
        <w:jc w:val="center"/>
        <w:rPr>
          <w:rFonts w:ascii="Times New Roman" w:hAnsi="Times New Roman"/>
          <w:sz w:val="28"/>
        </w:rPr>
      </w:pPr>
      <w:r>
        <w:rPr>
          <w:rFonts w:ascii="Times New Roman" w:hAnsi="Times New Roman"/>
          <w:sz w:val="28"/>
        </w:rPr>
        <w:t xml:space="preserve">ПРОЕКТ </w:t>
      </w:r>
      <w:r w:rsidR="00045B7C" w:rsidRPr="00325E9E">
        <w:rPr>
          <w:rFonts w:ascii="Times New Roman" w:hAnsi="Times New Roman"/>
          <w:sz w:val="28"/>
        </w:rPr>
        <w:t>ПОСТАНОВЛЕНИЕ</w:t>
      </w:r>
    </w:p>
    <w:p w:rsidR="00F30BD5" w:rsidRDefault="00F30BD5">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F30BD5">
        <w:trPr>
          <w:trHeight w:val="427"/>
        </w:trPr>
        <w:tc>
          <w:tcPr>
            <w:tcW w:w="4253" w:type="dxa"/>
            <w:tcBorders>
              <w:top w:val="nil"/>
              <w:left w:val="nil"/>
              <w:right w:val="nil"/>
            </w:tcBorders>
            <w:tcMar>
              <w:left w:w="0" w:type="dxa"/>
              <w:right w:w="0" w:type="dxa"/>
            </w:tcMar>
          </w:tcPr>
          <w:p w:rsidR="00F30BD5" w:rsidRDefault="00045B7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F30BD5">
        <w:trPr>
          <w:trHeight w:val="247"/>
        </w:trPr>
        <w:tc>
          <w:tcPr>
            <w:tcW w:w="4253" w:type="dxa"/>
            <w:tcBorders>
              <w:left w:val="nil"/>
              <w:bottom w:val="nil"/>
              <w:right w:val="nil"/>
            </w:tcBorders>
            <w:tcMar>
              <w:left w:w="0" w:type="dxa"/>
              <w:right w:w="0" w:type="dxa"/>
            </w:tcMar>
          </w:tcPr>
          <w:p w:rsidR="00F30BD5" w:rsidRDefault="00045B7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F30BD5">
        <w:trPr>
          <w:trHeight w:val="80"/>
        </w:trPr>
        <w:tc>
          <w:tcPr>
            <w:tcW w:w="4253" w:type="dxa"/>
            <w:tcMar>
              <w:left w:w="0" w:type="dxa"/>
              <w:right w:w="0" w:type="dxa"/>
            </w:tcMar>
          </w:tcPr>
          <w:p w:rsidR="00F30BD5" w:rsidRDefault="00F30BD5">
            <w:pPr>
              <w:spacing w:after="0" w:line="240" w:lineRule="auto"/>
              <w:jc w:val="both"/>
              <w:rPr>
                <w:rFonts w:ascii="Times New Roman" w:hAnsi="Times New Roman"/>
                <w:sz w:val="20"/>
              </w:rPr>
            </w:pPr>
          </w:p>
        </w:tc>
      </w:tr>
    </w:tbl>
    <w:p w:rsidR="00F30BD5" w:rsidRDefault="00F30BD5">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F30BD5">
        <w:tc>
          <w:tcPr>
            <w:tcW w:w="9779" w:type="dxa"/>
            <w:tcBorders>
              <w:top w:val="nil"/>
              <w:left w:val="nil"/>
              <w:bottom w:val="nil"/>
              <w:right w:val="nil"/>
            </w:tcBorders>
          </w:tcPr>
          <w:p w:rsidR="00F30BD5" w:rsidRDefault="001E5B78" w:rsidP="00D54FA1">
            <w:pPr>
              <w:ind w:left="30"/>
              <w:jc w:val="center"/>
              <w:rPr>
                <w:rFonts w:ascii="Times New Roman" w:hAnsi="Times New Roman"/>
                <w:b/>
                <w:sz w:val="28"/>
              </w:rPr>
            </w:pPr>
            <w:r w:rsidRPr="001E5B78">
              <w:rPr>
                <w:rFonts w:ascii="Times New Roman" w:hAnsi="Times New Roman"/>
                <w:b/>
                <w:bCs/>
                <w:sz w:val="28"/>
              </w:rPr>
              <w:t xml:space="preserve">Об установлении платы за технологическое присоединение к электрическим сетям для </w:t>
            </w:r>
            <w:proofErr w:type="spellStart"/>
            <w:r w:rsidRPr="001E5B78">
              <w:rPr>
                <w:rFonts w:ascii="Times New Roman" w:hAnsi="Times New Roman"/>
                <w:b/>
                <w:bCs/>
                <w:sz w:val="28"/>
              </w:rPr>
              <w:t>энергоснабжающих</w:t>
            </w:r>
            <w:proofErr w:type="spellEnd"/>
            <w:r w:rsidRPr="001E5B78">
              <w:rPr>
                <w:rFonts w:ascii="Times New Roman" w:hAnsi="Times New Roman"/>
                <w:b/>
                <w:bCs/>
                <w:sz w:val="28"/>
              </w:rPr>
              <w:t xml:space="preserve"> организа</w:t>
            </w:r>
            <w:r w:rsidR="00C67B75">
              <w:rPr>
                <w:rFonts w:ascii="Times New Roman" w:hAnsi="Times New Roman"/>
                <w:b/>
                <w:bCs/>
                <w:sz w:val="28"/>
              </w:rPr>
              <w:t>ций Камчатского края на 202</w:t>
            </w:r>
            <w:r w:rsidR="00D54FA1">
              <w:rPr>
                <w:rFonts w:ascii="Times New Roman" w:hAnsi="Times New Roman"/>
                <w:b/>
                <w:bCs/>
                <w:sz w:val="28"/>
              </w:rPr>
              <w:t>5</w:t>
            </w:r>
            <w:r w:rsidRPr="001E5B78">
              <w:rPr>
                <w:rFonts w:ascii="Times New Roman" w:hAnsi="Times New Roman"/>
                <w:b/>
                <w:bCs/>
                <w:sz w:val="28"/>
              </w:rPr>
              <w:t xml:space="preserve"> год</w:t>
            </w:r>
          </w:p>
        </w:tc>
      </w:tr>
    </w:tbl>
    <w:p w:rsidR="00F30BD5" w:rsidRDefault="00F30BD5">
      <w:pPr>
        <w:spacing w:after="0" w:line="240" w:lineRule="auto"/>
        <w:ind w:firstLine="709"/>
        <w:jc w:val="both"/>
        <w:rPr>
          <w:rFonts w:ascii="Times New Roman" w:hAnsi="Times New Roman"/>
          <w:sz w:val="28"/>
        </w:rPr>
      </w:pPr>
    </w:p>
    <w:p w:rsidR="00325E9E" w:rsidRDefault="00325E9E">
      <w:pPr>
        <w:spacing w:after="0" w:line="240" w:lineRule="auto"/>
        <w:ind w:firstLine="709"/>
        <w:jc w:val="both"/>
        <w:rPr>
          <w:rFonts w:ascii="Times New Roman" w:hAnsi="Times New Roman"/>
          <w:sz w:val="28"/>
        </w:rPr>
      </w:pP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 xml:space="preserve">В соответствии с Федеральным законом от 26.03.2003 № 35-ФЗ </w:t>
      </w:r>
      <w:r w:rsidRPr="001E5B78">
        <w:rPr>
          <w:rFonts w:ascii="Times New Roman" w:hAnsi="Times New Roman"/>
          <w:sz w:val="28"/>
        </w:rPr>
        <w:br/>
        <w:t xml:space="preserve">«Об электроэнергетике», </w:t>
      </w:r>
      <w:r w:rsidRPr="001E5B78">
        <w:rPr>
          <w:rFonts w:ascii="Times New Roman" w:hAnsi="Times New Roman"/>
          <w:bCs/>
          <w:sz w:val="28"/>
        </w:rPr>
        <w:t>постановлениями Правительства Российской Федерации от 29.12.2011 № 1178 «О ценообразовании в области регулируемых цен (тарифов) в электроэнергетике»,</w:t>
      </w:r>
      <w:r w:rsidRPr="001E5B78">
        <w:rPr>
          <w:rFonts w:ascii="Times New Roman" w:hAnsi="Times New Roman"/>
          <w:sz w:val="28"/>
        </w:rPr>
        <w:t xml:space="preserve">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6D7209">
        <w:rPr>
          <w:rFonts w:ascii="Times New Roman" w:hAnsi="Times New Roman"/>
          <w:sz w:val="28"/>
        </w:rPr>
        <w:t xml:space="preserve"> приказом ФСТ России от 11.09.2014 №</w:t>
      </w:r>
      <w:r w:rsidR="006D7209" w:rsidRPr="006D7209">
        <w:rPr>
          <w:rFonts w:ascii="Times New Roman" w:hAnsi="Times New Roman"/>
          <w:sz w:val="28"/>
        </w:rPr>
        <w:t xml:space="preserve"> 215-э/1</w:t>
      </w:r>
      <w:r w:rsidR="006D7209">
        <w:rPr>
          <w:rFonts w:ascii="Times New Roman" w:hAnsi="Times New Roman"/>
          <w:sz w:val="28"/>
        </w:rPr>
        <w:t xml:space="preserve"> </w:t>
      </w:r>
      <w:r w:rsidR="00325E9E">
        <w:rPr>
          <w:rFonts w:ascii="Times New Roman" w:hAnsi="Times New Roman"/>
          <w:sz w:val="28"/>
        </w:rPr>
        <w:br/>
      </w:r>
      <w:r w:rsidR="006D7209">
        <w:rPr>
          <w:rFonts w:ascii="Times New Roman" w:hAnsi="Times New Roman"/>
          <w:sz w:val="28"/>
        </w:rPr>
        <w:t>«</w:t>
      </w:r>
      <w:r w:rsidR="006D7209" w:rsidRPr="006D7209">
        <w:rPr>
          <w:rFonts w:ascii="Times New Roman" w:hAnsi="Times New Roman"/>
          <w:sz w:val="28"/>
        </w:rPr>
        <w:t>Об утверждении Методических указаний по определению выпадающих доходов, связанных с осуществлением технологического присоединения к электрическ</w:t>
      </w:r>
      <w:r w:rsidR="006D7209">
        <w:rPr>
          <w:rFonts w:ascii="Times New Roman" w:hAnsi="Times New Roman"/>
          <w:sz w:val="28"/>
        </w:rPr>
        <w:t>им сетям»,</w:t>
      </w:r>
      <w:r w:rsidRPr="001E5B78">
        <w:rPr>
          <w:rFonts w:ascii="Times New Roman" w:hAnsi="Times New Roman"/>
          <w:sz w:val="28"/>
        </w:rPr>
        <w:t xml:space="preserve"> приказом ФАС России от 30.06.2022 № 490/22</w:t>
      </w:r>
      <w:r>
        <w:rPr>
          <w:rFonts w:ascii="Times New Roman" w:hAnsi="Times New Roman"/>
          <w:sz w:val="28"/>
        </w:rPr>
        <w:t xml:space="preserve"> </w:t>
      </w:r>
      <w:r w:rsidRPr="001E5B78">
        <w:rPr>
          <w:rFonts w:ascii="Times New Roman" w:hAnsi="Times New Roman"/>
          <w:sz w:val="28"/>
        </w:rPr>
        <w:t>«Об утверждении Методических указаний по определению размера платы за технологическое присоединение к электрическим сетям», постановлением Правительства Камчатского края от 07.04.2023 № 204-П</w:t>
      </w:r>
      <w:r w:rsidR="008E727B">
        <w:rPr>
          <w:rFonts w:ascii="Times New Roman" w:hAnsi="Times New Roman"/>
          <w:sz w:val="28"/>
        </w:rPr>
        <w:t xml:space="preserve"> </w:t>
      </w:r>
      <w:r w:rsidRPr="001E5B78">
        <w:rPr>
          <w:rFonts w:ascii="Times New Roman" w:hAnsi="Times New Roman"/>
          <w:sz w:val="28"/>
        </w:rP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D54FA1">
        <w:rPr>
          <w:rFonts w:ascii="Times New Roman" w:hAnsi="Times New Roman"/>
          <w:sz w:val="28"/>
        </w:rPr>
        <w:t>ХХ</w:t>
      </w:r>
      <w:r w:rsidR="00325E9E">
        <w:rPr>
          <w:rFonts w:ascii="Times New Roman" w:hAnsi="Times New Roman"/>
          <w:sz w:val="28"/>
        </w:rPr>
        <w:t>.</w:t>
      </w:r>
      <w:r w:rsidR="00D54FA1">
        <w:rPr>
          <w:rFonts w:ascii="Times New Roman" w:hAnsi="Times New Roman"/>
          <w:sz w:val="28"/>
        </w:rPr>
        <w:t>ХХ</w:t>
      </w:r>
      <w:r w:rsidRPr="001E5B78">
        <w:rPr>
          <w:rFonts w:ascii="Times New Roman" w:hAnsi="Times New Roman"/>
          <w:sz w:val="28"/>
        </w:rPr>
        <w:t>.202</w:t>
      </w:r>
      <w:r w:rsidR="00D54FA1">
        <w:rPr>
          <w:rFonts w:ascii="Times New Roman" w:hAnsi="Times New Roman"/>
          <w:sz w:val="28"/>
        </w:rPr>
        <w:t>4</w:t>
      </w:r>
      <w:r w:rsidRPr="001E5B78">
        <w:rPr>
          <w:rFonts w:ascii="Times New Roman" w:hAnsi="Times New Roman"/>
          <w:sz w:val="28"/>
        </w:rPr>
        <w:t xml:space="preserve"> № </w:t>
      </w:r>
      <w:r w:rsidR="00D54FA1">
        <w:rPr>
          <w:rFonts w:ascii="Times New Roman" w:hAnsi="Times New Roman"/>
          <w:sz w:val="28"/>
        </w:rPr>
        <w:t>ХХ</w:t>
      </w:r>
    </w:p>
    <w:p w:rsidR="00F30BD5" w:rsidRDefault="00F30BD5">
      <w:pPr>
        <w:spacing w:after="0" w:line="240" w:lineRule="auto"/>
        <w:ind w:firstLine="709"/>
        <w:jc w:val="both"/>
        <w:rPr>
          <w:rFonts w:ascii="Times New Roman" w:hAnsi="Times New Roman"/>
          <w:sz w:val="28"/>
        </w:rPr>
      </w:pPr>
    </w:p>
    <w:p w:rsidR="00F30BD5" w:rsidRDefault="00045B7C">
      <w:pPr>
        <w:spacing w:after="0" w:line="240" w:lineRule="auto"/>
        <w:ind w:firstLine="709"/>
        <w:jc w:val="both"/>
        <w:rPr>
          <w:rFonts w:ascii="Times New Roman" w:hAnsi="Times New Roman"/>
          <w:sz w:val="28"/>
        </w:rPr>
      </w:pPr>
      <w:r>
        <w:rPr>
          <w:rFonts w:ascii="Times New Roman" w:hAnsi="Times New Roman"/>
          <w:sz w:val="28"/>
        </w:rPr>
        <w:t>ПОСТАНОВЛЯЮ:</w:t>
      </w:r>
    </w:p>
    <w:p w:rsidR="00F30BD5" w:rsidRDefault="00F30BD5">
      <w:pPr>
        <w:spacing w:after="0" w:line="240" w:lineRule="auto"/>
        <w:ind w:firstLine="709"/>
        <w:jc w:val="both"/>
        <w:rPr>
          <w:rFonts w:ascii="Times New Roman" w:hAnsi="Times New Roman"/>
          <w:sz w:val="28"/>
        </w:rPr>
      </w:pPr>
    </w:p>
    <w:p w:rsidR="001E5B78" w:rsidRPr="001E5B78" w:rsidRDefault="00045B7C" w:rsidP="001E5B78">
      <w:pPr>
        <w:spacing w:after="0" w:line="240" w:lineRule="auto"/>
        <w:ind w:firstLine="709"/>
        <w:jc w:val="both"/>
        <w:rPr>
          <w:rFonts w:ascii="Times New Roman" w:hAnsi="Times New Roman"/>
          <w:sz w:val="28"/>
        </w:rPr>
      </w:pPr>
      <w:r>
        <w:rPr>
          <w:rFonts w:ascii="Times New Roman" w:hAnsi="Times New Roman"/>
          <w:sz w:val="28"/>
        </w:rPr>
        <w:lastRenderedPageBreak/>
        <w:t>1.</w:t>
      </w:r>
      <w:r>
        <w:rPr>
          <w:rFonts w:ascii="Times New Roman" w:hAnsi="Times New Roman"/>
          <w:sz w:val="28"/>
        </w:rPr>
        <w:tab/>
      </w:r>
      <w:r w:rsidR="001E5B78" w:rsidRPr="001E5B78">
        <w:rPr>
          <w:rFonts w:ascii="Times New Roman" w:hAnsi="Times New Roman"/>
          <w:sz w:val="28"/>
        </w:rPr>
        <w:t xml:space="preserve">Установить </w:t>
      </w:r>
      <w:r w:rsidR="00520958">
        <w:rPr>
          <w:rFonts w:ascii="Times New Roman" w:hAnsi="Times New Roman"/>
          <w:sz w:val="28"/>
        </w:rPr>
        <w:t xml:space="preserve">для расчета платы за технологическое присоединение к электрическим сетям </w:t>
      </w:r>
      <w:r w:rsidR="001E5B78" w:rsidRPr="001E5B78">
        <w:rPr>
          <w:rFonts w:ascii="Times New Roman" w:hAnsi="Times New Roman"/>
          <w:sz w:val="28"/>
        </w:rPr>
        <w:t xml:space="preserve">для </w:t>
      </w:r>
      <w:proofErr w:type="spellStart"/>
      <w:r w:rsidR="001E5B78" w:rsidRPr="001E5B78">
        <w:rPr>
          <w:rFonts w:ascii="Times New Roman" w:hAnsi="Times New Roman"/>
          <w:sz w:val="28"/>
        </w:rPr>
        <w:t>энергоснабжающих</w:t>
      </w:r>
      <w:proofErr w:type="spellEnd"/>
      <w:r w:rsidR="001E5B78" w:rsidRPr="001E5B78">
        <w:rPr>
          <w:rFonts w:ascii="Times New Roman" w:hAnsi="Times New Roman"/>
          <w:sz w:val="28"/>
        </w:rPr>
        <w:t xml:space="preserve"> организаций Камчатского края</w:t>
      </w:r>
      <w:r w:rsidR="00520958">
        <w:rPr>
          <w:rFonts w:ascii="Times New Roman" w:hAnsi="Times New Roman"/>
          <w:sz w:val="28"/>
        </w:rPr>
        <w:t xml:space="preserve"> на 202</w:t>
      </w:r>
      <w:r w:rsidR="00D54FA1">
        <w:rPr>
          <w:rFonts w:ascii="Times New Roman" w:hAnsi="Times New Roman"/>
          <w:sz w:val="28"/>
        </w:rPr>
        <w:t>5</w:t>
      </w:r>
      <w:r w:rsidR="00520958">
        <w:rPr>
          <w:rFonts w:ascii="Times New Roman" w:hAnsi="Times New Roman"/>
          <w:sz w:val="28"/>
        </w:rPr>
        <w:t xml:space="preserve"> год</w:t>
      </w:r>
      <w:r w:rsidR="001E5B78" w:rsidRPr="001E5B78">
        <w:rPr>
          <w:rFonts w:ascii="Times New Roman" w:hAnsi="Times New Roman"/>
          <w:sz w:val="28"/>
        </w:rPr>
        <w:t>:</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1) стандартизированную тарифную ставку (С</w:t>
      </w:r>
      <w:r w:rsidRPr="001E5B78">
        <w:rPr>
          <w:rFonts w:ascii="Times New Roman" w:hAnsi="Times New Roman"/>
          <w:sz w:val="28"/>
          <w:vertAlign w:val="subscript"/>
        </w:rPr>
        <w:t>1</w:t>
      </w:r>
      <w:r w:rsidRPr="001E5B78">
        <w:rPr>
          <w:rFonts w:ascii="Times New Roman" w:hAnsi="Times New Roman"/>
          <w:sz w:val="28"/>
        </w:rPr>
        <w:t>)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по определению размера платы за технологическое присоединение к электрическим сетям, утвержденных приказом ФАС России от 30.06.2022 № 490/22 (далее – Методические указания № 490/22) (кроме подпункта «б») (руб. за одно присоединение) (в ценах периода регулирования) согласно приложению 1;</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2) ставки по мероприятиям «последней мили» (C</w:t>
      </w:r>
      <w:r w:rsidRPr="00C16524">
        <w:rPr>
          <w:rFonts w:ascii="Times New Roman" w:hAnsi="Times New Roman"/>
          <w:sz w:val="28"/>
          <w:vertAlign w:val="subscript"/>
        </w:rPr>
        <w:t>2</w:t>
      </w:r>
      <w:r w:rsidRPr="001E5B78">
        <w:rPr>
          <w:rFonts w:ascii="Times New Roman" w:hAnsi="Times New Roman"/>
          <w:sz w:val="28"/>
        </w:rPr>
        <w:t>, C</w:t>
      </w:r>
      <w:r w:rsidRPr="00C16524">
        <w:rPr>
          <w:rFonts w:ascii="Times New Roman" w:hAnsi="Times New Roman"/>
          <w:sz w:val="28"/>
          <w:vertAlign w:val="subscript"/>
        </w:rPr>
        <w:t>3</w:t>
      </w:r>
      <w:r w:rsidRPr="001E5B78">
        <w:rPr>
          <w:rFonts w:ascii="Times New Roman" w:hAnsi="Times New Roman"/>
          <w:sz w:val="28"/>
        </w:rPr>
        <w:t xml:space="preserve">, </w:t>
      </w:r>
      <w:r w:rsidR="00911D58">
        <w:rPr>
          <w:rFonts w:ascii="Times New Roman" w:hAnsi="Times New Roman"/>
          <w:sz w:val="28"/>
        </w:rPr>
        <w:t>C</w:t>
      </w:r>
      <w:r w:rsidR="00911D58" w:rsidRPr="00C16524">
        <w:rPr>
          <w:rFonts w:ascii="Times New Roman" w:hAnsi="Times New Roman"/>
          <w:sz w:val="28"/>
          <w:vertAlign w:val="subscript"/>
        </w:rPr>
        <w:t>4</w:t>
      </w:r>
      <w:r w:rsidR="00911D58">
        <w:rPr>
          <w:rFonts w:ascii="Times New Roman" w:hAnsi="Times New Roman"/>
          <w:sz w:val="28"/>
        </w:rPr>
        <w:t>,</w:t>
      </w:r>
      <w:r w:rsidR="00911D58" w:rsidRPr="00911D58">
        <w:rPr>
          <w:rFonts w:ascii="Times New Roman" w:hAnsi="Times New Roman"/>
          <w:sz w:val="28"/>
        </w:rPr>
        <w:t xml:space="preserve"> </w:t>
      </w:r>
      <w:r w:rsidRPr="001E5B78">
        <w:rPr>
          <w:rFonts w:ascii="Times New Roman" w:hAnsi="Times New Roman"/>
          <w:sz w:val="28"/>
        </w:rPr>
        <w:t>C</w:t>
      </w:r>
      <w:r w:rsidRPr="00C16524">
        <w:rPr>
          <w:rFonts w:ascii="Times New Roman" w:hAnsi="Times New Roman"/>
          <w:sz w:val="28"/>
          <w:vertAlign w:val="subscript"/>
        </w:rPr>
        <w:t>5</w:t>
      </w:r>
      <w:r w:rsidRPr="001E5B78">
        <w:rPr>
          <w:rFonts w:ascii="Times New Roman" w:hAnsi="Times New Roman"/>
          <w:sz w:val="28"/>
        </w:rPr>
        <w:t>,</w:t>
      </w:r>
      <w:r w:rsidR="00036295">
        <w:rPr>
          <w:rFonts w:ascii="Times New Roman" w:hAnsi="Times New Roman"/>
          <w:sz w:val="28"/>
        </w:rPr>
        <w:t xml:space="preserve"> С</w:t>
      </w:r>
      <w:r w:rsidR="00036295" w:rsidRPr="00C16524">
        <w:rPr>
          <w:rFonts w:ascii="Times New Roman" w:hAnsi="Times New Roman"/>
          <w:sz w:val="28"/>
          <w:vertAlign w:val="subscript"/>
        </w:rPr>
        <w:t>6</w:t>
      </w:r>
      <w:r w:rsidR="00036295">
        <w:rPr>
          <w:rFonts w:ascii="Times New Roman" w:hAnsi="Times New Roman"/>
          <w:sz w:val="28"/>
        </w:rPr>
        <w:t>, С</w:t>
      </w:r>
      <w:r w:rsidR="00036295" w:rsidRPr="00C16524">
        <w:rPr>
          <w:rFonts w:ascii="Times New Roman" w:hAnsi="Times New Roman"/>
          <w:sz w:val="28"/>
          <w:vertAlign w:val="subscript"/>
        </w:rPr>
        <w:t>7</w:t>
      </w:r>
      <w:r w:rsidR="00036295">
        <w:rPr>
          <w:rFonts w:ascii="Times New Roman" w:hAnsi="Times New Roman"/>
          <w:sz w:val="28"/>
        </w:rPr>
        <w:t>,</w:t>
      </w:r>
      <w:r w:rsidRPr="001E5B78">
        <w:rPr>
          <w:rFonts w:ascii="Times New Roman" w:hAnsi="Times New Roman"/>
          <w:sz w:val="28"/>
        </w:rPr>
        <w:t xml:space="preserve"> C</w:t>
      </w:r>
      <w:r w:rsidRPr="00C16524">
        <w:rPr>
          <w:rFonts w:ascii="Times New Roman" w:hAnsi="Times New Roman"/>
          <w:sz w:val="28"/>
          <w:vertAlign w:val="subscript"/>
        </w:rPr>
        <w:t>8</w:t>
      </w:r>
      <w:r w:rsidRPr="001E5B78">
        <w:rPr>
          <w:rFonts w:ascii="Times New Roman" w:hAnsi="Times New Roman"/>
          <w:sz w:val="28"/>
        </w:rPr>
        <w:t>) (в ценах периода регулирования) согласно приложению 2;</w:t>
      </w:r>
    </w:p>
    <w:p w:rsidR="001E5B78" w:rsidRPr="00036295" w:rsidRDefault="001E5B78" w:rsidP="00036295">
      <w:pPr>
        <w:spacing w:after="0" w:line="240" w:lineRule="auto"/>
        <w:ind w:firstLine="709"/>
        <w:jc w:val="both"/>
        <w:rPr>
          <w:rFonts w:ascii="Times New Roman" w:hAnsi="Times New Roman"/>
          <w:sz w:val="28"/>
        </w:rPr>
      </w:pPr>
      <w:r w:rsidRPr="00036295">
        <w:rPr>
          <w:rFonts w:ascii="Times New Roman" w:hAnsi="Times New Roman"/>
          <w:sz w:val="28"/>
        </w:rPr>
        <w:t>3) формулу платы за технологическое присоединение к электрическим сетям на территории Камчатского края с применением стандартизированных тарифных ставок согласно приложению 3;</w:t>
      </w:r>
    </w:p>
    <w:p w:rsidR="00036295" w:rsidRPr="00036295" w:rsidRDefault="00036295" w:rsidP="00036295">
      <w:pPr>
        <w:widowControl w:val="0"/>
        <w:autoSpaceDE w:val="0"/>
        <w:autoSpaceDN w:val="0"/>
        <w:adjustRightInd w:val="0"/>
        <w:spacing w:after="0" w:line="240" w:lineRule="auto"/>
        <w:ind w:firstLine="709"/>
        <w:jc w:val="both"/>
        <w:rPr>
          <w:rFonts w:ascii="Times New Roman" w:hAnsi="Times New Roman"/>
          <w:sz w:val="28"/>
        </w:rPr>
      </w:pPr>
      <w:r w:rsidRPr="00036295">
        <w:rPr>
          <w:rFonts w:ascii="Times New Roman" w:hAnsi="Times New Roman"/>
          <w:sz w:val="28"/>
          <w:szCs w:val="28"/>
        </w:rPr>
        <w:t xml:space="preserve">4) </w:t>
      </w:r>
      <w:r w:rsidRPr="00036295">
        <w:rPr>
          <w:rFonts w:ascii="Times New Roman" w:hAnsi="Times New Roman"/>
          <w:sz w:val="28"/>
        </w:rPr>
        <w:t xml:space="preserve">выпадающие доходы </w:t>
      </w:r>
      <w:proofErr w:type="spellStart"/>
      <w:r w:rsidRPr="00036295">
        <w:rPr>
          <w:rFonts w:ascii="Times New Roman" w:hAnsi="Times New Roman"/>
          <w:sz w:val="28"/>
        </w:rPr>
        <w:t>энергоснабжающим</w:t>
      </w:r>
      <w:proofErr w:type="spellEnd"/>
      <w:r w:rsidRPr="00036295">
        <w:rPr>
          <w:rFonts w:ascii="Times New Roman" w:hAnsi="Times New Roman"/>
          <w:sz w:val="28"/>
        </w:rPr>
        <w:t xml:space="preserve"> организациям Камчатского края, связанные с осуществлением технологического присоединения к электрическим сетям, не включаемые в состав платы за технологическое присоединение согласно приложению </w:t>
      </w:r>
      <w:r>
        <w:rPr>
          <w:rFonts w:ascii="Times New Roman" w:hAnsi="Times New Roman"/>
          <w:sz w:val="28"/>
        </w:rPr>
        <w:t>4</w:t>
      </w:r>
      <w:r w:rsidRPr="00036295">
        <w:rPr>
          <w:rFonts w:ascii="Times New Roman" w:hAnsi="Times New Roman"/>
          <w:sz w:val="28"/>
        </w:rPr>
        <w:t>.</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 xml:space="preserve">2. Установить льготную ставку за 1 кВт </w:t>
      </w:r>
      <w:r w:rsidRPr="001E5B78">
        <w:rPr>
          <w:rFonts w:ascii="Times New Roman" w:hAnsi="Times New Roman"/>
          <w:bCs/>
          <w:sz w:val="28"/>
        </w:rPr>
        <w:t>запрашиваемой максимальной мощности</w:t>
      </w:r>
      <w:r w:rsidRPr="001E5B78">
        <w:rPr>
          <w:rFonts w:ascii="Times New Roman" w:hAnsi="Times New Roman"/>
          <w:sz w:val="28"/>
        </w:rPr>
        <w:t xml:space="preserve"> в отношении всей совокупности </w:t>
      </w:r>
      <w:r w:rsidRPr="001E5B78">
        <w:rPr>
          <w:rFonts w:ascii="Times New Roman" w:hAnsi="Times New Roman"/>
          <w:bCs/>
          <w:sz w:val="28"/>
        </w:rPr>
        <w:t xml:space="preserve">мероприятий по технологическому присоединению к электрическим сетям сетевых организаций на территории </w:t>
      </w:r>
      <w:r w:rsidRPr="001E5B78">
        <w:rPr>
          <w:rFonts w:ascii="Times New Roman" w:hAnsi="Times New Roman"/>
          <w:sz w:val="28"/>
        </w:rPr>
        <w:t>Камчатского края на 202</w:t>
      </w:r>
      <w:r w:rsidR="00D54FA1">
        <w:rPr>
          <w:rFonts w:ascii="Times New Roman" w:hAnsi="Times New Roman"/>
          <w:sz w:val="28"/>
        </w:rPr>
        <w:t>5</w:t>
      </w:r>
      <w:r w:rsidRPr="001E5B78">
        <w:rPr>
          <w:rFonts w:ascii="Times New Roman" w:hAnsi="Times New Roman"/>
          <w:sz w:val="28"/>
        </w:rPr>
        <w:t xml:space="preserve"> год для определения стоимости мероприятий в случае технологического присоединения объектов </w:t>
      </w:r>
      <w:proofErr w:type="spellStart"/>
      <w:r w:rsidRPr="001E5B78">
        <w:rPr>
          <w:rFonts w:ascii="Times New Roman" w:hAnsi="Times New Roman"/>
          <w:sz w:val="28"/>
        </w:rPr>
        <w:t>микрогенерации</w:t>
      </w:r>
      <w:proofErr w:type="spellEnd"/>
      <w:r w:rsidRPr="001E5B78">
        <w:rPr>
          <w:rFonts w:ascii="Times New Roman" w:hAnsi="Times New Roman"/>
          <w:sz w:val="28"/>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1E5B78">
        <w:rPr>
          <w:rFonts w:ascii="Times New Roman" w:hAnsi="Times New Roman"/>
          <w:sz w:val="28"/>
        </w:rPr>
        <w:t>микрогенерации</w:t>
      </w:r>
      <w:proofErr w:type="spellEnd"/>
      <w:r w:rsidRPr="001E5B78">
        <w:rPr>
          <w:rFonts w:ascii="Times New Roman" w:hAnsi="Times New Roman"/>
          <w:sz w:val="28"/>
        </w:rPr>
        <w:t xml:space="preserve">, а также энергопринимающих устройств заявителей – физических лиц, максимальная мощность которых не превышает </w:t>
      </w:r>
      <w:r w:rsidRPr="001E5B78">
        <w:rPr>
          <w:rFonts w:ascii="Times New Roman" w:hAnsi="Times New Roman"/>
          <w:sz w:val="28"/>
        </w:rPr>
        <w:br/>
        <w:t xml:space="preserve">15 кВт включительно (с учетом ранее присоединенных в данной точке присоединения энергопринимающих устройств),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rsidRPr="001E5B78">
        <w:rPr>
          <w:rFonts w:ascii="Times New Roman" w:hAnsi="Times New Roman"/>
          <w:sz w:val="28"/>
        </w:rPr>
        <w:t>кВ</w:t>
      </w:r>
      <w:proofErr w:type="spellEnd"/>
      <w:r w:rsidRPr="001E5B78">
        <w:rPr>
          <w:rFonts w:ascii="Times New Roman" w:hAnsi="Times New Roman"/>
          <w:sz w:val="28"/>
        </w:rP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 xml:space="preserve">1) с </w:t>
      </w:r>
      <w:r w:rsidR="00325E9E">
        <w:rPr>
          <w:rFonts w:ascii="Times New Roman" w:hAnsi="Times New Roman"/>
          <w:sz w:val="28"/>
        </w:rPr>
        <w:t xml:space="preserve">1 января </w:t>
      </w:r>
      <w:r w:rsidRPr="001E5B78">
        <w:rPr>
          <w:rFonts w:ascii="Times New Roman" w:hAnsi="Times New Roman"/>
          <w:sz w:val="28"/>
        </w:rPr>
        <w:t>202</w:t>
      </w:r>
      <w:r w:rsidR="00D54FA1">
        <w:rPr>
          <w:rFonts w:ascii="Times New Roman" w:hAnsi="Times New Roman"/>
          <w:sz w:val="28"/>
        </w:rPr>
        <w:t>5</w:t>
      </w:r>
      <w:r w:rsidRPr="001E5B78">
        <w:rPr>
          <w:rFonts w:ascii="Times New Roman" w:hAnsi="Times New Roman"/>
          <w:sz w:val="28"/>
        </w:rPr>
        <w:t xml:space="preserve"> </w:t>
      </w:r>
      <w:r w:rsidR="00325E9E">
        <w:rPr>
          <w:rFonts w:ascii="Times New Roman" w:hAnsi="Times New Roman"/>
          <w:sz w:val="28"/>
        </w:rPr>
        <w:t xml:space="preserve">года </w:t>
      </w:r>
      <w:r w:rsidRPr="001E5B78">
        <w:rPr>
          <w:rFonts w:ascii="Times New Roman" w:hAnsi="Times New Roman"/>
          <w:sz w:val="28"/>
        </w:rPr>
        <w:t xml:space="preserve">в размере </w:t>
      </w:r>
      <w:r w:rsidR="00D54FA1">
        <w:rPr>
          <w:rFonts w:ascii="Times New Roman" w:hAnsi="Times New Roman"/>
          <w:sz w:val="28"/>
        </w:rPr>
        <w:t xml:space="preserve">5 </w:t>
      </w:r>
      <w:r w:rsidR="002753BD">
        <w:rPr>
          <w:rFonts w:ascii="Times New Roman" w:hAnsi="Times New Roman"/>
          <w:sz w:val="28"/>
        </w:rPr>
        <w:t>855</w:t>
      </w:r>
      <w:r w:rsidRPr="001E5B78">
        <w:rPr>
          <w:rFonts w:ascii="Times New Roman" w:hAnsi="Times New Roman"/>
          <w:sz w:val="28"/>
        </w:rPr>
        <w:t xml:space="preserve"> рублей за каждый кВт запрашиваемой максимальной мощности с учетом НДС;</w:t>
      </w:r>
    </w:p>
    <w:p w:rsidR="001E5B78" w:rsidRPr="001E5B78" w:rsidRDefault="00610ED8" w:rsidP="001E5B78">
      <w:pPr>
        <w:spacing w:after="0" w:line="240" w:lineRule="auto"/>
        <w:ind w:firstLine="709"/>
        <w:jc w:val="both"/>
        <w:rPr>
          <w:rFonts w:ascii="Times New Roman" w:hAnsi="Times New Roman"/>
          <w:sz w:val="28"/>
        </w:rPr>
      </w:pPr>
      <w:r>
        <w:rPr>
          <w:rFonts w:ascii="Times New Roman" w:hAnsi="Times New Roman"/>
          <w:sz w:val="28"/>
        </w:rPr>
        <w:t xml:space="preserve">2) с </w:t>
      </w:r>
      <w:r w:rsidR="00325E9E">
        <w:rPr>
          <w:rFonts w:ascii="Times New Roman" w:hAnsi="Times New Roman"/>
          <w:sz w:val="28"/>
        </w:rPr>
        <w:t xml:space="preserve">1 июля </w:t>
      </w:r>
      <w:r>
        <w:rPr>
          <w:rFonts w:ascii="Times New Roman" w:hAnsi="Times New Roman"/>
          <w:sz w:val="28"/>
        </w:rPr>
        <w:t>202</w:t>
      </w:r>
      <w:r w:rsidR="00D54FA1">
        <w:rPr>
          <w:rFonts w:ascii="Times New Roman" w:hAnsi="Times New Roman"/>
          <w:sz w:val="28"/>
        </w:rPr>
        <w:t>5</w:t>
      </w:r>
      <w:r w:rsidR="00325E9E">
        <w:rPr>
          <w:rFonts w:ascii="Times New Roman" w:hAnsi="Times New Roman"/>
          <w:sz w:val="28"/>
        </w:rPr>
        <w:t xml:space="preserve"> года </w:t>
      </w:r>
      <w:r w:rsidR="001E5B78" w:rsidRPr="001E5B78">
        <w:rPr>
          <w:rFonts w:ascii="Times New Roman" w:hAnsi="Times New Roman"/>
          <w:sz w:val="28"/>
        </w:rPr>
        <w:t xml:space="preserve">в </w:t>
      </w:r>
      <w:r w:rsidR="001E5B78" w:rsidRPr="00520958">
        <w:rPr>
          <w:rFonts w:ascii="Times New Roman" w:hAnsi="Times New Roman"/>
          <w:sz w:val="28"/>
        </w:rPr>
        <w:t xml:space="preserve">размере </w:t>
      </w:r>
      <w:r w:rsidR="002753BD">
        <w:rPr>
          <w:rFonts w:ascii="Times New Roman" w:hAnsi="Times New Roman"/>
          <w:sz w:val="28"/>
        </w:rPr>
        <w:t>6 000</w:t>
      </w:r>
      <w:r w:rsidR="001E5B78" w:rsidRPr="00520958">
        <w:rPr>
          <w:rFonts w:ascii="Times New Roman" w:hAnsi="Times New Roman"/>
          <w:sz w:val="28"/>
        </w:rPr>
        <w:t xml:space="preserve"> рублей</w:t>
      </w:r>
      <w:r w:rsidR="001E5B78" w:rsidRPr="001E5B78">
        <w:rPr>
          <w:rFonts w:ascii="Times New Roman" w:hAnsi="Times New Roman"/>
          <w:sz w:val="28"/>
        </w:rPr>
        <w:t xml:space="preserve"> за каждый кВт запрашиваемой максимальной мощности с учетом НДС.</w:t>
      </w:r>
    </w:p>
    <w:p w:rsidR="001E5B78" w:rsidRPr="00B82AD8" w:rsidRDefault="001E5B78" w:rsidP="001E5B78">
      <w:pPr>
        <w:spacing w:after="0" w:line="240" w:lineRule="auto"/>
        <w:ind w:firstLine="709"/>
        <w:jc w:val="both"/>
        <w:rPr>
          <w:rFonts w:ascii="Times New Roman" w:hAnsi="Times New Roman"/>
          <w:sz w:val="28"/>
        </w:rPr>
      </w:pPr>
      <w:r w:rsidRPr="00B82AD8">
        <w:rPr>
          <w:rFonts w:ascii="Times New Roman" w:hAnsi="Times New Roman"/>
          <w:sz w:val="28"/>
        </w:rPr>
        <w:lastRenderedPageBreak/>
        <w:t xml:space="preserve">3. Установить льготную ставку за 1 кВт </w:t>
      </w:r>
      <w:r w:rsidRPr="00B82AD8">
        <w:rPr>
          <w:rFonts w:ascii="Times New Roman" w:hAnsi="Times New Roman"/>
          <w:bCs/>
          <w:sz w:val="28"/>
        </w:rPr>
        <w:t>запрашиваемой максимальной мощности</w:t>
      </w:r>
      <w:r w:rsidRPr="00B82AD8">
        <w:rPr>
          <w:rFonts w:ascii="Times New Roman" w:hAnsi="Times New Roman"/>
          <w:sz w:val="28"/>
        </w:rPr>
        <w:t xml:space="preserve"> в отношении всей совокупности </w:t>
      </w:r>
      <w:r w:rsidRPr="00B82AD8">
        <w:rPr>
          <w:rFonts w:ascii="Times New Roman" w:hAnsi="Times New Roman"/>
          <w:bCs/>
          <w:sz w:val="28"/>
        </w:rPr>
        <w:t xml:space="preserve">мероприятий по технологическому присоединению к электрическим сетям сетевых организаций на территории </w:t>
      </w:r>
      <w:r w:rsidRPr="00B82AD8">
        <w:rPr>
          <w:rFonts w:ascii="Times New Roman" w:hAnsi="Times New Roman"/>
          <w:sz w:val="28"/>
        </w:rPr>
        <w:t>Камчатского края на 202</w:t>
      </w:r>
      <w:r w:rsidR="00D54FA1">
        <w:rPr>
          <w:rFonts w:ascii="Times New Roman" w:hAnsi="Times New Roman"/>
          <w:sz w:val="28"/>
        </w:rPr>
        <w:t>5</w:t>
      </w:r>
      <w:r w:rsidRPr="00B82AD8">
        <w:rPr>
          <w:rFonts w:ascii="Times New Roman" w:hAnsi="Times New Roman"/>
          <w:sz w:val="28"/>
        </w:rPr>
        <w:t xml:space="preserve"> год, 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B82AD8">
        <w:rPr>
          <w:rFonts w:ascii="Times New Roman" w:hAnsi="Times New Roman"/>
          <w:sz w:val="28"/>
        </w:rPr>
        <w:t>микрогенерации</w:t>
      </w:r>
      <w:proofErr w:type="spellEnd"/>
      <w:r w:rsidRPr="00B82AD8">
        <w:rPr>
          <w:rFonts w:ascii="Times New Roman" w:hAnsi="Times New Roman"/>
          <w:sz w:val="28"/>
        </w:rPr>
        <w:t xml:space="preserve">, а также одновременного технологического присоединения объектов </w:t>
      </w:r>
      <w:proofErr w:type="spellStart"/>
      <w:r w:rsidRPr="00B82AD8">
        <w:rPr>
          <w:rFonts w:ascii="Times New Roman" w:hAnsi="Times New Roman"/>
          <w:sz w:val="28"/>
        </w:rPr>
        <w:t>микрогенерации</w:t>
      </w:r>
      <w:proofErr w:type="spellEnd"/>
      <w:r w:rsidRPr="00B82AD8">
        <w:rPr>
          <w:rFonts w:ascii="Times New Roman" w:hAnsi="Times New Roman"/>
          <w:sz w:val="28"/>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w:t>
      </w:r>
      <w:proofErr w:type="spellStart"/>
      <w:r w:rsidRPr="00B82AD8">
        <w:rPr>
          <w:rFonts w:ascii="Times New Roman" w:hAnsi="Times New Roman"/>
          <w:sz w:val="28"/>
        </w:rPr>
        <w:t>кВ</w:t>
      </w:r>
      <w:proofErr w:type="spellEnd"/>
      <w:r w:rsidRPr="00B82AD8">
        <w:rPr>
          <w:rFonts w:ascii="Times New Roman" w:hAnsi="Times New Roman"/>
          <w:sz w:val="28"/>
        </w:rPr>
        <w:t xml:space="preserve"> и ниже, при условии, что расстояние от этих энергопринимающих устройств и (или) объектов </w:t>
      </w:r>
      <w:proofErr w:type="spellStart"/>
      <w:r w:rsidRPr="00B82AD8">
        <w:rPr>
          <w:rFonts w:ascii="Times New Roman" w:hAnsi="Times New Roman"/>
          <w:sz w:val="28"/>
        </w:rPr>
        <w:t>микрогенерации</w:t>
      </w:r>
      <w:proofErr w:type="spellEnd"/>
      <w:r w:rsidRPr="00B82AD8">
        <w:rPr>
          <w:rFonts w:ascii="Times New Roman" w:hAnsi="Times New Roman"/>
          <w:sz w:val="28"/>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с учетом особенностей, определенных абзацами восьмым – десятым пункта 17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w:t>
      </w:r>
    </w:p>
    <w:p w:rsidR="001E5B78" w:rsidRPr="00520958" w:rsidRDefault="001E5B78" w:rsidP="001E5B78">
      <w:pPr>
        <w:spacing w:after="0" w:line="240" w:lineRule="auto"/>
        <w:ind w:firstLine="709"/>
        <w:jc w:val="both"/>
        <w:rPr>
          <w:rFonts w:ascii="Times New Roman" w:hAnsi="Times New Roman"/>
          <w:sz w:val="28"/>
        </w:rPr>
      </w:pPr>
      <w:r w:rsidRPr="00B82AD8">
        <w:rPr>
          <w:rFonts w:ascii="Times New Roman" w:hAnsi="Times New Roman"/>
          <w:sz w:val="28"/>
        </w:rPr>
        <w:t xml:space="preserve">1) с </w:t>
      </w:r>
      <w:r w:rsidR="00325E9E">
        <w:rPr>
          <w:rFonts w:ascii="Times New Roman" w:hAnsi="Times New Roman"/>
          <w:sz w:val="28"/>
        </w:rPr>
        <w:t xml:space="preserve">1 января </w:t>
      </w:r>
      <w:r w:rsidR="00325E9E" w:rsidRPr="001E5B78">
        <w:rPr>
          <w:rFonts w:ascii="Times New Roman" w:hAnsi="Times New Roman"/>
          <w:sz w:val="28"/>
        </w:rPr>
        <w:t>202</w:t>
      </w:r>
      <w:r w:rsidR="00D25D0E" w:rsidRPr="00D25D0E">
        <w:rPr>
          <w:rFonts w:ascii="Times New Roman" w:hAnsi="Times New Roman"/>
          <w:sz w:val="28"/>
        </w:rPr>
        <w:t>5</w:t>
      </w:r>
      <w:r w:rsidR="00325E9E" w:rsidRPr="001E5B78">
        <w:rPr>
          <w:rFonts w:ascii="Times New Roman" w:hAnsi="Times New Roman"/>
          <w:sz w:val="28"/>
        </w:rPr>
        <w:t xml:space="preserve"> </w:t>
      </w:r>
      <w:r w:rsidR="00325E9E">
        <w:rPr>
          <w:rFonts w:ascii="Times New Roman" w:hAnsi="Times New Roman"/>
          <w:sz w:val="28"/>
        </w:rPr>
        <w:t xml:space="preserve">года </w:t>
      </w:r>
      <w:r w:rsidRPr="00B82AD8">
        <w:rPr>
          <w:rFonts w:ascii="Times New Roman" w:hAnsi="Times New Roman"/>
          <w:sz w:val="28"/>
        </w:rPr>
        <w:t xml:space="preserve">в размере </w:t>
      </w:r>
      <w:r w:rsidR="00D54FA1">
        <w:rPr>
          <w:rFonts w:ascii="Times New Roman" w:hAnsi="Times New Roman"/>
          <w:sz w:val="28"/>
        </w:rPr>
        <w:t>5 </w:t>
      </w:r>
      <w:r w:rsidR="002753BD">
        <w:rPr>
          <w:rFonts w:ascii="Times New Roman" w:hAnsi="Times New Roman"/>
          <w:sz w:val="28"/>
        </w:rPr>
        <w:t>855</w:t>
      </w:r>
      <w:r w:rsidR="00D54FA1">
        <w:rPr>
          <w:rFonts w:ascii="Times New Roman" w:hAnsi="Times New Roman"/>
          <w:sz w:val="28"/>
        </w:rPr>
        <w:t xml:space="preserve"> р</w:t>
      </w:r>
      <w:r w:rsidRPr="00B82AD8">
        <w:rPr>
          <w:rFonts w:ascii="Times New Roman" w:hAnsi="Times New Roman"/>
          <w:sz w:val="28"/>
        </w:rPr>
        <w:t xml:space="preserve">ублей за каждый кВт запрашиваемой максимальной мощности с </w:t>
      </w:r>
      <w:r w:rsidRPr="00520958">
        <w:rPr>
          <w:rFonts w:ascii="Times New Roman" w:hAnsi="Times New Roman"/>
          <w:sz w:val="28"/>
        </w:rPr>
        <w:t>учетом НДС;</w:t>
      </w:r>
    </w:p>
    <w:p w:rsidR="001E5B78" w:rsidRPr="001E5B78" w:rsidRDefault="003B016F" w:rsidP="001E5B78">
      <w:pPr>
        <w:spacing w:after="0" w:line="240" w:lineRule="auto"/>
        <w:ind w:firstLine="709"/>
        <w:jc w:val="both"/>
        <w:rPr>
          <w:rFonts w:ascii="Times New Roman" w:hAnsi="Times New Roman"/>
          <w:sz w:val="28"/>
        </w:rPr>
      </w:pPr>
      <w:r w:rsidRPr="00520958">
        <w:rPr>
          <w:rFonts w:ascii="Times New Roman" w:hAnsi="Times New Roman"/>
          <w:sz w:val="28"/>
        </w:rPr>
        <w:t xml:space="preserve">2) с </w:t>
      </w:r>
      <w:r w:rsidR="00325E9E">
        <w:rPr>
          <w:rFonts w:ascii="Times New Roman" w:hAnsi="Times New Roman"/>
          <w:sz w:val="28"/>
        </w:rPr>
        <w:t>1 июля 202</w:t>
      </w:r>
      <w:r w:rsidR="00D25D0E" w:rsidRPr="00D25D0E">
        <w:rPr>
          <w:rFonts w:ascii="Times New Roman" w:hAnsi="Times New Roman"/>
          <w:sz w:val="28"/>
        </w:rPr>
        <w:t>5</w:t>
      </w:r>
      <w:r w:rsidR="00325E9E">
        <w:rPr>
          <w:rFonts w:ascii="Times New Roman" w:hAnsi="Times New Roman"/>
          <w:sz w:val="28"/>
        </w:rPr>
        <w:t xml:space="preserve"> года </w:t>
      </w:r>
      <w:r w:rsidR="001E5B78" w:rsidRPr="002753BD">
        <w:rPr>
          <w:rFonts w:ascii="Times New Roman" w:hAnsi="Times New Roman"/>
          <w:sz w:val="28"/>
        </w:rPr>
        <w:t xml:space="preserve">в размере </w:t>
      </w:r>
      <w:r w:rsidR="002753BD" w:rsidRPr="002753BD">
        <w:rPr>
          <w:rFonts w:ascii="Times New Roman" w:hAnsi="Times New Roman"/>
          <w:sz w:val="28"/>
        </w:rPr>
        <w:t>6</w:t>
      </w:r>
      <w:r w:rsidR="00B82AD8" w:rsidRPr="002753BD">
        <w:rPr>
          <w:rFonts w:ascii="Times New Roman" w:hAnsi="Times New Roman"/>
          <w:sz w:val="28"/>
        </w:rPr>
        <w:t> </w:t>
      </w:r>
      <w:r w:rsidR="002753BD" w:rsidRPr="002753BD">
        <w:rPr>
          <w:rFonts w:ascii="Times New Roman" w:hAnsi="Times New Roman"/>
          <w:sz w:val="28"/>
        </w:rPr>
        <w:t>000</w:t>
      </w:r>
      <w:r w:rsidR="001E5B78" w:rsidRPr="002753BD">
        <w:rPr>
          <w:rFonts w:ascii="Times New Roman" w:hAnsi="Times New Roman"/>
          <w:sz w:val="28"/>
        </w:rPr>
        <w:t xml:space="preserve"> рублей</w:t>
      </w:r>
      <w:r w:rsidR="001E5B78" w:rsidRPr="00B82AD8">
        <w:rPr>
          <w:rFonts w:ascii="Times New Roman" w:hAnsi="Times New Roman"/>
          <w:sz w:val="28"/>
        </w:rPr>
        <w:t xml:space="preserve"> за каждый кВт запрашиваемой максимальной мощности с учетом НДС.</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 xml:space="preserve">4. Установить льготную ставку за 1 кВт </w:t>
      </w:r>
      <w:r w:rsidRPr="001E5B78">
        <w:rPr>
          <w:rFonts w:ascii="Times New Roman" w:hAnsi="Times New Roman"/>
          <w:bCs/>
          <w:sz w:val="28"/>
        </w:rPr>
        <w:t>запрашиваемой максимальной мощности</w:t>
      </w:r>
      <w:r w:rsidRPr="001E5B78">
        <w:rPr>
          <w:rFonts w:ascii="Times New Roman" w:hAnsi="Times New Roman"/>
          <w:sz w:val="28"/>
        </w:rPr>
        <w:t xml:space="preserve"> в отношении всей совокупности </w:t>
      </w:r>
      <w:r w:rsidRPr="001E5B78">
        <w:rPr>
          <w:rFonts w:ascii="Times New Roman" w:hAnsi="Times New Roman"/>
          <w:bCs/>
          <w:sz w:val="28"/>
        </w:rPr>
        <w:t xml:space="preserve">мероприятий по технологическому присоединению к электрическим сетям сетевых организаций на территории </w:t>
      </w:r>
      <w:r w:rsidRPr="001E5B78">
        <w:rPr>
          <w:rFonts w:ascii="Times New Roman" w:hAnsi="Times New Roman"/>
          <w:sz w:val="28"/>
        </w:rPr>
        <w:t>Камчатского края на 202</w:t>
      </w:r>
      <w:r w:rsidR="00D54FA1">
        <w:rPr>
          <w:rFonts w:ascii="Times New Roman" w:hAnsi="Times New Roman"/>
          <w:sz w:val="28"/>
        </w:rPr>
        <w:t>5</w:t>
      </w:r>
      <w:r w:rsidRPr="001E5B78">
        <w:rPr>
          <w:rFonts w:ascii="Times New Roman" w:hAnsi="Times New Roman"/>
          <w:sz w:val="28"/>
        </w:rPr>
        <w:t xml:space="preserve"> год, для объектов </w:t>
      </w:r>
      <w:proofErr w:type="spellStart"/>
      <w:r w:rsidRPr="001E5B78">
        <w:rPr>
          <w:rFonts w:ascii="Times New Roman" w:hAnsi="Times New Roman"/>
          <w:sz w:val="28"/>
        </w:rPr>
        <w:t>микрогенерации</w:t>
      </w:r>
      <w:proofErr w:type="spellEnd"/>
      <w:r w:rsidRPr="001E5B78">
        <w:rPr>
          <w:rFonts w:ascii="Times New Roman" w:hAnsi="Times New Roman"/>
          <w:sz w:val="28"/>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Pr="001E5B78">
        <w:rPr>
          <w:rFonts w:ascii="Times New Roman" w:hAnsi="Times New Roman"/>
          <w:sz w:val="28"/>
        </w:rPr>
        <w:t>микрогенерации</w:t>
      </w:r>
      <w:proofErr w:type="spellEnd"/>
      <w:r w:rsidRPr="001E5B78">
        <w:rPr>
          <w:rFonts w:ascii="Times New Roman" w:hAnsi="Times New Roman"/>
          <w:sz w:val="28"/>
        </w:rPr>
        <w:t xml:space="preserve">, а также энергопринимающих устройств заявителей – физических лиц, максимальная мощность которых не превышает </w:t>
      </w:r>
      <w:r w:rsidRPr="001E5B78">
        <w:rPr>
          <w:rFonts w:ascii="Times New Roman" w:hAnsi="Times New Roman"/>
          <w:sz w:val="28"/>
        </w:rPr>
        <w:br/>
        <w:t xml:space="preserve">15 кВт включительно (с учетом ранее присоединенных в данной точке присоединения энергопринимающих устройств), при присоединении энергопринимающих устройств заявителя,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w:t>
      </w:r>
      <w:proofErr w:type="spellStart"/>
      <w:r w:rsidRPr="001E5B78">
        <w:rPr>
          <w:rFonts w:ascii="Times New Roman" w:hAnsi="Times New Roman"/>
          <w:sz w:val="28"/>
        </w:rPr>
        <w:t>кВ</w:t>
      </w:r>
      <w:proofErr w:type="spellEnd"/>
      <w:r w:rsidRPr="001E5B78">
        <w:rPr>
          <w:rFonts w:ascii="Times New Roman" w:hAnsi="Times New Roman"/>
          <w:sz w:val="28"/>
        </w:rPr>
        <w:t xml:space="preserve">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w:t>
      </w:r>
      <w:proofErr w:type="spellStart"/>
      <w:r w:rsidRPr="001E5B78">
        <w:rPr>
          <w:rFonts w:ascii="Times New Roman" w:hAnsi="Times New Roman"/>
          <w:sz w:val="28"/>
        </w:rPr>
        <w:t>микрогенерации</w:t>
      </w:r>
      <w:proofErr w:type="spellEnd"/>
      <w:r w:rsidRPr="001E5B78">
        <w:rPr>
          <w:rFonts w:ascii="Times New Roman" w:hAnsi="Times New Roman"/>
          <w:sz w:val="28"/>
        </w:rPr>
        <w:t xml:space="preserve">, в том числе за одновременное технологическое присоединение энергопринимающих устройств и объектов </w:t>
      </w:r>
      <w:proofErr w:type="spellStart"/>
      <w:r w:rsidRPr="001E5B78">
        <w:rPr>
          <w:rFonts w:ascii="Times New Roman" w:hAnsi="Times New Roman"/>
          <w:sz w:val="28"/>
        </w:rPr>
        <w:lastRenderedPageBreak/>
        <w:t>микрогенерации</w:t>
      </w:r>
      <w:proofErr w:type="spellEnd"/>
      <w:r w:rsidRPr="001E5B78">
        <w:rPr>
          <w:rFonts w:ascii="Times New Roman" w:hAnsi="Times New Roman"/>
          <w:sz w:val="28"/>
        </w:rPr>
        <w:t>, при заключении договора членом малообеспеченной семьи (одиноко проживающим гражданином), среднедушевой доход которого ниже величины прожиточного минимума, установленного в Камчатском крае, определенным в соответствии с Федеральным законом «О прожиточном минимуме в Российской Федерации», а также лицами, указанными в статьях 14</w:t>
      </w:r>
      <w:r w:rsidR="00182816">
        <w:rPr>
          <w:rFonts w:ascii="Times New Roman" w:hAnsi="Times New Roman"/>
          <w:sz w:val="28"/>
        </w:rPr>
        <w:t xml:space="preserve"> </w:t>
      </w:r>
      <w:r w:rsidRPr="001E5B78">
        <w:rPr>
          <w:rFonts w:ascii="Times New Roman" w:hAnsi="Times New Roman"/>
          <w:sz w:val="28"/>
        </w:rPr>
        <w:t>–</w:t>
      </w:r>
      <w:r w:rsidR="00182816">
        <w:rPr>
          <w:rFonts w:ascii="Times New Roman" w:hAnsi="Times New Roman"/>
          <w:sz w:val="28"/>
        </w:rPr>
        <w:t xml:space="preserve"> </w:t>
      </w:r>
      <w:r w:rsidRPr="001E5B78">
        <w:rPr>
          <w:rFonts w:ascii="Times New Roman" w:hAnsi="Times New Roman"/>
          <w:sz w:val="28"/>
        </w:rPr>
        <w:t xml:space="preserve">16, 18 и 21 Федерального закона «О ветеранах», статье 17 Федерального закона «О социальной защите инвалидов в Российской Федерации», статье 14 Закона Российской Федерации «О социальной защите граждан, подвергшихся воздействию радиации вследствие катастрофы на Чернобыльской АЭС», статье 2 Федерального закона </w:t>
      </w:r>
      <w:r w:rsidR="00182816">
        <w:rPr>
          <w:rFonts w:ascii="Times New Roman" w:hAnsi="Times New Roman"/>
          <w:sz w:val="28"/>
        </w:rPr>
        <w:br/>
      </w:r>
      <w:r w:rsidRPr="001E5B78">
        <w:rPr>
          <w:rFonts w:ascii="Times New Roman" w:hAnsi="Times New Roman"/>
          <w:sz w:val="28"/>
        </w:rPr>
        <w:t xml:space="preserve">«О социальных гарантиях гражданам, подвергшимся радиационному воздействию вследствие ядерных испытаний на Семипалатинском полигоне», части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статье 1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E5B78">
        <w:rPr>
          <w:rFonts w:ascii="Times New Roman" w:hAnsi="Times New Roman"/>
          <w:sz w:val="28"/>
        </w:rPr>
        <w:t>Теча</w:t>
      </w:r>
      <w:proofErr w:type="spellEnd"/>
      <w:r w:rsidRPr="001E5B78">
        <w:rPr>
          <w:rFonts w:ascii="Times New Roman" w:hAnsi="Times New Roman"/>
          <w:sz w:val="28"/>
        </w:rPr>
        <w:t xml:space="preserve">», пункте 1 и абзаце четвертом пункта 2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Указе Президента Российской Федерации от 05.05.1992 № 431 «О мерах по социальной поддержке многодетных семей», в случае предоставления заявителем документов, подтверждающих соответствие заявителя соответствующей категории, </w:t>
      </w:r>
      <w:r w:rsidRPr="002753BD">
        <w:rPr>
          <w:rFonts w:ascii="Times New Roman" w:hAnsi="Times New Roman"/>
          <w:sz w:val="28"/>
        </w:rPr>
        <w:t xml:space="preserve">в размере 1 </w:t>
      </w:r>
      <w:r w:rsidR="002753BD" w:rsidRPr="002753BD">
        <w:rPr>
          <w:rFonts w:ascii="Times New Roman" w:hAnsi="Times New Roman"/>
          <w:sz w:val="28"/>
        </w:rPr>
        <w:t>200</w:t>
      </w:r>
      <w:r w:rsidRPr="002753BD">
        <w:rPr>
          <w:rFonts w:ascii="Times New Roman" w:hAnsi="Times New Roman"/>
          <w:sz w:val="28"/>
        </w:rPr>
        <w:t xml:space="preserve"> рублей</w:t>
      </w:r>
      <w:r w:rsidRPr="001E5B78">
        <w:rPr>
          <w:rFonts w:ascii="Times New Roman" w:hAnsi="Times New Roman"/>
          <w:sz w:val="28"/>
        </w:rPr>
        <w:t xml:space="preserve"> за каждый кВт запрашиваемой максимальной мощности с учетом НДС.</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5. Плата за технологическое присоединение заявителей, указанных в пунктах 1 – 4 настоящего постановления определяется в размере минимального из следующих значений:</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стоимость мероприятий по технологическому присоединению, рассчитанная с применением стандартизированных тарифных ставок;</w:t>
      </w:r>
    </w:p>
    <w:p w:rsidR="001E5B78" w:rsidRPr="001E5B78" w:rsidRDefault="001E5B78" w:rsidP="001E5B78">
      <w:pPr>
        <w:spacing w:after="0" w:line="240" w:lineRule="auto"/>
        <w:ind w:firstLine="709"/>
        <w:jc w:val="both"/>
        <w:rPr>
          <w:rFonts w:ascii="Times New Roman" w:hAnsi="Times New Roman"/>
          <w:bCs/>
          <w:sz w:val="28"/>
        </w:rPr>
      </w:pPr>
      <w:r w:rsidRPr="001E5B78">
        <w:rPr>
          <w:rFonts w:ascii="Times New Roman" w:hAnsi="Times New Roman"/>
          <w:sz w:val="28"/>
        </w:rPr>
        <w:t xml:space="preserve">стоимость мероприятий по технологическому присоединению, рассчитанная с применением льготной ставки за 1 кВт </w:t>
      </w:r>
      <w:r w:rsidRPr="001E5B78">
        <w:rPr>
          <w:rFonts w:ascii="Times New Roman" w:hAnsi="Times New Roman"/>
          <w:bCs/>
          <w:sz w:val="28"/>
        </w:rPr>
        <w:t>запрашиваемой максимальной мощности</w:t>
      </w:r>
      <w:r w:rsidRPr="001E5B78">
        <w:rPr>
          <w:rFonts w:ascii="Times New Roman" w:hAnsi="Times New Roman"/>
          <w:sz w:val="28"/>
        </w:rPr>
        <w:t xml:space="preserve"> в отношении всей совокупности </w:t>
      </w:r>
      <w:r w:rsidRPr="001E5B78">
        <w:rPr>
          <w:rFonts w:ascii="Times New Roman" w:hAnsi="Times New Roman"/>
          <w:bCs/>
          <w:sz w:val="28"/>
        </w:rPr>
        <w:t>мероприятий по технологическому присоединению к электрическим сетям.</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 xml:space="preserve">6. В отношении энергопринимающих устройств заявителей – юридических лиц или индивидуальных предпринимателей,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w:t>
      </w:r>
      <w:r w:rsidRPr="001E5B78">
        <w:rPr>
          <w:rFonts w:ascii="Times New Roman" w:hAnsi="Times New Roman"/>
          <w:sz w:val="28"/>
        </w:rPr>
        <w:lastRenderedPageBreak/>
        <w:t xml:space="preserve">0,4 </w:t>
      </w:r>
      <w:proofErr w:type="spellStart"/>
      <w:r w:rsidRPr="001E5B78">
        <w:rPr>
          <w:rFonts w:ascii="Times New Roman" w:hAnsi="Times New Roman"/>
          <w:sz w:val="28"/>
        </w:rPr>
        <w:t>кВ</w:t>
      </w:r>
      <w:proofErr w:type="spellEnd"/>
      <w:r w:rsidRPr="001E5B78">
        <w:rPr>
          <w:rFonts w:ascii="Times New Roman" w:hAnsi="Times New Roman"/>
          <w:sz w:val="28"/>
        </w:rPr>
        <w:t xml:space="preserve">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1E5B78" w:rsidRPr="001E5B78" w:rsidRDefault="001E5B78" w:rsidP="001E5B78">
      <w:pPr>
        <w:spacing w:after="0" w:line="240" w:lineRule="auto"/>
        <w:ind w:firstLine="709"/>
        <w:jc w:val="both"/>
        <w:rPr>
          <w:rFonts w:ascii="Times New Roman" w:hAnsi="Times New Roman"/>
          <w:sz w:val="28"/>
        </w:rPr>
      </w:pPr>
      <w:r w:rsidRPr="001E5B78">
        <w:rPr>
          <w:rFonts w:ascii="Times New Roman" w:hAnsi="Times New Roman"/>
          <w:sz w:val="28"/>
        </w:rPr>
        <w:t>7. Настоящее постановление вступает в силу через десять дней после дня его официального опубликования.</w:t>
      </w:r>
    </w:p>
    <w:p w:rsidR="00F30BD5" w:rsidRDefault="00F30BD5" w:rsidP="001E5B78">
      <w:pPr>
        <w:spacing w:after="0" w:line="240" w:lineRule="auto"/>
        <w:ind w:firstLine="709"/>
        <w:jc w:val="both"/>
        <w:rPr>
          <w:rFonts w:ascii="Times New Roman" w:hAnsi="Times New Roman"/>
          <w:sz w:val="28"/>
        </w:rPr>
      </w:pPr>
    </w:p>
    <w:p w:rsidR="00F30BD5" w:rsidRDefault="00F30BD5">
      <w:pPr>
        <w:spacing w:after="0" w:line="276" w:lineRule="auto"/>
        <w:ind w:firstLine="709"/>
        <w:jc w:val="both"/>
        <w:rPr>
          <w:rFonts w:ascii="Times New Roman" w:hAnsi="Times New Roman"/>
          <w:sz w:val="28"/>
        </w:rPr>
      </w:pPr>
    </w:p>
    <w:tbl>
      <w:tblPr>
        <w:tblW w:w="9957" w:type="dxa"/>
        <w:tblInd w:w="-34" w:type="dxa"/>
        <w:tblLayout w:type="fixed"/>
        <w:tblCellMar>
          <w:left w:w="0" w:type="dxa"/>
          <w:right w:w="0" w:type="dxa"/>
        </w:tblCellMar>
        <w:tblLook w:val="04A0" w:firstRow="1" w:lastRow="0" w:firstColumn="1" w:lastColumn="0" w:noHBand="0" w:noVBand="1"/>
      </w:tblPr>
      <w:tblGrid>
        <w:gridCol w:w="3521"/>
        <w:gridCol w:w="3034"/>
        <w:gridCol w:w="3402"/>
      </w:tblGrid>
      <w:tr w:rsidR="00F30BD5" w:rsidTr="00B429CC">
        <w:trPr>
          <w:trHeight w:val="997"/>
        </w:trPr>
        <w:tc>
          <w:tcPr>
            <w:tcW w:w="3521" w:type="dxa"/>
            <w:shd w:val="clear" w:color="auto" w:fill="auto"/>
            <w:tcMar>
              <w:left w:w="0" w:type="dxa"/>
              <w:right w:w="0" w:type="dxa"/>
            </w:tcMar>
          </w:tcPr>
          <w:p w:rsidR="00F30BD5" w:rsidRDefault="00821104" w:rsidP="00821104">
            <w:pPr>
              <w:spacing w:after="0" w:line="240" w:lineRule="auto"/>
              <w:ind w:left="30" w:right="27"/>
              <w:rPr>
                <w:rFonts w:ascii="Times New Roman" w:hAnsi="Times New Roman"/>
                <w:sz w:val="28"/>
              </w:rPr>
            </w:pPr>
            <w:r>
              <w:rPr>
                <w:rFonts w:ascii="Times New Roman" w:hAnsi="Times New Roman"/>
                <w:sz w:val="28"/>
              </w:rPr>
              <w:t>Р</w:t>
            </w:r>
            <w:r w:rsidR="00045B7C">
              <w:rPr>
                <w:rFonts w:ascii="Times New Roman" w:hAnsi="Times New Roman"/>
                <w:sz w:val="28"/>
              </w:rPr>
              <w:t>у</w:t>
            </w:r>
            <w:r w:rsidR="00045B7C">
              <w:rPr>
                <w:rStyle w:val="15"/>
                <w:rFonts w:ascii="Times New Roman" w:hAnsi="Times New Roman"/>
                <w:sz w:val="28"/>
              </w:rPr>
              <w:t>ководител</w:t>
            </w:r>
            <w:r>
              <w:rPr>
                <w:rStyle w:val="15"/>
                <w:rFonts w:ascii="Times New Roman" w:hAnsi="Times New Roman"/>
                <w:sz w:val="28"/>
              </w:rPr>
              <w:t>ь</w:t>
            </w:r>
          </w:p>
        </w:tc>
        <w:tc>
          <w:tcPr>
            <w:tcW w:w="3034" w:type="dxa"/>
            <w:shd w:val="clear" w:color="auto" w:fill="auto"/>
            <w:tcMar>
              <w:left w:w="0" w:type="dxa"/>
              <w:right w:w="0" w:type="dxa"/>
            </w:tcMar>
          </w:tcPr>
          <w:p w:rsidR="00F30BD5" w:rsidRDefault="00045B7C">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F30BD5" w:rsidRDefault="00F30BD5">
            <w:pPr>
              <w:spacing w:after="0" w:line="240" w:lineRule="auto"/>
              <w:ind w:left="142" w:hanging="142"/>
              <w:rPr>
                <w:rFonts w:ascii="Times New Roman" w:hAnsi="Times New Roman"/>
                <w:sz w:val="24"/>
              </w:rPr>
            </w:pPr>
          </w:p>
        </w:tc>
        <w:tc>
          <w:tcPr>
            <w:tcW w:w="3402" w:type="dxa"/>
            <w:shd w:val="clear" w:color="auto" w:fill="auto"/>
            <w:tcMar>
              <w:left w:w="0" w:type="dxa"/>
              <w:right w:w="0" w:type="dxa"/>
            </w:tcMar>
          </w:tcPr>
          <w:p w:rsidR="00F30BD5" w:rsidRDefault="00045B7C">
            <w:pPr>
              <w:spacing w:after="0" w:line="240" w:lineRule="auto"/>
              <w:jc w:val="right"/>
              <w:rPr>
                <w:rFonts w:ascii="Times New Roman" w:hAnsi="Times New Roman"/>
                <w:sz w:val="28"/>
              </w:rPr>
            </w:pPr>
            <w:r>
              <w:rPr>
                <w:rFonts w:ascii="Times New Roman" w:hAnsi="Times New Roman"/>
                <w:sz w:val="28"/>
              </w:rPr>
              <w:t>М.В. Лопатникова</w:t>
            </w:r>
          </w:p>
        </w:tc>
      </w:tr>
    </w:tbl>
    <w:p w:rsidR="00F30BD5" w:rsidRDefault="00F30BD5">
      <w:pPr>
        <w:spacing w:after="0" w:line="276" w:lineRule="auto"/>
        <w:ind w:firstLine="709"/>
        <w:jc w:val="both"/>
        <w:rPr>
          <w:rFonts w:ascii="Times New Roman" w:hAnsi="Times New Roman"/>
          <w:sz w:val="28"/>
        </w:rPr>
      </w:pPr>
    </w:p>
    <w:p w:rsidR="00740F12" w:rsidRDefault="00045B7C">
      <w:pPr>
        <w:sectPr w:rsidR="00740F12" w:rsidSect="00325E9E">
          <w:pgSz w:w="11906" w:h="16838"/>
          <w:pgMar w:top="1134" w:right="567" w:bottom="1134" w:left="1418" w:header="709" w:footer="709" w:gutter="0"/>
          <w:cols w:space="708"/>
          <w:docGrid w:linePitch="360"/>
        </w:sectPr>
      </w:pPr>
      <w:r>
        <w:br w:type="page"/>
      </w:r>
    </w:p>
    <w:tbl>
      <w:tblPr>
        <w:tblStyle w:val="af0"/>
        <w:tblW w:w="0" w:type="auto"/>
        <w:jc w:val="right"/>
        <w:tblLayout w:type="fixed"/>
        <w:tblLook w:val="04A0" w:firstRow="1" w:lastRow="0" w:firstColumn="1" w:lastColumn="0" w:noHBand="0" w:noVBand="1"/>
      </w:tblPr>
      <w:tblGrid>
        <w:gridCol w:w="480"/>
        <w:gridCol w:w="480"/>
        <w:gridCol w:w="480"/>
        <w:gridCol w:w="3661"/>
        <w:gridCol w:w="480"/>
        <w:gridCol w:w="1869"/>
        <w:gridCol w:w="486"/>
        <w:gridCol w:w="1701"/>
      </w:tblGrid>
      <w:tr w:rsidR="00F30BD5" w:rsidTr="00740F12">
        <w:trPr>
          <w:jc w:val="right"/>
        </w:trPr>
        <w:tc>
          <w:tcPr>
            <w:tcW w:w="480" w:type="dxa"/>
            <w:tcBorders>
              <w:top w:val="nil"/>
              <w:left w:val="nil"/>
              <w:bottom w:val="nil"/>
              <w:right w:val="nil"/>
            </w:tcBorders>
          </w:tcPr>
          <w:p w:rsidR="00F30BD5" w:rsidRDefault="00F30BD5">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30BD5" w:rsidRDefault="00F30BD5">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30BD5" w:rsidRDefault="00F30BD5">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F30BD5" w:rsidRDefault="00F30BD5">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F30BD5" w:rsidRDefault="00045B7C">
            <w:pPr>
              <w:widowControl w:val="0"/>
              <w:ind w:left="8079" w:hanging="8079"/>
              <w:rPr>
                <w:rFonts w:ascii="Times New Roman" w:hAnsi="Times New Roman"/>
                <w:sz w:val="28"/>
              </w:rPr>
            </w:pPr>
            <w:r>
              <w:rPr>
                <w:rFonts w:ascii="Times New Roman" w:hAnsi="Times New Roman"/>
                <w:sz w:val="28"/>
              </w:rPr>
              <w:t>Приложение</w:t>
            </w:r>
            <w:r w:rsidR="00FD4700">
              <w:rPr>
                <w:rFonts w:ascii="Times New Roman" w:hAnsi="Times New Roman"/>
                <w:sz w:val="28"/>
              </w:rPr>
              <w:t xml:space="preserve"> 1</w:t>
            </w:r>
            <w:r>
              <w:rPr>
                <w:rFonts w:ascii="Times New Roman" w:hAnsi="Times New Roman"/>
                <w:sz w:val="28"/>
              </w:rPr>
              <w:t xml:space="preserve"> к постановлению</w:t>
            </w:r>
          </w:p>
        </w:tc>
      </w:tr>
      <w:tr w:rsidR="00F30BD5" w:rsidTr="00740F12">
        <w:trPr>
          <w:trHeight w:val="381"/>
          <w:jc w:val="right"/>
        </w:trPr>
        <w:tc>
          <w:tcPr>
            <w:tcW w:w="480"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F30BD5" w:rsidRDefault="00045B7C">
            <w:pPr>
              <w:widowControl w:val="0"/>
              <w:ind w:left="8079" w:hanging="8079"/>
              <w:rPr>
                <w:rFonts w:ascii="Times New Roman" w:hAnsi="Times New Roman"/>
                <w:sz w:val="28"/>
              </w:rPr>
            </w:pPr>
            <w:r>
              <w:rPr>
                <w:rFonts w:ascii="Times New Roman" w:hAnsi="Times New Roman"/>
                <w:sz w:val="28"/>
              </w:rPr>
              <w:t xml:space="preserve">Региональной службы по тарифам </w:t>
            </w:r>
          </w:p>
        </w:tc>
      </w:tr>
      <w:tr w:rsidR="00F30BD5" w:rsidTr="00740F12">
        <w:trPr>
          <w:trHeight w:val="381"/>
          <w:jc w:val="right"/>
        </w:trPr>
        <w:tc>
          <w:tcPr>
            <w:tcW w:w="480"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F30BD5" w:rsidRDefault="00F30BD5">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F30BD5" w:rsidRDefault="00045B7C">
            <w:pPr>
              <w:widowControl w:val="0"/>
              <w:ind w:left="8079" w:hanging="8079"/>
              <w:rPr>
                <w:rFonts w:ascii="Times New Roman" w:hAnsi="Times New Roman"/>
                <w:sz w:val="28"/>
              </w:rPr>
            </w:pPr>
            <w:r>
              <w:rPr>
                <w:rFonts w:ascii="Times New Roman" w:hAnsi="Times New Roman"/>
                <w:sz w:val="28"/>
              </w:rPr>
              <w:t>и ценам Камчатского края</w:t>
            </w:r>
          </w:p>
        </w:tc>
      </w:tr>
      <w:tr w:rsidR="00F30BD5" w:rsidTr="00740F12">
        <w:trPr>
          <w:jc w:val="right"/>
        </w:trPr>
        <w:tc>
          <w:tcPr>
            <w:tcW w:w="480" w:type="dxa"/>
            <w:tcBorders>
              <w:top w:val="nil"/>
              <w:left w:val="nil"/>
              <w:bottom w:val="nil"/>
              <w:right w:val="nil"/>
            </w:tcBorders>
          </w:tcPr>
          <w:p w:rsidR="00F30BD5" w:rsidRDefault="00F30BD5">
            <w:pPr>
              <w:spacing w:after="60"/>
              <w:ind w:left="8079" w:hanging="8079"/>
              <w:jc w:val="right"/>
              <w:rPr>
                <w:rFonts w:ascii="Times New Roman" w:hAnsi="Times New Roman"/>
                <w:sz w:val="28"/>
              </w:rPr>
            </w:pPr>
          </w:p>
        </w:tc>
        <w:tc>
          <w:tcPr>
            <w:tcW w:w="480" w:type="dxa"/>
            <w:tcBorders>
              <w:top w:val="nil"/>
              <w:left w:val="nil"/>
              <w:bottom w:val="nil"/>
              <w:right w:val="nil"/>
            </w:tcBorders>
          </w:tcPr>
          <w:p w:rsidR="00F30BD5" w:rsidRDefault="00F30BD5">
            <w:pPr>
              <w:spacing w:after="60"/>
              <w:ind w:left="8079" w:hanging="8079"/>
              <w:jc w:val="right"/>
              <w:rPr>
                <w:rFonts w:ascii="Times New Roman" w:hAnsi="Times New Roman"/>
                <w:sz w:val="28"/>
              </w:rPr>
            </w:pPr>
          </w:p>
        </w:tc>
        <w:tc>
          <w:tcPr>
            <w:tcW w:w="480" w:type="dxa"/>
            <w:tcBorders>
              <w:top w:val="nil"/>
              <w:left w:val="nil"/>
              <w:bottom w:val="nil"/>
              <w:right w:val="nil"/>
            </w:tcBorders>
          </w:tcPr>
          <w:p w:rsidR="00F30BD5" w:rsidRDefault="00F30BD5">
            <w:pPr>
              <w:spacing w:after="60"/>
              <w:ind w:left="8079" w:hanging="8079"/>
              <w:jc w:val="right"/>
              <w:rPr>
                <w:rFonts w:ascii="Times New Roman" w:hAnsi="Times New Roman"/>
                <w:sz w:val="28"/>
              </w:rPr>
            </w:pPr>
          </w:p>
        </w:tc>
        <w:tc>
          <w:tcPr>
            <w:tcW w:w="3661" w:type="dxa"/>
            <w:tcBorders>
              <w:top w:val="nil"/>
              <w:left w:val="nil"/>
              <w:bottom w:val="nil"/>
              <w:right w:val="nil"/>
            </w:tcBorders>
          </w:tcPr>
          <w:p w:rsidR="00F30BD5" w:rsidRDefault="00F30BD5">
            <w:pPr>
              <w:spacing w:after="60"/>
              <w:ind w:left="8079" w:hanging="8079"/>
              <w:jc w:val="right"/>
              <w:rPr>
                <w:rFonts w:ascii="Times New Roman" w:hAnsi="Times New Roman"/>
                <w:sz w:val="28"/>
              </w:rPr>
            </w:pPr>
          </w:p>
        </w:tc>
        <w:tc>
          <w:tcPr>
            <w:tcW w:w="480" w:type="dxa"/>
            <w:tcBorders>
              <w:top w:val="nil"/>
              <w:left w:val="nil"/>
              <w:bottom w:val="nil"/>
              <w:right w:val="nil"/>
            </w:tcBorders>
          </w:tcPr>
          <w:p w:rsidR="00F30BD5" w:rsidRDefault="00045B7C">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F30BD5" w:rsidRDefault="00D54FA1" w:rsidP="00D54FA1">
            <w:pPr>
              <w:spacing w:after="60"/>
              <w:ind w:left="8079" w:hanging="8079"/>
              <w:jc w:val="right"/>
              <w:rPr>
                <w:rFonts w:ascii="Times New Roman" w:hAnsi="Times New Roman"/>
                <w:sz w:val="28"/>
              </w:rPr>
            </w:pPr>
            <w:r>
              <w:rPr>
                <w:rFonts w:ascii="Times New Roman" w:hAnsi="Times New Roman"/>
                <w:sz w:val="28"/>
              </w:rPr>
              <w:t>ХХ.ХХ.2024</w:t>
            </w:r>
          </w:p>
        </w:tc>
        <w:tc>
          <w:tcPr>
            <w:tcW w:w="486" w:type="dxa"/>
            <w:tcBorders>
              <w:top w:val="nil"/>
              <w:left w:val="nil"/>
              <w:bottom w:val="nil"/>
              <w:right w:val="nil"/>
            </w:tcBorders>
          </w:tcPr>
          <w:p w:rsidR="00F30BD5" w:rsidRDefault="00045B7C">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F30BD5" w:rsidRDefault="00D54FA1">
            <w:pPr>
              <w:spacing w:after="60"/>
              <w:ind w:left="8079" w:hanging="8079"/>
              <w:rPr>
                <w:rFonts w:ascii="Times New Roman" w:hAnsi="Times New Roman"/>
                <w:sz w:val="28"/>
              </w:rPr>
            </w:pPr>
            <w:r>
              <w:rPr>
                <w:rFonts w:ascii="Times New Roman" w:hAnsi="Times New Roman"/>
                <w:sz w:val="28"/>
              </w:rPr>
              <w:t>ХХ</w:t>
            </w:r>
          </w:p>
        </w:tc>
      </w:tr>
    </w:tbl>
    <w:p w:rsidR="00F30BD5" w:rsidRDefault="00F30BD5">
      <w:pPr>
        <w:widowControl w:val="0"/>
        <w:ind w:left="5670"/>
      </w:pPr>
    </w:p>
    <w:p w:rsidR="00740F12" w:rsidRPr="00740F12" w:rsidRDefault="00740F12" w:rsidP="00740F12">
      <w:pPr>
        <w:contextualSpacing/>
        <w:jc w:val="center"/>
        <w:rPr>
          <w:rFonts w:ascii="Times New Roman" w:hAnsi="Times New Roman"/>
          <w:sz w:val="28"/>
          <w:szCs w:val="28"/>
        </w:rPr>
      </w:pPr>
      <w:r w:rsidRPr="00740F12">
        <w:rPr>
          <w:rFonts w:ascii="Times New Roman" w:hAnsi="Times New Roman"/>
          <w:sz w:val="28"/>
          <w:szCs w:val="28"/>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подпункта «б») (в цен</w:t>
      </w:r>
      <w:r w:rsidR="00D54FA1">
        <w:rPr>
          <w:rFonts w:ascii="Times New Roman" w:hAnsi="Times New Roman"/>
          <w:sz w:val="28"/>
          <w:szCs w:val="28"/>
        </w:rPr>
        <w:t>ах периода регулирования) на 2025</w:t>
      </w:r>
      <w:r w:rsidRPr="00740F12">
        <w:rPr>
          <w:rFonts w:ascii="Times New Roman" w:hAnsi="Times New Roman"/>
          <w:sz w:val="28"/>
          <w:szCs w:val="28"/>
        </w:rPr>
        <w:t xml:space="preserve"> год</w:t>
      </w:r>
    </w:p>
    <w:tbl>
      <w:tblPr>
        <w:tblW w:w="5000" w:type="pct"/>
        <w:tblLayout w:type="fixed"/>
        <w:tblLook w:val="04A0" w:firstRow="1" w:lastRow="0" w:firstColumn="1" w:lastColumn="0" w:noHBand="0" w:noVBand="1"/>
      </w:tblPr>
      <w:tblGrid>
        <w:gridCol w:w="985"/>
        <w:gridCol w:w="7778"/>
        <w:gridCol w:w="1849"/>
        <w:gridCol w:w="1974"/>
        <w:gridCol w:w="1974"/>
      </w:tblGrid>
      <w:tr w:rsidR="00740F12" w:rsidRPr="00740F12" w:rsidTr="00045B7C">
        <w:trPr>
          <w:trHeight w:val="96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Условное обозначение</w:t>
            </w:r>
          </w:p>
        </w:tc>
        <w:tc>
          <w:tcPr>
            <w:tcW w:w="2671" w:type="pct"/>
            <w:tcBorders>
              <w:top w:val="single" w:sz="4" w:space="0" w:color="auto"/>
              <w:left w:val="nil"/>
              <w:bottom w:val="single" w:sz="4" w:space="0" w:color="auto"/>
              <w:right w:val="single" w:sz="4" w:space="0" w:color="auto"/>
            </w:tcBorders>
            <w:shd w:val="clear" w:color="auto" w:fill="auto"/>
            <w:vAlign w:val="center"/>
            <w:hideMark/>
          </w:tcPr>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Наименование ставки</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Единица измерения</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 xml:space="preserve">Величина ставки для постоянной схемы электроснабжения </w:t>
            </w:r>
          </w:p>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 xml:space="preserve">(без НДС) </w:t>
            </w:r>
          </w:p>
        </w:tc>
        <w:tc>
          <w:tcPr>
            <w:tcW w:w="678" w:type="pct"/>
            <w:tcBorders>
              <w:top w:val="single" w:sz="4" w:space="0" w:color="auto"/>
              <w:left w:val="nil"/>
              <w:bottom w:val="single" w:sz="4" w:space="0" w:color="auto"/>
              <w:right w:val="single" w:sz="4" w:space="0" w:color="auto"/>
            </w:tcBorders>
          </w:tcPr>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 xml:space="preserve">Величина ставки для временной схемы электроснабжения </w:t>
            </w:r>
          </w:p>
          <w:p w:rsidR="00740F12" w:rsidRPr="00740F12" w:rsidRDefault="00740F12" w:rsidP="00045B7C">
            <w:pPr>
              <w:jc w:val="center"/>
              <w:rPr>
                <w:rFonts w:ascii="Times New Roman" w:hAnsi="Times New Roman"/>
                <w:b/>
                <w:bCs/>
                <w:sz w:val="20"/>
              </w:rPr>
            </w:pPr>
            <w:r w:rsidRPr="00740F12">
              <w:rPr>
                <w:rFonts w:ascii="Times New Roman" w:hAnsi="Times New Roman"/>
                <w:b/>
                <w:bCs/>
                <w:sz w:val="20"/>
              </w:rPr>
              <w:t>(без НДС)</w:t>
            </w:r>
          </w:p>
        </w:tc>
      </w:tr>
      <w:tr w:rsidR="00F74DF4" w:rsidRPr="00740F12" w:rsidTr="00045B7C">
        <w:trPr>
          <w:trHeight w:val="578"/>
        </w:trPr>
        <w:tc>
          <w:tcPr>
            <w:tcW w:w="338" w:type="pct"/>
            <w:vMerge w:val="restart"/>
            <w:tcBorders>
              <w:top w:val="nil"/>
              <w:left w:val="single" w:sz="4" w:space="0" w:color="auto"/>
              <w:right w:val="single" w:sz="4" w:space="0" w:color="auto"/>
            </w:tcBorders>
            <w:shd w:val="clear" w:color="auto" w:fill="auto"/>
            <w:vAlign w:val="center"/>
            <w:hideMark/>
          </w:tcPr>
          <w:p w:rsidR="00F74DF4" w:rsidRPr="00740F12" w:rsidRDefault="00F74DF4" w:rsidP="00F74DF4">
            <w:pPr>
              <w:jc w:val="center"/>
              <w:rPr>
                <w:rFonts w:ascii="Times New Roman" w:hAnsi="Times New Roman"/>
                <w:bCs/>
                <w:sz w:val="20"/>
              </w:rPr>
            </w:pPr>
            <w:r w:rsidRPr="00740F12">
              <w:rPr>
                <w:rFonts w:ascii="Times New Roman" w:hAnsi="Times New Roman"/>
                <w:bCs/>
                <w:sz w:val="20"/>
              </w:rPr>
              <w:t>С1</w:t>
            </w:r>
          </w:p>
        </w:tc>
        <w:tc>
          <w:tcPr>
            <w:tcW w:w="2671" w:type="pct"/>
            <w:vMerge w:val="restart"/>
            <w:tcBorders>
              <w:top w:val="nil"/>
              <w:left w:val="nil"/>
              <w:right w:val="single" w:sz="4" w:space="0" w:color="auto"/>
            </w:tcBorders>
            <w:shd w:val="clear" w:color="auto" w:fill="auto"/>
            <w:vAlign w:val="center"/>
            <w:hideMark/>
          </w:tcPr>
          <w:p w:rsidR="00F74DF4" w:rsidRPr="00740F12" w:rsidRDefault="00F74DF4" w:rsidP="00F74DF4">
            <w:pPr>
              <w:rPr>
                <w:rFonts w:ascii="Times New Roman" w:hAnsi="Times New Roman"/>
                <w:bCs/>
                <w:sz w:val="20"/>
              </w:rPr>
            </w:pPr>
            <w:r w:rsidRPr="00740F12">
              <w:rPr>
                <w:rFonts w:ascii="Times New Roman" w:hAnsi="Times New Roman"/>
                <w:sz w:val="20"/>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635" w:type="pct"/>
            <w:vMerge w:val="restart"/>
            <w:tcBorders>
              <w:top w:val="nil"/>
              <w:left w:val="nil"/>
              <w:right w:val="single" w:sz="4" w:space="0" w:color="auto"/>
            </w:tcBorders>
            <w:shd w:val="clear" w:color="auto" w:fill="auto"/>
            <w:vAlign w:val="center"/>
            <w:hideMark/>
          </w:tcPr>
          <w:p w:rsidR="00F74DF4" w:rsidRPr="00740F12" w:rsidRDefault="00F74DF4" w:rsidP="00F74DF4">
            <w:pPr>
              <w:jc w:val="center"/>
              <w:rPr>
                <w:rFonts w:ascii="Times New Roman" w:hAnsi="Times New Roman"/>
                <w:sz w:val="20"/>
              </w:rPr>
            </w:pPr>
            <w:r w:rsidRPr="00740F12">
              <w:rPr>
                <w:rFonts w:ascii="Times New Roman" w:hAnsi="Times New Roman"/>
                <w:sz w:val="20"/>
              </w:rPr>
              <w:t>руб. за одно присоединение</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sz w:val="20"/>
              </w:rPr>
            </w:pPr>
            <w:r w:rsidRPr="00F74DF4">
              <w:rPr>
                <w:rFonts w:ascii="Times New Roman" w:hAnsi="Times New Roman"/>
                <w:sz w:val="20"/>
              </w:rPr>
              <w:t xml:space="preserve">16 759 </w:t>
            </w:r>
            <w:r w:rsidRPr="00F74DF4">
              <w:rPr>
                <w:rFonts w:ascii="Times New Roman" w:hAnsi="Times New Roman"/>
                <w:sz w:val="20"/>
                <w:vertAlign w:val="superscript"/>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sz w:val="20"/>
              </w:rPr>
            </w:pPr>
            <w:r w:rsidRPr="00F74DF4">
              <w:rPr>
                <w:rFonts w:ascii="Times New Roman" w:hAnsi="Times New Roman"/>
                <w:sz w:val="20"/>
              </w:rPr>
              <w:t xml:space="preserve">16 759 </w:t>
            </w:r>
            <w:r w:rsidRPr="00F74DF4">
              <w:rPr>
                <w:rFonts w:ascii="Times New Roman" w:hAnsi="Times New Roman"/>
                <w:sz w:val="20"/>
                <w:vertAlign w:val="superscript"/>
              </w:rPr>
              <w:t>1</w:t>
            </w:r>
          </w:p>
        </w:tc>
      </w:tr>
      <w:tr w:rsidR="00F74DF4" w:rsidRPr="00740F12" w:rsidTr="00045B7C">
        <w:trPr>
          <w:trHeight w:val="577"/>
        </w:trPr>
        <w:tc>
          <w:tcPr>
            <w:tcW w:w="338" w:type="pct"/>
            <w:vMerge/>
            <w:tcBorders>
              <w:left w:val="single" w:sz="4" w:space="0" w:color="auto"/>
              <w:bottom w:val="single" w:sz="4" w:space="0" w:color="auto"/>
              <w:right w:val="single" w:sz="4" w:space="0" w:color="auto"/>
            </w:tcBorders>
            <w:shd w:val="clear" w:color="auto" w:fill="auto"/>
            <w:vAlign w:val="center"/>
          </w:tcPr>
          <w:p w:rsidR="00F74DF4" w:rsidRPr="00740F12" w:rsidRDefault="00F74DF4" w:rsidP="00F74DF4">
            <w:pPr>
              <w:jc w:val="center"/>
              <w:rPr>
                <w:rFonts w:ascii="Times New Roman" w:hAnsi="Times New Roman"/>
                <w:bCs/>
                <w:sz w:val="20"/>
              </w:rPr>
            </w:pPr>
          </w:p>
        </w:tc>
        <w:tc>
          <w:tcPr>
            <w:tcW w:w="2671" w:type="pct"/>
            <w:vMerge/>
            <w:tcBorders>
              <w:left w:val="nil"/>
              <w:bottom w:val="single" w:sz="4" w:space="0" w:color="auto"/>
              <w:right w:val="single" w:sz="4" w:space="0" w:color="auto"/>
            </w:tcBorders>
            <w:shd w:val="clear" w:color="auto" w:fill="auto"/>
            <w:vAlign w:val="center"/>
          </w:tcPr>
          <w:p w:rsidR="00F74DF4" w:rsidRPr="00740F12" w:rsidRDefault="00F74DF4" w:rsidP="00F74DF4">
            <w:pPr>
              <w:rPr>
                <w:rFonts w:ascii="Times New Roman" w:hAnsi="Times New Roman"/>
                <w:sz w:val="20"/>
              </w:rPr>
            </w:pPr>
          </w:p>
        </w:tc>
        <w:tc>
          <w:tcPr>
            <w:tcW w:w="635" w:type="pct"/>
            <w:vMerge/>
            <w:tcBorders>
              <w:left w:val="nil"/>
              <w:bottom w:val="single" w:sz="4" w:space="0" w:color="auto"/>
              <w:right w:val="single" w:sz="4" w:space="0" w:color="auto"/>
            </w:tcBorders>
            <w:shd w:val="clear" w:color="auto" w:fill="auto"/>
            <w:vAlign w:val="center"/>
          </w:tcPr>
          <w:p w:rsidR="00F74DF4" w:rsidRPr="00740F12" w:rsidRDefault="00F74DF4" w:rsidP="00F74DF4">
            <w:pPr>
              <w:jc w:val="center"/>
              <w:rPr>
                <w:rFonts w:ascii="Times New Roman" w:hAnsi="Times New Roman"/>
                <w:sz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sz w:val="20"/>
              </w:rPr>
            </w:pPr>
            <w:r w:rsidRPr="00F74DF4">
              <w:rPr>
                <w:rFonts w:ascii="Times New Roman" w:hAnsi="Times New Roman"/>
                <w:sz w:val="20"/>
              </w:rPr>
              <w:t xml:space="preserve">45 654 </w:t>
            </w:r>
            <w:r w:rsidRPr="00F74DF4">
              <w:rPr>
                <w:rFonts w:ascii="Times New Roman" w:hAnsi="Times New Roman"/>
                <w:sz w:val="20"/>
                <w:vertAlign w:val="superscript"/>
              </w:rPr>
              <w:t>2</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sz w:val="20"/>
              </w:rPr>
            </w:pPr>
            <w:r w:rsidRPr="00F74DF4">
              <w:rPr>
                <w:rFonts w:ascii="Times New Roman" w:hAnsi="Times New Roman"/>
                <w:sz w:val="20"/>
              </w:rPr>
              <w:t xml:space="preserve">45 654 </w:t>
            </w:r>
            <w:r w:rsidRPr="00F74DF4">
              <w:rPr>
                <w:rFonts w:ascii="Times New Roman" w:hAnsi="Times New Roman"/>
                <w:sz w:val="20"/>
                <w:vertAlign w:val="superscript"/>
              </w:rPr>
              <w:t>2</w:t>
            </w:r>
          </w:p>
        </w:tc>
      </w:tr>
      <w:tr w:rsidR="00F74DF4" w:rsidRPr="00740F12" w:rsidTr="00045B7C">
        <w:trPr>
          <w:trHeight w:val="63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DF4" w:rsidRPr="00740F12" w:rsidRDefault="00F74DF4" w:rsidP="00F74DF4">
            <w:pPr>
              <w:jc w:val="center"/>
              <w:rPr>
                <w:rFonts w:ascii="Times New Roman" w:hAnsi="Times New Roman"/>
                <w:sz w:val="20"/>
              </w:rPr>
            </w:pPr>
            <w:r w:rsidRPr="00740F12">
              <w:rPr>
                <w:rFonts w:ascii="Times New Roman" w:hAnsi="Times New Roman"/>
                <w:sz w:val="20"/>
              </w:rPr>
              <w:t xml:space="preserve"> С1.1 </w:t>
            </w:r>
          </w:p>
        </w:tc>
        <w:tc>
          <w:tcPr>
            <w:tcW w:w="2671" w:type="pct"/>
            <w:tcBorders>
              <w:top w:val="single" w:sz="4" w:space="0" w:color="auto"/>
              <w:left w:val="single" w:sz="4" w:space="0" w:color="auto"/>
              <w:bottom w:val="single" w:sz="4" w:space="0" w:color="auto"/>
              <w:right w:val="single" w:sz="4" w:space="0" w:color="auto"/>
            </w:tcBorders>
            <w:shd w:val="clear" w:color="auto" w:fill="auto"/>
            <w:hideMark/>
          </w:tcPr>
          <w:p w:rsidR="00F74DF4" w:rsidRPr="00740F12" w:rsidRDefault="00F74DF4" w:rsidP="00F74DF4">
            <w:pPr>
              <w:pStyle w:val="ConsDTNormal"/>
              <w:jc w:val="left"/>
              <w:rPr>
                <w:sz w:val="20"/>
              </w:rPr>
            </w:pPr>
            <w:r w:rsidRPr="00740F12">
              <w:rPr>
                <w:sz w:val="20"/>
              </w:rPr>
              <w:t>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DF4" w:rsidRPr="00740F12" w:rsidRDefault="00F74DF4" w:rsidP="00F74DF4">
            <w:pPr>
              <w:jc w:val="center"/>
              <w:rPr>
                <w:rFonts w:ascii="Times New Roman" w:hAnsi="Times New Roman"/>
                <w:sz w:val="20"/>
              </w:rPr>
            </w:pPr>
            <w:r w:rsidRPr="00740F12">
              <w:rPr>
                <w:rFonts w:ascii="Times New Roman" w:hAnsi="Times New Roman"/>
                <w:sz w:val="20"/>
              </w:rPr>
              <w:t>руб. за одно присоединение</w:t>
            </w:r>
          </w:p>
        </w:tc>
        <w:tc>
          <w:tcPr>
            <w:tcW w:w="678" w:type="pct"/>
            <w:tcBorders>
              <w:top w:val="nil"/>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bCs/>
                <w:sz w:val="20"/>
              </w:rPr>
            </w:pPr>
            <w:r w:rsidRPr="00F74DF4">
              <w:rPr>
                <w:rFonts w:ascii="Times New Roman" w:hAnsi="Times New Roman"/>
                <w:bCs/>
                <w:sz w:val="20"/>
              </w:rPr>
              <w:t>6 234</w:t>
            </w:r>
          </w:p>
        </w:tc>
        <w:tc>
          <w:tcPr>
            <w:tcW w:w="678" w:type="pct"/>
            <w:tcBorders>
              <w:top w:val="nil"/>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bCs/>
                <w:sz w:val="20"/>
              </w:rPr>
            </w:pPr>
            <w:r w:rsidRPr="00F74DF4">
              <w:rPr>
                <w:rFonts w:ascii="Times New Roman" w:hAnsi="Times New Roman"/>
                <w:bCs/>
                <w:sz w:val="20"/>
              </w:rPr>
              <w:t>6 234</w:t>
            </w:r>
          </w:p>
        </w:tc>
      </w:tr>
      <w:tr w:rsidR="00F74DF4" w:rsidRPr="00740F12" w:rsidTr="00045B7C">
        <w:trPr>
          <w:trHeight w:val="63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740F12" w:rsidRDefault="00F74DF4" w:rsidP="00F74DF4">
            <w:pPr>
              <w:jc w:val="center"/>
              <w:rPr>
                <w:rFonts w:ascii="Times New Roman" w:hAnsi="Times New Roman"/>
                <w:sz w:val="20"/>
              </w:rPr>
            </w:pPr>
            <w:r w:rsidRPr="00740F12">
              <w:rPr>
                <w:rFonts w:ascii="Times New Roman" w:hAnsi="Times New Roman"/>
                <w:sz w:val="20"/>
              </w:rPr>
              <w:t>C1.2.1</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740F12" w:rsidRDefault="00F74DF4" w:rsidP="00F74DF4">
            <w:pPr>
              <w:jc w:val="both"/>
              <w:rPr>
                <w:rFonts w:ascii="Times New Roman" w:hAnsi="Times New Roman"/>
                <w:sz w:val="20"/>
              </w:rPr>
            </w:pPr>
            <w:r w:rsidRPr="00740F12">
              <w:rPr>
                <w:rFonts w:ascii="Times New Roman" w:hAnsi="Times New Roman"/>
                <w:sz w:val="20"/>
              </w:rPr>
              <w:t>стандартизированная тарифная ставка на покрытие расходов на выдачу уведомления об обеспечении сетевой организацией возможности присоединения к электрическим сетям Заявителям, указанным в абзаце шестом пункта 24 Методических указаний по определению размера платы за технологическое присоединение к электрическим сетям</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F74DF4" w:rsidRPr="00740F12" w:rsidRDefault="00F74DF4" w:rsidP="00F74DF4">
            <w:pPr>
              <w:jc w:val="center"/>
              <w:rPr>
                <w:rFonts w:ascii="Times New Roman" w:hAnsi="Times New Roman"/>
                <w:sz w:val="20"/>
              </w:rPr>
            </w:pPr>
            <w:r w:rsidRPr="00740F12">
              <w:rPr>
                <w:rFonts w:ascii="Times New Roman" w:hAnsi="Times New Roman"/>
                <w:sz w:val="20"/>
              </w:rPr>
              <w:t>руб. за одно присоединение</w:t>
            </w:r>
          </w:p>
        </w:tc>
        <w:tc>
          <w:tcPr>
            <w:tcW w:w="678" w:type="pct"/>
            <w:tcBorders>
              <w:top w:val="nil"/>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bCs/>
                <w:sz w:val="20"/>
              </w:rPr>
            </w:pPr>
            <w:r w:rsidRPr="00F74DF4">
              <w:rPr>
                <w:rFonts w:ascii="Times New Roman" w:hAnsi="Times New Roman"/>
                <w:bCs/>
                <w:sz w:val="20"/>
              </w:rPr>
              <w:t xml:space="preserve">10 525 </w:t>
            </w:r>
            <w:r w:rsidRPr="00F74DF4">
              <w:rPr>
                <w:rFonts w:ascii="Times New Roman" w:hAnsi="Times New Roman"/>
                <w:sz w:val="20"/>
                <w:vertAlign w:val="superscript"/>
              </w:rPr>
              <w:t>1</w:t>
            </w:r>
          </w:p>
        </w:tc>
        <w:tc>
          <w:tcPr>
            <w:tcW w:w="678" w:type="pct"/>
            <w:tcBorders>
              <w:top w:val="nil"/>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bCs/>
                <w:sz w:val="20"/>
              </w:rPr>
            </w:pPr>
            <w:r w:rsidRPr="00F74DF4">
              <w:rPr>
                <w:rFonts w:ascii="Times New Roman" w:hAnsi="Times New Roman"/>
                <w:bCs/>
                <w:sz w:val="20"/>
              </w:rPr>
              <w:t xml:space="preserve">10 525 </w:t>
            </w:r>
            <w:r w:rsidRPr="00F74DF4">
              <w:rPr>
                <w:rFonts w:ascii="Times New Roman" w:hAnsi="Times New Roman"/>
                <w:sz w:val="20"/>
                <w:vertAlign w:val="superscript"/>
              </w:rPr>
              <w:t>1</w:t>
            </w:r>
          </w:p>
        </w:tc>
      </w:tr>
      <w:tr w:rsidR="00F74DF4" w:rsidRPr="00740F12" w:rsidTr="00045B7C">
        <w:trPr>
          <w:trHeight w:val="630"/>
        </w:trPr>
        <w:tc>
          <w:tcPr>
            <w:tcW w:w="3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4DF4" w:rsidRPr="00740F12" w:rsidRDefault="00F74DF4" w:rsidP="00F74DF4">
            <w:pPr>
              <w:jc w:val="center"/>
              <w:rPr>
                <w:rFonts w:ascii="Times New Roman" w:hAnsi="Times New Roman"/>
                <w:sz w:val="20"/>
              </w:rPr>
            </w:pPr>
            <w:r w:rsidRPr="00740F12">
              <w:rPr>
                <w:rFonts w:ascii="Times New Roman" w:hAnsi="Times New Roman"/>
                <w:sz w:val="20"/>
              </w:rPr>
              <w:t xml:space="preserve">C1.2.2 </w:t>
            </w:r>
          </w:p>
        </w:tc>
        <w:tc>
          <w:tcPr>
            <w:tcW w:w="2671" w:type="pct"/>
            <w:tcBorders>
              <w:top w:val="single" w:sz="4" w:space="0" w:color="auto"/>
              <w:left w:val="nil"/>
              <w:bottom w:val="single" w:sz="4" w:space="0" w:color="auto"/>
              <w:right w:val="single" w:sz="4" w:space="0" w:color="auto"/>
            </w:tcBorders>
            <w:shd w:val="clear" w:color="auto" w:fill="auto"/>
            <w:vAlign w:val="center"/>
            <w:hideMark/>
          </w:tcPr>
          <w:p w:rsidR="00F74DF4" w:rsidRPr="00740F12" w:rsidRDefault="00F74DF4" w:rsidP="00F74DF4">
            <w:pPr>
              <w:rPr>
                <w:rFonts w:ascii="Times New Roman" w:hAnsi="Times New Roman"/>
                <w:sz w:val="20"/>
              </w:rPr>
            </w:pPr>
            <w:r w:rsidRPr="00740F12">
              <w:rPr>
                <w:rFonts w:ascii="Times New Roman" w:hAnsi="Times New Roman"/>
                <w:sz w:val="20"/>
              </w:rPr>
              <w:t>стандартизированная тарифная ставка на покрытие расходов на проверку выполнения технических условий Заявителями, указанными в абзаце седьмом пункта 24 Методических указаний по определению размера платы за технологическое присоединение к электрическим сетям</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F74DF4" w:rsidRPr="00740F12" w:rsidRDefault="00F74DF4" w:rsidP="00F74DF4">
            <w:pPr>
              <w:jc w:val="center"/>
              <w:rPr>
                <w:rFonts w:ascii="Times New Roman" w:hAnsi="Times New Roman"/>
                <w:sz w:val="20"/>
              </w:rPr>
            </w:pPr>
            <w:r w:rsidRPr="00740F12">
              <w:rPr>
                <w:rFonts w:ascii="Times New Roman" w:hAnsi="Times New Roman"/>
                <w:sz w:val="20"/>
              </w:rPr>
              <w:t>руб. за одно присоединение</w:t>
            </w:r>
          </w:p>
        </w:tc>
        <w:tc>
          <w:tcPr>
            <w:tcW w:w="678" w:type="pct"/>
            <w:tcBorders>
              <w:top w:val="nil"/>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bCs/>
                <w:sz w:val="20"/>
              </w:rPr>
            </w:pPr>
            <w:r w:rsidRPr="00F74DF4">
              <w:rPr>
                <w:rFonts w:ascii="Times New Roman" w:hAnsi="Times New Roman"/>
                <w:bCs/>
                <w:sz w:val="20"/>
              </w:rPr>
              <w:t>39 420</w:t>
            </w:r>
            <w:r w:rsidRPr="00F74DF4">
              <w:rPr>
                <w:rFonts w:ascii="Times New Roman" w:hAnsi="Times New Roman"/>
                <w:sz w:val="20"/>
              </w:rPr>
              <w:t xml:space="preserve"> </w:t>
            </w:r>
            <w:r w:rsidRPr="00F74DF4">
              <w:rPr>
                <w:rFonts w:ascii="Times New Roman" w:hAnsi="Times New Roman"/>
                <w:sz w:val="20"/>
                <w:vertAlign w:val="superscript"/>
              </w:rPr>
              <w:t>2</w:t>
            </w:r>
          </w:p>
        </w:tc>
        <w:tc>
          <w:tcPr>
            <w:tcW w:w="678" w:type="pct"/>
            <w:tcBorders>
              <w:top w:val="nil"/>
              <w:left w:val="single" w:sz="4" w:space="0" w:color="auto"/>
              <w:bottom w:val="single" w:sz="4" w:space="0" w:color="auto"/>
              <w:right w:val="single" w:sz="4" w:space="0" w:color="auto"/>
            </w:tcBorders>
            <w:shd w:val="clear" w:color="auto" w:fill="auto"/>
            <w:vAlign w:val="center"/>
          </w:tcPr>
          <w:p w:rsidR="00F74DF4" w:rsidRPr="00F74DF4" w:rsidRDefault="00F74DF4" w:rsidP="00F74DF4">
            <w:pPr>
              <w:jc w:val="center"/>
              <w:rPr>
                <w:rFonts w:ascii="Times New Roman" w:hAnsi="Times New Roman"/>
                <w:bCs/>
                <w:sz w:val="20"/>
              </w:rPr>
            </w:pPr>
            <w:r w:rsidRPr="00F74DF4">
              <w:rPr>
                <w:rFonts w:ascii="Times New Roman" w:hAnsi="Times New Roman"/>
                <w:bCs/>
                <w:sz w:val="20"/>
              </w:rPr>
              <w:t>39 420</w:t>
            </w:r>
            <w:r w:rsidRPr="00F74DF4">
              <w:rPr>
                <w:rFonts w:ascii="Times New Roman" w:hAnsi="Times New Roman"/>
                <w:sz w:val="20"/>
              </w:rPr>
              <w:t xml:space="preserve"> </w:t>
            </w:r>
            <w:r w:rsidRPr="00F74DF4">
              <w:rPr>
                <w:rFonts w:ascii="Times New Roman" w:hAnsi="Times New Roman"/>
                <w:sz w:val="20"/>
                <w:vertAlign w:val="superscript"/>
              </w:rPr>
              <w:t>2</w:t>
            </w:r>
          </w:p>
        </w:tc>
      </w:tr>
    </w:tbl>
    <w:p w:rsidR="00740F12" w:rsidRPr="00740F12" w:rsidRDefault="00740F12" w:rsidP="00740F12">
      <w:pPr>
        <w:pStyle w:val="Style11"/>
        <w:widowControl/>
        <w:tabs>
          <w:tab w:val="left" w:pos="6946"/>
        </w:tabs>
        <w:spacing w:line="240" w:lineRule="auto"/>
        <w:rPr>
          <w:rStyle w:val="FontStyle17"/>
          <w:b w:val="0"/>
          <w:sz w:val="18"/>
          <w:szCs w:val="18"/>
        </w:rPr>
      </w:pPr>
    </w:p>
    <w:p w:rsidR="00740F12" w:rsidRPr="00740F12" w:rsidRDefault="00740F12" w:rsidP="00740F12">
      <w:pPr>
        <w:pStyle w:val="Style11"/>
        <w:widowControl/>
        <w:tabs>
          <w:tab w:val="left" w:pos="6946"/>
        </w:tabs>
        <w:spacing w:line="240" w:lineRule="auto"/>
        <w:rPr>
          <w:rStyle w:val="FontStyle17"/>
          <w:b w:val="0"/>
          <w:sz w:val="18"/>
          <w:szCs w:val="18"/>
        </w:rPr>
      </w:pPr>
      <w:r w:rsidRPr="00740F12">
        <w:rPr>
          <w:rStyle w:val="FontStyle17"/>
          <w:b w:val="0"/>
          <w:sz w:val="18"/>
          <w:szCs w:val="18"/>
        </w:rPr>
        <w:t>Примечание:</w:t>
      </w:r>
    </w:p>
    <w:p w:rsidR="00740F12" w:rsidRPr="00740F12" w:rsidRDefault="00740F12" w:rsidP="00740F12">
      <w:pPr>
        <w:pStyle w:val="Style11"/>
        <w:widowControl/>
        <w:tabs>
          <w:tab w:val="left" w:pos="6946"/>
        </w:tabs>
        <w:spacing w:line="240" w:lineRule="auto"/>
        <w:rPr>
          <w:rStyle w:val="FontStyle17"/>
          <w:b w:val="0"/>
          <w:sz w:val="18"/>
          <w:szCs w:val="18"/>
        </w:rPr>
      </w:pPr>
      <w:r w:rsidRPr="00740F12">
        <w:rPr>
          <w:rStyle w:val="FontStyle17"/>
          <w:b w:val="0"/>
          <w:sz w:val="18"/>
          <w:szCs w:val="18"/>
        </w:rPr>
        <w:lastRenderedPageBreak/>
        <w:t xml:space="preserve">&lt;1&gt; для заявителей, указанных в пунктах 12(1), 13(2) – 13(5) и 14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w:t>
      </w:r>
      <w:proofErr w:type="spellStart"/>
      <w:r w:rsidRPr="00740F12">
        <w:rPr>
          <w:rStyle w:val="FontStyle17"/>
          <w:b w:val="0"/>
          <w:sz w:val="18"/>
          <w:szCs w:val="18"/>
        </w:rPr>
        <w:t>кВ</w:t>
      </w:r>
      <w:proofErr w:type="spellEnd"/>
    </w:p>
    <w:p w:rsidR="00740F12" w:rsidRPr="00740F12" w:rsidRDefault="00740F12" w:rsidP="00740F12">
      <w:pPr>
        <w:pStyle w:val="Style11"/>
        <w:widowControl/>
        <w:tabs>
          <w:tab w:val="left" w:pos="6946"/>
        </w:tabs>
        <w:spacing w:line="240" w:lineRule="auto"/>
        <w:rPr>
          <w:rStyle w:val="FontStyle17"/>
          <w:b w:val="0"/>
          <w:sz w:val="18"/>
          <w:szCs w:val="18"/>
        </w:rPr>
      </w:pPr>
      <w:r w:rsidRPr="00740F12">
        <w:rPr>
          <w:rStyle w:val="FontStyle17"/>
          <w:b w:val="0"/>
          <w:sz w:val="18"/>
          <w:szCs w:val="18"/>
        </w:rPr>
        <w:t>&lt;2&gt; для всех остальных заявителей, за исключением вышеуказанных</w:t>
      </w:r>
    </w:p>
    <w:p w:rsidR="00740F12" w:rsidRDefault="008D2BC2" w:rsidP="00740F12">
      <w:pPr>
        <w:jc w:val="right"/>
        <w:rPr>
          <w:sz w:val="16"/>
          <w:szCs w:val="16"/>
        </w:rPr>
      </w:pPr>
      <w:r>
        <w:rPr>
          <w:sz w:val="16"/>
          <w:szCs w:val="16"/>
        </w:rPr>
        <w:t xml:space="preserve"> </w:t>
      </w:r>
    </w:p>
    <w:p w:rsidR="00740F12" w:rsidRDefault="00740F12" w:rsidP="00740F12">
      <w:pPr>
        <w:jc w:val="right"/>
        <w:rPr>
          <w:sz w:val="16"/>
          <w:szCs w:val="16"/>
        </w:rPr>
        <w:sectPr w:rsidR="00740F12" w:rsidSect="00740F12">
          <w:pgSz w:w="16838" w:h="11906" w:orient="landscape"/>
          <w:pgMar w:top="1276" w:right="1134" w:bottom="567" w:left="1134" w:header="709" w:footer="709" w:gutter="0"/>
          <w:cols w:space="708"/>
          <w:docGrid w:linePitch="360"/>
        </w:sectPr>
      </w:pPr>
    </w:p>
    <w:tbl>
      <w:tblPr>
        <w:tblStyle w:val="af0"/>
        <w:tblW w:w="0" w:type="auto"/>
        <w:jc w:val="right"/>
        <w:tblLayout w:type="fixed"/>
        <w:tblLook w:val="04A0" w:firstRow="1" w:lastRow="0" w:firstColumn="1" w:lastColumn="0" w:noHBand="0" w:noVBand="1"/>
      </w:tblPr>
      <w:tblGrid>
        <w:gridCol w:w="480"/>
        <w:gridCol w:w="480"/>
        <w:gridCol w:w="480"/>
        <w:gridCol w:w="3661"/>
        <w:gridCol w:w="480"/>
        <w:gridCol w:w="1869"/>
        <w:gridCol w:w="486"/>
        <w:gridCol w:w="1701"/>
      </w:tblGrid>
      <w:tr w:rsidR="00FD4700" w:rsidTr="00045B7C">
        <w:trPr>
          <w:jc w:val="right"/>
        </w:trPr>
        <w:tc>
          <w:tcPr>
            <w:tcW w:w="480" w:type="dxa"/>
            <w:tcBorders>
              <w:top w:val="nil"/>
              <w:left w:val="nil"/>
              <w:bottom w:val="nil"/>
              <w:right w:val="nil"/>
            </w:tcBorders>
          </w:tcPr>
          <w:p w:rsidR="00FD4700" w:rsidRDefault="00FD4700" w:rsidP="00045B7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D4700" w:rsidRDefault="00FD4700" w:rsidP="00045B7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FD4700" w:rsidRDefault="00FD4700" w:rsidP="00045B7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FD4700" w:rsidRDefault="00FD4700" w:rsidP="00045B7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FD4700" w:rsidRDefault="00FD4700" w:rsidP="00045B7C">
            <w:pPr>
              <w:widowControl w:val="0"/>
              <w:ind w:left="8079" w:hanging="8079"/>
              <w:rPr>
                <w:rFonts w:ascii="Times New Roman" w:hAnsi="Times New Roman"/>
                <w:sz w:val="28"/>
              </w:rPr>
            </w:pPr>
            <w:r>
              <w:rPr>
                <w:rFonts w:ascii="Times New Roman" w:hAnsi="Times New Roman"/>
                <w:sz w:val="28"/>
              </w:rPr>
              <w:t>Приложение 2 к постановлению</w:t>
            </w:r>
          </w:p>
        </w:tc>
      </w:tr>
      <w:tr w:rsidR="00FD4700" w:rsidTr="00045B7C">
        <w:trPr>
          <w:trHeight w:val="381"/>
          <w:jc w:val="right"/>
        </w:trPr>
        <w:tc>
          <w:tcPr>
            <w:tcW w:w="480"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rPr>
                <w:rFonts w:ascii="Times New Roman" w:hAnsi="Times New Roman"/>
                <w:sz w:val="28"/>
              </w:rPr>
            </w:pPr>
            <w:r>
              <w:rPr>
                <w:rFonts w:ascii="Times New Roman" w:hAnsi="Times New Roman"/>
                <w:sz w:val="28"/>
              </w:rPr>
              <w:t xml:space="preserve">Региональной службы по тарифам </w:t>
            </w:r>
          </w:p>
        </w:tc>
      </w:tr>
      <w:tr w:rsidR="00FD4700" w:rsidTr="00045B7C">
        <w:trPr>
          <w:trHeight w:val="381"/>
          <w:jc w:val="right"/>
        </w:trPr>
        <w:tc>
          <w:tcPr>
            <w:tcW w:w="480"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FD4700" w:rsidRDefault="00FD4700" w:rsidP="00045B7C">
            <w:pPr>
              <w:widowControl w:val="0"/>
              <w:ind w:left="8079" w:hanging="8079"/>
              <w:rPr>
                <w:rFonts w:ascii="Times New Roman" w:hAnsi="Times New Roman"/>
                <w:sz w:val="28"/>
              </w:rPr>
            </w:pPr>
            <w:r>
              <w:rPr>
                <w:rFonts w:ascii="Times New Roman" w:hAnsi="Times New Roman"/>
                <w:sz w:val="28"/>
              </w:rPr>
              <w:t>и ценам Камчатского края</w:t>
            </w:r>
          </w:p>
        </w:tc>
      </w:tr>
      <w:tr w:rsidR="00FD4700" w:rsidTr="00045B7C">
        <w:trPr>
          <w:jc w:val="right"/>
        </w:trPr>
        <w:tc>
          <w:tcPr>
            <w:tcW w:w="480" w:type="dxa"/>
            <w:tcBorders>
              <w:top w:val="nil"/>
              <w:left w:val="nil"/>
              <w:bottom w:val="nil"/>
              <w:right w:val="nil"/>
            </w:tcBorders>
          </w:tcPr>
          <w:p w:rsidR="00FD4700" w:rsidRDefault="00FD4700" w:rsidP="00045B7C">
            <w:pPr>
              <w:spacing w:after="60"/>
              <w:ind w:left="8079" w:hanging="8079"/>
              <w:jc w:val="right"/>
              <w:rPr>
                <w:rFonts w:ascii="Times New Roman" w:hAnsi="Times New Roman"/>
                <w:sz w:val="28"/>
              </w:rPr>
            </w:pPr>
          </w:p>
        </w:tc>
        <w:tc>
          <w:tcPr>
            <w:tcW w:w="480" w:type="dxa"/>
            <w:tcBorders>
              <w:top w:val="nil"/>
              <w:left w:val="nil"/>
              <w:bottom w:val="nil"/>
              <w:right w:val="nil"/>
            </w:tcBorders>
          </w:tcPr>
          <w:p w:rsidR="00FD4700" w:rsidRDefault="00FD4700" w:rsidP="00045B7C">
            <w:pPr>
              <w:spacing w:after="60"/>
              <w:ind w:left="8079" w:hanging="8079"/>
              <w:jc w:val="right"/>
              <w:rPr>
                <w:rFonts w:ascii="Times New Roman" w:hAnsi="Times New Roman"/>
                <w:sz w:val="28"/>
              </w:rPr>
            </w:pPr>
          </w:p>
        </w:tc>
        <w:tc>
          <w:tcPr>
            <w:tcW w:w="480" w:type="dxa"/>
            <w:tcBorders>
              <w:top w:val="nil"/>
              <w:left w:val="nil"/>
              <w:bottom w:val="nil"/>
              <w:right w:val="nil"/>
            </w:tcBorders>
          </w:tcPr>
          <w:p w:rsidR="00FD4700" w:rsidRDefault="00FD4700" w:rsidP="00045B7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FD4700" w:rsidRDefault="00FD4700" w:rsidP="00045B7C">
            <w:pPr>
              <w:spacing w:after="60"/>
              <w:ind w:left="8079" w:hanging="8079"/>
              <w:jc w:val="right"/>
              <w:rPr>
                <w:rFonts w:ascii="Times New Roman" w:hAnsi="Times New Roman"/>
                <w:sz w:val="28"/>
              </w:rPr>
            </w:pPr>
          </w:p>
        </w:tc>
        <w:tc>
          <w:tcPr>
            <w:tcW w:w="480" w:type="dxa"/>
            <w:tcBorders>
              <w:top w:val="nil"/>
              <w:left w:val="nil"/>
              <w:bottom w:val="nil"/>
              <w:right w:val="nil"/>
            </w:tcBorders>
          </w:tcPr>
          <w:p w:rsidR="00FD4700" w:rsidRDefault="00FD4700" w:rsidP="00045B7C">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FD4700" w:rsidRDefault="00D54FA1" w:rsidP="00D54FA1">
            <w:pPr>
              <w:spacing w:after="60"/>
              <w:ind w:left="8079" w:hanging="8079"/>
              <w:jc w:val="right"/>
              <w:rPr>
                <w:rFonts w:ascii="Times New Roman" w:hAnsi="Times New Roman"/>
                <w:sz w:val="28"/>
              </w:rPr>
            </w:pPr>
            <w:r>
              <w:rPr>
                <w:rFonts w:ascii="Times New Roman" w:hAnsi="Times New Roman"/>
                <w:sz w:val="28"/>
              </w:rPr>
              <w:t>ХХ.ХХ</w:t>
            </w:r>
            <w:r w:rsidR="00FD4700">
              <w:rPr>
                <w:rFonts w:ascii="Times New Roman" w:hAnsi="Times New Roman"/>
                <w:sz w:val="28"/>
              </w:rPr>
              <w:t>.202</w:t>
            </w:r>
            <w:r>
              <w:rPr>
                <w:rFonts w:ascii="Times New Roman" w:hAnsi="Times New Roman"/>
                <w:sz w:val="28"/>
              </w:rPr>
              <w:t>4</w:t>
            </w:r>
          </w:p>
        </w:tc>
        <w:tc>
          <w:tcPr>
            <w:tcW w:w="486" w:type="dxa"/>
            <w:tcBorders>
              <w:top w:val="nil"/>
              <w:left w:val="nil"/>
              <w:bottom w:val="nil"/>
              <w:right w:val="nil"/>
            </w:tcBorders>
          </w:tcPr>
          <w:p w:rsidR="00FD4700" w:rsidRDefault="00FD4700" w:rsidP="00045B7C">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FD4700" w:rsidRDefault="00D54FA1" w:rsidP="00045B7C">
            <w:pPr>
              <w:spacing w:after="60"/>
              <w:ind w:left="8079" w:hanging="8079"/>
              <w:rPr>
                <w:rFonts w:ascii="Times New Roman" w:hAnsi="Times New Roman"/>
                <w:sz w:val="28"/>
              </w:rPr>
            </w:pPr>
            <w:r>
              <w:rPr>
                <w:rFonts w:ascii="Times New Roman" w:hAnsi="Times New Roman"/>
                <w:sz w:val="28"/>
              </w:rPr>
              <w:t>ХХ</w:t>
            </w:r>
          </w:p>
        </w:tc>
      </w:tr>
    </w:tbl>
    <w:p w:rsidR="00AA525B" w:rsidRDefault="00AA525B" w:rsidP="00AA525B">
      <w:pPr>
        <w:jc w:val="center"/>
        <w:rPr>
          <w:rFonts w:ascii="Times New Roman" w:hAnsi="Times New Roman"/>
          <w:bCs/>
          <w:sz w:val="28"/>
          <w:szCs w:val="28"/>
        </w:rPr>
      </w:pPr>
    </w:p>
    <w:p w:rsidR="00F30BD5" w:rsidRDefault="00AA525B" w:rsidP="00AA525B">
      <w:pPr>
        <w:jc w:val="center"/>
        <w:rPr>
          <w:rFonts w:ascii="Times New Roman" w:hAnsi="Times New Roman"/>
          <w:sz w:val="28"/>
        </w:rPr>
      </w:pPr>
      <w:r w:rsidRPr="0054466C">
        <w:rPr>
          <w:rFonts w:ascii="Times New Roman" w:hAnsi="Times New Roman"/>
          <w:bCs/>
          <w:sz w:val="28"/>
          <w:szCs w:val="28"/>
        </w:rPr>
        <w:t>Перечень стандартизированных тарифных ставок</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953"/>
        <w:gridCol w:w="3969"/>
        <w:gridCol w:w="1470"/>
        <w:gridCol w:w="1648"/>
      </w:tblGrid>
      <w:tr w:rsidR="00FD4700" w:rsidRPr="0054466C" w:rsidTr="00E03F8E">
        <w:trPr>
          <w:trHeight w:val="645"/>
          <w:tblHeader/>
        </w:trPr>
        <w:tc>
          <w:tcPr>
            <w:tcW w:w="1450" w:type="dxa"/>
            <w:shd w:val="clear" w:color="auto" w:fill="auto"/>
            <w:vAlign w:val="center"/>
            <w:hideMark/>
          </w:tcPr>
          <w:p w:rsidR="00FD4700" w:rsidRPr="0054466C" w:rsidRDefault="00FD4700" w:rsidP="00045B7C">
            <w:pPr>
              <w:jc w:val="center"/>
              <w:rPr>
                <w:rFonts w:ascii="Times New Roman" w:hAnsi="Times New Roman"/>
                <w:b/>
                <w:bCs/>
                <w:sz w:val="24"/>
                <w:szCs w:val="24"/>
              </w:rPr>
            </w:pPr>
            <w:r w:rsidRPr="0054466C">
              <w:rPr>
                <w:rFonts w:ascii="Times New Roman" w:hAnsi="Times New Roman"/>
                <w:b/>
                <w:bCs/>
                <w:sz w:val="24"/>
                <w:szCs w:val="24"/>
              </w:rPr>
              <w:t>№ п/п</w:t>
            </w:r>
          </w:p>
        </w:tc>
        <w:tc>
          <w:tcPr>
            <w:tcW w:w="1953" w:type="dxa"/>
            <w:shd w:val="clear" w:color="auto" w:fill="auto"/>
            <w:vAlign w:val="center"/>
            <w:hideMark/>
          </w:tcPr>
          <w:p w:rsidR="00FD4700" w:rsidRPr="0054466C" w:rsidRDefault="00FD4700" w:rsidP="00045B7C">
            <w:pPr>
              <w:jc w:val="center"/>
              <w:rPr>
                <w:rFonts w:ascii="Times New Roman" w:hAnsi="Times New Roman"/>
                <w:b/>
                <w:bCs/>
                <w:sz w:val="24"/>
                <w:szCs w:val="24"/>
              </w:rPr>
            </w:pPr>
            <w:r w:rsidRPr="0054466C">
              <w:rPr>
                <w:rFonts w:ascii="Times New Roman" w:hAnsi="Times New Roman"/>
                <w:b/>
                <w:bCs/>
                <w:sz w:val="24"/>
                <w:szCs w:val="24"/>
              </w:rPr>
              <w:t>Обозначение</w:t>
            </w:r>
          </w:p>
        </w:tc>
        <w:tc>
          <w:tcPr>
            <w:tcW w:w="3969" w:type="dxa"/>
            <w:shd w:val="clear" w:color="auto" w:fill="auto"/>
            <w:vAlign w:val="center"/>
            <w:hideMark/>
          </w:tcPr>
          <w:p w:rsidR="00FD4700" w:rsidRPr="0054466C" w:rsidRDefault="00FD4700" w:rsidP="00045B7C">
            <w:pPr>
              <w:jc w:val="center"/>
              <w:rPr>
                <w:rFonts w:ascii="Times New Roman" w:hAnsi="Times New Roman"/>
                <w:b/>
                <w:bCs/>
                <w:sz w:val="24"/>
                <w:szCs w:val="24"/>
              </w:rPr>
            </w:pPr>
            <w:r w:rsidRPr="0054466C">
              <w:rPr>
                <w:rFonts w:ascii="Times New Roman" w:hAnsi="Times New Roman"/>
                <w:b/>
                <w:bCs/>
                <w:sz w:val="24"/>
                <w:szCs w:val="24"/>
              </w:rPr>
              <w:t>Наименование</w:t>
            </w:r>
          </w:p>
        </w:tc>
        <w:tc>
          <w:tcPr>
            <w:tcW w:w="1470" w:type="dxa"/>
            <w:shd w:val="clear" w:color="auto" w:fill="auto"/>
            <w:vAlign w:val="center"/>
            <w:hideMark/>
          </w:tcPr>
          <w:p w:rsidR="00FD4700" w:rsidRPr="0054466C" w:rsidRDefault="00FD4700" w:rsidP="00045B7C">
            <w:pPr>
              <w:jc w:val="center"/>
              <w:rPr>
                <w:rFonts w:ascii="Times New Roman" w:hAnsi="Times New Roman"/>
                <w:b/>
                <w:bCs/>
                <w:sz w:val="24"/>
                <w:szCs w:val="24"/>
              </w:rPr>
            </w:pPr>
            <w:r w:rsidRPr="0054466C">
              <w:rPr>
                <w:rFonts w:ascii="Times New Roman" w:hAnsi="Times New Roman"/>
                <w:b/>
                <w:bCs/>
                <w:sz w:val="24"/>
                <w:szCs w:val="24"/>
              </w:rPr>
              <w:t>Единица измерения</w:t>
            </w:r>
          </w:p>
        </w:tc>
        <w:tc>
          <w:tcPr>
            <w:tcW w:w="1648" w:type="dxa"/>
            <w:shd w:val="clear" w:color="auto" w:fill="auto"/>
            <w:vAlign w:val="center"/>
            <w:hideMark/>
          </w:tcPr>
          <w:p w:rsidR="00FD4700" w:rsidRPr="0054466C" w:rsidRDefault="00FD4700" w:rsidP="00045B7C">
            <w:pPr>
              <w:jc w:val="center"/>
              <w:rPr>
                <w:rFonts w:ascii="Times New Roman" w:hAnsi="Times New Roman"/>
                <w:b/>
                <w:bCs/>
                <w:sz w:val="24"/>
                <w:szCs w:val="24"/>
              </w:rPr>
            </w:pPr>
            <w:r w:rsidRPr="0054466C">
              <w:rPr>
                <w:rFonts w:ascii="Times New Roman" w:hAnsi="Times New Roman"/>
                <w:b/>
                <w:bCs/>
                <w:sz w:val="24"/>
                <w:szCs w:val="24"/>
              </w:rPr>
              <w:t xml:space="preserve">размер ставки </w:t>
            </w:r>
            <w:r w:rsidRPr="0054466C">
              <w:rPr>
                <w:rFonts w:ascii="Times New Roman" w:hAnsi="Times New Roman"/>
                <w:b/>
                <w:bCs/>
                <w:sz w:val="24"/>
                <w:szCs w:val="24"/>
              </w:rPr>
              <w:br/>
              <w:t>(без НДС)</w:t>
            </w:r>
          </w:p>
        </w:tc>
      </w:tr>
      <w:tr w:rsidR="00FD4700" w:rsidRPr="0054466C" w:rsidTr="00E03F8E">
        <w:trPr>
          <w:trHeight w:val="805"/>
        </w:trPr>
        <w:tc>
          <w:tcPr>
            <w:tcW w:w="1450" w:type="dxa"/>
            <w:vMerge w:val="restart"/>
            <w:shd w:val="clear" w:color="auto" w:fill="auto"/>
            <w:vAlign w:val="center"/>
            <w:hideMark/>
          </w:tcPr>
          <w:p w:rsidR="00FD4700" w:rsidRPr="0054466C" w:rsidRDefault="00FD4700" w:rsidP="00045B7C">
            <w:pPr>
              <w:rPr>
                <w:rFonts w:ascii="Times New Roman" w:hAnsi="Times New Roman"/>
                <w:sz w:val="24"/>
                <w:szCs w:val="24"/>
              </w:rPr>
            </w:pPr>
            <w:r w:rsidRPr="0054466C">
              <w:rPr>
                <w:rFonts w:ascii="Times New Roman" w:hAnsi="Times New Roman"/>
                <w:sz w:val="24"/>
                <w:szCs w:val="24"/>
              </w:rPr>
              <w:t>2.1.1.4.1.1</w:t>
            </w:r>
          </w:p>
        </w:tc>
        <w:tc>
          <w:tcPr>
            <w:tcW w:w="1953" w:type="dxa"/>
            <w:shd w:val="clear" w:color="auto" w:fill="auto"/>
            <w:noWrap/>
            <w:vAlign w:val="center"/>
            <w:hideMark/>
          </w:tcPr>
          <w:p w:rsidR="00FD4700" w:rsidRPr="0054466C" w:rsidRDefault="00FD4700" w:rsidP="00045B7C">
            <w:pP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423FEFA5" wp14:editId="29D958B2">
                  <wp:extent cx="865632" cy="304800"/>
                  <wp:effectExtent l="0" t="0" r="0" b="0"/>
                  <wp:docPr id="21" name="Рисунок 21" descr="000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0000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339" cy="306809"/>
                          </a:xfrm>
                          <a:prstGeom prst="rect">
                            <a:avLst/>
                          </a:prstGeom>
                          <a:noFill/>
                          <a:ln>
                            <a:noFill/>
                          </a:ln>
                        </pic:spPr>
                      </pic:pic>
                    </a:graphicData>
                  </a:graphic>
                </wp:inline>
              </w:drawing>
            </w:r>
          </w:p>
        </w:tc>
        <w:tc>
          <w:tcPr>
            <w:tcW w:w="3969" w:type="dxa"/>
            <w:vMerge w:val="restart"/>
            <w:shd w:val="clear" w:color="auto" w:fill="auto"/>
            <w:vAlign w:val="center"/>
            <w:hideMark/>
          </w:tcPr>
          <w:p w:rsidR="00FD4700" w:rsidRPr="0054466C" w:rsidRDefault="00FD4700" w:rsidP="00E03F8E">
            <w:pPr>
              <w:spacing w:after="0"/>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алюминиевым проводом сечением до 50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vMerge w:val="restart"/>
            <w:shd w:val="clear" w:color="auto" w:fill="auto"/>
            <w:vAlign w:val="center"/>
            <w:hideMark/>
          </w:tcPr>
          <w:p w:rsidR="00FD4700" w:rsidRPr="0054466C" w:rsidRDefault="00FD4700" w:rsidP="00045B7C">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hideMark/>
          </w:tcPr>
          <w:p w:rsidR="00FD4700" w:rsidRPr="00D54FA1" w:rsidRDefault="00FD4700" w:rsidP="003C7999">
            <w:pPr>
              <w:jc w:val="center"/>
              <w:rPr>
                <w:rFonts w:ascii="Times New Roman" w:hAnsi="Times New Roman"/>
                <w:sz w:val="24"/>
                <w:szCs w:val="24"/>
                <w:highlight w:val="yellow"/>
              </w:rPr>
            </w:pPr>
            <w:r w:rsidRPr="003C7999">
              <w:rPr>
                <w:rFonts w:ascii="Times New Roman" w:hAnsi="Times New Roman"/>
                <w:sz w:val="24"/>
                <w:szCs w:val="24"/>
              </w:rPr>
              <w:t>3 </w:t>
            </w:r>
            <w:r w:rsidR="003C7999" w:rsidRPr="003C7999">
              <w:rPr>
                <w:rFonts w:ascii="Times New Roman" w:hAnsi="Times New Roman"/>
                <w:sz w:val="24"/>
                <w:szCs w:val="24"/>
              </w:rPr>
              <w:t>105</w:t>
            </w:r>
            <w:r w:rsidRPr="003C7999">
              <w:rPr>
                <w:rFonts w:ascii="Times New Roman" w:hAnsi="Times New Roman"/>
                <w:sz w:val="24"/>
                <w:szCs w:val="24"/>
              </w:rPr>
              <w:t xml:space="preserve"> </w:t>
            </w:r>
            <w:r w:rsidR="003C7999" w:rsidRPr="003C7999">
              <w:rPr>
                <w:rFonts w:ascii="Times New Roman" w:hAnsi="Times New Roman"/>
                <w:sz w:val="24"/>
                <w:szCs w:val="24"/>
              </w:rPr>
              <w:t>387</w:t>
            </w:r>
          </w:p>
        </w:tc>
      </w:tr>
      <w:tr w:rsidR="00FD4700" w:rsidRPr="0054466C" w:rsidTr="00E03F8E">
        <w:trPr>
          <w:trHeight w:val="629"/>
        </w:trPr>
        <w:tc>
          <w:tcPr>
            <w:tcW w:w="1450" w:type="dxa"/>
            <w:vMerge/>
            <w:shd w:val="clear" w:color="auto" w:fill="auto"/>
            <w:vAlign w:val="center"/>
          </w:tcPr>
          <w:p w:rsidR="00FD4700" w:rsidRPr="0054466C" w:rsidRDefault="00FD4700" w:rsidP="00045B7C">
            <w:pPr>
              <w:rPr>
                <w:rFonts w:ascii="Times New Roman" w:hAnsi="Times New Roman"/>
                <w:sz w:val="24"/>
                <w:szCs w:val="24"/>
              </w:rPr>
            </w:pPr>
          </w:p>
        </w:tc>
        <w:tc>
          <w:tcPr>
            <w:tcW w:w="1953" w:type="dxa"/>
            <w:shd w:val="clear" w:color="auto" w:fill="auto"/>
            <w:noWrap/>
            <w:vAlign w:val="center"/>
          </w:tcPr>
          <w:p w:rsidR="00FD4700" w:rsidRPr="0054466C" w:rsidRDefault="00FD4700" w:rsidP="00045B7C">
            <w:pPr>
              <w:rPr>
                <w:rFonts w:ascii="Times New Roman" w:hAnsi="Times New Roman"/>
                <w:noProof/>
                <w:sz w:val="24"/>
                <w:szCs w:val="24"/>
              </w:rPr>
            </w:pPr>
            <w:r w:rsidRPr="0054466C">
              <w:rPr>
                <w:rFonts w:ascii="Times New Roman" w:hAnsi="Times New Roman"/>
                <w:noProof/>
                <w:position w:val="-12"/>
                <w:sz w:val="24"/>
                <w:szCs w:val="24"/>
              </w:rPr>
              <w:drawing>
                <wp:inline distT="0" distB="0" distL="0" distR="0" wp14:anchorId="122C70A5" wp14:editId="4DEA2476">
                  <wp:extent cx="733425" cy="333375"/>
                  <wp:effectExtent l="0" t="0" r="9525" b="0"/>
                  <wp:docPr id="22" name="Рисунок 22" descr="0000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0000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148" cy="334158"/>
                          </a:xfrm>
                          <a:prstGeom prst="rect">
                            <a:avLst/>
                          </a:prstGeom>
                          <a:noFill/>
                          <a:ln>
                            <a:noFill/>
                          </a:ln>
                        </pic:spPr>
                      </pic:pic>
                    </a:graphicData>
                  </a:graphic>
                </wp:inline>
              </w:drawing>
            </w:r>
          </w:p>
        </w:tc>
        <w:tc>
          <w:tcPr>
            <w:tcW w:w="3969" w:type="dxa"/>
            <w:vMerge/>
            <w:shd w:val="clear" w:color="auto" w:fill="auto"/>
            <w:vAlign w:val="center"/>
          </w:tcPr>
          <w:p w:rsidR="00FD4700" w:rsidRPr="0054466C" w:rsidRDefault="00FD4700" w:rsidP="00045B7C">
            <w:pPr>
              <w:rPr>
                <w:rFonts w:ascii="Times New Roman" w:hAnsi="Times New Roman"/>
                <w:sz w:val="24"/>
                <w:szCs w:val="24"/>
              </w:rPr>
            </w:pPr>
          </w:p>
        </w:tc>
        <w:tc>
          <w:tcPr>
            <w:tcW w:w="1470" w:type="dxa"/>
            <w:vMerge/>
            <w:shd w:val="clear" w:color="auto" w:fill="auto"/>
            <w:vAlign w:val="center"/>
          </w:tcPr>
          <w:p w:rsidR="00FD4700" w:rsidRPr="0054466C" w:rsidRDefault="00FD4700" w:rsidP="00045B7C">
            <w:pPr>
              <w:jc w:val="center"/>
              <w:rPr>
                <w:rFonts w:ascii="Times New Roman" w:hAnsi="Times New Roman"/>
                <w:sz w:val="24"/>
                <w:szCs w:val="24"/>
              </w:rPr>
            </w:pPr>
          </w:p>
        </w:tc>
        <w:tc>
          <w:tcPr>
            <w:tcW w:w="1648" w:type="dxa"/>
            <w:shd w:val="clear" w:color="auto" w:fill="auto"/>
            <w:noWrap/>
            <w:vAlign w:val="center"/>
          </w:tcPr>
          <w:p w:rsidR="00FD4700" w:rsidRPr="00D54FA1" w:rsidRDefault="00FB5F17" w:rsidP="003C7999">
            <w:pPr>
              <w:jc w:val="center"/>
              <w:rPr>
                <w:rFonts w:ascii="Times New Roman" w:hAnsi="Times New Roman"/>
                <w:sz w:val="24"/>
                <w:szCs w:val="24"/>
                <w:highlight w:val="yellow"/>
              </w:rPr>
            </w:pPr>
            <w:r w:rsidRPr="003C7999">
              <w:rPr>
                <w:rFonts w:ascii="Times New Roman" w:hAnsi="Times New Roman"/>
                <w:sz w:val="24"/>
                <w:szCs w:val="24"/>
              </w:rPr>
              <w:t>2 </w:t>
            </w:r>
            <w:r w:rsidR="003C7999" w:rsidRPr="003C7999">
              <w:rPr>
                <w:rFonts w:ascii="Times New Roman" w:hAnsi="Times New Roman"/>
                <w:sz w:val="24"/>
                <w:szCs w:val="24"/>
              </w:rPr>
              <w:t>496</w:t>
            </w:r>
            <w:r w:rsidRPr="003C7999">
              <w:rPr>
                <w:rFonts w:ascii="Times New Roman" w:hAnsi="Times New Roman"/>
                <w:sz w:val="24"/>
                <w:szCs w:val="24"/>
              </w:rPr>
              <w:t xml:space="preserve"> </w:t>
            </w:r>
            <w:r w:rsidR="003C7999" w:rsidRPr="003C7999">
              <w:rPr>
                <w:rFonts w:ascii="Times New Roman" w:hAnsi="Times New Roman"/>
                <w:sz w:val="24"/>
                <w:szCs w:val="24"/>
              </w:rPr>
              <w:t>540</w:t>
            </w:r>
          </w:p>
        </w:tc>
      </w:tr>
      <w:tr w:rsidR="00DA57AF" w:rsidRPr="0054466C" w:rsidTr="00E03F8E">
        <w:trPr>
          <w:trHeight w:val="629"/>
        </w:trPr>
        <w:tc>
          <w:tcPr>
            <w:tcW w:w="1450" w:type="dxa"/>
            <w:vMerge w:val="restart"/>
            <w:shd w:val="clear" w:color="auto" w:fill="auto"/>
            <w:vAlign w:val="center"/>
          </w:tcPr>
          <w:p w:rsidR="00DA57AF" w:rsidRPr="0054466C" w:rsidRDefault="00DA57AF" w:rsidP="00045B7C">
            <w:pPr>
              <w:rPr>
                <w:rFonts w:ascii="Times New Roman" w:hAnsi="Times New Roman"/>
                <w:sz w:val="24"/>
                <w:szCs w:val="24"/>
              </w:rPr>
            </w:pPr>
            <w:r w:rsidRPr="0054466C">
              <w:rPr>
                <w:rFonts w:ascii="Times New Roman" w:hAnsi="Times New Roman"/>
                <w:sz w:val="24"/>
                <w:szCs w:val="24"/>
              </w:rPr>
              <w:t>2.1.1.4.2.1</w:t>
            </w:r>
          </w:p>
        </w:tc>
        <w:tc>
          <w:tcPr>
            <w:tcW w:w="1953" w:type="dxa"/>
            <w:shd w:val="clear" w:color="auto" w:fill="auto"/>
            <w:noWrap/>
            <w:vAlign w:val="center"/>
          </w:tcPr>
          <w:p w:rsidR="00DA57AF" w:rsidRPr="0054466C" w:rsidRDefault="00DA57AF" w:rsidP="00045B7C">
            <w:pP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2274F755" wp14:editId="7C414A5F">
                  <wp:extent cx="1082040" cy="381000"/>
                  <wp:effectExtent l="0" t="0" r="3810" b="0"/>
                  <wp:docPr id="23" name="Рисунок 23" descr="000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0000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6144" cy="382445"/>
                          </a:xfrm>
                          <a:prstGeom prst="rect">
                            <a:avLst/>
                          </a:prstGeom>
                          <a:noFill/>
                          <a:ln>
                            <a:noFill/>
                          </a:ln>
                        </pic:spPr>
                      </pic:pic>
                    </a:graphicData>
                  </a:graphic>
                </wp:inline>
              </w:drawing>
            </w:r>
          </w:p>
        </w:tc>
        <w:tc>
          <w:tcPr>
            <w:tcW w:w="3969" w:type="dxa"/>
            <w:vMerge w:val="restart"/>
            <w:shd w:val="clear" w:color="auto" w:fill="auto"/>
            <w:vAlign w:val="center"/>
          </w:tcPr>
          <w:p w:rsidR="00DA57AF" w:rsidRPr="0054466C" w:rsidRDefault="00DA57AF" w:rsidP="00AA525B">
            <w:pPr>
              <w:spacing w:after="0"/>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алюминиевым проводом сечением от 50 до 100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vMerge w:val="restart"/>
            <w:shd w:val="clear" w:color="auto" w:fill="auto"/>
            <w:vAlign w:val="center"/>
          </w:tcPr>
          <w:p w:rsidR="00DA57AF" w:rsidRPr="0054466C" w:rsidRDefault="00DA57AF" w:rsidP="00045B7C">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DA57AF" w:rsidRPr="00D54FA1" w:rsidRDefault="00DA57AF" w:rsidP="003C7999">
            <w:pPr>
              <w:jc w:val="center"/>
              <w:rPr>
                <w:rFonts w:ascii="Times New Roman" w:hAnsi="Times New Roman"/>
                <w:sz w:val="24"/>
                <w:szCs w:val="24"/>
                <w:highlight w:val="yellow"/>
              </w:rPr>
            </w:pPr>
            <w:r w:rsidRPr="003C7999">
              <w:rPr>
                <w:rFonts w:ascii="Times New Roman" w:hAnsi="Times New Roman"/>
                <w:sz w:val="24"/>
                <w:szCs w:val="24"/>
              </w:rPr>
              <w:t>2</w:t>
            </w:r>
            <w:r w:rsidR="00FB5F17" w:rsidRPr="003C7999">
              <w:rPr>
                <w:rFonts w:ascii="Times New Roman" w:hAnsi="Times New Roman"/>
                <w:sz w:val="24"/>
                <w:szCs w:val="24"/>
              </w:rPr>
              <w:t> </w:t>
            </w:r>
            <w:r w:rsidR="003C7999" w:rsidRPr="003C7999">
              <w:rPr>
                <w:rFonts w:ascii="Times New Roman" w:hAnsi="Times New Roman"/>
                <w:sz w:val="24"/>
                <w:szCs w:val="24"/>
              </w:rPr>
              <w:t>692</w:t>
            </w:r>
            <w:r w:rsidR="00FB5F17" w:rsidRPr="003C7999">
              <w:rPr>
                <w:rFonts w:ascii="Times New Roman" w:hAnsi="Times New Roman"/>
                <w:sz w:val="24"/>
                <w:szCs w:val="24"/>
              </w:rPr>
              <w:t xml:space="preserve"> </w:t>
            </w:r>
            <w:r w:rsidR="003C7999" w:rsidRPr="003C7999">
              <w:rPr>
                <w:rFonts w:ascii="Times New Roman" w:hAnsi="Times New Roman"/>
                <w:sz w:val="24"/>
                <w:szCs w:val="24"/>
              </w:rPr>
              <w:t>227</w:t>
            </w:r>
          </w:p>
        </w:tc>
      </w:tr>
      <w:tr w:rsidR="00DA57AF" w:rsidRPr="0054466C" w:rsidTr="00E03F8E">
        <w:trPr>
          <w:trHeight w:val="629"/>
        </w:trPr>
        <w:tc>
          <w:tcPr>
            <w:tcW w:w="1450" w:type="dxa"/>
            <w:vMerge/>
            <w:shd w:val="clear" w:color="auto" w:fill="auto"/>
            <w:vAlign w:val="center"/>
          </w:tcPr>
          <w:p w:rsidR="00DA57AF" w:rsidRPr="0054466C" w:rsidRDefault="00DA57AF" w:rsidP="00045B7C">
            <w:pPr>
              <w:rPr>
                <w:rFonts w:ascii="Times New Roman" w:hAnsi="Times New Roman"/>
                <w:sz w:val="24"/>
                <w:szCs w:val="24"/>
              </w:rPr>
            </w:pPr>
          </w:p>
        </w:tc>
        <w:tc>
          <w:tcPr>
            <w:tcW w:w="1953" w:type="dxa"/>
            <w:shd w:val="clear" w:color="auto" w:fill="auto"/>
            <w:noWrap/>
            <w:vAlign w:val="center"/>
          </w:tcPr>
          <w:p w:rsidR="00DA57AF" w:rsidRPr="0054466C" w:rsidRDefault="00DA57AF" w:rsidP="00045B7C">
            <w:pP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6FCF1E30" wp14:editId="77C6050E">
                  <wp:extent cx="723900" cy="329045"/>
                  <wp:effectExtent l="0" t="0" r="0" b="0"/>
                  <wp:docPr id="25" name="Рисунок 25" descr="000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00000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172" cy="334623"/>
                          </a:xfrm>
                          <a:prstGeom prst="rect">
                            <a:avLst/>
                          </a:prstGeom>
                          <a:noFill/>
                          <a:ln>
                            <a:noFill/>
                          </a:ln>
                        </pic:spPr>
                      </pic:pic>
                    </a:graphicData>
                  </a:graphic>
                </wp:inline>
              </w:drawing>
            </w:r>
          </w:p>
        </w:tc>
        <w:tc>
          <w:tcPr>
            <w:tcW w:w="3969" w:type="dxa"/>
            <w:vMerge/>
            <w:shd w:val="clear" w:color="auto" w:fill="auto"/>
            <w:vAlign w:val="center"/>
          </w:tcPr>
          <w:p w:rsidR="00DA57AF" w:rsidRPr="0054466C" w:rsidRDefault="00DA57AF" w:rsidP="00045B7C">
            <w:pPr>
              <w:rPr>
                <w:rFonts w:ascii="Times New Roman" w:hAnsi="Times New Roman"/>
                <w:sz w:val="24"/>
                <w:szCs w:val="24"/>
              </w:rPr>
            </w:pPr>
          </w:p>
        </w:tc>
        <w:tc>
          <w:tcPr>
            <w:tcW w:w="1470" w:type="dxa"/>
            <w:vMerge/>
            <w:shd w:val="clear" w:color="auto" w:fill="auto"/>
            <w:vAlign w:val="center"/>
          </w:tcPr>
          <w:p w:rsidR="00DA57AF" w:rsidRPr="0054466C" w:rsidRDefault="00DA57AF" w:rsidP="00045B7C">
            <w:pPr>
              <w:jc w:val="center"/>
              <w:rPr>
                <w:rFonts w:ascii="Times New Roman" w:hAnsi="Times New Roman"/>
                <w:sz w:val="24"/>
                <w:szCs w:val="24"/>
              </w:rPr>
            </w:pPr>
          </w:p>
        </w:tc>
        <w:tc>
          <w:tcPr>
            <w:tcW w:w="1648" w:type="dxa"/>
            <w:shd w:val="clear" w:color="auto" w:fill="auto"/>
            <w:noWrap/>
            <w:vAlign w:val="center"/>
          </w:tcPr>
          <w:p w:rsidR="00DA57AF" w:rsidRPr="00D54FA1" w:rsidRDefault="003C7999" w:rsidP="00DA57AF">
            <w:pPr>
              <w:jc w:val="center"/>
              <w:rPr>
                <w:rFonts w:ascii="Times New Roman" w:hAnsi="Times New Roman"/>
                <w:sz w:val="24"/>
                <w:szCs w:val="24"/>
                <w:highlight w:val="yellow"/>
              </w:rPr>
            </w:pPr>
            <w:r w:rsidRPr="003C7999">
              <w:rPr>
                <w:rFonts w:ascii="Times New Roman" w:hAnsi="Times New Roman"/>
                <w:sz w:val="24"/>
                <w:szCs w:val="24"/>
              </w:rPr>
              <w:t>1 817 748</w:t>
            </w:r>
          </w:p>
        </w:tc>
      </w:tr>
      <w:tr w:rsidR="00DA57AF" w:rsidRPr="0054466C" w:rsidTr="00E03F8E">
        <w:trPr>
          <w:trHeight w:val="593"/>
        </w:trPr>
        <w:tc>
          <w:tcPr>
            <w:tcW w:w="1450" w:type="dxa"/>
            <w:vMerge/>
            <w:shd w:val="clear" w:color="auto" w:fill="auto"/>
            <w:vAlign w:val="center"/>
          </w:tcPr>
          <w:p w:rsidR="00DA57AF" w:rsidRPr="0054466C" w:rsidRDefault="00DA57AF" w:rsidP="00045B7C">
            <w:pPr>
              <w:rPr>
                <w:rFonts w:ascii="Times New Roman" w:hAnsi="Times New Roman"/>
                <w:sz w:val="24"/>
                <w:szCs w:val="24"/>
              </w:rPr>
            </w:pPr>
          </w:p>
        </w:tc>
        <w:tc>
          <w:tcPr>
            <w:tcW w:w="1953" w:type="dxa"/>
            <w:shd w:val="clear" w:color="auto" w:fill="auto"/>
            <w:noWrap/>
            <w:vAlign w:val="center"/>
          </w:tcPr>
          <w:p w:rsidR="00DA57AF" w:rsidRPr="0054466C" w:rsidRDefault="00DA57AF" w:rsidP="00045B7C">
            <w:pPr>
              <w:rPr>
                <w:rFonts w:ascii="Times New Roman" w:hAnsi="Times New Roman"/>
                <w:noProof/>
                <w:position w:val="-12"/>
                <w:sz w:val="24"/>
                <w:szCs w:val="24"/>
              </w:rPr>
            </w:pPr>
            <w:r w:rsidRPr="0054466C">
              <w:rPr>
                <w:noProof/>
              </w:rPr>
              <w:drawing>
                <wp:inline distT="0" distB="0" distL="0" distR="0" wp14:anchorId="02BCE067" wp14:editId="22F97BB4">
                  <wp:extent cx="942975" cy="362682"/>
                  <wp:effectExtent l="0" t="0" r="0" b="0"/>
                  <wp:docPr id="315" name="Рисунок 155" descr="000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Рисунок 155" descr="000002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975" cy="3626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vMerge/>
            <w:shd w:val="clear" w:color="auto" w:fill="auto"/>
            <w:vAlign w:val="center"/>
          </w:tcPr>
          <w:p w:rsidR="00DA57AF" w:rsidRPr="0054466C" w:rsidRDefault="00DA57AF" w:rsidP="00045B7C">
            <w:pPr>
              <w:rPr>
                <w:rFonts w:ascii="Times New Roman" w:hAnsi="Times New Roman"/>
                <w:sz w:val="24"/>
                <w:szCs w:val="24"/>
              </w:rPr>
            </w:pPr>
          </w:p>
        </w:tc>
        <w:tc>
          <w:tcPr>
            <w:tcW w:w="1470" w:type="dxa"/>
            <w:vMerge/>
            <w:shd w:val="clear" w:color="auto" w:fill="auto"/>
            <w:vAlign w:val="center"/>
          </w:tcPr>
          <w:p w:rsidR="00DA57AF" w:rsidRPr="0054466C" w:rsidRDefault="00DA57AF" w:rsidP="00045B7C">
            <w:pPr>
              <w:jc w:val="center"/>
              <w:rPr>
                <w:rFonts w:ascii="Times New Roman" w:hAnsi="Times New Roman"/>
                <w:sz w:val="24"/>
                <w:szCs w:val="24"/>
              </w:rPr>
            </w:pPr>
          </w:p>
        </w:tc>
        <w:tc>
          <w:tcPr>
            <w:tcW w:w="1648" w:type="dxa"/>
            <w:shd w:val="clear" w:color="auto" w:fill="auto"/>
            <w:noWrap/>
            <w:vAlign w:val="center"/>
          </w:tcPr>
          <w:p w:rsidR="00DA57AF" w:rsidRPr="00D54FA1" w:rsidRDefault="003C7999" w:rsidP="00FB5F17">
            <w:pPr>
              <w:jc w:val="center"/>
              <w:rPr>
                <w:rFonts w:ascii="Times New Roman" w:hAnsi="Times New Roman"/>
                <w:sz w:val="24"/>
                <w:szCs w:val="24"/>
                <w:highlight w:val="yellow"/>
              </w:rPr>
            </w:pPr>
            <w:r w:rsidRPr="003C7999">
              <w:rPr>
                <w:rFonts w:ascii="Times New Roman" w:hAnsi="Times New Roman"/>
                <w:sz w:val="24"/>
                <w:szCs w:val="24"/>
              </w:rPr>
              <w:t>6 086 267</w:t>
            </w:r>
          </w:p>
        </w:tc>
      </w:tr>
      <w:tr w:rsidR="00FD4700" w:rsidRPr="0054466C" w:rsidTr="00E03F8E">
        <w:trPr>
          <w:trHeight w:val="629"/>
        </w:trPr>
        <w:tc>
          <w:tcPr>
            <w:tcW w:w="1450" w:type="dxa"/>
            <w:shd w:val="clear" w:color="auto" w:fill="auto"/>
            <w:vAlign w:val="center"/>
          </w:tcPr>
          <w:p w:rsidR="00FD4700" w:rsidRPr="0054466C" w:rsidRDefault="00FD4700" w:rsidP="00045B7C">
            <w:pPr>
              <w:rPr>
                <w:rFonts w:ascii="Times New Roman" w:hAnsi="Times New Roman"/>
                <w:sz w:val="24"/>
                <w:szCs w:val="24"/>
              </w:rPr>
            </w:pPr>
            <w:r w:rsidRPr="0054466C">
              <w:rPr>
                <w:rFonts w:ascii="Times New Roman" w:hAnsi="Times New Roman"/>
                <w:sz w:val="24"/>
                <w:szCs w:val="24"/>
              </w:rPr>
              <w:t>2.1.1.4.3.1</w:t>
            </w:r>
          </w:p>
        </w:tc>
        <w:tc>
          <w:tcPr>
            <w:tcW w:w="1953" w:type="dxa"/>
            <w:shd w:val="clear" w:color="auto" w:fill="auto"/>
            <w:noWrap/>
            <w:vAlign w:val="center"/>
          </w:tcPr>
          <w:p w:rsidR="00FD4700" w:rsidRPr="0054466C" w:rsidRDefault="00FD4700" w:rsidP="00045B7C">
            <w:pP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657A1AF4" wp14:editId="1868EDB7">
                  <wp:extent cx="1019175" cy="358865"/>
                  <wp:effectExtent l="0" t="0" r="0" b="0"/>
                  <wp:docPr id="26" name="Рисунок 26" descr="000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000002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705" cy="367502"/>
                          </a:xfrm>
                          <a:prstGeom prst="rect">
                            <a:avLst/>
                          </a:prstGeom>
                          <a:noFill/>
                          <a:ln>
                            <a:noFill/>
                          </a:ln>
                        </pic:spPr>
                      </pic:pic>
                    </a:graphicData>
                  </a:graphic>
                </wp:inline>
              </w:drawing>
            </w:r>
          </w:p>
        </w:tc>
        <w:tc>
          <w:tcPr>
            <w:tcW w:w="3969" w:type="dxa"/>
            <w:shd w:val="clear" w:color="auto" w:fill="auto"/>
            <w:vAlign w:val="center"/>
          </w:tcPr>
          <w:p w:rsidR="00FD4700" w:rsidRPr="0054466C" w:rsidRDefault="00FD4700" w:rsidP="00E03F8E">
            <w:pPr>
              <w:spacing w:after="0"/>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алюминиевым проводом сечением от 100 до 200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shd w:val="clear" w:color="auto" w:fill="auto"/>
            <w:vAlign w:val="center"/>
          </w:tcPr>
          <w:p w:rsidR="00FD4700" w:rsidRPr="0054466C" w:rsidRDefault="00FD4700" w:rsidP="00045B7C">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FD4700" w:rsidRPr="0076091A" w:rsidRDefault="003C7999" w:rsidP="00FB5F17">
            <w:pPr>
              <w:jc w:val="center"/>
              <w:rPr>
                <w:rFonts w:ascii="Times New Roman" w:hAnsi="Times New Roman"/>
                <w:sz w:val="24"/>
                <w:szCs w:val="24"/>
                <w:highlight w:val="yellow"/>
              </w:rPr>
            </w:pPr>
            <w:r w:rsidRPr="003C7999">
              <w:rPr>
                <w:rFonts w:ascii="Times New Roman" w:hAnsi="Times New Roman"/>
                <w:sz w:val="24"/>
                <w:szCs w:val="24"/>
              </w:rPr>
              <w:t>2 156 875</w:t>
            </w:r>
          </w:p>
        </w:tc>
      </w:tr>
      <w:tr w:rsidR="00FD4700" w:rsidRPr="0054466C" w:rsidTr="00E03F8E">
        <w:trPr>
          <w:trHeight w:val="629"/>
        </w:trPr>
        <w:tc>
          <w:tcPr>
            <w:tcW w:w="1450" w:type="dxa"/>
            <w:shd w:val="clear" w:color="auto" w:fill="auto"/>
            <w:vAlign w:val="center"/>
          </w:tcPr>
          <w:p w:rsidR="00FD4700" w:rsidRPr="0054466C" w:rsidRDefault="00FD4700" w:rsidP="00045B7C">
            <w:pPr>
              <w:rPr>
                <w:rFonts w:ascii="Times New Roman" w:hAnsi="Times New Roman"/>
                <w:sz w:val="24"/>
                <w:szCs w:val="24"/>
              </w:rPr>
            </w:pPr>
            <w:r w:rsidRPr="0054466C">
              <w:rPr>
                <w:rFonts w:ascii="Times New Roman" w:hAnsi="Times New Roman"/>
                <w:sz w:val="24"/>
                <w:szCs w:val="24"/>
              </w:rPr>
              <w:t>2.1.1.4.4.1</w:t>
            </w:r>
          </w:p>
        </w:tc>
        <w:tc>
          <w:tcPr>
            <w:tcW w:w="1953" w:type="dxa"/>
            <w:shd w:val="clear" w:color="auto" w:fill="auto"/>
            <w:noWrap/>
            <w:vAlign w:val="center"/>
          </w:tcPr>
          <w:p w:rsidR="00FD4700" w:rsidRPr="0054466C" w:rsidRDefault="00FD4700" w:rsidP="00045B7C">
            <w:pP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0C744E9D" wp14:editId="64F89B4C">
                  <wp:extent cx="973836" cy="342900"/>
                  <wp:effectExtent l="0" t="0" r="0" b="0"/>
                  <wp:docPr id="27" name="Рисунок 27" descr="000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00000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0080" cy="345099"/>
                          </a:xfrm>
                          <a:prstGeom prst="rect">
                            <a:avLst/>
                          </a:prstGeom>
                          <a:noFill/>
                          <a:ln>
                            <a:noFill/>
                          </a:ln>
                        </pic:spPr>
                      </pic:pic>
                    </a:graphicData>
                  </a:graphic>
                </wp:inline>
              </w:drawing>
            </w:r>
          </w:p>
        </w:tc>
        <w:tc>
          <w:tcPr>
            <w:tcW w:w="3969" w:type="dxa"/>
            <w:shd w:val="clear" w:color="auto" w:fill="auto"/>
            <w:vAlign w:val="center"/>
          </w:tcPr>
          <w:p w:rsidR="00FD4700" w:rsidRPr="0054466C" w:rsidRDefault="00FD4700" w:rsidP="00045B7C">
            <w:pPr>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алюминиевым проводом сечением от 200 до 500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shd w:val="clear" w:color="auto" w:fill="auto"/>
            <w:vAlign w:val="center"/>
          </w:tcPr>
          <w:p w:rsidR="00FD4700" w:rsidRPr="0054466C" w:rsidRDefault="00FD4700" w:rsidP="00045B7C">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FD4700" w:rsidRPr="0076091A" w:rsidRDefault="003C7999" w:rsidP="003C7999">
            <w:pPr>
              <w:jc w:val="center"/>
              <w:rPr>
                <w:rFonts w:ascii="Times New Roman" w:hAnsi="Times New Roman"/>
                <w:sz w:val="24"/>
                <w:szCs w:val="24"/>
                <w:highlight w:val="yellow"/>
              </w:rPr>
            </w:pPr>
            <w:r w:rsidRPr="003C7999">
              <w:rPr>
                <w:rFonts w:ascii="Times New Roman" w:hAnsi="Times New Roman"/>
                <w:sz w:val="24"/>
                <w:szCs w:val="24"/>
              </w:rPr>
              <w:t>4 763</w:t>
            </w:r>
            <w:r w:rsidR="00FD4700" w:rsidRPr="003C7999">
              <w:rPr>
                <w:rFonts w:ascii="Times New Roman" w:hAnsi="Times New Roman"/>
                <w:sz w:val="24"/>
                <w:szCs w:val="24"/>
              </w:rPr>
              <w:t xml:space="preserve"> </w:t>
            </w:r>
            <w:r w:rsidRPr="003C7999">
              <w:rPr>
                <w:rFonts w:ascii="Times New Roman" w:hAnsi="Times New Roman"/>
                <w:sz w:val="24"/>
                <w:szCs w:val="24"/>
              </w:rPr>
              <w:t>330</w:t>
            </w:r>
          </w:p>
        </w:tc>
      </w:tr>
      <w:tr w:rsidR="0076091A" w:rsidRPr="0054466C" w:rsidTr="00E03F8E">
        <w:trPr>
          <w:trHeight w:val="629"/>
        </w:trPr>
        <w:tc>
          <w:tcPr>
            <w:tcW w:w="1450" w:type="dxa"/>
            <w:shd w:val="clear" w:color="auto" w:fill="auto"/>
            <w:vAlign w:val="center"/>
          </w:tcPr>
          <w:p w:rsidR="0076091A" w:rsidRPr="0054466C" w:rsidRDefault="0076091A" w:rsidP="0076091A">
            <w:pPr>
              <w:rPr>
                <w:rFonts w:ascii="Times New Roman" w:hAnsi="Times New Roman"/>
                <w:sz w:val="24"/>
                <w:szCs w:val="24"/>
              </w:rPr>
            </w:pPr>
            <w:r w:rsidRPr="0054466C">
              <w:rPr>
                <w:rFonts w:ascii="Times New Roman" w:hAnsi="Times New Roman"/>
                <w:sz w:val="24"/>
                <w:szCs w:val="24"/>
              </w:rPr>
              <w:t>2.1.1.4.</w:t>
            </w:r>
            <w:r>
              <w:rPr>
                <w:rFonts w:ascii="Times New Roman" w:hAnsi="Times New Roman"/>
                <w:sz w:val="24"/>
                <w:szCs w:val="24"/>
              </w:rPr>
              <w:t>2</w:t>
            </w:r>
            <w:r w:rsidRPr="0054466C">
              <w:rPr>
                <w:rFonts w:ascii="Times New Roman" w:hAnsi="Times New Roman"/>
                <w:sz w:val="24"/>
                <w:szCs w:val="24"/>
              </w:rPr>
              <w:t>.</w:t>
            </w:r>
            <w:r>
              <w:rPr>
                <w:rFonts w:ascii="Times New Roman" w:hAnsi="Times New Roman"/>
                <w:sz w:val="24"/>
                <w:szCs w:val="24"/>
              </w:rPr>
              <w:t>2</w:t>
            </w:r>
          </w:p>
        </w:tc>
        <w:tc>
          <w:tcPr>
            <w:tcW w:w="1953" w:type="dxa"/>
            <w:shd w:val="clear" w:color="auto" w:fill="auto"/>
            <w:noWrap/>
            <w:vAlign w:val="center"/>
          </w:tcPr>
          <w:p w:rsidR="0076091A" w:rsidRPr="0054466C" w:rsidRDefault="0076091A" w:rsidP="00045B7C">
            <w:pPr>
              <w:rPr>
                <w:rFonts w:ascii="Times New Roman" w:hAnsi="Times New Roman"/>
                <w:noProof/>
                <w:position w:val="-12"/>
                <w:sz w:val="24"/>
                <w:szCs w:val="24"/>
              </w:rPr>
            </w:pPr>
            <w:r>
              <w:rPr>
                <w:noProof/>
              </w:rPr>
              <w:drawing>
                <wp:inline distT="0" distB="0" distL="0" distR="0" wp14:anchorId="751F5D2F" wp14:editId="6B393A50">
                  <wp:extent cx="1192530" cy="360045"/>
                  <wp:effectExtent l="0" t="0" r="0" b="0"/>
                  <wp:docPr id="15" name="Рисунок 13" descr="00000294"/>
                  <wp:cNvGraphicFramePr/>
                  <a:graphic xmlns:a="http://schemas.openxmlformats.org/drawingml/2006/main">
                    <a:graphicData uri="http://schemas.openxmlformats.org/drawingml/2006/picture">
                      <pic:pic xmlns:pic="http://schemas.openxmlformats.org/drawingml/2006/picture">
                        <pic:nvPicPr>
                          <pic:cNvPr id="14" name="Рисунок 13" descr="0000029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2530" cy="360045"/>
                          </a:xfrm>
                          <a:prstGeom prst="rect">
                            <a:avLst/>
                          </a:prstGeom>
                          <a:noFill/>
                          <a:ln>
                            <a:noFill/>
                          </a:ln>
                        </pic:spPr>
                      </pic:pic>
                    </a:graphicData>
                  </a:graphic>
                </wp:inline>
              </w:drawing>
            </w:r>
          </w:p>
        </w:tc>
        <w:tc>
          <w:tcPr>
            <w:tcW w:w="3969" w:type="dxa"/>
            <w:shd w:val="clear" w:color="auto" w:fill="auto"/>
            <w:vAlign w:val="center"/>
          </w:tcPr>
          <w:p w:rsidR="0076091A" w:rsidRPr="0054466C" w:rsidRDefault="0076091A" w:rsidP="00045B7C">
            <w:pPr>
              <w:rPr>
                <w:rFonts w:ascii="Times New Roman" w:hAnsi="Times New Roman"/>
                <w:sz w:val="24"/>
                <w:szCs w:val="24"/>
              </w:rPr>
            </w:pPr>
            <w:r w:rsidRPr="0076091A">
              <w:rPr>
                <w:rFonts w:ascii="Times New Roman" w:hAnsi="Times New Roman"/>
                <w:sz w:val="24"/>
                <w:szCs w:val="24"/>
              </w:rPr>
              <w:t xml:space="preserve">воздушные линии на деревянных опорах изолированным алюминиевым проводом сечением от 50 до 100 квадратных мм включительно </w:t>
            </w:r>
            <w:proofErr w:type="spellStart"/>
            <w:r w:rsidRPr="0076091A">
              <w:rPr>
                <w:rFonts w:ascii="Times New Roman" w:hAnsi="Times New Roman"/>
                <w:sz w:val="24"/>
                <w:szCs w:val="24"/>
              </w:rPr>
              <w:t>двухцепные</w:t>
            </w:r>
            <w:proofErr w:type="spellEnd"/>
          </w:p>
        </w:tc>
        <w:tc>
          <w:tcPr>
            <w:tcW w:w="1470" w:type="dxa"/>
            <w:shd w:val="clear" w:color="auto" w:fill="auto"/>
            <w:vAlign w:val="center"/>
          </w:tcPr>
          <w:p w:rsidR="0076091A" w:rsidRPr="0054466C" w:rsidRDefault="0076091A" w:rsidP="00045B7C">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76091A" w:rsidRPr="0076091A" w:rsidRDefault="003C7999" w:rsidP="00FB5F17">
            <w:pPr>
              <w:jc w:val="center"/>
              <w:rPr>
                <w:rFonts w:ascii="Times New Roman" w:hAnsi="Times New Roman"/>
                <w:sz w:val="24"/>
                <w:szCs w:val="24"/>
                <w:highlight w:val="yellow"/>
              </w:rPr>
            </w:pPr>
            <w:r w:rsidRPr="003C7999">
              <w:rPr>
                <w:rFonts w:ascii="Times New Roman" w:hAnsi="Times New Roman"/>
                <w:sz w:val="24"/>
                <w:szCs w:val="24"/>
              </w:rPr>
              <w:t>2 497 298</w:t>
            </w:r>
          </w:p>
        </w:tc>
      </w:tr>
      <w:tr w:rsidR="00080076" w:rsidRPr="0054466C" w:rsidTr="00E03F8E">
        <w:trPr>
          <w:trHeight w:val="629"/>
        </w:trPr>
        <w:tc>
          <w:tcPr>
            <w:tcW w:w="1450" w:type="dxa"/>
            <w:vMerge w:val="restart"/>
            <w:shd w:val="clear" w:color="auto" w:fill="auto"/>
            <w:vAlign w:val="center"/>
          </w:tcPr>
          <w:p w:rsidR="00080076" w:rsidRPr="0054466C" w:rsidRDefault="00080076" w:rsidP="00080076">
            <w:pPr>
              <w:pStyle w:val="ConsDTNormal"/>
              <w:keepNext/>
              <w:jc w:val="left"/>
            </w:pPr>
            <w:r w:rsidRPr="0054466C">
              <w:t>2.1.1.3.1.2</w:t>
            </w:r>
          </w:p>
          <w:p w:rsidR="00080076" w:rsidRPr="0054466C" w:rsidRDefault="00080076" w:rsidP="00045B7C">
            <w:pPr>
              <w:rPr>
                <w:rFonts w:ascii="Times New Roman" w:hAnsi="Times New Roman"/>
                <w:sz w:val="24"/>
                <w:szCs w:val="24"/>
              </w:rPr>
            </w:pPr>
          </w:p>
        </w:tc>
        <w:tc>
          <w:tcPr>
            <w:tcW w:w="1953" w:type="dxa"/>
            <w:shd w:val="clear" w:color="auto" w:fill="auto"/>
            <w:noWrap/>
            <w:vAlign w:val="center"/>
          </w:tcPr>
          <w:p w:rsidR="00080076" w:rsidRPr="0054466C" w:rsidRDefault="00080076" w:rsidP="00045B7C">
            <w:pPr>
              <w:rPr>
                <w:rFonts w:ascii="Times New Roman" w:hAnsi="Times New Roman"/>
                <w:noProof/>
                <w:position w:val="-12"/>
                <w:sz w:val="24"/>
                <w:szCs w:val="24"/>
              </w:rPr>
            </w:pPr>
            <w:r w:rsidRPr="0054466C">
              <w:rPr>
                <w:noProof/>
              </w:rPr>
              <w:drawing>
                <wp:inline distT="0" distB="0" distL="0" distR="0" wp14:anchorId="79A7CC5C" wp14:editId="3557E806">
                  <wp:extent cx="942975" cy="352425"/>
                  <wp:effectExtent l="0" t="0" r="9525" b="0"/>
                  <wp:docPr id="101" name="Рисунок 101" descr="00000238"/>
                  <wp:cNvGraphicFramePr/>
                  <a:graphic xmlns:a="http://schemas.openxmlformats.org/drawingml/2006/main">
                    <a:graphicData uri="http://schemas.openxmlformats.org/drawingml/2006/picture">
                      <pic:pic xmlns:pic="http://schemas.openxmlformats.org/drawingml/2006/picture">
                        <pic:nvPicPr>
                          <pic:cNvPr id="101" name="Рисунок 101" descr="0000023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352425"/>
                          </a:xfrm>
                          <a:prstGeom prst="rect">
                            <a:avLst/>
                          </a:prstGeom>
                          <a:noFill/>
                          <a:ln>
                            <a:noFill/>
                          </a:ln>
                        </pic:spPr>
                      </pic:pic>
                    </a:graphicData>
                  </a:graphic>
                </wp:inline>
              </w:drawing>
            </w:r>
          </w:p>
        </w:tc>
        <w:tc>
          <w:tcPr>
            <w:tcW w:w="3969" w:type="dxa"/>
            <w:vMerge w:val="restart"/>
            <w:shd w:val="clear" w:color="auto" w:fill="auto"/>
            <w:vAlign w:val="center"/>
          </w:tcPr>
          <w:p w:rsidR="00080076" w:rsidRPr="0054466C" w:rsidRDefault="00080076" w:rsidP="00045B7C">
            <w:pPr>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w:t>
            </w:r>
            <w:proofErr w:type="spellStart"/>
            <w:r w:rsidRPr="0054466C">
              <w:rPr>
                <w:rFonts w:ascii="Times New Roman" w:hAnsi="Times New Roman"/>
                <w:sz w:val="24"/>
                <w:szCs w:val="24"/>
              </w:rPr>
              <w:t>сталеалюминиевым</w:t>
            </w:r>
            <w:proofErr w:type="spellEnd"/>
            <w:r w:rsidRPr="0054466C">
              <w:rPr>
                <w:rFonts w:ascii="Times New Roman" w:hAnsi="Times New Roman"/>
                <w:sz w:val="24"/>
                <w:szCs w:val="24"/>
              </w:rPr>
              <w:t xml:space="preserve"> проводом сечением до 50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vMerge w:val="restart"/>
            <w:shd w:val="clear" w:color="auto" w:fill="auto"/>
            <w:vAlign w:val="center"/>
          </w:tcPr>
          <w:p w:rsidR="00080076" w:rsidRPr="0054466C" w:rsidRDefault="00080076" w:rsidP="00045B7C">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080076" w:rsidRPr="0076091A" w:rsidRDefault="003C7999" w:rsidP="00FB5F17">
            <w:pPr>
              <w:jc w:val="center"/>
              <w:rPr>
                <w:rFonts w:ascii="Times New Roman" w:hAnsi="Times New Roman"/>
                <w:sz w:val="24"/>
                <w:szCs w:val="24"/>
                <w:highlight w:val="yellow"/>
              </w:rPr>
            </w:pPr>
            <w:r w:rsidRPr="003C7999">
              <w:rPr>
                <w:rFonts w:ascii="Times New Roman" w:hAnsi="Times New Roman"/>
                <w:sz w:val="24"/>
                <w:szCs w:val="24"/>
              </w:rPr>
              <w:t>3 148 872</w:t>
            </w:r>
          </w:p>
        </w:tc>
      </w:tr>
      <w:tr w:rsidR="00080076" w:rsidRPr="0054466C" w:rsidTr="00E03F8E">
        <w:trPr>
          <w:trHeight w:val="629"/>
        </w:trPr>
        <w:tc>
          <w:tcPr>
            <w:tcW w:w="1450" w:type="dxa"/>
            <w:vMerge/>
            <w:shd w:val="clear" w:color="auto" w:fill="auto"/>
            <w:vAlign w:val="center"/>
          </w:tcPr>
          <w:p w:rsidR="00080076" w:rsidRPr="0054466C" w:rsidRDefault="00080076" w:rsidP="00045B7C">
            <w:pPr>
              <w:rPr>
                <w:rFonts w:ascii="Times New Roman" w:hAnsi="Times New Roman"/>
                <w:sz w:val="24"/>
                <w:szCs w:val="24"/>
              </w:rPr>
            </w:pPr>
          </w:p>
        </w:tc>
        <w:tc>
          <w:tcPr>
            <w:tcW w:w="1953" w:type="dxa"/>
            <w:shd w:val="clear" w:color="auto" w:fill="auto"/>
            <w:noWrap/>
            <w:vAlign w:val="center"/>
          </w:tcPr>
          <w:p w:rsidR="00080076" w:rsidRPr="0054466C" w:rsidRDefault="00080076" w:rsidP="00045B7C">
            <w:pPr>
              <w:rPr>
                <w:rFonts w:ascii="Times New Roman" w:hAnsi="Times New Roman"/>
                <w:noProof/>
                <w:position w:val="-12"/>
                <w:sz w:val="24"/>
                <w:szCs w:val="24"/>
              </w:rPr>
            </w:pPr>
            <w:r w:rsidRPr="0054466C">
              <w:rPr>
                <w:noProof/>
              </w:rPr>
              <w:drawing>
                <wp:inline distT="0" distB="0" distL="0" distR="0" wp14:anchorId="086CF8BD" wp14:editId="578F13DF">
                  <wp:extent cx="865505" cy="419100"/>
                  <wp:effectExtent l="0" t="0" r="0" b="0"/>
                  <wp:docPr id="102" name="Рисунок 102" descr="00000239"/>
                  <wp:cNvGraphicFramePr/>
                  <a:graphic xmlns:a="http://schemas.openxmlformats.org/drawingml/2006/main">
                    <a:graphicData uri="http://schemas.openxmlformats.org/drawingml/2006/picture">
                      <pic:pic xmlns:pic="http://schemas.openxmlformats.org/drawingml/2006/picture">
                        <pic:nvPicPr>
                          <pic:cNvPr id="102" name="Рисунок 102" descr="00000239"/>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419100"/>
                          </a:xfrm>
                          <a:prstGeom prst="rect">
                            <a:avLst/>
                          </a:prstGeom>
                          <a:noFill/>
                          <a:ln>
                            <a:noFill/>
                          </a:ln>
                        </pic:spPr>
                      </pic:pic>
                    </a:graphicData>
                  </a:graphic>
                </wp:inline>
              </w:drawing>
            </w:r>
          </w:p>
        </w:tc>
        <w:tc>
          <w:tcPr>
            <w:tcW w:w="3969" w:type="dxa"/>
            <w:vMerge/>
            <w:shd w:val="clear" w:color="auto" w:fill="auto"/>
            <w:vAlign w:val="center"/>
          </w:tcPr>
          <w:p w:rsidR="00080076" w:rsidRPr="0054466C" w:rsidRDefault="00080076" w:rsidP="00045B7C"/>
        </w:tc>
        <w:tc>
          <w:tcPr>
            <w:tcW w:w="1470" w:type="dxa"/>
            <w:vMerge/>
            <w:shd w:val="clear" w:color="auto" w:fill="auto"/>
            <w:vAlign w:val="center"/>
          </w:tcPr>
          <w:p w:rsidR="00080076" w:rsidRPr="0054466C" w:rsidRDefault="00080076" w:rsidP="00045B7C">
            <w:pPr>
              <w:jc w:val="center"/>
              <w:rPr>
                <w:rFonts w:ascii="Times New Roman" w:hAnsi="Times New Roman"/>
                <w:sz w:val="24"/>
                <w:szCs w:val="24"/>
              </w:rPr>
            </w:pPr>
          </w:p>
        </w:tc>
        <w:tc>
          <w:tcPr>
            <w:tcW w:w="1648" w:type="dxa"/>
            <w:shd w:val="clear" w:color="auto" w:fill="auto"/>
            <w:noWrap/>
            <w:vAlign w:val="center"/>
          </w:tcPr>
          <w:p w:rsidR="00080076" w:rsidRPr="0076091A" w:rsidRDefault="003C7999" w:rsidP="00FB5F17">
            <w:pPr>
              <w:jc w:val="center"/>
              <w:rPr>
                <w:rFonts w:ascii="Times New Roman" w:hAnsi="Times New Roman"/>
                <w:sz w:val="24"/>
                <w:szCs w:val="24"/>
                <w:highlight w:val="yellow"/>
              </w:rPr>
            </w:pPr>
            <w:r w:rsidRPr="003C7999">
              <w:rPr>
                <w:rFonts w:ascii="Times New Roman" w:hAnsi="Times New Roman"/>
                <w:sz w:val="24"/>
                <w:szCs w:val="24"/>
              </w:rPr>
              <w:t>2 534 350</w:t>
            </w:r>
          </w:p>
        </w:tc>
      </w:tr>
      <w:tr w:rsidR="00080076" w:rsidRPr="0054466C" w:rsidTr="00E03F8E">
        <w:trPr>
          <w:trHeight w:val="629"/>
        </w:trPr>
        <w:tc>
          <w:tcPr>
            <w:tcW w:w="1450" w:type="dxa"/>
            <w:vMerge w:val="restart"/>
            <w:shd w:val="clear" w:color="auto" w:fill="auto"/>
            <w:vAlign w:val="center"/>
          </w:tcPr>
          <w:p w:rsidR="00080076" w:rsidRPr="0054466C" w:rsidRDefault="00080076" w:rsidP="00080076">
            <w:pPr>
              <w:rPr>
                <w:rFonts w:ascii="Times New Roman" w:hAnsi="Times New Roman"/>
                <w:sz w:val="24"/>
                <w:szCs w:val="24"/>
              </w:rPr>
            </w:pPr>
            <w:r w:rsidRPr="0054466C">
              <w:rPr>
                <w:rFonts w:ascii="Times New Roman" w:hAnsi="Times New Roman"/>
                <w:sz w:val="24"/>
                <w:szCs w:val="24"/>
              </w:rPr>
              <w:t>2.1.1.3.2.1</w:t>
            </w:r>
          </w:p>
        </w:tc>
        <w:tc>
          <w:tcPr>
            <w:tcW w:w="1953" w:type="dxa"/>
            <w:shd w:val="clear" w:color="auto" w:fill="auto"/>
            <w:noWrap/>
            <w:vAlign w:val="center"/>
          </w:tcPr>
          <w:p w:rsidR="00080076" w:rsidRPr="0054466C" w:rsidRDefault="00080076" w:rsidP="00080076">
            <w:pP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42A1C44" wp14:editId="0E8B45C2">
                  <wp:extent cx="1136142" cy="400050"/>
                  <wp:effectExtent l="0" t="0" r="0" b="0"/>
                  <wp:docPr id="3" name="Рисунок 3" descr="0000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000002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7645" cy="400579"/>
                          </a:xfrm>
                          <a:prstGeom prst="rect">
                            <a:avLst/>
                          </a:prstGeom>
                          <a:noFill/>
                          <a:ln>
                            <a:noFill/>
                          </a:ln>
                        </pic:spPr>
                      </pic:pic>
                    </a:graphicData>
                  </a:graphic>
                </wp:inline>
              </w:drawing>
            </w:r>
          </w:p>
        </w:tc>
        <w:tc>
          <w:tcPr>
            <w:tcW w:w="3969" w:type="dxa"/>
            <w:vMerge w:val="restart"/>
            <w:shd w:val="clear" w:color="auto" w:fill="auto"/>
            <w:vAlign w:val="center"/>
          </w:tcPr>
          <w:p w:rsidR="00080076" w:rsidRPr="0054466C" w:rsidRDefault="00080076" w:rsidP="00080076">
            <w:pPr>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w:t>
            </w:r>
            <w:proofErr w:type="spellStart"/>
            <w:r w:rsidRPr="0054466C">
              <w:rPr>
                <w:rFonts w:ascii="Times New Roman" w:hAnsi="Times New Roman"/>
                <w:sz w:val="24"/>
                <w:szCs w:val="24"/>
              </w:rPr>
              <w:t>сталеалюминиевым</w:t>
            </w:r>
            <w:proofErr w:type="spellEnd"/>
            <w:r w:rsidRPr="0054466C">
              <w:rPr>
                <w:rFonts w:ascii="Times New Roman" w:hAnsi="Times New Roman"/>
                <w:sz w:val="24"/>
                <w:szCs w:val="24"/>
              </w:rPr>
              <w:t xml:space="preserve"> проводом сечением от 50 до 100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vMerge w:val="restart"/>
            <w:shd w:val="clear" w:color="auto" w:fill="auto"/>
            <w:vAlign w:val="center"/>
          </w:tcPr>
          <w:p w:rsidR="00080076" w:rsidRPr="0054466C" w:rsidRDefault="00080076" w:rsidP="00080076">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080076" w:rsidRPr="0076091A" w:rsidRDefault="00080076" w:rsidP="003C7999">
            <w:pPr>
              <w:jc w:val="center"/>
              <w:rPr>
                <w:rFonts w:ascii="Times New Roman" w:hAnsi="Times New Roman"/>
                <w:sz w:val="24"/>
                <w:szCs w:val="24"/>
                <w:highlight w:val="yellow"/>
              </w:rPr>
            </w:pPr>
            <w:r w:rsidRPr="003C7999">
              <w:rPr>
                <w:rFonts w:ascii="Times New Roman" w:hAnsi="Times New Roman"/>
                <w:sz w:val="24"/>
                <w:szCs w:val="24"/>
              </w:rPr>
              <w:t>1 </w:t>
            </w:r>
            <w:r w:rsidR="003C7999" w:rsidRPr="003C7999">
              <w:rPr>
                <w:rFonts w:ascii="Times New Roman" w:hAnsi="Times New Roman"/>
                <w:sz w:val="24"/>
                <w:szCs w:val="24"/>
              </w:rPr>
              <w:t>958</w:t>
            </w:r>
            <w:r w:rsidRPr="003C7999">
              <w:rPr>
                <w:rFonts w:ascii="Times New Roman" w:hAnsi="Times New Roman"/>
                <w:sz w:val="24"/>
                <w:szCs w:val="24"/>
              </w:rPr>
              <w:t xml:space="preserve"> </w:t>
            </w:r>
            <w:r w:rsidR="003C7999" w:rsidRPr="003C7999">
              <w:rPr>
                <w:rFonts w:ascii="Times New Roman" w:hAnsi="Times New Roman"/>
                <w:sz w:val="24"/>
                <w:szCs w:val="24"/>
              </w:rPr>
              <w:t>862</w:t>
            </w:r>
          </w:p>
        </w:tc>
      </w:tr>
      <w:tr w:rsidR="00080076" w:rsidRPr="0054466C" w:rsidTr="00E03F8E">
        <w:trPr>
          <w:trHeight w:val="629"/>
        </w:trPr>
        <w:tc>
          <w:tcPr>
            <w:tcW w:w="1450" w:type="dxa"/>
            <w:vMerge/>
            <w:shd w:val="clear" w:color="auto" w:fill="auto"/>
            <w:vAlign w:val="center"/>
          </w:tcPr>
          <w:p w:rsidR="00080076" w:rsidRPr="0054466C" w:rsidRDefault="00080076" w:rsidP="00080076">
            <w:pPr>
              <w:rPr>
                <w:rFonts w:ascii="Times New Roman" w:hAnsi="Times New Roman"/>
                <w:sz w:val="24"/>
                <w:szCs w:val="24"/>
              </w:rPr>
            </w:pPr>
          </w:p>
        </w:tc>
        <w:tc>
          <w:tcPr>
            <w:tcW w:w="1953" w:type="dxa"/>
            <w:shd w:val="clear" w:color="auto" w:fill="auto"/>
            <w:noWrap/>
            <w:vAlign w:val="center"/>
          </w:tcPr>
          <w:p w:rsidR="00080076" w:rsidRPr="0054466C" w:rsidRDefault="00080076" w:rsidP="00080076">
            <w:pPr>
              <w:rPr>
                <w:rFonts w:ascii="Times New Roman" w:hAnsi="Times New Roman"/>
                <w:noProof/>
                <w:position w:val="-12"/>
                <w:sz w:val="24"/>
                <w:szCs w:val="24"/>
              </w:rPr>
            </w:pPr>
            <w:r w:rsidRPr="0054466C">
              <w:rPr>
                <w:noProof/>
              </w:rPr>
              <w:drawing>
                <wp:inline distT="0" distB="0" distL="0" distR="0" wp14:anchorId="0FFFCA11" wp14:editId="62F7B68E">
                  <wp:extent cx="1019175" cy="400050"/>
                  <wp:effectExtent l="0" t="0" r="0" b="0"/>
                  <wp:docPr id="4" name="Рисунок 4" descr="00000243"/>
                  <wp:cNvGraphicFramePr/>
                  <a:graphic xmlns:a="http://schemas.openxmlformats.org/drawingml/2006/main">
                    <a:graphicData uri="http://schemas.openxmlformats.org/drawingml/2006/picture">
                      <pic:pic xmlns:pic="http://schemas.openxmlformats.org/drawingml/2006/picture">
                        <pic:nvPicPr>
                          <pic:cNvPr id="106" name="Рисунок 106" descr="00000243"/>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p>
        </w:tc>
        <w:tc>
          <w:tcPr>
            <w:tcW w:w="3969" w:type="dxa"/>
            <w:vMerge/>
            <w:shd w:val="clear" w:color="auto" w:fill="auto"/>
            <w:vAlign w:val="center"/>
          </w:tcPr>
          <w:p w:rsidR="00080076" w:rsidRPr="0054466C" w:rsidRDefault="00080076" w:rsidP="00080076">
            <w:pPr>
              <w:rPr>
                <w:rFonts w:ascii="Times New Roman" w:hAnsi="Times New Roman"/>
                <w:sz w:val="24"/>
                <w:szCs w:val="24"/>
              </w:rPr>
            </w:pPr>
          </w:p>
        </w:tc>
        <w:tc>
          <w:tcPr>
            <w:tcW w:w="1470" w:type="dxa"/>
            <w:vMerge/>
            <w:shd w:val="clear" w:color="auto" w:fill="auto"/>
            <w:vAlign w:val="center"/>
          </w:tcPr>
          <w:p w:rsidR="00080076" w:rsidRPr="0054466C" w:rsidRDefault="00080076" w:rsidP="00080076">
            <w:pPr>
              <w:jc w:val="center"/>
              <w:rPr>
                <w:rFonts w:ascii="Times New Roman" w:hAnsi="Times New Roman"/>
                <w:sz w:val="24"/>
                <w:szCs w:val="24"/>
              </w:rPr>
            </w:pPr>
          </w:p>
        </w:tc>
        <w:tc>
          <w:tcPr>
            <w:tcW w:w="1648" w:type="dxa"/>
            <w:shd w:val="clear" w:color="auto" w:fill="auto"/>
            <w:noWrap/>
            <w:vAlign w:val="center"/>
          </w:tcPr>
          <w:p w:rsidR="00080076" w:rsidRPr="0076091A" w:rsidRDefault="00080076" w:rsidP="003C7999">
            <w:pPr>
              <w:jc w:val="center"/>
              <w:rPr>
                <w:rFonts w:ascii="Times New Roman" w:hAnsi="Times New Roman"/>
                <w:sz w:val="24"/>
                <w:szCs w:val="24"/>
                <w:highlight w:val="yellow"/>
              </w:rPr>
            </w:pPr>
            <w:r w:rsidRPr="003C7999">
              <w:rPr>
                <w:rFonts w:ascii="Times New Roman" w:hAnsi="Times New Roman"/>
                <w:sz w:val="24"/>
                <w:szCs w:val="24"/>
              </w:rPr>
              <w:t>1 </w:t>
            </w:r>
            <w:r w:rsidR="003C7999" w:rsidRPr="003C7999">
              <w:rPr>
                <w:rFonts w:ascii="Times New Roman" w:hAnsi="Times New Roman"/>
                <w:sz w:val="24"/>
                <w:szCs w:val="24"/>
              </w:rPr>
              <w:t>922</w:t>
            </w:r>
            <w:r w:rsidRPr="003C7999">
              <w:rPr>
                <w:rFonts w:ascii="Times New Roman" w:hAnsi="Times New Roman"/>
                <w:sz w:val="24"/>
                <w:szCs w:val="24"/>
              </w:rPr>
              <w:t xml:space="preserve"> </w:t>
            </w:r>
            <w:r w:rsidR="003C7999" w:rsidRPr="003C7999">
              <w:rPr>
                <w:rFonts w:ascii="Times New Roman" w:hAnsi="Times New Roman"/>
                <w:sz w:val="24"/>
                <w:szCs w:val="24"/>
              </w:rPr>
              <w:t>661</w:t>
            </w:r>
          </w:p>
        </w:tc>
      </w:tr>
      <w:tr w:rsidR="0076091A" w:rsidRPr="0054466C" w:rsidTr="00E03F8E">
        <w:trPr>
          <w:trHeight w:val="629"/>
        </w:trPr>
        <w:tc>
          <w:tcPr>
            <w:tcW w:w="1450" w:type="dxa"/>
            <w:shd w:val="clear" w:color="auto" w:fill="auto"/>
            <w:vAlign w:val="center"/>
          </w:tcPr>
          <w:p w:rsidR="0076091A" w:rsidRPr="0054466C" w:rsidRDefault="0076091A" w:rsidP="00080076">
            <w:pPr>
              <w:rPr>
                <w:rFonts w:ascii="Times New Roman" w:hAnsi="Times New Roman"/>
                <w:sz w:val="24"/>
                <w:szCs w:val="24"/>
              </w:rPr>
            </w:pPr>
            <w:r>
              <w:rPr>
                <w:rFonts w:ascii="Times New Roman" w:hAnsi="Times New Roman"/>
                <w:sz w:val="24"/>
                <w:szCs w:val="24"/>
              </w:rPr>
              <w:t>2.1.1.3.2.2</w:t>
            </w:r>
          </w:p>
        </w:tc>
        <w:tc>
          <w:tcPr>
            <w:tcW w:w="1953" w:type="dxa"/>
            <w:shd w:val="clear" w:color="auto" w:fill="auto"/>
            <w:noWrap/>
            <w:vAlign w:val="center"/>
          </w:tcPr>
          <w:p w:rsidR="0076091A" w:rsidRPr="0054466C" w:rsidRDefault="0076091A" w:rsidP="00080076">
            <w:pPr>
              <w:rPr>
                <w:noProof/>
              </w:rPr>
            </w:pPr>
            <w:r>
              <w:rPr>
                <w:noProof/>
              </w:rPr>
              <w:drawing>
                <wp:inline distT="0" distB="0" distL="0" distR="0" wp14:anchorId="318E985D" wp14:editId="0333FC33">
                  <wp:extent cx="933450" cy="443230"/>
                  <wp:effectExtent l="0" t="0" r="0" b="0"/>
                  <wp:docPr id="10" name="Рисунок 12" descr="00000247"/>
                  <wp:cNvGraphicFramePr/>
                  <a:graphic xmlns:a="http://schemas.openxmlformats.org/drawingml/2006/main">
                    <a:graphicData uri="http://schemas.openxmlformats.org/drawingml/2006/picture">
                      <pic:pic xmlns:pic="http://schemas.openxmlformats.org/drawingml/2006/picture">
                        <pic:nvPicPr>
                          <pic:cNvPr id="13" name="Рисунок 12" descr="0000024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443230"/>
                          </a:xfrm>
                          <a:prstGeom prst="rect">
                            <a:avLst/>
                          </a:prstGeom>
                          <a:noFill/>
                          <a:ln>
                            <a:noFill/>
                          </a:ln>
                        </pic:spPr>
                      </pic:pic>
                    </a:graphicData>
                  </a:graphic>
                </wp:inline>
              </w:drawing>
            </w:r>
          </w:p>
        </w:tc>
        <w:tc>
          <w:tcPr>
            <w:tcW w:w="3969" w:type="dxa"/>
            <w:shd w:val="clear" w:color="auto" w:fill="auto"/>
            <w:vAlign w:val="center"/>
          </w:tcPr>
          <w:p w:rsidR="0076091A" w:rsidRPr="0054466C" w:rsidRDefault="0076091A" w:rsidP="00080076">
            <w:pPr>
              <w:rPr>
                <w:rFonts w:ascii="Times New Roman" w:hAnsi="Times New Roman"/>
                <w:sz w:val="24"/>
                <w:szCs w:val="24"/>
              </w:rPr>
            </w:pPr>
            <w:r w:rsidRPr="0076091A">
              <w:rPr>
                <w:rFonts w:ascii="Times New Roman" w:hAnsi="Times New Roman"/>
                <w:sz w:val="24"/>
                <w:szCs w:val="24"/>
              </w:rPr>
              <w:t xml:space="preserve">воздушные линии на деревянных опорах изолированным </w:t>
            </w:r>
            <w:proofErr w:type="spellStart"/>
            <w:r w:rsidRPr="0076091A">
              <w:rPr>
                <w:rFonts w:ascii="Times New Roman" w:hAnsi="Times New Roman"/>
                <w:sz w:val="24"/>
                <w:szCs w:val="24"/>
              </w:rPr>
              <w:t>сталеалюминиевым</w:t>
            </w:r>
            <w:proofErr w:type="spellEnd"/>
            <w:r w:rsidRPr="0076091A">
              <w:rPr>
                <w:rFonts w:ascii="Times New Roman" w:hAnsi="Times New Roman"/>
                <w:sz w:val="24"/>
                <w:szCs w:val="24"/>
              </w:rPr>
              <w:t xml:space="preserve"> проводом сечением от 50 до 100 квадратных мм включительно </w:t>
            </w:r>
            <w:proofErr w:type="spellStart"/>
            <w:r w:rsidRPr="0076091A">
              <w:rPr>
                <w:rFonts w:ascii="Times New Roman" w:hAnsi="Times New Roman"/>
                <w:sz w:val="24"/>
                <w:szCs w:val="24"/>
              </w:rPr>
              <w:t>двухцепные</w:t>
            </w:r>
            <w:proofErr w:type="spellEnd"/>
          </w:p>
        </w:tc>
        <w:tc>
          <w:tcPr>
            <w:tcW w:w="1470" w:type="dxa"/>
            <w:shd w:val="clear" w:color="auto" w:fill="auto"/>
            <w:vAlign w:val="center"/>
          </w:tcPr>
          <w:p w:rsidR="0076091A" w:rsidRPr="0054466C" w:rsidRDefault="0076091A" w:rsidP="00080076">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76091A" w:rsidRPr="0076091A" w:rsidRDefault="003C7999" w:rsidP="00080076">
            <w:pPr>
              <w:jc w:val="center"/>
              <w:rPr>
                <w:rFonts w:ascii="Times New Roman" w:hAnsi="Times New Roman"/>
                <w:sz w:val="24"/>
                <w:szCs w:val="24"/>
                <w:highlight w:val="yellow"/>
              </w:rPr>
            </w:pPr>
            <w:r w:rsidRPr="003C7999">
              <w:rPr>
                <w:rFonts w:ascii="Times New Roman" w:hAnsi="Times New Roman"/>
                <w:sz w:val="24"/>
                <w:szCs w:val="24"/>
              </w:rPr>
              <w:t>7 220 481</w:t>
            </w:r>
          </w:p>
        </w:tc>
      </w:tr>
      <w:tr w:rsidR="00080076" w:rsidRPr="0054466C" w:rsidTr="00E03F8E">
        <w:trPr>
          <w:trHeight w:val="629"/>
        </w:trPr>
        <w:tc>
          <w:tcPr>
            <w:tcW w:w="1450" w:type="dxa"/>
            <w:shd w:val="clear" w:color="auto" w:fill="auto"/>
            <w:vAlign w:val="center"/>
          </w:tcPr>
          <w:p w:rsidR="00080076" w:rsidRPr="0054466C" w:rsidRDefault="00080076" w:rsidP="00080076">
            <w:pPr>
              <w:rPr>
                <w:rFonts w:ascii="Times New Roman" w:hAnsi="Times New Roman"/>
                <w:sz w:val="24"/>
                <w:szCs w:val="24"/>
              </w:rPr>
            </w:pPr>
            <w:r w:rsidRPr="0054466C">
              <w:rPr>
                <w:rFonts w:ascii="Times New Roman" w:hAnsi="Times New Roman"/>
                <w:sz w:val="24"/>
                <w:szCs w:val="24"/>
              </w:rPr>
              <w:t>2.1.1.3.3.1</w:t>
            </w:r>
          </w:p>
        </w:tc>
        <w:tc>
          <w:tcPr>
            <w:tcW w:w="1953" w:type="dxa"/>
            <w:shd w:val="clear" w:color="auto" w:fill="auto"/>
            <w:noWrap/>
            <w:vAlign w:val="center"/>
          </w:tcPr>
          <w:p w:rsidR="00080076" w:rsidRPr="0054466C" w:rsidRDefault="00080076" w:rsidP="00080076">
            <w:pPr>
              <w:rPr>
                <w:noProof/>
              </w:rPr>
            </w:pPr>
            <w:r w:rsidRPr="0054466C">
              <w:rPr>
                <w:noProof/>
              </w:rPr>
              <w:drawing>
                <wp:inline distT="0" distB="0" distL="0" distR="0" wp14:anchorId="378C9C3A" wp14:editId="28521F3C">
                  <wp:extent cx="1136015" cy="390525"/>
                  <wp:effectExtent l="0" t="0" r="0" b="0"/>
                  <wp:docPr id="113" name="Рисунок 113" descr="00000250"/>
                  <wp:cNvGraphicFramePr/>
                  <a:graphic xmlns:a="http://schemas.openxmlformats.org/drawingml/2006/main">
                    <a:graphicData uri="http://schemas.openxmlformats.org/drawingml/2006/picture">
                      <pic:pic xmlns:pic="http://schemas.openxmlformats.org/drawingml/2006/picture">
                        <pic:nvPicPr>
                          <pic:cNvPr id="113" name="Рисунок 113" descr="00000250"/>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6015" cy="390525"/>
                          </a:xfrm>
                          <a:prstGeom prst="rect">
                            <a:avLst/>
                          </a:prstGeom>
                          <a:noFill/>
                          <a:ln>
                            <a:noFill/>
                          </a:ln>
                        </pic:spPr>
                      </pic:pic>
                    </a:graphicData>
                  </a:graphic>
                </wp:inline>
              </w:drawing>
            </w:r>
          </w:p>
        </w:tc>
        <w:tc>
          <w:tcPr>
            <w:tcW w:w="3969" w:type="dxa"/>
            <w:shd w:val="clear" w:color="auto" w:fill="auto"/>
            <w:vAlign w:val="center"/>
          </w:tcPr>
          <w:p w:rsidR="00080076" w:rsidRPr="0054466C" w:rsidRDefault="00080076" w:rsidP="00080076">
            <w:pPr>
              <w:rPr>
                <w:rFonts w:ascii="Times New Roman" w:hAnsi="Times New Roman"/>
                <w:sz w:val="24"/>
                <w:szCs w:val="24"/>
              </w:rPr>
            </w:pPr>
            <w:r w:rsidRPr="0054466C">
              <w:rPr>
                <w:rFonts w:ascii="Times New Roman" w:hAnsi="Times New Roman"/>
                <w:sz w:val="24"/>
                <w:szCs w:val="24"/>
              </w:rPr>
              <w:t xml:space="preserve">воздушные линии на деревянных опорах изолированным </w:t>
            </w:r>
            <w:proofErr w:type="spellStart"/>
            <w:r w:rsidRPr="0054466C">
              <w:rPr>
                <w:rFonts w:ascii="Times New Roman" w:hAnsi="Times New Roman"/>
                <w:sz w:val="24"/>
                <w:szCs w:val="24"/>
              </w:rPr>
              <w:t>сталеалюминиевым</w:t>
            </w:r>
            <w:proofErr w:type="spellEnd"/>
            <w:r w:rsidRPr="0054466C">
              <w:rPr>
                <w:rFonts w:ascii="Times New Roman" w:hAnsi="Times New Roman"/>
                <w:sz w:val="24"/>
                <w:szCs w:val="24"/>
              </w:rPr>
              <w:t xml:space="preserve"> проводом сечением от 100 до 200 квадратных мм включительно </w:t>
            </w:r>
            <w:proofErr w:type="spellStart"/>
            <w:r w:rsidRPr="0054466C">
              <w:rPr>
                <w:rFonts w:ascii="Times New Roman" w:hAnsi="Times New Roman"/>
                <w:sz w:val="24"/>
                <w:szCs w:val="24"/>
              </w:rPr>
              <w:t>одноцепные</w:t>
            </w:r>
            <w:proofErr w:type="spellEnd"/>
          </w:p>
        </w:tc>
        <w:tc>
          <w:tcPr>
            <w:tcW w:w="1470" w:type="dxa"/>
            <w:shd w:val="clear" w:color="auto" w:fill="auto"/>
            <w:vAlign w:val="center"/>
          </w:tcPr>
          <w:p w:rsidR="00080076" w:rsidRPr="0054466C" w:rsidRDefault="00080076" w:rsidP="00080076">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080076" w:rsidRPr="0076091A" w:rsidRDefault="00080076" w:rsidP="003C7999">
            <w:pPr>
              <w:jc w:val="center"/>
              <w:rPr>
                <w:rFonts w:ascii="Times New Roman" w:hAnsi="Times New Roman"/>
                <w:sz w:val="24"/>
                <w:szCs w:val="24"/>
                <w:highlight w:val="yellow"/>
              </w:rPr>
            </w:pPr>
            <w:r w:rsidRPr="003C7999">
              <w:rPr>
                <w:rFonts w:ascii="Times New Roman" w:hAnsi="Times New Roman"/>
                <w:sz w:val="24"/>
                <w:szCs w:val="24"/>
              </w:rPr>
              <w:t>1 </w:t>
            </w:r>
            <w:r w:rsidR="003C7999" w:rsidRPr="003C7999">
              <w:rPr>
                <w:rFonts w:ascii="Times New Roman" w:hAnsi="Times New Roman"/>
                <w:sz w:val="24"/>
                <w:szCs w:val="24"/>
              </w:rPr>
              <w:t>899</w:t>
            </w:r>
            <w:r w:rsidRPr="003C7999">
              <w:rPr>
                <w:rFonts w:ascii="Times New Roman" w:hAnsi="Times New Roman"/>
                <w:sz w:val="24"/>
                <w:szCs w:val="24"/>
              </w:rPr>
              <w:t xml:space="preserve"> </w:t>
            </w:r>
            <w:r w:rsidR="003C7999" w:rsidRPr="003C7999">
              <w:rPr>
                <w:rFonts w:ascii="Times New Roman" w:hAnsi="Times New Roman"/>
                <w:sz w:val="24"/>
                <w:szCs w:val="24"/>
              </w:rPr>
              <w:t>670</w:t>
            </w:r>
          </w:p>
        </w:tc>
      </w:tr>
      <w:tr w:rsidR="00247407" w:rsidRPr="0054466C" w:rsidTr="00E03F8E">
        <w:trPr>
          <w:trHeight w:val="629"/>
        </w:trPr>
        <w:tc>
          <w:tcPr>
            <w:tcW w:w="1450" w:type="dxa"/>
            <w:shd w:val="clear" w:color="auto" w:fill="auto"/>
            <w:vAlign w:val="center"/>
          </w:tcPr>
          <w:p w:rsidR="00247407" w:rsidRPr="0054466C" w:rsidRDefault="00247407" w:rsidP="00080076">
            <w:pPr>
              <w:rPr>
                <w:rFonts w:ascii="Times New Roman" w:hAnsi="Times New Roman"/>
                <w:sz w:val="24"/>
                <w:szCs w:val="24"/>
              </w:rPr>
            </w:pPr>
            <w:r w:rsidRPr="00247407">
              <w:rPr>
                <w:rFonts w:ascii="Times New Roman" w:hAnsi="Times New Roman"/>
                <w:sz w:val="24"/>
                <w:szCs w:val="24"/>
              </w:rPr>
              <w:t>3.1.1.1.1.1</w:t>
            </w:r>
          </w:p>
        </w:tc>
        <w:tc>
          <w:tcPr>
            <w:tcW w:w="1953" w:type="dxa"/>
            <w:shd w:val="clear" w:color="auto" w:fill="auto"/>
            <w:noWrap/>
            <w:vAlign w:val="center"/>
          </w:tcPr>
          <w:p w:rsidR="00247407" w:rsidRPr="0054466C" w:rsidRDefault="00247407" w:rsidP="00080076">
            <w:pPr>
              <w:rPr>
                <w:noProof/>
              </w:rPr>
            </w:pPr>
            <w:r>
              <w:rPr>
                <w:noProof/>
                <w:position w:val="-12"/>
              </w:rPr>
              <w:drawing>
                <wp:inline distT="0" distB="0" distL="0" distR="0" wp14:anchorId="12134D7B" wp14:editId="09902E92">
                  <wp:extent cx="933450" cy="328679"/>
                  <wp:effectExtent l="0" t="0" r="0" b="0"/>
                  <wp:docPr id="1345" name="Рисунок 1345" descr="0000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000014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714" cy="335462"/>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080076">
            <w:pPr>
              <w:rPr>
                <w:rFonts w:ascii="Times New Roman" w:hAnsi="Times New Roman"/>
                <w:sz w:val="24"/>
                <w:szCs w:val="24"/>
              </w:rPr>
            </w:pPr>
            <w:r w:rsidRPr="00247407">
              <w:rPr>
                <w:rFonts w:ascii="Times New Roman" w:hAnsi="Times New Roman"/>
                <w:sz w:val="24"/>
                <w:szCs w:val="24"/>
              </w:rPr>
              <w:t>кабельные линии в траншеях одножильные с резиновой или пластмассовой изоляцией сечением провода до 50 квадратных мм включительно с одним кабелем в траншее</w:t>
            </w:r>
          </w:p>
        </w:tc>
        <w:tc>
          <w:tcPr>
            <w:tcW w:w="1470" w:type="dxa"/>
            <w:shd w:val="clear" w:color="auto" w:fill="auto"/>
            <w:vAlign w:val="center"/>
          </w:tcPr>
          <w:p w:rsidR="00247407" w:rsidRPr="0054466C" w:rsidRDefault="00247407" w:rsidP="00080076">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080076">
            <w:pPr>
              <w:jc w:val="center"/>
              <w:rPr>
                <w:rFonts w:ascii="Times New Roman" w:hAnsi="Times New Roman"/>
                <w:sz w:val="24"/>
                <w:szCs w:val="24"/>
                <w:highlight w:val="yellow"/>
              </w:rPr>
            </w:pPr>
            <w:r w:rsidRPr="00247407">
              <w:rPr>
                <w:rFonts w:ascii="Times New Roman" w:hAnsi="Times New Roman"/>
                <w:sz w:val="24"/>
                <w:szCs w:val="24"/>
              </w:rPr>
              <w:t>3 895 814</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3.1.1.1.2.1.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C542C39" wp14:editId="44317154">
                  <wp:extent cx="857250" cy="381000"/>
                  <wp:effectExtent l="0" t="0" r="0" b="0"/>
                  <wp:docPr id="28" name="Рисунок 28" descr="0000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00015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381000"/>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spacing w:after="0"/>
              <w:rPr>
                <w:rFonts w:ascii="Times New Roman" w:hAnsi="Times New Roman"/>
                <w:sz w:val="24"/>
                <w:szCs w:val="24"/>
              </w:rPr>
            </w:pPr>
            <w:r w:rsidRPr="0054466C">
              <w:rPr>
                <w:rFonts w:ascii="Times New Roman" w:hAnsi="Times New Roman"/>
                <w:sz w:val="24"/>
                <w:szCs w:val="24"/>
              </w:rPr>
              <w:t>кабельные линии в траншеях одножильные с резиновой или пластмассовой изоляцией сечением провода от 50 до 100 квадратных мм включительно с одним кабелем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30491C" w:rsidP="00247407">
            <w:pPr>
              <w:jc w:val="center"/>
              <w:rPr>
                <w:rFonts w:ascii="Times New Roman" w:hAnsi="Times New Roman"/>
                <w:sz w:val="24"/>
                <w:szCs w:val="24"/>
                <w:highlight w:val="yellow"/>
              </w:rPr>
            </w:pPr>
            <w:r w:rsidRPr="0030491C">
              <w:rPr>
                <w:rFonts w:ascii="Times New Roman" w:hAnsi="Times New Roman"/>
                <w:sz w:val="24"/>
                <w:szCs w:val="24"/>
              </w:rPr>
              <w:t>2 999 790</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3.1.2.1.1.1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40AC9BEA" wp14:editId="38E63B32">
                  <wp:extent cx="932688" cy="323850"/>
                  <wp:effectExtent l="0" t="0" r="1270" b="0"/>
                  <wp:docPr id="11" name="Рисунок 11" descr="0000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0019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9228" cy="326121"/>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до 50 квадратных мм включительно с одним кабелем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30491C">
            <w:pPr>
              <w:jc w:val="center"/>
              <w:rPr>
                <w:rFonts w:ascii="Times New Roman" w:hAnsi="Times New Roman"/>
                <w:sz w:val="24"/>
                <w:szCs w:val="24"/>
                <w:highlight w:val="yellow"/>
              </w:rPr>
            </w:pPr>
            <w:r w:rsidRPr="0030491C">
              <w:rPr>
                <w:rFonts w:ascii="Times New Roman" w:hAnsi="Times New Roman"/>
                <w:sz w:val="24"/>
                <w:szCs w:val="24"/>
              </w:rPr>
              <w:t>5 </w:t>
            </w:r>
            <w:r w:rsidR="0030491C" w:rsidRPr="0030491C">
              <w:rPr>
                <w:rFonts w:ascii="Times New Roman" w:hAnsi="Times New Roman"/>
                <w:sz w:val="24"/>
                <w:szCs w:val="24"/>
              </w:rPr>
              <w:t>686</w:t>
            </w:r>
            <w:r w:rsidRPr="0030491C">
              <w:rPr>
                <w:rFonts w:ascii="Times New Roman" w:hAnsi="Times New Roman"/>
                <w:sz w:val="24"/>
                <w:szCs w:val="24"/>
              </w:rPr>
              <w:t xml:space="preserve"> </w:t>
            </w:r>
            <w:r w:rsidR="0030491C" w:rsidRPr="0030491C">
              <w:rPr>
                <w:rFonts w:ascii="Times New Roman" w:hAnsi="Times New Roman"/>
                <w:sz w:val="24"/>
                <w:szCs w:val="24"/>
              </w:rPr>
              <w:t>516</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3.1.2.1.1.2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379C92C" wp14:editId="22279F49">
                  <wp:extent cx="1179576" cy="409575"/>
                  <wp:effectExtent l="0" t="0" r="0" b="0"/>
                  <wp:docPr id="12" name="Рисунок 12" descr="0000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0019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3464" cy="410925"/>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до 50 квадратных мм включительно с двумя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30491C" w:rsidP="00247407">
            <w:pPr>
              <w:jc w:val="center"/>
              <w:rPr>
                <w:rFonts w:ascii="Times New Roman" w:hAnsi="Times New Roman"/>
                <w:sz w:val="24"/>
                <w:szCs w:val="24"/>
                <w:highlight w:val="yellow"/>
              </w:rPr>
            </w:pPr>
            <w:r w:rsidRPr="0030491C">
              <w:rPr>
                <w:rFonts w:ascii="Times New Roman" w:hAnsi="Times New Roman"/>
                <w:sz w:val="24"/>
                <w:szCs w:val="24"/>
              </w:rPr>
              <w:t>5 016 149</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3.1.2.1.2.1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65168890" wp14:editId="2C81DC5F">
                  <wp:extent cx="960120" cy="333375"/>
                  <wp:effectExtent l="0" t="0" r="0" b="0"/>
                  <wp:docPr id="13" name="Рисунок 13" descr="0000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0019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6465" cy="335578"/>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30491C">
            <w:pPr>
              <w:jc w:val="center"/>
              <w:rPr>
                <w:rFonts w:ascii="Times New Roman" w:hAnsi="Times New Roman"/>
                <w:sz w:val="24"/>
                <w:szCs w:val="24"/>
                <w:highlight w:val="yellow"/>
              </w:rPr>
            </w:pPr>
            <w:r w:rsidRPr="0030491C">
              <w:rPr>
                <w:rFonts w:ascii="Times New Roman" w:hAnsi="Times New Roman"/>
                <w:sz w:val="24"/>
                <w:szCs w:val="24"/>
              </w:rPr>
              <w:t>5 </w:t>
            </w:r>
            <w:r w:rsidR="0030491C" w:rsidRPr="0030491C">
              <w:rPr>
                <w:rFonts w:ascii="Times New Roman" w:hAnsi="Times New Roman"/>
                <w:sz w:val="24"/>
                <w:szCs w:val="24"/>
              </w:rPr>
              <w:t>227</w:t>
            </w:r>
            <w:r w:rsidRPr="0030491C">
              <w:rPr>
                <w:rFonts w:ascii="Times New Roman" w:hAnsi="Times New Roman"/>
                <w:sz w:val="24"/>
                <w:szCs w:val="24"/>
              </w:rPr>
              <w:t xml:space="preserve"> </w:t>
            </w:r>
            <w:r w:rsidR="0030491C" w:rsidRPr="0030491C">
              <w:rPr>
                <w:rFonts w:ascii="Times New Roman" w:hAnsi="Times New Roman"/>
                <w:sz w:val="24"/>
                <w:szCs w:val="24"/>
              </w:rPr>
              <w:t>598</w:t>
            </w:r>
          </w:p>
        </w:tc>
      </w:tr>
      <w:tr w:rsidR="00247407" w:rsidRPr="0030491C" w:rsidTr="00E03F8E">
        <w:trPr>
          <w:trHeight w:val="1656"/>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3.1.2.1.2.2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0CEFFD1C" wp14:editId="6DCDD16B">
                  <wp:extent cx="987552" cy="342900"/>
                  <wp:effectExtent l="0" t="0" r="3175" b="0"/>
                  <wp:docPr id="14" name="Рисунок 14" descr="0000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0019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218" cy="343826"/>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30491C" w:rsidRDefault="0030491C" w:rsidP="00247407">
            <w:pPr>
              <w:jc w:val="center"/>
              <w:rPr>
                <w:rFonts w:ascii="Times New Roman" w:hAnsi="Times New Roman"/>
                <w:sz w:val="24"/>
                <w:szCs w:val="24"/>
              </w:rPr>
            </w:pPr>
            <w:r w:rsidRPr="0030491C">
              <w:rPr>
                <w:rFonts w:ascii="Times New Roman" w:hAnsi="Times New Roman"/>
                <w:sz w:val="24"/>
                <w:szCs w:val="24"/>
              </w:rPr>
              <w:t>8 192 097</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3.1.2.1.3.1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0BE7E332" wp14:editId="5A03A93D">
                  <wp:extent cx="850392" cy="295275"/>
                  <wp:effectExtent l="0" t="0" r="6985" b="0"/>
                  <wp:docPr id="16" name="Рисунок 16" descr="0000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00019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6267" cy="297315"/>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spacing w:after="0"/>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30491C" w:rsidP="00247407">
            <w:pPr>
              <w:jc w:val="center"/>
              <w:rPr>
                <w:rFonts w:ascii="Times New Roman" w:hAnsi="Times New Roman"/>
                <w:sz w:val="24"/>
                <w:szCs w:val="24"/>
                <w:highlight w:val="yellow"/>
              </w:rPr>
            </w:pPr>
            <w:r w:rsidRPr="0030491C">
              <w:rPr>
                <w:rFonts w:ascii="Times New Roman" w:hAnsi="Times New Roman"/>
                <w:sz w:val="24"/>
                <w:szCs w:val="24"/>
              </w:rPr>
              <w:t>6 391 342</w:t>
            </w:r>
          </w:p>
        </w:tc>
      </w:tr>
      <w:tr w:rsidR="00247407" w:rsidRPr="0054466C" w:rsidTr="00E03F8E">
        <w:trPr>
          <w:trHeight w:val="629"/>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3.1.2.1.3.2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59806C37" wp14:editId="2EC458C4">
                  <wp:extent cx="1042416" cy="361950"/>
                  <wp:effectExtent l="0" t="0" r="5715" b="0"/>
                  <wp:docPr id="17" name="Рисунок 17" descr="0000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0019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5844" cy="363140"/>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spacing w:after="0"/>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30491C" w:rsidP="00247407">
            <w:pPr>
              <w:jc w:val="center"/>
              <w:rPr>
                <w:rFonts w:ascii="Times New Roman" w:hAnsi="Times New Roman"/>
                <w:sz w:val="24"/>
                <w:szCs w:val="24"/>
                <w:highlight w:val="yellow"/>
              </w:rPr>
            </w:pPr>
            <w:r w:rsidRPr="0030491C">
              <w:rPr>
                <w:rFonts w:ascii="Times New Roman" w:hAnsi="Times New Roman"/>
                <w:sz w:val="24"/>
                <w:szCs w:val="24"/>
              </w:rPr>
              <w:t>11 334 552</w:t>
            </w:r>
          </w:p>
        </w:tc>
      </w:tr>
      <w:tr w:rsidR="00247407" w:rsidRPr="0054466C" w:rsidTr="00E03F8E">
        <w:trPr>
          <w:trHeight w:val="629"/>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3D8E286D" wp14:editId="11B1B38B">
                  <wp:extent cx="688340" cy="312882"/>
                  <wp:effectExtent l="0" t="0" r="0" b="0"/>
                  <wp:docPr id="19" name="Рисунок 19" descr="0000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0019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4710" cy="315777"/>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30491C" w:rsidP="00247407">
            <w:pPr>
              <w:jc w:val="center"/>
              <w:rPr>
                <w:rFonts w:ascii="Times New Roman" w:hAnsi="Times New Roman"/>
                <w:sz w:val="24"/>
                <w:szCs w:val="24"/>
                <w:highlight w:val="yellow"/>
              </w:rPr>
            </w:pPr>
            <w:r w:rsidRPr="0030491C">
              <w:rPr>
                <w:rFonts w:ascii="Times New Roman" w:hAnsi="Times New Roman"/>
                <w:sz w:val="24"/>
                <w:szCs w:val="24"/>
              </w:rPr>
              <w:t>6 252 196</w:t>
            </w:r>
          </w:p>
        </w:tc>
      </w:tr>
      <w:tr w:rsidR="003D2DBE" w:rsidRPr="0054466C" w:rsidTr="00E03F8E">
        <w:trPr>
          <w:trHeight w:val="629"/>
        </w:trPr>
        <w:tc>
          <w:tcPr>
            <w:tcW w:w="1450" w:type="dxa"/>
            <w:shd w:val="clear" w:color="auto" w:fill="auto"/>
            <w:vAlign w:val="center"/>
          </w:tcPr>
          <w:p w:rsidR="003D2DBE" w:rsidRPr="0054466C" w:rsidRDefault="003D2DBE" w:rsidP="00247407">
            <w:pPr>
              <w:rPr>
                <w:rFonts w:ascii="Times New Roman" w:hAnsi="Times New Roman"/>
                <w:sz w:val="24"/>
                <w:szCs w:val="24"/>
              </w:rPr>
            </w:pPr>
            <w:r w:rsidRPr="003D2DBE">
              <w:rPr>
                <w:rFonts w:ascii="Times New Roman" w:hAnsi="Times New Roman"/>
                <w:sz w:val="24"/>
                <w:szCs w:val="24"/>
              </w:rPr>
              <w:t>3.1.2.1.3.3</w:t>
            </w:r>
          </w:p>
        </w:tc>
        <w:tc>
          <w:tcPr>
            <w:tcW w:w="1953" w:type="dxa"/>
            <w:shd w:val="clear" w:color="auto" w:fill="auto"/>
            <w:noWrap/>
            <w:vAlign w:val="center"/>
          </w:tcPr>
          <w:p w:rsidR="003D2DBE" w:rsidRPr="0054466C" w:rsidRDefault="003D2DBE" w:rsidP="00247407">
            <w:pPr>
              <w:jc w:val="center"/>
              <w:rPr>
                <w:rFonts w:ascii="Times New Roman" w:hAnsi="Times New Roman"/>
                <w:noProof/>
                <w:position w:val="-12"/>
                <w:sz w:val="24"/>
                <w:szCs w:val="24"/>
              </w:rPr>
            </w:pPr>
            <w:r>
              <w:rPr>
                <w:noProof/>
              </w:rPr>
              <w:drawing>
                <wp:inline distT="0" distB="0" distL="0" distR="0" wp14:anchorId="50AF2CB3" wp14:editId="5DFF947D">
                  <wp:extent cx="835025" cy="314325"/>
                  <wp:effectExtent l="0" t="0" r="3175" b="0"/>
                  <wp:docPr id="1855" name="Рисунок 1855" descr="00001992"/>
                  <wp:cNvGraphicFramePr/>
                  <a:graphic xmlns:a="http://schemas.openxmlformats.org/drawingml/2006/main">
                    <a:graphicData uri="http://schemas.openxmlformats.org/drawingml/2006/picture">
                      <pic:pic xmlns:pic="http://schemas.openxmlformats.org/drawingml/2006/picture">
                        <pic:nvPicPr>
                          <pic:cNvPr id="1855" name="Рисунок 1855" descr="00001992"/>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35025" cy="314325"/>
                          </a:xfrm>
                          <a:prstGeom prst="rect">
                            <a:avLst/>
                          </a:prstGeom>
                          <a:noFill/>
                          <a:ln>
                            <a:noFill/>
                          </a:ln>
                        </pic:spPr>
                      </pic:pic>
                    </a:graphicData>
                  </a:graphic>
                </wp:inline>
              </w:drawing>
            </w:r>
          </w:p>
        </w:tc>
        <w:tc>
          <w:tcPr>
            <w:tcW w:w="3969" w:type="dxa"/>
            <w:shd w:val="clear" w:color="auto" w:fill="auto"/>
            <w:vAlign w:val="center"/>
          </w:tcPr>
          <w:p w:rsidR="003D2DBE" w:rsidRPr="0054466C" w:rsidRDefault="003D2DBE" w:rsidP="00247407">
            <w:pPr>
              <w:rPr>
                <w:rFonts w:ascii="Times New Roman" w:hAnsi="Times New Roman"/>
                <w:sz w:val="24"/>
                <w:szCs w:val="24"/>
              </w:rPr>
            </w:pPr>
            <w:r w:rsidRPr="003D2DBE">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тремя кабелями в траншее</w:t>
            </w:r>
          </w:p>
        </w:tc>
        <w:tc>
          <w:tcPr>
            <w:tcW w:w="1470" w:type="dxa"/>
            <w:shd w:val="clear" w:color="auto" w:fill="auto"/>
            <w:vAlign w:val="center"/>
          </w:tcPr>
          <w:p w:rsidR="003D2DBE" w:rsidRPr="0054466C" w:rsidRDefault="003D2DBE"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3D2DBE" w:rsidRPr="0030491C" w:rsidRDefault="003D2DBE" w:rsidP="00247407">
            <w:pPr>
              <w:jc w:val="center"/>
              <w:rPr>
                <w:rFonts w:ascii="Times New Roman" w:hAnsi="Times New Roman"/>
                <w:sz w:val="24"/>
                <w:szCs w:val="24"/>
              </w:rPr>
            </w:pPr>
            <w:r>
              <w:rPr>
                <w:rFonts w:ascii="Times New Roman" w:hAnsi="Times New Roman"/>
                <w:sz w:val="24"/>
                <w:szCs w:val="24"/>
              </w:rPr>
              <w:t>49 471 695</w:t>
            </w:r>
          </w:p>
        </w:tc>
      </w:tr>
      <w:tr w:rsidR="009D346A" w:rsidRPr="0054466C" w:rsidTr="00E03F8E">
        <w:trPr>
          <w:trHeight w:val="629"/>
        </w:trPr>
        <w:tc>
          <w:tcPr>
            <w:tcW w:w="1450" w:type="dxa"/>
            <w:shd w:val="clear" w:color="auto" w:fill="auto"/>
            <w:vAlign w:val="center"/>
          </w:tcPr>
          <w:p w:rsidR="009D346A" w:rsidRPr="003D2DBE" w:rsidRDefault="009D346A" w:rsidP="00247407">
            <w:pPr>
              <w:rPr>
                <w:rFonts w:ascii="Times New Roman" w:hAnsi="Times New Roman"/>
                <w:sz w:val="24"/>
                <w:szCs w:val="24"/>
              </w:rPr>
            </w:pPr>
            <w:r w:rsidRPr="009D346A">
              <w:rPr>
                <w:rFonts w:ascii="Times New Roman" w:hAnsi="Times New Roman"/>
                <w:sz w:val="24"/>
                <w:szCs w:val="24"/>
              </w:rPr>
              <w:t>3.1.2.1.3.4</w:t>
            </w:r>
          </w:p>
        </w:tc>
        <w:tc>
          <w:tcPr>
            <w:tcW w:w="1953" w:type="dxa"/>
            <w:shd w:val="clear" w:color="auto" w:fill="auto"/>
            <w:noWrap/>
            <w:vAlign w:val="center"/>
          </w:tcPr>
          <w:p w:rsidR="009D346A" w:rsidRDefault="009D346A" w:rsidP="00247407">
            <w:pPr>
              <w:jc w:val="center"/>
              <w:rPr>
                <w:noProof/>
              </w:rPr>
            </w:pPr>
            <w:r>
              <w:rPr>
                <w:noProof/>
              </w:rPr>
              <w:drawing>
                <wp:inline distT="0" distB="0" distL="0" distR="0" wp14:anchorId="3BD5BBE4" wp14:editId="3D30E125">
                  <wp:extent cx="609600" cy="285750"/>
                  <wp:effectExtent l="0" t="0" r="0" b="0"/>
                  <wp:docPr id="1861" name="Рисунок 1861" descr="00001998"/>
                  <wp:cNvGraphicFramePr/>
                  <a:graphic xmlns:a="http://schemas.openxmlformats.org/drawingml/2006/main">
                    <a:graphicData uri="http://schemas.openxmlformats.org/drawingml/2006/picture">
                      <pic:pic xmlns:pic="http://schemas.openxmlformats.org/drawingml/2006/picture">
                        <pic:nvPicPr>
                          <pic:cNvPr id="1861" name="Рисунок 1861" descr="00001998"/>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p>
        </w:tc>
        <w:tc>
          <w:tcPr>
            <w:tcW w:w="3969" w:type="dxa"/>
            <w:shd w:val="clear" w:color="auto" w:fill="auto"/>
            <w:vAlign w:val="center"/>
          </w:tcPr>
          <w:p w:rsidR="009D346A" w:rsidRPr="003D2DBE" w:rsidRDefault="009D346A" w:rsidP="00247407">
            <w:pPr>
              <w:rPr>
                <w:rFonts w:ascii="Times New Roman" w:hAnsi="Times New Roman"/>
                <w:sz w:val="24"/>
                <w:szCs w:val="24"/>
              </w:rPr>
            </w:pPr>
            <w:r w:rsidRPr="009D346A">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1470" w:type="dxa"/>
            <w:shd w:val="clear" w:color="auto" w:fill="auto"/>
            <w:vAlign w:val="center"/>
          </w:tcPr>
          <w:p w:rsidR="009D346A" w:rsidRPr="0054466C" w:rsidRDefault="009D346A"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9D346A" w:rsidRDefault="009D346A" w:rsidP="00247407">
            <w:pPr>
              <w:jc w:val="center"/>
              <w:rPr>
                <w:rFonts w:ascii="Times New Roman" w:hAnsi="Times New Roman"/>
                <w:sz w:val="24"/>
                <w:szCs w:val="24"/>
              </w:rPr>
            </w:pPr>
            <w:r>
              <w:rPr>
                <w:rFonts w:ascii="Times New Roman" w:hAnsi="Times New Roman"/>
                <w:sz w:val="24"/>
                <w:szCs w:val="24"/>
              </w:rPr>
              <w:t>22 664 833</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3.1.2.1.3.4</w:t>
            </w:r>
          </w:p>
        </w:tc>
        <w:tc>
          <w:tcPr>
            <w:tcW w:w="1953" w:type="dxa"/>
            <w:shd w:val="clear" w:color="auto" w:fill="auto"/>
            <w:noWrap/>
            <w:vAlign w:val="center"/>
          </w:tcPr>
          <w:p w:rsidR="00247407" w:rsidRPr="00061F18" w:rsidRDefault="00247407" w:rsidP="00247407">
            <w:pPr>
              <w:jc w:val="center"/>
              <w:rPr>
                <w:rFonts w:ascii="Times New Roman" w:hAnsi="Times New Roman"/>
                <w:noProof/>
                <w:position w:val="-12"/>
                <w:sz w:val="24"/>
                <w:szCs w:val="24"/>
              </w:rPr>
            </w:pPr>
          </w:p>
          <w:p w:rsidR="00247407" w:rsidRPr="00061F18" w:rsidRDefault="00247407" w:rsidP="00247407">
            <w:pPr>
              <w:jc w:val="center"/>
              <w:rPr>
                <w:rFonts w:ascii="Times New Roman" w:hAnsi="Times New Roman"/>
                <w:noProof/>
                <w:position w:val="-12"/>
                <w:sz w:val="24"/>
                <w:szCs w:val="24"/>
              </w:rPr>
            </w:pPr>
            <w:r w:rsidRPr="00061F18">
              <w:rPr>
                <w:rFonts w:ascii="Times New Roman" w:hAnsi="Times New Roman"/>
                <w:noProof/>
                <w:position w:val="-12"/>
                <w:sz w:val="24"/>
                <w:szCs w:val="24"/>
              </w:rPr>
              <w:drawing>
                <wp:inline distT="0" distB="0" distL="0" distR="0" wp14:anchorId="69419C15" wp14:editId="150DC180">
                  <wp:extent cx="932688" cy="323850"/>
                  <wp:effectExtent l="0" t="0" r="1270" b="0"/>
                  <wp:docPr id="18" name="Рисунок 18" descr="0000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0019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7838" cy="325638"/>
                          </a:xfrm>
                          <a:prstGeom prst="rect">
                            <a:avLst/>
                          </a:prstGeom>
                          <a:noFill/>
                          <a:ln>
                            <a:noFill/>
                          </a:ln>
                        </pic:spPr>
                      </pic:pic>
                    </a:graphicData>
                  </a:graphic>
                </wp:inline>
              </w:drawing>
            </w:r>
          </w:p>
        </w:tc>
        <w:tc>
          <w:tcPr>
            <w:tcW w:w="3969" w:type="dxa"/>
            <w:shd w:val="clear" w:color="auto" w:fill="auto"/>
            <w:vAlign w:val="center"/>
          </w:tcPr>
          <w:p w:rsidR="00247407" w:rsidRPr="00061F18" w:rsidRDefault="00247407" w:rsidP="008C73B3">
            <w:pPr>
              <w:spacing w:after="0"/>
              <w:rPr>
                <w:rFonts w:ascii="Times New Roman" w:hAnsi="Times New Roman"/>
                <w:sz w:val="24"/>
                <w:szCs w:val="24"/>
              </w:rPr>
            </w:pPr>
            <w:r w:rsidRPr="00061F18">
              <w:rPr>
                <w:rFonts w:ascii="Times New Roman" w:hAnsi="Times New Roman"/>
                <w:sz w:val="24"/>
                <w:szCs w:val="24"/>
              </w:rPr>
              <w:t>кабельные линии в траншеях многожильные с резиновой или пластмассовой изоляцией сечением провода от 100 до 200 квадратных мм включительно с четырьмя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30491C" w:rsidP="00247407">
            <w:pPr>
              <w:jc w:val="center"/>
              <w:rPr>
                <w:rFonts w:ascii="Times New Roman" w:hAnsi="Times New Roman"/>
                <w:sz w:val="24"/>
                <w:szCs w:val="24"/>
                <w:highlight w:val="yellow"/>
              </w:rPr>
            </w:pPr>
            <w:r w:rsidRPr="0030491C">
              <w:rPr>
                <w:rFonts w:ascii="Times New Roman" w:hAnsi="Times New Roman"/>
                <w:sz w:val="24"/>
                <w:szCs w:val="24"/>
              </w:rPr>
              <w:t>17 743 400</w:t>
            </w:r>
          </w:p>
        </w:tc>
      </w:tr>
      <w:tr w:rsidR="00660AC2" w:rsidRPr="0054466C" w:rsidTr="00E03F8E">
        <w:trPr>
          <w:trHeight w:val="629"/>
        </w:trPr>
        <w:tc>
          <w:tcPr>
            <w:tcW w:w="1450" w:type="dxa"/>
            <w:vMerge w:val="restart"/>
            <w:shd w:val="clear" w:color="auto" w:fill="auto"/>
            <w:vAlign w:val="center"/>
          </w:tcPr>
          <w:p w:rsidR="00660AC2" w:rsidRPr="0054466C" w:rsidRDefault="00660AC2" w:rsidP="00247407">
            <w:pPr>
              <w:rPr>
                <w:rFonts w:ascii="Times New Roman" w:hAnsi="Times New Roman"/>
                <w:sz w:val="24"/>
                <w:szCs w:val="24"/>
              </w:rPr>
            </w:pPr>
            <w:r w:rsidRPr="0054466C">
              <w:rPr>
                <w:rFonts w:ascii="Times New Roman" w:hAnsi="Times New Roman"/>
                <w:sz w:val="24"/>
                <w:szCs w:val="24"/>
              </w:rPr>
              <w:t>3.1.2.1.4.1</w:t>
            </w:r>
          </w:p>
        </w:tc>
        <w:tc>
          <w:tcPr>
            <w:tcW w:w="1953" w:type="dxa"/>
            <w:shd w:val="clear" w:color="auto" w:fill="auto"/>
            <w:noWrap/>
            <w:vAlign w:val="center"/>
          </w:tcPr>
          <w:p w:rsidR="00660AC2" w:rsidRPr="0054466C" w:rsidRDefault="00660AC2"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47AF9E12" wp14:editId="374FE87D">
                  <wp:extent cx="960120" cy="333375"/>
                  <wp:effectExtent l="0" t="0" r="0" b="0"/>
                  <wp:docPr id="20" name="Рисунок 20" descr="0000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00020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3208" cy="334447"/>
                          </a:xfrm>
                          <a:prstGeom prst="rect">
                            <a:avLst/>
                          </a:prstGeom>
                          <a:noFill/>
                          <a:ln>
                            <a:noFill/>
                          </a:ln>
                        </pic:spPr>
                      </pic:pic>
                    </a:graphicData>
                  </a:graphic>
                </wp:inline>
              </w:drawing>
            </w:r>
          </w:p>
        </w:tc>
        <w:tc>
          <w:tcPr>
            <w:tcW w:w="3969" w:type="dxa"/>
            <w:vMerge w:val="restart"/>
            <w:shd w:val="clear" w:color="auto" w:fill="auto"/>
            <w:vAlign w:val="center"/>
          </w:tcPr>
          <w:p w:rsidR="00660AC2" w:rsidRPr="0054466C" w:rsidRDefault="00660AC2" w:rsidP="00E03F8E">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470" w:type="dxa"/>
            <w:vMerge w:val="restart"/>
            <w:shd w:val="clear" w:color="auto" w:fill="auto"/>
            <w:vAlign w:val="center"/>
          </w:tcPr>
          <w:p w:rsidR="00660AC2" w:rsidRPr="0054466C" w:rsidRDefault="00660AC2"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660AC2" w:rsidRPr="0076091A" w:rsidRDefault="00660AC2" w:rsidP="00247407">
            <w:pPr>
              <w:jc w:val="center"/>
              <w:rPr>
                <w:rFonts w:ascii="Times New Roman" w:hAnsi="Times New Roman"/>
                <w:sz w:val="24"/>
                <w:szCs w:val="24"/>
                <w:highlight w:val="yellow"/>
              </w:rPr>
            </w:pPr>
            <w:r w:rsidRPr="0030491C">
              <w:rPr>
                <w:rFonts w:ascii="Times New Roman" w:hAnsi="Times New Roman"/>
                <w:sz w:val="24"/>
                <w:szCs w:val="24"/>
              </w:rPr>
              <w:t>8 920 882</w:t>
            </w:r>
          </w:p>
        </w:tc>
      </w:tr>
      <w:tr w:rsidR="00660AC2" w:rsidRPr="0054466C" w:rsidTr="00E03F8E">
        <w:trPr>
          <w:trHeight w:val="629"/>
        </w:trPr>
        <w:tc>
          <w:tcPr>
            <w:tcW w:w="1450" w:type="dxa"/>
            <w:vMerge/>
            <w:shd w:val="clear" w:color="auto" w:fill="auto"/>
            <w:vAlign w:val="center"/>
          </w:tcPr>
          <w:p w:rsidR="00660AC2" w:rsidRPr="0054466C" w:rsidRDefault="00660AC2" w:rsidP="00247407">
            <w:pPr>
              <w:rPr>
                <w:rFonts w:ascii="Times New Roman" w:hAnsi="Times New Roman"/>
                <w:sz w:val="24"/>
                <w:szCs w:val="24"/>
              </w:rPr>
            </w:pPr>
          </w:p>
        </w:tc>
        <w:tc>
          <w:tcPr>
            <w:tcW w:w="1953" w:type="dxa"/>
            <w:shd w:val="clear" w:color="auto" w:fill="auto"/>
            <w:noWrap/>
            <w:vAlign w:val="center"/>
          </w:tcPr>
          <w:p w:rsidR="00660AC2" w:rsidRPr="0054466C" w:rsidRDefault="00B11CCE" w:rsidP="00247407">
            <w:pPr>
              <w:jc w:val="center"/>
              <w:rPr>
                <w:rFonts w:ascii="Times New Roman" w:hAnsi="Times New Roman"/>
                <w:noProof/>
                <w:position w:val="-12"/>
                <w:sz w:val="24"/>
                <w:szCs w:val="24"/>
              </w:rPr>
            </w:pPr>
            <w:r>
              <w:rPr>
                <w:noProof/>
              </w:rPr>
              <w:drawing>
                <wp:inline distT="0" distB="0" distL="0" distR="0" wp14:anchorId="618A33B4" wp14:editId="0F1ED78B">
                  <wp:extent cx="771525" cy="352425"/>
                  <wp:effectExtent l="0" t="0" r="9525" b="0"/>
                  <wp:docPr id="1871" name="Рисунок 1871" descr="00002008"/>
                  <wp:cNvGraphicFramePr/>
                  <a:graphic xmlns:a="http://schemas.openxmlformats.org/drawingml/2006/main">
                    <a:graphicData uri="http://schemas.openxmlformats.org/drawingml/2006/picture">
                      <pic:pic xmlns:pic="http://schemas.openxmlformats.org/drawingml/2006/picture">
                        <pic:nvPicPr>
                          <pic:cNvPr id="1871" name="Рисунок 1871" descr="00002008"/>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71525" cy="352425"/>
                          </a:xfrm>
                          <a:prstGeom prst="rect">
                            <a:avLst/>
                          </a:prstGeom>
                          <a:noFill/>
                          <a:ln>
                            <a:noFill/>
                          </a:ln>
                        </pic:spPr>
                      </pic:pic>
                    </a:graphicData>
                  </a:graphic>
                </wp:inline>
              </w:drawing>
            </w:r>
          </w:p>
        </w:tc>
        <w:tc>
          <w:tcPr>
            <w:tcW w:w="3969" w:type="dxa"/>
            <w:vMerge/>
            <w:shd w:val="clear" w:color="auto" w:fill="auto"/>
            <w:vAlign w:val="center"/>
          </w:tcPr>
          <w:p w:rsidR="00660AC2" w:rsidRPr="0054466C" w:rsidRDefault="00660AC2" w:rsidP="00247407">
            <w:pPr>
              <w:rPr>
                <w:rFonts w:ascii="Times New Roman" w:hAnsi="Times New Roman"/>
                <w:sz w:val="24"/>
                <w:szCs w:val="24"/>
              </w:rPr>
            </w:pPr>
          </w:p>
        </w:tc>
        <w:tc>
          <w:tcPr>
            <w:tcW w:w="1470" w:type="dxa"/>
            <w:vMerge/>
            <w:shd w:val="clear" w:color="auto" w:fill="auto"/>
            <w:vAlign w:val="center"/>
          </w:tcPr>
          <w:p w:rsidR="00660AC2" w:rsidRPr="0054466C" w:rsidRDefault="00660AC2" w:rsidP="00247407">
            <w:pPr>
              <w:jc w:val="center"/>
              <w:rPr>
                <w:rFonts w:ascii="Times New Roman" w:hAnsi="Times New Roman"/>
                <w:sz w:val="24"/>
                <w:szCs w:val="24"/>
              </w:rPr>
            </w:pPr>
          </w:p>
        </w:tc>
        <w:tc>
          <w:tcPr>
            <w:tcW w:w="1648" w:type="dxa"/>
            <w:shd w:val="clear" w:color="auto" w:fill="auto"/>
            <w:noWrap/>
            <w:vAlign w:val="center"/>
          </w:tcPr>
          <w:p w:rsidR="00660AC2" w:rsidRPr="0030491C" w:rsidRDefault="00660AC2" w:rsidP="00247407">
            <w:pPr>
              <w:jc w:val="center"/>
              <w:rPr>
                <w:rFonts w:ascii="Times New Roman" w:hAnsi="Times New Roman"/>
                <w:sz w:val="24"/>
                <w:szCs w:val="24"/>
              </w:rPr>
            </w:pPr>
            <w:r>
              <w:rPr>
                <w:rFonts w:ascii="Times New Roman" w:hAnsi="Times New Roman"/>
                <w:sz w:val="24"/>
                <w:szCs w:val="24"/>
              </w:rPr>
              <w:t>4 339 962</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Pr>
                <w:rFonts w:ascii="Times New Roman" w:hAnsi="Times New Roman"/>
                <w:sz w:val="24"/>
                <w:szCs w:val="24"/>
              </w:rPr>
              <w:t>3.1.2.1.4.2</w:t>
            </w:r>
          </w:p>
        </w:tc>
        <w:tc>
          <w:tcPr>
            <w:tcW w:w="1953" w:type="dxa"/>
            <w:shd w:val="clear" w:color="auto" w:fill="auto"/>
            <w:noWrap/>
            <w:vAlign w:val="center"/>
          </w:tcPr>
          <w:p w:rsidR="00247407" w:rsidRPr="0049077F" w:rsidRDefault="00247407" w:rsidP="00247407">
            <w:pPr>
              <w:jc w:val="center"/>
              <w:rPr>
                <w:rFonts w:ascii="Times New Roman" w:hAnsi="Times New Roman"/>
                <w:noProof/>
                <w:position w:val="-12"/>
                <w:sz w:val="24"/>
                <w:szCs w:val="24"/>
              </w:rPr>
            </w:pPr>
            <w:r>
              <w:rPr>
                <w:noProof/>
                <w:position w:val="-12"/>
              </w:rPr>
              <w:drawing>
                <wp:inline distT="0" distB="0" distL="0" distR="0" wp14:anchorId="2AF3708F" wp14:editId="5831EA26">
                  <wp:extent cx="945515" cy="328304"/>
                  <wp:effectExtent l="0" t="0" r="0" b="0"/>
                  <wp:docPr id="1875" name="Рисунок 1875" descr="0000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000020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4371" cy="331379"/>
                          </a:xfrm>
                          <a:prstGeom prst="rect">
                            <a:avLst/>
                          </a:prstGeom>
                          <a:noFill/>
                          <a:ln>
                            <a:noFill/>
                          </a:ln>
                        </pic:spPr>
                      </pic:pic>
                    </a:graphicData>
                  </a:graphic>
                </wp:inline>
              </w:drawing>
            </w:r>
          </w:p>
        </w:tc>
        <w:tc>
          <w:tcPr>
            <w:tcW w:w="3969" w:type="dxa"/>
            <w:shd w:val="clear" w:color="auto" w:fill="auto"/>
            <w:vAlign w:val="center"/>
          </w:tcPr>
          <w:p w:rsidR="00247407" w:rsidRPr="0049077F" w:rsidRDefault="00247407" w:rsidP="00E03F8E">
            <w:pPr>
              <w:rPr>
                <w:rFonts w:ascii="Times New Roman" w:hAnsi="Times New Roman"/>
                <w:sz w:val="24"/>
                <w:szCs w:val="24"/>
              </w:rPr>
            </w:pPr>
            <w:r w:rsidRPr="0049077F">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двумя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49077F">
              <w:rPr>
                <w:rFonts w:ascii="Times New Roman" w:hAnsi="Times New Roman"/>
                <w:sz w:val="24"/>
                <w:szCs w:val="24"/>
              </w:rPr>
              <w:t>5 464 278</w:t>
            </w:r>
          </w:p>
        </w:tc>
      </w:tr>
      <w:tr w:rsidR="00247407" w:rsidRPr="0054466C" w:rsidTr="00E03F8E">
        <w:trPr>
          <w:trHeight w:val="921"/>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3.1.1.1.4.4</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3F9DDA4" wp14:editId="53B8C374">
                  <wp:extent cx="876300" cy="308556"/>
                  <wp:effectExtent l="0" t="0" r="0" b="0"/>
                  <wp:docPr id="29" name="Рисунок 29" descr="0000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000157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3117" cy="310957"/>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E03F8E">
            <w:pPr>
              <w:rPr>
                <w:rFonts w:ascii="Times New Roman" w:hAnsi="Times New Roman"/>
                <w:sz w:val="24"/>
                <w:szCs w:val="24"/>
              </w:rPr>
            </w:pPr>
            <w:r w:rsidRPr="0054466C">
              <w:rPr>
                <w:rFonts w:ascii="Times New Roman" w:hAnsi="Times New Roman"/>
                <w:sz w:val="24"/>
                <w:szCs w:val="24"/>
              </w:rPr>
              <w:t xml:space="preserve">кабельные линии в траншеях </w:t>
            </w:r>
            <w:r w:rsidRPr="00FF5A7B">
              <w:rPr>
                <w:rFonts w:ascii="Times New Roman" w:hAnsi="Times New Roman"/>
                <w:sz w:val="24"/>
                <w:szCs w:val="24"/>
              </w:rPr>
              <w:t>одножильные с</w:t>
            </w:r>
            <w:r w:rsidRPr="0054466C">
              <w:rPr>
                <w:rFonts w:ascii="Times New Roman" w:hAnsi="Times New Roman"/>
                <w:sz w:val="24"/>
                <w:szCs w:val="24"/>
              </w:rPr>
              <w:t xml:space="preserve"> резиновой или пластмассовой изоляцией сечением провода от 200 до 250 квадратных мм включительно с четырьмя кабелями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FF5A7B" w:rsidP="00247407">
            <w:pPr>
              <w:jc w:val="center"/>
              <w:rPr>
                <w:rFonts w:ascii="Times New Roman" w:hAnsi="Times New Roman"/>
                <w:sz w:val="24"/>
                <w:szCs w:val="24"/>
                <w:highlight w:val="yellow"/>
              </w:rPr>
            </w:pPr>
            <w:r w:rsidRPr="00FF5A7B">
              <w:rPr>
                <w:rFonts w:ascii="Times New Roman" w:hAnsi="Times New Roman"/>
                <w:sz w:val="24"/>
                <w:szCs w:val="24"/>
              </w:rPr>
              <w:t>9 116 431</w:t>
            </w:r>
          </w:p>
        </w:tc>
      </w:tr>
      <w:tr w:rsidR="00247407" w:rsidRPr="0054466C" w:rsidTr="00E03F8E">
        <w:trPr>
          <w:trHeight w:val="629"/>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22F221D" wp14:editId="153C9EBC">
                  <wp:extent cx="714375" cy="324716"/>
                  <wp:effectExtent l="0" t="0" r="0" b="0"/>
                  <wp:docPr id="30" name="Рисунок 30" descr="0000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00015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2127" cy="328240"/>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FF5A7B" w:rsidP="00247407">
            <w:pPr>
              <w:jc w:val="center"/>
              <w:rPr>
                <w:rFonts w:ascii="Times New Roman" w:hAnsi="Times New Roman"/>
                <w:sz w:val="24"/>
                <w:szCs w:val="24"/>
                <w:highlight w:val="yellow"/>
              </w:rPr>
            </w:pPr>
            <w:r w:rsidRPr="00FF5A7B">
              <w:rPr>
                <w:rFonts w:ascii="Times New Roman" w:hAnsi="Times New Roman"/>
                <w:sz w:val="24"/>
                <w:szCs w:val="24"/>
              </w:rPr>
              <w:t>8 921 508</w:t>
            </w:r>
          </w:p>
        </w:tc>
      </w:tr>
      <w:tr w:rsidR="009D346A" w:rsidRPr="0054466C" w:rsidTr="00E03F8E">
        <w:trPr>
          <w:trHeight w:val="629"/>
        </w:trPr>
        <w:tc>
          <w:tcPr>
            <w:tcW w:w="1450" w:type="dxa"/>
            <w:shd w:val="clear" w:color="auto" w:fill="auto"/>
            <w:vAlign w:val="center"/>
          </w:tcPr>
          <w:p w:rsidR="009D346A" w:rsidRPr="0054466C" w:rsidRDefault="008C73B3" w:rsidP="00247407">
            <w:pPr>
              <w:rPr>
                <w:rFonts w:ascii="Times New Roman" w:hAnsi="Times New Roman"/>
                <w:sz w:val="24"/>
                <w:szCs w:val="24"/>
              </w:rPr>
            </w:pPr>
            <w:r w:rsidRPr="008C73B3">
              <w:rPr>
                <w:rFonts w:ascii="Times New Roman" w:hAnsi="Times New Roman"/>
                <w:sz w:val="24"/>
                <w:szCs w:val="24"/>
              </w:rPr>
              <w:t>3.1.2.1.4.5</w:t>
            </w:r>
          </w:p>
        </w:tc>
        <w:tc>
          <w:tcPr>
            <w:tcW w:w="1953" w:type="dxa"/>
            <w:shd w:val="clear" w:color="auto" w:fill="auto"/>
            <w:noWrap/>
            <w:vAlign w:val="center"/>
          </w:tcPr>
          <w:p w:rsidR="009D346A" w:rsidRPr="0054466C" w:rsidRDefault="008C73B3" w:rsidP="00247407">
            <w:pPr>
              <w:jc w:val="center"/>
              <w:rPr>
                <w:rFonts w:ascii="Times New Roman" w:hAnsi="Times New Roman"/>
                <w:noProof/>
                <w:position w:val="-12"/>
                <w:sz w:val="24"/>
                <w:szCs w:val="24"/>
              </w:rPr>
            </w:pPr>
            <w:r>
              <w:rPr>
                <w:noProof/>
              </w:rPr>
              <w:drawing>
                <wp:inline distT="0" distB="0" distL="0" distR="0" wp14:anchorId="24DA0690" wp14:editId="6F26FCA3">
                  <wp:extent cx="821055" cy="304800"/>
                  <wp:effectExtent l="0" t="0" r="0" b="0"/>
                  <wp:docPr id="1890" name="Рисунок 1890" descr="00002027"/>
                  <wp:cNvGraphicFramePr/>
                  <a:graphic xmlns:a="http://schemas.openxmlformats.org/drawingml/2006/main">
                    <a:graphicData uri="http://schemas.openxmlformats.org/drawingml/2006/picture">
                      <pic:pic xmlns:pic="http://schemas.openxmlformats.org/drawingml/2006/picture">
                        <pic:nvPicPr>
                          <pic:cNvPr id="1890" name="Рисунок 1890" descr="00002027"/>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21055" cy="304800"/>
                          </a:xfrm>
                          <a:prstGeom prst="rect">
                            <a:avLst/>
                          </a:prstGeom>
                          <a:noFill/>
                          <a:ln>
                            <a:noFill/>
                          </a:ln>
                        </pic:spPr>
                      </pic:pic>
                    </a:graphicData>
                  </a:graphic>
                </wp:inline>
              </w:drawing>
            </w:r>
          </w:p>
        </w:tc>
        <w:tc>
          <w:tcPr>
            <w:tcW w:w="3969" w:type="dxa"/>
            <w:shd w:val="clear" w:color="auto" w:fill="auto"/>
            <w:vAlign w:val="center"/>
          </w:tcPr>
          <w:p w:rsidR="009D346A" w:rsidRPr="0054466C" w:rsidRDefault="009D346A" w:rsidP="00E03F8E">
            <w:pPr>
              <w:rPr>
                <w:rFonts w:ascii="Times New Roman" w:hAnsi="Times New Roman"/>
                <w:sz w:val="24"/>
                <w:szCs w:val="24"/>
              </w:rPr>
            </w:pPr>
            <w:r w:rsidRPr="009D346A">
              <w:rPr>
                <w:rFonts w:ascii="Times New Roman" w:hAnsi="Times New Roman"/>
                <w:sz w:val="24"/>
                <w:szCs w:val="24"/>
              </w:rPr>
              <w:t>кабельные линии в траншеях многожильные с резиновой или пластмассовой изоляцией сечением провода от 200 до 250 квадратных мм включительно с количеством кабелей в траншее более четырех</w:t>
            </w:r>
          </w:p>
        </w:tc>
        <w:tc>
          <w:tcPr>
            <w:tcW w:w="1470" w:type="dxa"/>
            <w:shd w:val="clear" w:color="auto" w:fill="auto"/>
            <w:vAlign w:val="center"/>
          </w:tcPr>
          <w:p w:rsidR="009D346A" w:rsidRPr="0054466C" w:rsidRDefault="008C73B3" w:rsidP="00247407">
            <w:pPr>
              <w:jc w:val="center"/>
              <w:rPr>
                <w:rFonts w:ascii="Times New Roman" w:hAnsi="Times New Roman"/>
                <w:sz w:val="24"/>
                <w:szCs w:val="24"/>
              </w:rPr>
            </w:pPr>
            <w:r w:rsidRPr="008C73B3">
              <w:rPr>
                <w:rFonts w:ascii="Times New Roman" w:hAnsi="Times New Roman"/>
                <w:sz w:val="24"/>
                <w:szCs w:val="24"/>
              </w:rPr>
              <w:t>рублей/км</w:t>
            </w:r>
          </w:p>
        </w:tc>
        <w:tc>
          <w:tcPr>
            <w:tcW w:w="1648" w:type="dxa"/>
            <w:shd w:val="clear" w:color="auto" w:fill="auto"/>
            <w:noWrap/>
            <w:vAlign w:val="center"/>
          </w:tcPr>
          <w:p w:rsidR="009D346A" w:rsidRPr="00FF5A7B" w:rsidRDefault="008C73B3" w:rsidP="00247407">
            <w:pPr>
              <w:jc w:val="center"/>
              <w:rPr>
                <w:rFonts w:ascii="Times New Roman" w:hAnsi="Times New Roman"/>
                <w:sz w:val="24"/>
                <w:szCs w:val="24"/>
              </w:rPr>
            </w:pPr>
            <w:r>
              <w:rPr>
                <w:rFonts w:ascii="Times New Roman" w:hAnsi="Times New Roman"/>
                <w:sz w:val="24"/>
                <w:szCs w:val="24"/>
              </w:rPr>
              <w:t>27 407 918</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3.1.1.1.7.2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51A250DC" wp14:editId="5B04FB76">
                  <wp:extent cx="963930" cy="438150"/>
                  <wp:effectExtent l="0" t="0" r="7620" b="0"/>
                  <wp:docPr id="31" name="Рисунок 31" descr="0000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000016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63930" cy="438150"/>
                          </a:xfrm>
                          <a:prstGeom prst="rect">
                            <a:avLst/>
                          </a:prstGeom>
                          <a:noFill/>
                          <a:ln>
                            <a:noFill/>
                          </a:ln>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r w:rsidRPr="0054466C">
              <w:rPr>
                <w:szCs w:val="24"/>
              </w:rPr>
              <w:t>кабельные линии в траншеях одножильные с резиновой или пластмассовой изоляцией сечением провода от 400 до 500 квадратных мм включительно с двумя кабелями в траншее</w:t>
            </w:r>
          </w:p>
        </w:tc>
        <w:tc>
          <w:tcPr>
            <w:tcW w:w="1470" w:type="dxa"/>
            <w:shd w:val="clear" w:color="auto" w:fill="auto"/>
            <w:vAlign w:val="center"/>
          </w:tcPr>
          <w:p w:rsidR="00247407" w:rsidRPr="00FF5A7B" w:rsidRDefault="00247407" w:rsidP="00247407">
            <w:pPr>
              <w:jc w:val="center"/>
              <w:rPr>
                <w:rFonts w:ascii="Times New Roman" w:hAnsi="Times New Roman"/>
                <w:sz w:val="24"/>
                <w:szCs w:val="24"/>
              </w:rPr>
            </w:pPr>
            <w:r w:rsidRPr="00FF5A7B">
              <w:rPr>
                <w:rFonts w:ascii="Times New Roman" w:hAnsi="Times New Roman"/>
                <w:sz w:val="24"/>
                <w:szCs w:val="24"/>
              </w:rPr>
              <w:t>рублей/км</w:t>
            </w:r>
          </w:p>
        </w:tc>
        <w:tc>
          <w:tcPr>
            <w:tcW w:w="1648" w:type="dxa"/>
            <w:shd w:val="clear" w:color="auto" w:fill="auto"/>
            <w:noWrap/>
            <w:vAlign w:val="center"/>
          </w:tcPr>
          <w:p w:rsidR="00247407" w:rsidRPr="00FF5A7B" w:rsidRDefault="00FF5A7B" w:rsidP="00FF5A7B">
            <w:pPr>
              <w:jc w:val="center"/>
              <w:rPr>
                <w:rFonts w:ascii="Times New Roman" w:hAnsi="Times New Roman"/>
                <w:sz w:val="24"/>
                <w:szCs w:val="24"/>
              </w:rPr>
            </w:pPr>
            <w:r w:rsidRPr="00FF5A7B">
              <w:rPr>
                <w:rFonts w:ascii="Times New Roman" w:hAnsi="Times New Roman"/>
                <w:sz w:val="24"/>
                <w:szCs w:val="24"/>
              </w:rPr>
              <w:t>5 919</w:t>
            </w:r>
            <w:r w:rsidR="00247407" w:rsidRPr="00FF5A7B">
              <w:rPr>
                <w:rFonts w:ascii="Times New Roman" w:hAnsi="Times New Roman"/>
                <w:sz w:val="24"/>
                <w:szCs w:val="24"/>
              </w:rPr>
              <w:t xml:space="preserve"> </w:t>
            </w:r>
            <w:r w:rsidRPr="00FF5A7B">
              <w:rPr>
                <w:rFonts w:ascii="Times New Roman" w:hAnsi="Times New Roman"/>
                <w:sz w:val="24"/>
                <w:szCs w:val="24"/>
              </w:rPr>
              <w:t>925</w:t>
            </w:r>
          </w:p>
        </w:tc>
      </w:tr>
      <w:tr w:rsidR="00247407" w:rsidRPr="0054466C" w:rsidTr="00E03F8E">
        <w:trPr>
          <w:trHeight w:val="629"/>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3.1.2.2.1.1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692FBB27" wp14:editId="672BA67A">
                  <wp:extent cx="942975" cy="327422"/>
                  <wp:effectExtent l="0" t="0" r="0" b="0"/>
                  <wp:docPr id="32" name="Рисунок 32" descr="0000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000021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4189" cy="334788"/>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E03F8E">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0C3B14">
            <w:pPr>
              <w:jc w:val="center"/>
              <w:rPr>
                <w:rFonts w:ascii="Times New Roman" w:hAnsi="Times New Roman"/>
                <w:sz w:val="24"/>
                <w:szCs w:val="24"/>
                <w:highlight w:val="yellow"/>
              </w:rPr>
            </w:pPr>
            <w:r w:rsidRPr="000C3B14">
              <w:rPr>
                <w:rFonts w:ascii="Times New Roman" w:hAnsi="Times New Roman"/>
                <w:sz w:val="24"/>
                <w:szCs w:val="24"/>
              </w:rPr>
              <w:t>4 </w:t>
            </w:r>
            <w:r w:rsidR="000C3B14" w:rsidRPr="000C3B14">
              <w:rPr>
                <w:rFonts w:ascii="Times New Roman" w:hAnsi="Times New Roman"/>
                <w:sz w:val="24"/>
                <w:szCs w:val="24"/>
              </w:rPr>
              <w:t>857</w:t>
            </w:r>
            <w:r w:rsidRPr="000C3B14">
              <w:rPr>
                <w:rFonts w:ascii="Times New Roman" w:hAnsi="Times New Roman"/>
                <w:sz w:val="24"/>
                <w:szCs w:val="24"/>
              </w:rPr>
              <w:t xml:space="preserve"> </w:t>
            </w:r>
            <w:r w:rsidR="000C3B14" w:rsidRPr="000C3B14">
              <w:rPr>
                <w:rFonts w:ascii="Times New Roman" w:hAnsi="Times New Roman"/>
                <w:sz w:val="24"/>
                <w:szCs w:val="24"/>
              </w:rPr>
              <w:t>918</w:t>
            </w:r>
          </w:p>
        </w:tc>
      </w:tr>
      <w:tr w:rsidR="00247407" w:rsidRPr="0054466C" w:rsidTr="00E03F8E">
        <w:trPr>
          <w:trHeight w:val="629"/>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109E71F6" wp14:editId="2986A377">
                  <wp:extent cx="808331" cy="354330"/>
                  <wp:effectExtent l="0" t="0" r="0" b="0"/>
                  <wp:docPr id="5" name="Рисунок 5" descr="0000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000021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1396" cy="364441"/>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F251D2" w:rsidP="00247407">
            <w:pPr>
              <w:jc w:val="center"/>
              <w:rPr>
                <w:rFonts w:ascii="Times New Roman" w:hAnsi="Times New Roman"/>
                <w:sz w:val="24"/>
                <w:szCs w:val="24"/>
                <w:highlight w:val="yellow"/>
              </w:rPr>
            </w:pPr>
            <w:r w:rsidRPr="00F251D2">
              <w:rPr>
                <w:rFonts w:ascii="Times New Roman" w:hAnsi="Times New Roman"/>
                <w:sz w:val="24"/>
                <w:szCs w:val="24"/>
              </w:rPr>
              <w:t>7 195 951</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Pr>
                <w:rFonts w:ascii="Times New Roman" w:hAnsi="Times New Roman"/>
                <w:sz w:val="24"/>
                <w:szCs w:val="24"/>
              </w:rPr>
              <w:t>3.1.2.2.1.2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Pr>
                <w:noProof/>
              </w:rPr>
              <w:drawing>
                <wp:inline distT="0" distB="0" distL="0" distR="0" wp14:anchorId="2D39CF71" wp14:editId="1DD7F945">
                  <wp:extent cx="895350" cy="390525"/>
                  <wp:effectExtent l="0" t="0" r="0" b="0"/>
                  <wp:docPr id="217" name="Рисунок 216" descr="00002163"/>
                  <wp:cNvGraphicFramePr/>
                  <a:graphic xmlns:a="http://schemas.openxmlformats.org/drawingml/2006/main">
                    <a:graphicData uri="http://schemas.openxmlformats.org/drawingml/2006/picture">
                      <pic:pic xmlns:pic="http://schemas.openxmlformats.org/drawingml/2006/picture">
                        <pic:nvPicPr>
                          <pic:cNvPr id="217" name="Рисунок 216" descr="00002163"/>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95350" cy="390525"/>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E03F8E">
            <w:pPr>
              <w:spacing w:after="0"/>
              <w:rPr>
                <w:rFonts w:ascii="Times New Roman" w:hAnsi="Times New Roman"/>
                <w:sz w:val="24"/>
                <w:szCs w:val="24"/>
              </w:rPr>
            </w:pPr>
            <w:r w:rsidRPr="0031004C">
              <w:rPr>
                <w:rFonts w:ascii="Times New Roman" w:hAnsi="Times New Roman"/>
                <w:sz w:val="24"/>
                <w:szCs w:val="24"/>
              </w:rP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F251D2">
              <w:rPr>
                <w:rFonts w:ascii="Times New Roman" w:hAnsi="Times New Roman"/>
                <w:sz w:val="24"/>
                <w:szCs w:val="24"/>
              </w:rPr>
              <w:t>6 684 262</w:t>
            </w:r>
          </w:p>
        </w:tc>
      </w:tr>
      <w:tr w:rsidR="00247407" w:rsidRPr="0054466C" w:rsidTr="00E03F8E">
        <w:trPr>
          <w:trHeight w:val="629"/>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3.1.2.2.2.1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01829008" wp14:editId="08DC2CB8">
                  <wp:extent cx="866775" cy="300964"/>
                  <wp:effectExtent l="0" t="0" r="0" b="4445"/>
                  <wp:docPr id="33" name="Рисунок 33" descr="0000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000021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74902" cy="303786"/>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402521">
            <w:pPr>
              <w:jc w:val="center"/>
              <w:rPr>
                <w:rFonts w:ascii="Times New Roman" w:hAnsi="Times New Roman"/>
                <w:sz w:val="24"/>
                <w:szCs w:val="24"/>
                <w:highlight w:val="yellow"/>
              </w:rPr>
            </w:pPr>
            <w:r w:rsidRPr="00402521">
              <w:rPr>
                <w:rFonts w:ascii="Times New Roman" w:hAnsi="Times New Roman"/>
                <w:sz w:val="24"/>
                <w:szCs w:val="24"/>
              </w:rPr>
              <w:t>6 </w:t>
            </w:r>
            <w:r w:rsidR="00402521" w:rsidRPr="00402521">
              <w:rPr>
                <w:rFonts w:ascii="Times New Roman" w:hAnsi="Times New Roman"/>
                <w:sz w:val="24"/>
                <w:szCs w:val="24"/>
              </w:rPr>
              <w:t>601</w:t>
            </w:r>
            <w:r w:rsidRPr="00402521">
              <w:rPr>
                <w:rFonts w:ascii="Times New Roman" w:hAnsi="Times New Roman"/>
                <w:sz w:val="24"/>
                <w:szCs w:val="24"/>
              </w:rPr>
              <w:t xml:space="preserve"> </w:t>
            </w:r>
            <w:r w:rsidR="00402521" w:rsidRPr="00402521">
              <w:rPr>
                <w:rFonts w:ascii="Times New Roman" w:hAnsi="Times New Roman"/>
                <w:sz w:val="24"/>
                <w:szCs w:val="24"/>
              </w:rPr>
              <w:t>048</w:t>
            </w:r>
          </w:p>
        </w:tc>
      </w:tr>
      <w:tr w:rsidR="00247407" w:rsidRPr="0054466C" w:rsidTr="00E03F8E">
        <w:trPr>
          <w:trHeight w:val="629"/>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01AC4FF6" wp14:editId="4A84496D">
                  <wp:extent cx="741045" cy="349550"/>
                  <wp:effectExtent l="0" t="0" r="1905" b="0"/>
                  <wp:docPr id="6" name="Рисунок 6" descr="0000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000021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52407" cy="354910"/>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F251D2" w:rsidP="00F251D2">
            <w:pPr>
              <w:jc w:val="center"/>
              <w:rPr>
                <w:rFonts w:ascii="Times New Roman" w:hAnsi="Times New Roman"/>
                <w:sz w:val="24"/>
                <w:szCs w:val="24"/>
                <w:highlight w:val="yellow"/>
              </w:rPr>
            </w:pPr>
            <w:r w:rsidRPr="00F251D2">
              <w:rPr>
                <w:rFonts w:ascii="Times New Roman" w:hAnsi="Times New Roman"/>
                <w:sz w:val="24"/>
                <w:szCs w:val="24"/>
              </w:rPr>
              <w:t>4 968</w:t>
            </w:r>
            <w:r w:rsidR="00247407" w:rsidRPr="00F251D2">
              <w:rPr>
                <w:rFonts w:ascii="Times New Roman" w:hAnsi="Times New Roman"/>
                <w:sz w:val="24"/>
                <w:szCs w:val="24"/>
              </w:rPr>
              <w:t xml:space="preserve"> </w:t>
            </w:r>
            <w:r w:rsidRPr="00F251D2">
              <w:rPr>
                <w:rFonts w:ascii="Times New Roman" w:hAnsi="Times New Roman"/>
                <w:sz w:val="24"/>
                <w:szCs w:val="24"/>
              </w:rPr>
              <w:t>557</w:t>
            </w:r>
          </w:p>
        </w:tc>
      </w:tr>
      <w:tr w:rsidR="00247407" w:rsidRPr="0054466C" w:rsidTr="00E03F8E">
        <w:trPr>
          <w:trHeight w:val="629"/>
        </w:trPr>
        <w:tc>
          <w:tcPr>
            <w:tcW w:w="1450" w:type="dxa"/>
            <w:shd w:val="clear" w:color="auto" w:fill="auto"/>
            <w:vAlign w:val="center"/>
          </w:tcPr>
          <w:p w:rsidR="00247407" w:rsidRPr="0054466C" w:rsidRDefault="00247407" w:rsidP="00247407">
            <w:pPr>
              <w:rPr>
                <w:rFonts w:ascii="Times New Roman" w:hAnsi="Times New Roman"/>
                <w:sz w:val="24"/>
                <w:szCs w:val="24"/>
              </w:rPr>
            </w:pPr>
            <w:r>
              <w:rPr>
                <w:rFonts w:ascii="Times New Roman" w:hAnsi="Times New Roman"/>
                <w:sz w:val="24"/>
                <w:szCs w:val="24"/>
              </w:rPr>
              <w:t>3.1.2.2.2.2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Pr>
                <w:noProof/>
              </w:rPr>
              <w:drawing>
                <wp:inline distT="0" distB="0" distL="0" distR="0" wp14:anchorId="5001AD82" wp14:editId="6B6A3149">
                  <wp:extent cx="771525" cy="361950"/>
                  <wp:effectExtent l="0" t="0" r="9525" b="0"/>
                  <wp:docPr id="218" name="Рисунок 217" descr="00002188"/>
                  <wp:cNvGraphicFramePr/>
                  <a:graphic xmlns:a="http://schemas.openxmlformats.org/drawingml/2006/main">
                    <a:graphicData uri="http://schemas.openxmlformats.org/drawingml/2006/picture">
                      <pic:pic xmlns:pic="http://schemas.openxmlformats.org/drawingml/2006/picture">
                        <pic:nvPicPr>
                          <pic:cNvPr id="218" name="Рисунок 217" descr="00002188"/>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1525" cy="361950"/>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rPr>
                <w:rFonts w:ascii="Times New Roman" w:hAnsi="Times New Roman"/>
                <w:sz w:val="24"/>
                <w:szCs w:val="24"/>
              </w:rPr>
            </w:pPr>
            <w:r w:rsidRPr="009A584F">
              <w:rPr>
                <w:rFonts w:ascii="Times New Roman" w:hAnsi="Times New Roman"/>
                <w:sz w:val="24"/>
                <w:szCs w:val="24"/>
              </w:rP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FE777F">
              <w:rPr>
                <w:rFonts w:ascii="Times New Roman" w:hAnsi="Times New Roman"/>
                <w:sz w:val="24"/>
                <w:szCs w:val="24"/>
              </w:rPr>
              <w:t>7 718 964</w:t>
            </w:r>
          </w:p>
        </w:tc>
      </w:tr>
      <w:tr w:rsidR="00247407" w:rsidRPr="0054466C" w:rsidTr="00E03F8E">
        <w:trPr>
          <w:trHeight w:val="629"/>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3.1.2.2.3.1</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63F1AE49" wp14:editId="49B80E98">
                  <wp:extent cx="960120" cy="333375"/>
                  <wp:effectExtent l="0" t="0" r="0" b="0"/>
                  <wp:docPr id="34" name="Рисунок 34" descr="0000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0000220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2375" cy="334158"/>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402521">
            <w:pPr>
              <w:jc w:val="center"/>
              <w:rPr>
                <w:rFonts w:ascii="Times New Roman" w:hAnsi="Times New Roman"/>
                <w:sz w:val="24"/>
                <w:szCs w:val="24"/>
                <w:highlight w:val="yellow"/>
              </w:rPr>
            </w:pPr>
            <w:r w:rsidRPr="00402521">
              <w:rPr>
                <w:rFonts w:ascii="Times New Roman" w:hAnsi="Times New Roman"/>
                <w:sz w:val="24"/>
                <w:szCs w:val="24"/>
              </w:rPr>
              <w:t>3 5</w:t>
            </w:r>
            <w:r w:rsidR="00402521" w:rsidRPr="00402521">
              <w:rPr>
                <w:rFonts w:ascii="Times New Roman" w:hAnsi="Times New Roman"/>
                <w:sz w:val="24"/>
                <w:szCs w:val="24"/>
              </w:rPr>
              <w:t>41</w:t>
            </w:r>
            <w:r w:rsidRPr="00402521">
              <w:rPr>
                <w:rFonts w:ascii="Times New Roman" w:hAnsi="Times New Roman"/>
                <w:sz w:val="24"/>
                <w:szCs w:val="24"/>
              </w:rPr>
              <w:t xml:space="preserve"> </w:t>
            </w:r>
            <w:r w:rsidR="00402521" w:rsidRPr="00402521">
              <w:rPr>
                <w:rFonts w:ascii="Times New Roman" w:hAnsi="Times New Roman"/>
                <w:sz w:val="24"/>
                <w:szCs w:val="24"/>
              </w:rPr>
              <w:t>224</w:t>
            </w:r>
          </w:p>
        </w:tc>
      </w:tr>
      <w:tr w:rsidR="00247407" w:rsidRPr="0054466C" w:rsidTr="00E03F8E">
        <w:trPr>
          <w:trHeight w:val="629"/>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t xml:space="preserve"> </w:t>
            </w:r>
            <w:r w:rsidRPr="0054466C">
              <w:rPr>
                <w:rFonts w:ascii="Times New Roman" w:hAnsi="Times New Roman"/>
                <w:noProof/>
                <w:position w:val="-12"/>
                <w:sz w:val="24"/>
                <w:szCs w:val="24"/>
              </w:rPr>
              <w:drawing>
                <wp:inline distT="0" distB="0" distL="0" distR="0" wp14:anchorId="3514C286" wp14:editId="78775855">
                  <wp:extent cx="733425" cy="345955"/>
                  <wp:effectExtent l="0" t="0" r="0" b="0"/>
                  <wp:docPr id="7" name="Рисунок 7" descr="0000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0000220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41391" cy="349713"/>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F251D2" w:rsidP="00F251D2">
            <w:pPr>
              <w:jc w:val="center"/>
              <w:rPr>
                <w:rFonts w:ascii="Times New Roman" w:hAnsi="Times New Roman"/>
                <w:sz w:val="24"/>
                <w:szCs w:val="24"/>
                <w:highlight w:val="yellow"/>
              </w:rPr>
            </w:pPr>
            <w:r w:rsidRPr="00F251D2">
              <w:rPr>
                <w:rFonts w:ascii="Times New Roman" w:hAnsi="Times New Roman"/>
                <w:sz w:val="24"/>
                <w:szCs w:val="24"/>
              </w:rPr>
              <w:t>5 693</w:t>
            </w:r>
            <w:r w:rsidR="00247407" w:rsidRPr="00F251D2">
              <w:rPr>
                <w:rFonts w:ascii="Times New Roman" w:hAnsi="Times New Roman"/>
                <w:sz w:val="24"/>
                <w:szCs w:val="24"/>
              </w:rPr>
              <w:t xml:space="preserve"> </w:t>
            </w:r>
            <w:r w:rsidRPr="00F251D2">
              <w:rPr>
                <w:rFonts w:ascii="Times New Roman" w:hAnsi="Times New Roman"/>
                <w:sz w:val="24"/>
                <w:szCs w:val="24"/>
              </w:rPr>
              <w:t>889</w:t>
            </w:r>
          </w:p>
        </w:tc>
      </w:tr>
      <w:tr w:rsidR="009555F4" w:rsidRPr="0054466C" w:rsidTr="00E03F8E">
        <w:trPr>
          <w:trHeight w:val="629"/>
        </w:trPr>
        <w:tc>
          <w:tcPr>
            <w:tcW w:w="1450" w:type="dxa"/>
            <w:vMerge w:val="restart"/>
            <w:shd w:val="clear" w:color="auto" w:fill="auto"/>
            <w:vAlign w:val="center"/>
          </w:tcPr>
          <w:p w:rsidR="009555F4" w:rsidRPr="0054466C" w:rsidRDefault="009555F4" w:rsidP="00247407">
            <w:pPr>
              <w:rPr>
                <w:rFonts w:ascii="Times New Roman" w:hAnsi="Times New Roman"/>
                <w:sz w:val="24"/>
                <w:szCs w:val="24"/>
              </w:rPr>
            </w:pPr>
            <w:r>
              <w:rPr>
                <w:rFonts w:ascii="Times New Roman" w:hAnsi="Times New Roman"/>
                <w:sz w:val="24"/>
                <w:szCs w:val="24"/>
              </w:rPr>
              <w:t>3.1.2.2.3.2</w:t>
            </w:r>
          </w:p>
        </w:tc>
        <w:tc>
          <w:tcPr>
            <w:tcW w:w="1953" w:type="dxa"/>
            <w:shd w:val="clear" w:color="auto" w:fill="auto"/>
            <w:noWrap/>
            <w:vAlign w:val="center"/>
          </w:tcPr>
          <w:p w:rsidR="009555F4" w:rsidRPr="0054466C" w:rsidRDefault="009555F4" w:rsidP="00247407">
            <w:pPr>
              <w:jc w:val="center"/>
              <w:rPr>
                <w:rFonts w:ascii="Times New Roman" w:hAnsi="Times New Roman"/>
                <w:noProof/>
                <w:position w:val="-12"/>
                <w:sz w:val="24"/>
                <w:szCs w:val="24"/>
              </w:rPr>
            </w:pPr>
            <w:r>
              <w:rPr>
                <w:noProof/>
              </w:rPr>
              <w:drawing>
                <wp:inline distT="0" distB="0" distL="0" distR="0" wp14:anchorId="113A595F" wp14:editId="0683418B">
                  <wp:extent cx="809625" cy="295275"/>
                  <wp:effectExtent l="0" t="0" r="9525" b="9525"/>
                  <wp:docPr id="2075" name="Рисунок 2075" descr="00002212"/>
                  <wp:cNvGraphicFramePr/>
                  <a:graphic xmlns:a="http://schemas.openxmlformats.org/drawingml/2006/main">
                    <a:graphicData uri="http://schemas.openxmlformats.org/drawingml/2006/picture">
                      <pic:pic xmlns:pic="http://schemas.openxmlformats.org/drawingml/2006/picture">
                        <pic:nvPicPr>
                          <pic:cNvPr id="2075" name="Рисунок 2075" descr="00002212"/>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a:ln>
                            <a:noFill/>
                          </a:ln>
                        </pic:spPr>
                      </pic:pic>
                    </a:graphicData>
                  </a:graphic>
                </wp:inline>
              </w:drawing>
            </w:r>
          </w:p>
        </w:tc>
        <w:tc>
          <w:tcPr>
            <w:tcW w:w="3969" w:type="dxa"/>
            <w:vMerge w:val="restart"/>
            <w:shd w:val="clear" w:color="auto" w:fill="auto"/>
            <w:vAlign w:val="center"/>
          </w:tcPr>
          <w:p w:rsidR="009555F4" w:rsidRPr="0054466C" w:rsidRDefault="009555F4" w:rsidP="00247407">
            <w:pPr>
              <w:spacing w:after="0"/>
              <w:rPr>
                <w:rFonts w:ascii="Times New Roman" w:hAnsi="Times New Roman"/>
                <w:sz w:val="24"/>
                <w:szCs w:val="24"/>
              </w:rPr>
            </w:pPr>
            <w:r w:rsidRPr="0049077F">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470" w:type="dxa"/>
            <w:vMerge w:val="restart"/>
            <w:shd w:val="clear" w:color="auto" w:fill="auto"/>
            <w:vAlign w:val="center"/>
          </w:tcPr>
          <w:p w:rsidR="009555F4" w:rsidRPr="0054466C" w:rsidRDefault="009555F4"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9555F4" w:rsidRPr="00F251D2" w:rsidRDefault="009555F4" w:rsidP="00F251D2">
            <w:pPr>
              <w:jc w:val="center"/>
              <w:rPr>
                <w:rFonts w:ascii="Times New Roman" w:hAnsi="Times New Roman"/>
                <w:sz w:val="24"/>
                <w:szCs w:val="24"/>
              </w:rPr>
            </w:pPr>
            <w:r>
              <w:rPr>
                <w:rFonts w:ascii="Times New Roman" w:hAnsi="Times New Roman"/>
                <w:sz w:val="24"/>
                <w:szCs w:val="24"/>
              </w:rPr>
              <w:t>6 300 776</w:t>
            </w:r>
          </w:p>
        </w:tc>
      </w:tr>
      <w:tr w:rsidR="009555F4" w:rsidRPr="0054466C" w:rsidTr="00E03F8E">
        <w:trPr>
          <w:trHeight w:val="629"/>
        </w:trPr>
        <w:tc>
          <w:tcPr>
            <w:tcW w:w="1450" w:type="dxa"/>
            <w:vMerge/>
            <w:shd w:val="clear" w:color="auto" w:fill="auto"/>
            <w:vAlign w:val="center"/>
          </w:tcPr>
          <w:p w:rsidR="009555F4" w:rsidRPr="0054466C" w:rsidRDefault="009555F4" w:rsidP="00247407">
            <w:pPr>
              <w:rPr>
                <w:rFonts w:ascii="Times New Roman" w:hAnsi="Times New Roman"/>
                <w:sz w:val="24"/>
                <w:szCs w:val="24"/>
              </w:rPr>
            </w:pPr>
          </w:p>
        </w:tc>
        <w:tc>
          <w:tcPr>
            <w:tcW w:w="1953" w:type="dxa"/>
            <w:shd w:val="clear" w:color="auto" w:fill="auto"/>
            <w:noWrap/>
            <w:vAlign w:val="center"/>
          </w:tcPr>
          <w:p w:rsidR="009555F4" w:rsidRPr="0054466C" w:rsidRDefault="009555F4" w:rsidP="00247407">
            <w:pPr>
              <w:jc w:val="center"/>
              <w:rPr>
                <w:rFonts w:ascii="Times New Roman" w:hAnsi="Times New Roman"/>
                <w:noProof/>
                <w:position w:val="-12"/>
                <w:sz w:val="24"/>
                <w:szCs w:val="24"/>
              </w:rPr>
            </w:pPr>
            <w:r>
              <w:rPr>
                <w:noProof/>
                <w:position w:val="-12"/>
              </w:rPr>
              <w:drawing>
                <wp:inline distT="0" distB="0" distL="0" distR="0" wp14:anchorId="74763587" wp14:editId="75F0798B">
                  <wp:extent cx="628650" cy="285750"/>
                  <wp:effectExtent l="0" t="0" r="0" b="0"/>
                  <wp:docPr id="2076" name="Рисунок 2076" descr="0000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descr="0000221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p>
        </w:tc>
        <w:tc>
          <w:tcPr>
            <w:tcW w:w="3969" w:type="dxa"/>
            <w:vMerge/>
            <w:shd w:val="clear" w:color="auto" w:fill="auto"/>
            <w:vAlign w:val="center"/>
          </w:tcPr>
          <w:p w:rsidR="009555F4" w:rsidRPr="0054466C" w:rsidRDefault="009555F4" w:rsidP="00247407">
            <w:pPr>
              <w:spacing w:after="0"/>
              <w:rPr>
                <w:rFonts w:ascii="Times New Roman" w:hAnsi="Times New Roman"/>
                <w:sz w:val="24"/>
                <w:szCs w:val="24"/>
              </w:rPr>
            </w:pPr>
          </w:p>
        </w:tc>
        <w:tc>
          <w:tcPr>
            <w:tcW w:w="1470" w:type="dxa"/>
            <w:vMerge/>
            <w:shd w:val="clear" w:color="auto" w:fill="auto"/>
            <w:vAlign w:val="center"/>
          </w:tcPr>
          <w:p w:rsidR="009555F4" w:rsidRPr="0054466C" w:rsidRDefault="009555F4" w:rsidP="00247407">
            <w:pPr>
              <w:jc w:val="center"/>
              <w:rPr>
                <w:rFonts w:ascii="Times New Roman" w:hAnsi="Times New Roman"/>
                <w:sz w:val="24"/>
                <w:szCs w:val="24"/>
              </w:rPr>
            </w:pPr>
          </w:p>
        </w:tc>
        <w:tc>
          <w:tcPr>
            <w:tcW w:w="1648" w:type="dxa"/>
            <w:shd w:val="clear" w:color="auto" w:fill="auto"/>
            <w:noWrap/>
            <w:vAlign w:val="center"/>
          </w:tcPr>
          <w:p w:rsidR="009555F4" w:rsidRPr="0076091A" w:rsidRDefault="009555F4" w:rsidP="00247407">
            <w:pPr>
              <w:jc w:val="center"/>
              <w:rPr>
                <w:rFonts w:ascii="Times New Roman" w:hAnsi="Times New Roman"/>
                <w:sz w:val="24"/>
                <w:szCs w:val="24"/>
                <w:highlight w:val="yellow"/>
              </w:rPr>
            </w:pPr>
            <w:r w:rsidRPr="0049077F">
              <w:rPr>
                <w:rFonts w:ascii="Times New Roman" w:hAnsi="Times New Roman"/>
                <w:sz w:val="24"/>
                <w:szCs w:val="24"/>
              </w:rPr>
              <w:t>7 496 923</w:t>
            </w:r>
          </w:p>
        </w:tc>
      </w:tr>
      <w:tr w:rsidR="00247407" w:rsidRPr="0047032D" w:rsidTr="00E03F8E">
        <w:trPr>
          <w:trHeight w:val="1860"/>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3.1.2.2.3.4</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545F90BF" wp14:editId="7140DA9B">
                  <wp:extent cx="666750" cy="342900"/>
                  <wp:effectExtent l="0" t="0" r="0" b="0"/>
                  <wp:docPr id="2086" name="Рисунок 2086" descr="00002223"/>
                  <wp:cNvGraphicFramePr/>
                  <a:graphic xmlns:a="http://schemas.openxmlformats.org/drawingml/2006/main">
                    <a:graphicData uri="http://schemas.openxmlformats.org/drawingml/2006/picture">
                      <pic:pic xmlns:pic="http://schemas.openxmlformats.org/drawingml/2006/picture">
                        <pic:nvPicPr>
                          <pic:cNvPr id="2086" name="Рисунок 2086" descr="00002223"/>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6750" cy="342900"/>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spacing w:after="0"/>
              <w:rPr>
                <w:rFonts w:ascii="Times New Roman" w:hAnsi="Times New Roman"/>
                <w:sz w:val="24"/>
                <w:szCs w:val="24"/>
              </w:rPr>
            </w:pPr>
            <w:r w:rsidRPr="0054466C">
              <w:rPr>
                <w:rFonts w:ascii="Times New Roman" w:hAnsi="Times New Roman"/>
                <w:sz w:val="24"/>
                <w:szCs w:val="24"/>
              </w:rPr>
              <w:t>кабельные линии в траншеях многожильные с бумажной изоляцией сечением провода от 100 до 200 квадратных мм включительно с четырьмя кабелями в траншее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47032D" w:rsidRDefault="00247407" w:rsidP="00247407">
            <w:pPr>
              <w:jc w:val="center"/>
              <w:rPr>
                <w:rFonts w:ascii="Times New Roman" w:hAnsi="Times New Roman"/>
                <w:sz w:val="24"/>
                <w:szCs w:val="24"/>
              </w:rPr>
            </w:pPr>
            <w:r w:rsidRPr="0047032D">
              <w:rPr>
                <w:rFonts w:ascii="Times New Roman" w:hAnsi="Times New Roman"/>
                <w:sz w:val="24"/>
                <w:szCs w:val="24"/>
              </w:rPr>
              <w:t>41 830 715</w:t>
            </w:r>
          </w:p>
        </w:tc>
      </w:tr>
      <w:tr w:rsidR="00247407" w:rsidRPr="0054466C" w:rsidTr="00E03F8E">
        <w:trPr>
          <w:trHeight w:val="876"/>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3.1.2.2.4.1</w:t>
            </w: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600F69BD" wp14:editId="4A585432">
                  <wp:extent cx="1014984" cy="352425"/>
                  <wp:effectExtent l="0" t="0" r="0" b="0"/>
                  <wp:docPr id="35" name="Рисунок 35" descr="0000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000022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9874" cy="354123"/>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pStyle w:val="ConsDTNormal"/>
              <w:jc w:val="left"/>
              <w:rPr>
                <w:szCs w:val="24"/>
              </w:rPr>
            </w:pPr>
            <w:r w:rsidRPr="0054466C">
              <w:rPr>
                <w:szCs w:val="24"/>
              </w:rP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47032D" w:rsidRDefault="00247407" w:rsidP="00247407">
            <w:pPr>
              <w:jc w:val="center"/>
              <w:rPr>
                <w:rFonts w:ascii="Times New Roman" w:hAnsi="Times New Roman"/>
                <w:color w:val="auto"/>
                <w:sz w:val="24"/>
                <w:szCs w:val="24"/>
              </w:rPr>
            </w:pPr>
            <w:r w:rsidRPr="0047032D">
              <w:rPr>
                <w:rFonts w:ascii="Times New Roman" w:hAnsi="Times New Roman"/>
                <w:color w:val="auto"/>
                <w:sz w:val="24"/>
                <w:szCs w:val="24"/>
              </w:rPr>
              <w:t>8 999 317</w:t>
            </w:r>
          </w:p>
        </w:tc>
      </w:tr>
      <w:tr w:rsidR="00247407" w:rsidRPr="0054466C" w:rsidTr="00E03F8E">
        <w:trPr>
          <w:trHeight w:val="731"/>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39A2E884" wp14:editId="39BEEE70">
                  <wp:extent cx="741045" cy="349550"/>
                  <wp:effectExtent l="0" t="0" r="1905" b="0"/>
                  <wp:docPr id="39" name="Рисунок 39" descr="0000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000022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49908" cy="353731"/>
                          </a:xfrm>
                          <a:prstGeom prst="rect">
                            <a:avLst/>
                          </a:prstGeom>
                          <a:noFill/>
                          <a:ln>
                            <a:noFill/>
                          </a:ln>
                        </pic:spPr>
                      </pic:pic>
                    </a:graphicData>
                  </a:graphic>
                </wp:inline>
              </w:drawing>
            </w:r>
          </w:p>
        </w:tc>
        <w:tc>
          <w:tcPr>
            <w:tcW w:w="3969" w:type="dxa"/>
            <w:vMerge/>
            <w:shd w:val="clear" w:color="auto" w:fill="auto"/>
          </w:tcPr>
          <w:p w:rsidR="00247407" w:rsidRPr="0054466C" w:rsidRDefault="00247407" w:rsidP="00247407">
            <w:pPr>
              <w:pStyle w:val="ConsDTNormal"/>
              <w:jc w:val="left"/>
              <w:rPr>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47032D" w:rsidRDefault="00247407" w:rsidP="00247407">
            <w:pPr>
              <w:jc w:val="center"/>
              <w:rPr>
                <w:rFonts w:ascii="Times New Roman" w:hAnsi="Times New Roman"/>
                <w:color w:val="auto"/>
                <w:sz w:val="24"/>
                <w:szCs w:val="24"/>
              </w:rPr>
            </w:pPr>
            <w:r w:rsidRPr="0047032D">
              <w:rPr>
                <w:rFonts w:ascii="Times New Roman" w:hAnsi="Times New Roman"/>
                <w:color w:val="auto"/>
                <w:sz w:val="24"/>
                <w:szCs w:val="24"/>
              </w:rPr>
              <w:t>9 730 932</w:t>
            </w:r>
          </w:p>
        </w:tc>
      </w:tr>
      <w:tr w:rsidR="00247407" w:rsidRPr="0054466C" w:rsidTr="00E03F8E">
        <w:trPr>
          <w:trHeight w:val="94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3.1.2.2.4.2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Pr>
                <w:noProof/>
              </w:rPr>
              <w:drawing>
                <wp:inline distT="0" distB="0" distL="0" distR="0" wp14:anchorId="6CCE1A66" wp14:editId="39D7A17B">
                  <wp:extent cx="866775" cy="371475"/>
                  <wp:effectExtent l="0" t="0" r="9525" b="0"/>
                  <wp:docPr id="216" name="Рисунок 215" descr="00002237"/>
                  <wp:cNvGraphicFramePr/>
                  <a:graphic xmlns:a="http://schemas.openxmlformats.org/drawingml/2006/main">
                    <a:graphicData uri="http://schemas.openxmlformats.org/drawingml/2006/picture">
                      <pic:pic xmlns:pic="http://schemas.openxmlformats.org/drawingml/2006/picture">
                        <pic:nvPicPr>
                          <pic:cNvPr id="216" name="Рисунок 215" descr="00002237"/>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7552" cy="371808"/>
                          </a:xfrm>
                          <a:prstGeom prst="rect">
                            <a:avLst/>
                          </a:prstGeom>
                          <a:noFill/>
                          <a:ln>
                            <a:noFill/>
                          </a:ln>
                        </pic:spPr>
                      </pic:pic>
                    </a:graphicData>
                  </a:graphic>
                </wp:inline>
              </w:drawing>
            </w:r>
          </w:p>
        </w:tc>
        <w:tc>
          <w:tcPr>
            <w:tcW w:w="3969" w:type="dxa"/>
            <w:vMerge w:val="restart"/>
            <w:shd w:val="clear" w:color="auto" w:fill="auto"/>
          </w:tcPr>
          <w:p w:rsidR="00247407" w:rsidRPr="0054466C" w:rsidRDefault="00247407" w:rsidP="00247407">
            <w:pPr>
              <w:pStyle w:val="ConsDTNormal"/>
              <w:jc w:val="left"/>
              <w:rPr>
                <w:szCs w:val="24"/>
              </w:rPr>
            </w:pPr>
            <w:r w:rsidRPr="0054466C">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1D7251" w:rsidRDefault="0086289C" w:rsidP="00247407">
            <w:pPr>
              <w:jc w:val="center"/>
              <w:rPr>
                <w:rFonts w:ascii="Times New Roman" w:hAnsi="Times New Roman"/>
                <w:color w:val="FF0000"/>
                <w:sz w:val="24"/>
                <w:szCs w:val="24"/>
                <w:highlight w:val="yellow"/>
              </w:rPr>
            </w:pPr>
            <w:r>
              <w:rPr>
                <w:rFonts w:ascii="Times New Roman" w:hAnsi="Times New Roman"/>
                <w:color w:val="auto"/>
                <w:sz w:val="24"/>
                <w:szCs w:val="24"/>
              </w:rPr>
              <w:t>8 438 173</w:t>
            </w:r>
          </w:p>
        </w:tc>
      </w:tr>
      <w:tr w:rsidR="00247407" w:rsidRPr="0054466C" w:rsidTr="00E03F8E">
        <w:trPr>
          <w:trHeight w:val="815"/>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205AD137" wp14:editId="5718E32D">
                  <wp:extent cx="742950" cy="304800"/>
                  <wp:effectExtent l="0" t="0" r="0" b="0"/>
                  <wp:docPr id="2101" name="Рисунок 2101" descr="00002238"/>
                  <wp:cNvGraphicFramePr/>
                  <a:graphic xmlns:a="http://schemas.openxmlformats.org/drawingml/2006/main">
                    <a:graphicData uri="http://schemas.openxmlformats.org/drawingml/2006/picture">
                      <pic:pic xmlns:pic="http://schemas.openxmlformats.org/drawingml/2006/picture">
                        <pic:nvPicPr>
                          <pic:cNvPr id="2101" name="Рисунок 2101" descr="00002238"/>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42950" cy="304800"/>
                          </a:xfrm>
                          <a:prstGeom prst="rect">
                            <a:avLst/>
                          </a:prstGeom>
                          <a:noFill/>
                          <a:ln>
                            <a:noFill/>
                          </a:ln>
                        </pic:spPr>
                      </pic:pic>
                    </a:graphicData>
                  </a:graphic>
                </wp:inline>
              </w:drawing>
            </w:r>
          </w:p>
        </w:tc>
        <w:tc>
          <w:tcPr>
            <w:tcW w:w="3969" w:type="dxa"/>
            <w:vMerge/>
            <w:shd w:val="clear" w:color="auto" w:fill="auto"/>
          </w:tcPr>
          <w:p w:rsidR="00247407" w:rsidRPr="0054466C" w:rsidRDefault="00247407" w:rsidP="00247407">
            <w:pPr>
              <w:pStyle w:val="ConsDTNormal"/>
              <w:jc w:val="left"/>
              <w:rPr>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247407">
              <w:rPr>
                <w:rFonts w:ascii="Times New Roman" w:hAnsi="Times New Roman"/>
                <w:sz w:val="24"/>
                <w:szCs w:val="24"/>
              </w:rPr>
              <w:t>18 560 612</w:t>
            </w:r>
          </w:p>
        </w:tc>
      </w:tr>
      <w:tr w:rsidR="0086289C" w:rsidRPr="0054466C" w:rsidTr="00E03F8E">
        <w:trPr>
          <w:trHeight w:val="815"/>
        </w:trPr>
        <w:tc>
          <w:tcPr>
            <w:tcW w:w="1450" w:type="dxa"/>
            <w:shd w:val="clear" w:color="auto" w:fill="auto"/>
            <w:vAlign w:val="center"/>
          </w:tcPr>
          <w:p w:rsidR="0086289C" w:rsidRPr="0054466C" w:rsidRDefault="0086289C" w:rsidP="00247407">
            <w:pPr>
              <w:rPr>
                <w:rFonts w:ascii="Times New Roman" w:hAnsi="Times New Roman"/>
                <w:sz w:val="24"/>
                <w:szCs w:val="24"/>
              </w:rPr>
            </w:pPr>
            <w:r w:rsidRPr="0086289C">
              <w:rPr>
                <w:rFonts w:ascii="Times New Roman" w:hAnsi="Times New Roman"/>
                <w:sz w:val="24"/>
                <w:szCs w:val="24"/>
              </w:rPr>
              <w:t>3.1.2.2.4.4</w:t>
            </w:r>
          </w:p>
        </w:tc>
        <w:tc>
          <w:tcPr>
            <w:tcW w:w="1953" w:type="dxa"/>
            <w:shd w:val="clear" w:color="auto" w:fill="auto"/>
            <w:vAlign w:val="center"/>
          </w:tcPr>
          <w:p w:rsidR="0086289C" w:rsidRPr="0054466C" w:rsidRDefault="0086289C" w:rsidP="00247407">
            <w:pPr>
              <w:jc w:val="center"/>
              <w:rPr>
                <w:noProof/>
              </w:rPr>
            </w:pPr>
            <w:r>
              <w:rPr>
                <w:noProof/>
              </w:rPr>
              <w:drawing>
                <wp:inline distT="0" distB="0" distL="0" distR="0" wp14:anchorId="00A200B1" wp14:editId="61E1D22F">
                  <wp:extent cx="695325" cy="333375"/>
                  <wp:effectExtent l="0" t="0" r="9525" b="0"/>
                  <wp:docPr id="2111" name="Рисунок 2111" descr="00002248"/>
                  <wp:cNvGraphicFramePr/>
                  <a:graphic xmlns:a="http://schemas.openxmlformats.org/drawingml/2006/main">
                    <a:graphicData uri="http://schemas.openxmlformats.org/drawingml/2006/picture">
                      <pic:pic xmlns:pic="http://schemas.openxmlformats.org/drawingml/2006/picture">
                        <pic:nvPicPr>
                          <pic:cNvPr id="2111" name="Рисунок 2111" descr="00002248"/>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p>
        </w:tc>
        <w:tc>
          <w:tcPr>
            <w:tcW w:w="3969" w:type="dxa"/>
            <w:shd w:val="clear" w:color="auto" w:fill="auto"/>
          </w:tcPr>
          <w:p w:rsidR="0086289C" w:rsidRPr="0054466C" w:rsidRDefault="0086289C" w:rsidP="00E03F8E">
            <w:pPr>
              <w:pStyle w:val="ConsDTNormal"/>
              <w:spacing w:after="240"/>
              <w:jc w:val="left"/>
              <w:rPr>
                <w:szCs w:val="24"/>
              </w:rPr>
            </w:pPr>
            <w:r>
              <w:t>кабельные линии в траншеях многожильные с бумажной изоляцией сечением провода от 200 до 250 квадратных мм включительно с четырьмя кабелями в траншее</w:t>
            </w:r>
          </w:p>
        </w:tc>
        <w:tc>
          <w:tcPr>
            <w:tcW w:w="1470" w:type="dxa"/>
            <w:shd w:val="clear" w:color="auto" w:fill="auto"/>
            <w:vAlign w:val="center"/>
          </w:tcPr>
          <w:p w:rsidR="0086289C" w:rsidRPr="0054466C" w:rsidRDefault="0086289C"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86289C" w:rsidRPr="00247407" w:rsidRDefault="0086289C" w:rsidP="00247407">
            <w:pPr>
              <w:jc w:val="center"/>
              <w:rPr>
                <w:rFonts w:ascii="Times New Roman" w:hAnsi="Times New Roman"/>
                <w:sz w:val="24"/>
                <w:szCs w:val="24"/>
              </w:rPr>
            </w:pPr>
            <w:r>
              <w:rPr>
                <w:rFonts w:ascii="Times New Roman" w:hAnsi="Times New Roman"/>
                <w:sz w:val="24"/>
                <w:szCs w:val="24"/>
              </w:rPr>
              <w:t>12 884 177</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3.6.1.1.1.2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70D01807" wp14:editId="7A36A6D8">
                  <wp:extent cx="775335" cy="352425"/>
                  <wp:effectExtent l="0" t="0" r="5715" b="0"/>
                  <wp:docPr id="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79139" cy="354154"/>
                          </a:xfrm>
                          <a:prstGeom prst="rect">
                            <a:avLst/>
                          </a:prstGeom>
                          <a:noFill/>
                          <a:extLst/>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r w:rsidRPr="0054466C">
              <w:rPr>
                <w:szCs w:val="24"/>
              </w:rPr>
              <w:t>кабельные линии, прокладываемые методом горизонтального наклонного бурения, одножильные с резиновой или пластмассовой изоляцией сечением провода до 50 квадратных мм включительно с двумя трубами в скважине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p>
          <w:p w:rsidR="00247407" w:rsidRPr="00247407" w:rsidRDefault="00247407" w:rsidP="00247407">
            <w:pPr>
              <w:jc w:val="center"/>
              <w:rPr>
                <w:rFonts w:ascii="Times New Roman" w:hAnsi="Times New Roman"/>
                <w:sz w:val="24"/>
                <w:szCs w:val="24"/>
              </w:rPr>
            </w:pPr>
            <w:r w:rsidRPr="00247407">
              <w:rPr>
                <w:rFonts w:ascii="Times New Roman" w:hAnsi="Times New Roman"/>
                <w:sz w:val="24"/>
                <w:szCs w:val="24"/>
              </w:rPr>
              <w:t>68 637 467</w:t>
            </w:r>
          </w:p>
          <w:p w:rsidR="00247407" w:rsidRPr="0076091A" w:rsidRDefault="00247407" w:rsidP="00247407">
            <w:pPr>
              <w:jc w:val="center"/>
              <w:rPr>
                <w:rFonts w:ascii="Times New Roman" w:hAnsi="Times New Roman"/>
                <w:sz w:val="24"/>
                <w:szCs w:val="24"/>
                <w:highlight w:val="yellow"/>
              </w:rPr>
            </w:pPr>
          </w:p>
        </w:tc>
      </w:tr>
      <w:tr w:rsidR="005E6D26" w:rsidRPr="0054466C" w:rsidTr="00E03F8E">
        <w:trPr>
          <w:trHeight w:val="945"/>
        </w:trPr>
        <w:tc>
          <w:tcPr>
            <w:tcW w:w="1450" w:type="dxa"/>
            <w:shd w:val="clear" w:color="auto" w:fill="auto"/>
            <w:vAlign w:val="center"/>
          </w:tcPr>
          <w:p w:rsidR="005E6D26" w:rsidRPr="0054466C" w:rsidRDefault="005E6D26" w:rsidP="00247407">
            <w:pPr>
              <w:rPr>
                <w:rFonts w:ascii="Times New Roman" w:hAnsi="Times New Roman"/>
                <w:sz w:val="24"/>
                <w:szCs w:val="24"/>
              </w:rPr>
            </w:pPr>
            <w:r w:rsidRPr="005E6D26">
              <w:rPr>
                <w:rFonts w:ascii="Times New Roman" w:hAnsi="Times New Roman"/>
                <w:sz w:val="24"/>
                <w:szCs w:val="24"/>
              </w:rPr>
              <w:t>3.6.1.1.3.2</w:t>
            </w:r>
          </w:p>
        </w:tc>
        <w:tc>
          <w:tcPr>
            <w:tcW w:w="1953" w:type="dxa"/>
            <w:shd w:val="clear" w:color="auto" w:fill="auto"/>
            <w:vAlign w:val="center"/>
          </w:tcPr>
          <w:p w:rsidR="005E6D26" w:rsidRPr="0054466C" w:rsidRDefault="005E6D26" w:rsidP="00247407">
            <w:pPr>
              <w:jc w:val="center"/>
              <w:rPr>
                <w:noProof/>
              </w:rPr>
            </w:pPr>
            <w:r>
              <w:rPr>
                <w:noProof/>
              </w:rPr>
              <w:drawing>
                <wp:inline distT="0" distB="0" distL="0" distR="0" wp14:anchorId="2DA4D5F3" wp14:editId="39ECF8EC">
                  <wp:extent cx="781050" cy="285750"/>
                  <wp:effectExtent l="0" t="0" r="0" b="0"/>
                  <wp:docPr id="5900" name="Рисунок 5900" descr="00006037"/>
                  <wp:cNvGraphicFramePr/>
                  <a:graphic xmlns:a="http://schemas.openxmlformats.org/drawingml/2006/main">
                    <a:graphicData uri="http://schemas.openxmlformats.org/drawingml/2006/picture">
                      <pic:pic xmlns:pic="http://schemas.openxmlformats.org/drawingml/2006/picture">
                        <pic:nvPicPr>
                          <pic:cNvPr id="5900" name="Рисунок 5900" descr="00006037"/>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1050" cy="285750"/>
                          </a:xfrm>
                          <a:prstGeom prst="rect">
                            <a:avLst/>
                          </a:prstGeom>
                          <a:noFill/>
                          <a:ln>
                            <a:noFill/>
                          </a:ln>
                        </pic:spPr>
                      </pic:pic>
                    </a:graphicData>
                  </a:graphic>
                </wp:inline>
              </w:drawing>
            </w:r>
          </w:p>
        </w:tc>
        <w:tc>
          <w:tcPr>
            <w:tcW w:w="3969" w:type="dxa"/>
            <w:shd w:val="clear" w:color="auto" w:fill="auto"/>
          </w:tcPr>
          <w:p w:rsidR="005E6D26" w:rsidRPr="0054466C" w:rsidRDefault="005E6D26" w:rsidP="00E03F8E">
            <w:pPr>
              <w:pStyle w:val="ConsDTNormal"/>
              <w:spacing w:after="240"/>
              <w:jc w:val="left"/>
              <w:rPr>
                <w:szCs w:val="24"/>
              </w:rPr>
            </w:pPr>
            <w:r>
              <w:t>кабельные линии, прокладываемые методом горизонтального наклонного бурения, одножильные с резиновой или пластмассовой изоляцией сечением провода от 100 до 200 квадратных мм включительно с двумя трубами в скважине</w:t>
            </w:r>
          </w:p>
        </w:tc>
        <w:tc>
          <w:tcPr>
            <w:tcW w:w="1470" w:type="dxa"/>
            <w:shd w:val="clear" w:color="auto" w:fill="auto"/>
            <w:vAlign w:val="center"/>
          </w:tcPr>
          <w:p w:rsidR="005E6D26" w:rsidRPr="0054466C" w:rsidRDefault="005E6D26"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5E6D26" w:rsidRPr="0076091A" w:rsidRDefault="005E6D26" w:rsidP="00247407">
            <w:pPr>
              <w:jc w:val="center"/>
              <w:rPr>
                <w:rFonts w:ascii="Times New Roman" w:hAnsi="Times New Roman"/>
                <w:sz w:val="24"/>
                <w:szCs w:val="24"/>
                <w:highlight w:val="yellow"/>
              </w:rPr>
            </w:pPr>
            <w:r w:rsidRPr="005E6D26">
              <w:rPr>
                <w:rFonts w:ascii="Times New Roman" w:hAnsi="Times New Roman"/>
                <w:sz w:val="24"/>
                <w:szCs w:val="24"/>
              </w:rPr>
              <w:t>81 925 724</w:t>
            </w:r>
          </w:p>
        </w:tc>
      </w:tr>
      <w:tr w:rsidR="00247407" w:rsidRPr="0054466C" w:rsidTr="00E03F8E">
        <w:trPr>
          <w:trHeight w:val="1031"/>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3.6.2.1.1.1</w:t>
            </w:r>
          </w:p>
        </w:tc>
        <w:tc>
          <w:tcPr>
            <w:tcW w:w="1953" w:type="dxa"/>
            <w:shd w:val="clear" w:color="auto" w:fill="auto"/>
            <w:vAlign w:val="center"/>
          </w:tcPr>
          <w:p w:rsidR="00247407" w:rsidRPr="0054466C" w:rsidRDefault="00247407" w:rsidP="00247407">
            <w:pPr>
              <w:jc w:val="center"/>
              <w:rPr>
                <w:noProof/>
              </w:rPr>
            </w:pPr>
            <w:r>
              <w:rPr>
                <w:noProof/>
              </w:rPr>
              <w:drawing>
                <wp:inline distT="0" distB="0" distL="0" distR="0" wp14:anchorId="1DABB8A9" wp14:editId="5FD7FF8A">
                  <wp:extent cx="866775" cy="314325"/>
                  <wp:effectExtent l="0" t="0" r="9525" b="0"/>
                  <wp:docPr id="24" name="Рисунок 3" descr="00006432"/>
                  <wp:cNvGraphicFramePr/>
                  <a:graphic xmlns:a="http://schemas.openxmlformats.org/drawingml/2006/main">
                    <a:graphicData uri="http://schemas.openxmlformats.org/drawingml/2006/picture">
                      <pic:pic xmlns:pic="http://schemas.openxmlformats.org/drawingml/2006/picture">
                        <pic:nvPicPr>
                          <pic:cNvPr id="4" name="Рисунок 3" descr="00006432"/>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6775" cy="314325"/>
                          </a:xfrm>
                          <a:prstGeom prst="rect">
                            <a:avLst/>
                          </a:prstGeom>
                          <a:noFill/>
                          <a:ln>
                            <a:noFill/>
                          </a:ln>
                        </pic:spPr>
                      </pic:pic>
                    </a:graphicData>
                  </a:graphic>
                </wp:inline>
              </w:drawing>
            </w:r>
          </w:p>
        </w:tc>
        <w:tc>
          <w:tcPr>
            <w:tcW w:w="3969" w:type="dxa"/>
            <w:vMerge w:val="restart"/>
            <w:shd w:val="clear" w:color="auto" w:fill="auto"/>
          </w:tcPr>
          <w:p w:rsidR="00247407" w:rsidRPr="0054466C" w:rsidRDefault="00247407" w:rsidP="00247407">
            <w:pPr>
              <w:pStyle w:val="ConsDTNormal"/>
              <w:jc w:val="left"/>
              <w:rPr>
                <w:szCs w:val="24"/>
              </w:rPr>
            </w:pPr>
            <w:r w:rsidRPr="0054466C">
              <w:rPr>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до 50 квадратных мм включительно с одной трубой в скважине</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5E6D26" w:rsidP="00247407">
            <w:pPr>
              <w:jc w:val="center"/>
              <w:rPr>
                <w:rFonts w:ascii="Times New Roman" w:hAnsi="Times New Roman"/>
                <w:sz w:val="24"/>
                <w:szCs w:val="24"/>
                <w:highlight w:val="yellow"/>
              </w:rPr>
            </w:pPr>
            <w:r w:rsidRPr="005E6D26">
              <w:rPr>
                <w:rFonts w:ascii="Times New Roman" w:hAnsi="Times New Roman"/>
                <w:sz w:val="24"/>
                <w:szCs w:val="24"/>
              </w:rPr>
              <w:t>20 896 512</w:t>
            </w:r>
          </w:p>
        </w:tc>
      </w:tr>
      <w:tr w:rsidR="00247407" w:rsidRPr="0054466C" w:rsidTr="00E03F8E">
        <w:trPr>
          <w:trHeight w:val="945"/>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noProof/>
              </w:rPr>
            </w:pPr>
            <w:r w:rsidRPr="0054466C">
              <w:rPr>
                <w:noProof/>
              </w:rPr>
              <w:drawing>
                <wp:inline distT="0" distB="0" distL="0" distR="0" wp14:anchorId="7C732A4B" wp14:editId="692A854A">
                  <wp:extent cx="723900" cy="268605"/>
                  <wp:effectExtent l="0" t="0" r="0" b="0"/>
                  <wp:docPr id="303" name="Рисунок 4" descr="0000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Рисунок 4" descr="000064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24962" cy="268999"/>
                          </a:xfrm>
                          <a:prstGeom prst="rect">
                            <a:avLst/>
                          </a:prstGeom>
                          <a:noFill/>
                          <a:extLst/>
                        </pic:spPr>
                      </pic:pic>
                    </a:graphicData>
                  </a:graphic>
                </wp:inline>
              </w:drawing>
            </w:r>
          </w:p>
        </w:tc>
        <w:tc>
          <w:tcPr>
            <w:tcW w:w="3969" w:type="dxa"/>
            <w:vMerge/>
            <w:shd w:val="clear" w:color="auto" w:fill="auto"/>
          </w:tcPr>
          <w:p w:rsidR="00247407" w:rsidRPr="0054466C" w:rsidRDefault="00247407" w:rsidP="00247407">
            <w:pPr>
              <w:pStyle w:val="ConsDTNormal"/>
              <w:jc w:val="left"/>
              <w:rPr>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507AF1">
              <w:rPr>
                <w:rFonts w:ascii="Times New Roman" w:hAnsi="Times New Roman"/>
                <w:sz w:val="24"/>
                <w:szCs w:val="24"/>
              </w:rPr>
              <w:t>60 316 454</w:t>
            </w:r>
          </w:p>
        </w:tc>
      </w:tr>
      <w:tr w:rsidR="00C91351" w:rsidRPr="0054466C" w:rsidTr="00E03F8E">
        <w:trPr>
          <w:trHeight w:val="945"/>
        </w:trPr>
        <w:tc>
          <w:tcPr>
            <w:tcW w:w="1450" w:type="dxa"/>
            <w:vMerge w:val="restart"/>
            <w:shd w:val="clear" w:color="auto" w:fill="auto"/>
            <w:vAlign w:val="center"/>
          </w:tcPr>
          <w:p w:rsidR="00C91351" w:rsidRPr="0054466C" w:rsidRDefault="00C91351" w:rsidP="00247407">
            <w:pPr>
              <w:rPr>
                <w:rFonts w:ascii="Times New Roman" w:hAnsi="Times New Roman"/>
                <w:sz w:val="24"/>
                <w:szCs w:val="24"/>
              </w:rPr>
            </w:pPr>
            <w:r>
              <w:rPr>
                <w:rFonts w:ascii="Times New Roman" w:hAnsi="Times New Roman"/>
                <w:sz w:val="24"/>
                <w:szCs w:val="24"/>
              </w:rPr>
              <w:t>3.6.2.1.2.1</w:t>
            </w:r>
          </w:p>
        </w:tc>
        <w:tc>
          <w:tcPr>
            <w:tcW w:w="1953" w:type="dxa"/>
            <w:shd w:val="clear" w:color="auto" w:fill="auto"/>
            <w:vAlign w:val="center"/>
          </w:tcPr>
          <w:p w:rsidR="00C91351" w:rsidRPr="0054466C" w:rsidRDefault="00C91351" w:rsidP="00247407">
            <w:pPr>
              <w:jc w:val="center"/>
              <w:rPr>
                <w:noProof/>
              </w:rPr>
            </w:pPr>
            <w:r>
              <w:rPr>
                <w:noProof/>
              </w:rPr>
              <w:drawing>
                <wp:inline distT="0" distB="0" distL="0" distR="0" wp14:anchorId="56BB4376" wp14:editId="6917E34D">
                  <wp:extent cx="952500" cy="400050"/>
                  <wp:effectExtent l="0" t="0" r="0" b="0"/>
                  <wp:docPr id="212" name="Рисунок 211" descr="00006457"/>
                  <wp:cNvGraphicFramePr/>
                  <a:graphic xmlns:a="http://schemas.openxmlformats.org/drawingml/2006/main">
                    <a:graphicData uri="http://schemas.openxmlformats.org/drawingml/2006/picture">
                      <pic:pic xmlns:pic="http://schemas.openxmlformats.org/drawingml/2006/picture">
                        <pic:nvPicPr>
                          <pic:cNvPr id="212" name="Рисунок 211" descr="00006457"/>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p>
        </w:tc>
        <w:tc>
          <w:tcPr>
            <w:tcW w:w="3969" w:type="dxa"/>
            <w:vMerge w:val="restart"/>
            <w:shd w:val="clear" w:color="auto" w:fill="auto"/>
          </w:tcPr>
          <w:p w:rsidR="00C91351" w:rsidRPr="0054466C" w:rsidRDefault="00C91351" w:rsidP="00247407">
            <w:pPr>
              <w:pStyle w:val="ConsDTNormal"/>
              <w:jc w:val="left"/>
              <w:rPr>
                <w:szCs w:val="24"/>
              </w:rPr>
            </w:pPr>
            <w:r w:rsidRPr="00090B7E">
              <w:rPr>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одной трубой в скважине</w:t>
            </w:r>
          </w:p>
        </w:tc>
        <w:tc>
          <w:tcPr>
            <w:tcW w:w="1470" w:type="dxa"/>
            <w:vMerge w:val="restart"/>
            <w:shd w:val="clear" w:color="auto" w:fill="auto"/>
            <w:vAlign w:val="center"/>
          </w:tcPr>
          <w:p w:rsidR="00C91351" w:rsidRPr="0054466C" w:rsidRDefault="00C91351"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C91351" w:rsidRPr="0076091A" w:rsidRDefault="00E70F1C" w:rsidP="00247407">
            <w:pPr>
              <w:jc w:val="center"/>
              <w:rPr>
                <w:rFonts w:ascii="Times New Roman" w:hAnsi="Times New Roman"/>
                <w:sz w:val="24"/>
                <w:szCs w:val="24"/>
                <w:highlight w:val="yellow"/>
              </w:rPr>
            </w:pPr>
            <w:r>
              <w:rPr>
                <w:rFonts w:ascii="Times New Roman" w:hAnsi="Times New Roman"/>
                <w:sz w:val="24"/>
                <w:szCs w:val="24"/>
              </w:rPr>
              <w:t>21 395 038</w:t>
            </w:r>
          </w:p>
        </w:tc>
      </w:tr>
      <w:tr w:rsidR="00C91351" w:rsidRPr="0054466C" w:rsidTr="00E03F8E">
        <w:trPr>
          <w:trHeight w:val="945"/>
        </w:trPr>
        <w:tc>
          <w:tcPr>
            <w:tcW w:w="1450" w:type="dxa"/>
            <w:vMerge/>
            <w:shd w:val="clear" w:color="auto" w:fill="auto"/>
            <w:vAlign w:val="center"/>
          </w:tcPr>
          <w:p w:rsidR="00C91351" w:rsidRDefault="00C91351" w:rsidP="00247407">
            <w:pPr>
              <w:rPr>
                <w:rFonts w:ascii="Times New Roman" w:hAnsi="Times New Roman"/>
                <w:sz w:val="24"/>
                <w:szCs w:val="24"/>
              </w:rPr>
            </w:pPr>
          </w:p>
        </w:tc>
        <w:tc>
          <w:tcPr>
            <w:tcW w:w="1953" w:type="dxa"/>
            <w:shd w:val="clear" w:color="auto" w:fill="auto"/>
            <w:vAlign w:val="center"/>
          </w:tcPr>
          <w:p w:rsidR="00C91351" w:rsidRDefault="00C91351" w:rsidP="00247407">
            <w:pPr>
              <w:jc w:val="center"/>
              <w:rPr>
                <w:noProof/>
              </w:rPr>
            </w:pPr>
            <w:r>
              <w:rPr>
                <w:noProof/>
              </w:rPr>
              <w:drawing>
                <wp:inline distT="0" distB="0" distL="0" distR="0" wp14:anchorId="5477EE38" wp14:editId="17FAADBE">
                  <wp:extent cx="695325" cy="342900"/>
                  <wp:effectExtent l="0" t="0" r="9525" b="0"/>
                  <wp:docPr id="6321" name="Рисунок 6321" descr="00006458"/>
                  <wp:cNvGraphicFramePr/>
                  <a:graphic xmlns:a="http://schemas.openxmlformats.org/drawingml/2006/main">
                    <a:graphicData uri="http://schemas.openxmlformats.org/drawingml/2006/picture">
                      <pic:pic xmlns:pic="http://schemas.openxmlformats.org/drawingml/2006/picture">
                        <pic:nvPicPr>
                          <pic:cNvPr id="6321" name="Рисунок 6321" descr="00006458"/>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5325" cy="342900"/>
                          </a:xfrm>
                          <a:prstGeom prst="rect">
                            <a:avLst/>
                          </a:prstGeom>
                          <a:noFill/>
                          <a:ln>
                            <a:noFill/>
                          </a:ln>
                        </pic:spPr>
                      </pic:pic>
                    </a:graphicData>
                  </a:graphic>
                </wp:inline>
              </w:drawing>
            </w:r>
          </w:p>
        </w:tc>
        <w:tc>
          <w:tcPr>
            <w:tcW w:w="3969" w:type="dxa"/>
            <w:vMerge/>
            <w:shd w:val="clear" w:color="auto" w:fill="auto"/>
          </w:tcPr>
          <w:p w:rsidR="00C91351" w:rsidRPr="00090B7E" w:rsidRDefault="00C91351" w:rsidP="00247407">
            <w:pPr>
              <w:pStyle w:val="ConsDTNormal"/>
              <w:jc w:val="left"/>
              <w:rPr>
                <w:szCs w:val="24"/>
              </w:rPr>
            </w:pPr>
          </w:p>
        </w:tc>
        <w:tc>
          <w:tcPr>
            <w:tcW w:w="1470" w:type="dxa"/>
            <w:vMerge/>
            <w:shd w:val="clear" w:color="auto" w:fill="auto"/>
            <w:vAlign w:val="center"/>
          </w:tcPr>
          <w:p w:rsidR="00C91351" w:rsidRPr="0054466C" w:rsidRDefault="00C91351" w:rsidP="00247407">
            <w:pPr>
              <w:jc w:val="center"/>
              <w:rPr>
                <w:rFonts w:ascii="Times New Roman" w:hAnsi="Times New Roman"/>
                <w:sz w:val="24"/>
                <w:szCs w:val="24"/>
              </w:rPr>
            </w:pPr>
          </w:p>
        </w:tc>
        <w:tc>
          <w:tcPr>
            <w:tcW w:w="1648" w:type="dxa"/>
            <w:shd w:val="clear" w:color="auto" w:fill="auto"/>
            <w:noWrap/>
            <w:vAlign w:val="center"/>
          </w:tcPr>
          <w:p w:rsidR="00C91351" w:rsidRPr="00B12637" w:rsidRDefault="00C91351" w:rsidP="00247407">
            <w:pPr>
              <w:jc w:val="center"/>
              <w:rPr>
                <w:rFonts w:ascii="Times New Roman" w:hAnsi="Times New Roman"/>
                <w:sz w:val="24"/>
                <w:szCs w:val="24"/>
              </w:rPr>
            </w:pPr>
            <w:r>
              <w:rPr>
                <w:rFonts w:ascii="Times New Roman" w:hAnsi="Times New Roman"/>
                <w:sz w:val="24"/>
                <w:szCs w:val="24"/>
              </w:rPr>
              <w:t>19 509 441</w:t>
            </w:r>
          </w:p>
        </w:tc>
      </w:tr>
      <w:tr w:rsidR="00C91351" w:rsidRPr="0054466C" w:rsidTr="00E03F8E">
        <w:trPr>
          <w:trHeight w:val="599"/>
        </w:trPr>
        <w:tc>
          <w:tcPr>
            <w:tcW w:w="1450" w:type="dxa"/>
            <w:shd w:val="clear" w:color="auto" w:fill="auto"/>
            <w:vAlign w:val="center"/>
          </w:tcPr>
          <w:p w:rsidR="00C91351" w:rsidRDefault="00C91351" w:rsidP="00247407">
            <w:pPr>
              <w:rPr>
                <w:rFonts w:ascii="Times New Roman" w:hAnsi="Times New Roman"/>
                <w:sz w:val="24"/>
                <w:szCs w:val="24"/>
              </w:rPr>
            </w:pPr>
            <w:r w:rsidRPr="00C91351">
              <w:rPr>
                <w:rFonts w:ascii="Times New Roman" w:hAnsi="Times New Roman"/>
                <w:sz w:val="24"/>
                <w:szCs w:val="24"/>
              </w:rPr>
              <w:t>3.6.2.1.2.2</w:t>
            </w:r>
          </w:p>
        </w:tc>
        <w:tc>
          <w:tcPr>
            <w:tcW w:w="1953" w:type="dxa"/>
            <w:shd w:val="clear" w:color="auto" w:fill="auto"/>
            <w:vAlign w:val="center"/>
          </w:tcPr>
          <w:p w:rsidR="00C91351" w:rsidRDefault="00C91351" w:rsidP="00247407">
            <w:pPr>
              <w:jc w:val="center"/>
              <w:rPr>
                <w:noProof/>
              </w:rPr>
            </w:pPr>
            <w:r>
              <w:rPr>
                <w:noProof/>
              </w:rPr>
              <w:drawing>
                <wp:inline distT="0" distB="0" distL="0" distR="0" wp14:anchorId="689684D1" wp14:editId="4655848B">
                  <wp:extent cx="895350" cy="342900"/>
                  <wp:effectExtent l="0" t="0" r="0" b="0"/>
                  <wp:docPr id="6325" name="Рисунок 6325" descr="00006462"/>
                  <wp:cNvGraphicFramePr/>
                  <a:graphic xmlns:a="http://schemas.openxmlformats.org/drawingml/2006/main">
                    <a:graphicData uri="http://schemas.openxmlformats.org/drawingml/2006/picture">
                      <pic:pic xmlns:pic="http://schemas.openxmlformats.org/drawingml/2006/picture">
                        <pic:nvPicPr>
                          <pic:cNvPr id="6325" name="Рисунок 6325" descr="00006462"/>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a:ln>
                            <a:noFill/>
                          </a:ln>
                        </pic:spPr>
                      </pic:pic>
                    </a:graphicData>
                  </a:graphic>
                </wp:inline>
              </w:drawing>
            </w:r>
          </w:p>
        </w:tc>
        <w:tc>
          <w:tcPr>
            <w:tcW w:w="3969" w:type="dxa"/>
            <w:shd w:val="clear" w:color="auto" w:fill="auto"/>
          </w:tcPr>
          <w:p w:rsidR="00C91351" w:rsidRPr="00090B7E" w:rsidRDefault="00C91351" w:rsidP="00247407">
            <w:pPr>
              <w:pStyle w:val="ConsDTNormal"/>
              <w:jc w:val="left"/>
              <w:rPr>
                <w:szCs w:val="24"/>
              </w:rPr>
            </w:pPr>
            <w: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50 до 100 квадратных мм включительно с двумя трубами в скважине</w:t>
            </w:r>
          </w:p>
        </w:tc>
        <w:tc>
          <w:tcPr>
            <w:tcW w:w="1470" w:type="dxa"/>
            <w:shd w:val="clear" w:color="auto" w:fill="auto"/>
            <w:vAlign w:val="center"/>
          </w:tcPr>
          <w:p w:rsidR="00C91351" w:rsidRPr="0054466C" w:rsidRDefault="00C91351"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C91351" w:rsidRPr="00B12637" w:rsidRDefault="00C91351" w:rsidP="00247407">
            <w:pPr>
              <w:jc w:val="center"/>
              <w:rPr>
                <w:rFonts w:ascii="Times New Roman" w:hAnsi="Times New Roman"/>
                <w:sz w:val="24"/>
                <w:szCs w:val="24"/>
              </w:rPr>
            </w:pPr>
            <w:r>
              <w:rPr>
                <w:rFonts w:ascii="Times New Roman" w:hAnsi="Times New Roman"/>
                <w:sz w:val="24"/>
                <w:szCs w:val="24"/>
              </w:rPr>
              <w:t>19 188 802</w:t>
            </w:r>
          </w:p>
        </w:tc>
      </w:tr>
      <w:tr w:rsidR="00247407" w:rsidRPr="0054466C" w:rsidTr="00E03F8E">
        <w:trPr>
          <w:trHeight w:val="945"/>
        </w:trPr>
        <w:tc>
          <w:tcPr>
            <w:tcW w:w="1450" w:type="dxa"/>
            <w:shd w:val="clear" w:color="auto" w:fill="auto"/>
            <w:vAlign w:val="center"/>
          </w:tcPr>
          <w:p w:rsidR="00247407" w:rsidRDefault="00247407" w:rsidP="00247407">
            <w:pPr>
              <w:rPr>
                <w:rFonts w:ascii="Times New Roman" w:hAnsi="Times New Roman"/>
                <w:sz w:val="24"/>
                <w:szCs w:val="24"/>
              </w:rPr>
            </w:pPr>
            <w:r>
              <w:rPr>
                <w:rFonts w:ascii="Times New Roman" w:hAnsi="Times New Roman"/>
                <w:sz w:val="24"/>
                <w:szCs w:val="24"/>
              </w:rPr>
              <w:t>3.6.2.1.3.1</w:t>
            </w:r>
          </w:p>
        </w:tc>
        <w:tc>
          <w:tcPr>
            <w:tcW w:w="1953" w:type="dxa"/>
            <w:shd w:val="clear" w:color="auto" w:fill="auto"/>
            <w:vAlign w:val="center"/>
          </w:tcPr>
          <w:p w:rsidR="00247407" w:rsidRDefault="00247407" w:rsidP="00247407">
            <w:pPr>
              <w:jc w:val="center"/>
              <w:rPr>
                <w:noProof/>
              </w:rPr>
            </w:pPr>
            <w:r>
              <w:rPr>
                <w:noProof/>
              </w:rPr>
              <w:drawing>
                <wp:inline distT="0" distB="0" distL="0" distR="0" wp14:anchorId="76E36A8D" wp14:editId="0D7B8F93">
                  <wp:extent cx="971550" cy="390525"/>
                  <wp:effectExtent l="0" t="0" r="0" b="0"/>
                  <wp:docPr id="213" name="Рисунок 212" descr="00006482"/>
                  <wp:cNvGraphicFramePr/>
                  <a:graphic xmlns:a="http://schemas.openxmlformats.org/drawingml/2006/main">
                    <a:graphicData uri="http://schemas.openxmlformats.org/drawingml/2006/picture">
                      <pic:pic xmlns:pic="http://schemas.openxmlformats.org/drawingml/2006/picture">
                        <pic:nvPicPr>
                          <pic:cNvPr id="213" name="Рисунок 212" descr="00006482"/>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tc>
        <w:tc>
          <w:tcPr>
            <w:tcW w:w="3969" w:type="dxa"/>
            <w:shd w:val="clear" w:color="auto" w:fill="auto"/>
          </w:tcPr>
          <w:p w:rsidR="00247407" w:rsidRPr="00090B7E" w:rsidRDefault="00247407" w:rsidP="00247407">
            <w:pPr>
              <w:pStyle w:val="ConsDTNormal"/>
              <w:jc w:val="left"/>
              <w:rPr>
                <w:szCs w:val="24"/>
              </w:rPr>
            </w:pPr>
            <w:r w:rsidRPr="00090B7E">
              <w:rPr>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одной трубой в скважине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Default="00247407" w:rsidP="00247407">
            <w:pPr>
              <w:jc w:val="center"/>
              <w:rPr>
                <w:rFonts w:ascii="Times New Roman" w:hAnsi="Times New Roman"/>
                <w:sz w:val="24"/>
                <w:szCs w:val="24"/>
                <w:highlight w:val="yellow"/>
              </w:rPr>
            </w:pPr>
            <w:r w:rsidRPr="001A3C69">
              <w:rPr>
                <w:rFonts w:ascii="Times New Roman" w:hAnsi="Times New Roman"/>
                <w:sz w:val="24"/>
                <w:szCs w:val="24"/>
              </w:rPr>
              <w:t>18 747 246</w:t>
            </w:r>
          </w:p>
        </w:tc>
      </w:tr>
      <w:tr w:rsidR="00247407" w:rsidRPr="00247407"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3.6.2.1.3.2</w:t>
            </w:r>
          </w:p>
        </w:tc>
        <w:tc>
          <w:tcPr>
            <w:tcW w:w="1953" w:type="dxa"/>
            <w:shd w:val="clear" w:color="auto" w:fill="auto"/>
            <w:vAlign w:val="center"/>
          </w:tcPr>
          <w:p w:rsidR="00247407" w:rsidRPr="0054466C" w:rsidRDefault="00247407" w:rsidP="00247407">
            <w:pPr>
              <w:jc w:val="center"/>
              <w:rPr>
                <w:noProof/>
              </w:rPr>
            </w:pPr>
            <w:r w:rsidRPr="0054466C">
              <w:rPr>
                <w:noProof/>
              </w:rPr>
              <w:drawing>
                <wp:inline distT="0" distB="0" distL="0" distR="0" wp14:anchorId="583FA0B1" wp14:editId="1C04792D">
                  <wp:extent cx="895350" cy="314325"/>
                  <wp:effectExtent l="0" t="0" r="0" b="0"/>
                  <wp:docPr id="324" name="Рисунок 4" descr="0000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Рисунок 4" descr="0000648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r w:rsidRPr="0054466C">
              <w:rPr>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247407" w:rsidRDefault="00247407" w:rsidP="00247407">
            <w:pPr>
              <w:jc w:val="center"/>
              <w:rPr>
                <w:rFonts w:ascii="Times New Roman" w:hAnsi="Times New Roman"/>
                <w:sz w:val="24"/>
                <w:szCs w:val="24"/>
              </w:rPr>
            </w:pPr>
            <w:r w:rsidRPr="00247407">
              <w:rPr>
                <w:rFonts w:ascii="Times New Roman" w:hAnsi="Times New Roman"/>
                <w:sz w:val="24"/>
                <w:szCs w:val="24"/>
              </w:rPr>
              <w:t>61 643 806</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3.6.2.1.4.1</w:t>
            </w:r>
          </w:p>
        </w:tc>
        <w:tc>
          <w:tcPr>
            <w:tcW w:w="1953" w:type="dxa"/>
            <w:shd w:val="clear" w:color="auto" w:fill="auto"/>
            <w:vAlign w:val="center"/>
          </w:tcPr>
          <w:p w:rsidR="00247407" w:rsidRPr="0054466C" w:rsidRDefault="00247407" w:rsidP="00247407">
            <w:pPr>
              <w:jc w:val="center"/>
              <w:rPr>
                <w:noProof/>
              </w:rPr>
            </w:pPr>
            <w:r w:rsidRPr="0054466C">
              <w:rPr>
                <w:noProof/>
              </w:rPr>
              <w:drawing>
                <wp:inline distT="0" distB="0" distL="0" distR="0" wp14:anchorId="72A962C6" wp14:editId="673F454E">
                  <wp:extent cx="966108" cy="340179"/>
                  <wp:effectExtent l="0" t="0" r="5715" b="0"/>
                  <wp:docPr id="313" name="Рисунок 6370" descr="00006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Рисунок 6370" descr="0000650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66108" cy="34017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r w:rsidRPr="0054466C">
              <w:rPr>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w:t>
            </w:r>
            <w:r w:rsidR="00C91351">
              <w:rPr>
                <w:szCs w:val="24"/>
              </w:rPr>
              <w:t>ельно с одной трубой в скважине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507AF1">
              <w:rPr>
                <w:rFonts w:ascii="Times New Roman" w:hAnsi="Times New Roman"/>
                <w:sz w:val="24"/>
                <w:szCs w:val="24"/>
              </w:rPr>
              <w:t>43 167 090</w:t>
            </w:r>
          </w:p>
        </w:tc>
      </w:tr>
      <w:tr w:rsidR="00205791" w:rsidRPr="0054466C" w:rsidTr="00E03F8E">
        <w:trPr>
          <w:trHeight w:val="945"/>
        </w:trPr>
        <w:tc>
          <w:tcPr>
            <w:tcW w:w="1450" w:type="dxa"/>
            <w:vMerge w:val="restart"/>
            <w:shd w:val="clear" w:color="auto" w:fill="auto"/>
            <w:vAlign w:val="center"/>
          </w:tcPr>
          <w:p w:rsidR="00205791" w:rsidRPr="0054466C" w:rsidRDefault="00205791" w:rsidP="00247407">
            <w:pPr>
              <w:rPr>
                <w:rFonts w:ascii="Times New Roman" w:hAnsi="Times New Roman"/>
                <w:sz w:val="24"/>
                <w:szCs w:val="24"/>
              </w:rPr>
            </w:pPr>
            <w:r w:rsidRPr="0054466C">
              <w:rPr>
                <w:rFonts w:ascii="Times New Roman" w:hAnsi="Times New Roman"/>
                <w:sz w:val="24"/>
                <w:szCs w:val="24"/>
              </w:rPr>
              <w:t>3.6.2.1.4.2</w:t>
            </w:r>
          </w:p>
        </w:tc>
        <w:tc>
          <w:tcPr>
            <w:tcW w:w="1953" w:type="dxa"/>
            <w:shd w:val="clear" w:color="auto" w:fill="auto"/>
            <w:vAlign w:val="center"/>
          </w:tcPr>
          <w:p w:rsidR="00205791" w:rsidRPr="0054466C" w:rsidRDefault="00205791" w:rsidP="00247407">
            <w:pPr>
              <w:jc w:val="center"/>
              <w:rPr>
                <w:noProof/>
              </w:rPr>
            </w:pPr>
            <w:r>
              <w:rPr>
                <w:noProof/>
              </w:rPr>
              <w:drawing>
                <wp:inline distT="0" distB="0" distL="0" distR="0" wp14:anchorId="44505F1B" wp14:editId="5A5D6161">
                  <wp:extent cx="885825" cy="352425"/>
                  <wp:effectExtent l="0" t="0" r="9525" b="0"/>
                  <wp:docPr id="6375" name="Рисунок 6375" descr="00006512"/>
                  <wp:cNvGraphicFramePr/>
                  <a:graphic xmlns:a="http://schemas.openxmlformats.org/drawingml/2006/main">
                    <a:graphicData uri="http://schemas.openxmlformats.org/drawingml/2006/picture">
                      <pic:pic xmlns:pic="http://schemas.openxmlformats.org/drawingml/2006/picture">
                        <pic:nvPicPr>
                          <pic:cNvPr id="6375" name="Рисунок 6375" descr="00006512"/>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85825" cy="352425"/>
                          </a:xfrm>
                          <a:prstGeom prst="rect">
                            <a:avLst/>
                          </a:prstGeom>
                          <a:noFill/>
                          <a:ln>
                            <a:noFill/>
                          </a:ln>
                        </pic:spPr>
                      </pic:pic>
                    </a:graphicData>
                  </a:graphic>
                </wp:inline>
              </w:drawing>
            </w:r>
          </w:p>
        </w:tc>
        <w:tc>
          <w:tcPr>
            <w:tcW w:w="3969" w:type="dxa"/>
            <w:vMerge w:val="restart"/>
            <w:shd w:val="clear" w:color="auto" w:fill="auto"/>
          </w:tcPr>
          <w:p w:rsidR="00205791" w:rsidRPr="0054466C" w:rsidRDefault="00205791" w:rsidP="00247407">
            <w:pPr>
              <w:pStyle w:val="ConsDTNormal"/>
              <w:jc w:val="left"/>
              <w:rPr>
                <w:szCs w:val="24"/>
              </w:rPr>
            </w:pPr>
            <w:r w:rsidRPr="0054466C">
              <w:rPr>
                <w:szCs w:val="24"/>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200 до 250 квадратных мм включительно с двумя трубами в скважине</w:t>
            </w:r>
          </w:p>
        </w:tc>
        <w:tc>
          <w:tcPr>
            <w:tcW w:w="1470" w:type="dxa"/>
            <w:vMerge w:val="restart"/>
            <w:shd w:val="clear" w:color="auto" w:fill="auto"/>
            <w:vAlign w:val="center"/>
          </w:tcPr>
          <w:p w:rsidR="00205791" w:rsidRPr="0054466C" w:rsidRDefault="00205791"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05791" w:rsidRPr="00507AF1" w:rsidRDefault="00205791" w:rsidP="00247407">
            <w:pPr>
              <w:jc w:val="center"/>
              <w:rPr>
                <w:rFonts w:ascii="Times New Roman" w:hAnsi="Times New Roman"/>
                <w:sz w:val="24"/>
                <w:szCs w:val="24"/>
              </w:rPr>
            </w:pPr>
            <w:r>
              <w:rPr>
                <w:rFonts w:ascii="Times New Roman" w:hAnsi="Times New Roman"/>
                <w:sz w:val="24"/>
                <w:szCs w:val="24"/>
              </w:rPr>
              <w:t>25 796 541</w:t>
            </w:r>
          </w:p>
        </w:tc>
      </w:tr>
      <w:tr w:rsidR="00205791" w:rsidRPr="0054466C" w:rsidTr="00E03F8E">
        <w:trPr>
          <w:trHeight w:val="945"/>
        </w:trPr>
        <w:tc>
          <w:tcPr>
            <w:tcW w:w="1450" w:type="dxa"/>
            <w:vMerge/>
            <w:shd w:val="clear" w:color="auto" w:fill="auto"/>
            <w:vAlign w:val="center"/>
          </w:tcPr>
          <w:p w:rsidR="00205791" w:rsidRPr="0054466C" w:rsidRDefault="00205791" w:rsidP="00247407">
            <w:pPr>
              <w:rPr>
                <w:rFonts w:ascii="Times New Roman" w:hAnsi="Times New Roman"/>
                <w:sz w:val="24"/>
                <w:szCs w:val="24"/>
              </w:rPr>
            </w:pPr>
          </w:p>
        </w:tc>
        <w:tc>
          <w:tcPr>
            <w:tcW w:w="1953" w:type="dxa"/>
            <w:shd w:val="clear" w:color="auto" w:fill="auto"/>
            <w:vAlign w:val="center"/>
          </w:tcPr>
          <w:p w:rsidR="00205791" w:rsidRPr="0054466C" w:rsidRDefault="00205791" w:rsidP="00247407">
            <w:pPr>
              <w:jc w:val="center"/>
              <w:rPr>
                <w:noProof/>
              </w:rPr>
            </w:pPr>
            <w:r w:rsidRPr="0054466C">
              <w:rPr>
                <w:noProof/>
              </w:rPr>
              <w:drawing>
                <wp:inline distT="0" distB="0" distL="0" distR="0" wp14:anchorId="4B6DA685" wp14:editId="489A25D1">
                  <wp:extent cx="730861" cy="333375"/>
                  <wp:effectExtent l="0" t="0" r="0" b="0"/>
                  <wp:docPr id="3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35643" cy="335556"/>
                          </a:xfrm>
                          <a:prstGeom prst="rect">
                            <a:avLst/>
                          </a:prstGeom>
                          <a:noFill/>
                          <a:extLst/>
                        </pic:spPr>
                      </pic:pic>
                    </a:graphicData>
                  </a:graphic>
                </wp:inline>
              </w:drawing>
            </w:r>
          </w:p>
        </w:tc>
        <w:tc>
          <w:tcPr>
            <w:tcW w:w="3969" w:type="dxa"/>
            <w:vMerge/>
            <w:shd w:val="clear" w:color="auto" w:fill="auto"/>
          </w:tcPr>
          <w:p w:rsidR="00205791" w:rsidRPr="0054466C" w:rsidRDefault="00205791" w:rsidP="00247407">
            <w:pPr>
              <w:pStyle w:val="ConsDTNormal"/>
              <w:jc w:val="left"/>
              <w:rPr>
                <w:szCs w:val="24"/>
              </w:rPr>
            </w:pPr>
          </w:p>
        </w:tc>
        <w:tc>
          <w:tcPr>
            <w:tcW w:w="1470" w:type="dxa"/>
            <w:vMerge/>
            <w:shd w:val="clear" w:color="auto" w:fill="auto"/>
            <w:vAlign w:val="center"/>
          </w:tcPr>
          <w:p w:rsidR="00205791" w:rsidRPr="0054466C" w:rsidRDefault="00205791" w:rsidP="00247407">
            <w:pPr>
              <w:jc w:val="center"/>
              <w:rPr>
                <w:rFonts w:ascii="Times New Roman" w:hAnsi="Times New Roman"/>
                <w:sz w:val="24"/>
                <w:szCs w:val="24"/>
              </w:rPr>
            </w:pPr>
          </w:p>
        </w:tc>
        <w:tc>
          <w:tcPr>
            <w:tcW w:w="1648" w:type="dxa"/>
            <w:shd w:val="clear" w:color="auto" w:fill="auto"/>
            <w:noWrap/>
            <w:vAlign w:val="center"/>
          </w:tcPr>
          <w:p w:rsidR="00205791" w:rsidRPr="0076091A" w:rsidRDefault="00205791" w:rsidP="00247407">
            <w:pPr>
              <w:jc w:val="center"/>
              <w:rPr>
                <w:rFonts w:ascii="Times New Roman" w:hAnsi="Times New Roman"/>
                <w:sz w:val="24"/>
                <w:szCs w:val="24"/>
                <w:highlight w:val="yellow"/>
              </w:rPr>
            </w:pPr>
            <w:r w:rsidRPr="00247407">
              <w:rPr>
                <w:rFonts w:ascii="Times New Roman" w:hAnsi="Times New Roman"/>
                <w:sz w:val="24"/>
                <w:szCs w:val="24"/>
              </w:rPr>
              <w:t>87 750 423</w:t>
            </w:r>
          </w:p>
        </w:tc>
      </w:tr>
      <w:tr w:rsidR="00205791" w:rsidRPr="0054466C" w:rsidTr="00E03F8E">
        <w:trPr>
          <w:trHeight w:val="945"/>
        </w:trPr>
        <w:tc>
          <w:tcPr>
            <w:tcW w:w="1450" w:type="dxa"/>
            <w:shd w:val="clear" w:color="auto" w:fill="auto"/>
            <w:vAlign w:val="center"/>
          </w:tcPr>
          <w:p w:rsidR="00205791" w:rsidRPr="0054466C" w:rsidRDefault="00205791" w:rsidP="00247407">
            <w:pPr>
              <w:rPr>
                <w:rFonts w:ascii="Times New Roman" w:hAnsi="Times New Roman"/>
                <w:sz w:val="24"/>
                <w:szCs w:val="24"/>
              </w:rPr>
            </w:pPr>
            <w:r w:rsidRPr="00205791">
              <w:rPr>
                <w:rFonts w:ascii="Times New Roman" w:hAnsi="Times New Roman"/>
                <w:sz w:val="24"/>
                <w:szCs w:val="24"/>
              </w:rPr>
              <w:t>3.6.2.2.2.1</w:t>
            </w:r>
          </w:p>
        </w:tc>
        <w:tc>
          <w:tcPr>
            <w:tcW w:w="1953" w:type="dxa"/>
            <w:shd w:val="clear" w:color="auto" w:fill="auto"/>
            <w:vAlign w:val="center"/>
          </w:tcPr>
          <w:p w:rsidR="00205791" w:rsidRPr="0054466C" w:rsidRDefault="00205791" w:rsidP="00247407">
            <w:pPr>
              <w:jc w:val="center"/>
              <w:rPr>
                <w:noProof/>
              </w:rPr>
            </w:pPr>
            <w:r>
              <w:rPr>
                <w:noProof/>
              </w:rPr>
              <w:drawing>
                <wp:inline distT="0" distB="0" distL="0" distR="0" wp14:anchorId="4EF52D8A" wp14:editId="0365CAAB">
                  <wp:extent cx="685800" cy="323850"/>
                  <wp:effectExtent l="0" t="0" r="0" b="0"/>
                  <wp:docPr id="6546" name="Рисунок 6546" descr="00006683"/>
                  <wp:cNvGraphicFramePr/>
                  <a:graphic xmlns:a="http://schemas.openxmlformats.org/drawingml/2006/main">
                    <a:graphicData uri="http://schemas.openxmlformats.org/drawingml/2006/picture">
                      <pic:pic xmlns:pic="http://schemas.openxmlformats.org/drawingml/2006/picture">
                        <pic:nvPicPr>
                          <pic:cNvPr id="6546" name="Рисунок 6546" descr="00006683"/>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p>
        </w:tc>
        <w:tc>
          <w:tcPr>
            <w:tcW w:w="3969" w:type="dxa"/>
            <w:shd w:val="clear" w:color="auto" w:fill="auto"/>
          </w:tcPr>
          <w:p w:rsidR="00205791" w:rsidRPr="0054466C" w:rsidRDefault="00205791" w:rsidP="00247407">
            <w:pPr>
              <w:pStyle w:val="ConsDTNormal"/>
              <w:jc w:val="left"/>
              <w:rPr>
                <w:szCs w:val="24"/>
              </w:rPr>
            </w:pPr>
            <w: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470" w:type="dxa"/>
            <w:shd w:val="clear" w:color="auto" w:fill="auto"/>
            <w:vAlign w:val="center"/>
          </w:tcPr>
          <w:p w:rsidR="00205791" w:rsidRPr="0054466C" w:rsidRDefault="00205791"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05791" w:rsidRPr="00247407" w:rsidRDefault="00205791" w:rsidP="00247407">
            <w:pPr>
              <w:jc w:val="center"/>
              <w:rPr>
                <w:rFonts w:ascii="Times New Roman" w:hAnsi="Times New Roman"/>
                <w:sz w:val="24"/>
                <w:szCs w:val="24"/>
              </w:rPr>
            </w:pPr>
            <w:r>
              <w:rPr>
                <w:rFonts w:ascii="Times New Roman" w:hAnsi="Times New Roman"/>
                <w:sz w:val="24"/>
                <w:szCs w:val="24"/>
              </w:rPr>
              <w:t>14 172 983</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Pr>
                <w:rFonts w:ascii="Times New Roman" w:hAnsi="Times New Roman"/>
                <w:sz w:val="24"/>
                <w:szCs w:val="24"/>
              </w:rPr>
              <w:t>3.6.2.2.2.2</w:t>
            </w:r>
          </w:p>
        </w:tc>
        <w:tc>
          <w:tcPr>
            <w:tcW w:w="1953" w:type="dxa"/>
            <w:shd w:val="clear" w:color="auto" w:fill="auto"/>
            <w:vAlign w:val="center"/>
          </w:tcPr>
          <w:p w:rsidR="00247407" w:rsidRPr="0054466C" w:rsidRDefault="00247407" w:rsidP="00247407">
            <w:pPr>
              <w:jc w:val="center"/>
              <w:rPr>
                <w:noProof/>
              </w:rPr>
            </w:pPr>
            <w:r>
              <w:rPr>
                <w:noProof/>
              </w:rPr>
              <w:drawing>
                <wp:inline distT="0" distB="0" distL="0" distR="0" wp14:anchorId="0AF2B80A" wp14:editId="1C8B08DD">
                  <wp:extent cx="752475" cy="341630"/>
                  <wp:effectExtent l="0" t="0" r="9525" b="0"/>
                  <wp:docPr id="215" name="Рисунок 214" descr="00006688"/>
                  <wp:cNvGraphicFramePr/>
                  <a:graphic xmlns:a="http://schemas.openxmlformats.org/drawingml/2006/main">
                    <a:graphicData uri="http://schemas.openxmlformats.org/drawingml/2006/picture">
                      <pic:pic xmlns:pic="http://schemas.openxmlformats.org/drawingml/2006/picture">
                        <pic:nvPicPr>
                          <pic:cNvPr id="215" name="Рисунок 214" descr="00006688"/>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52475" cy="341630"/>
                          </a:xfrm>
                          <a:prstGeom prst="rect">
                            <a:avLst/>
                          </a:prstGeom>
                          <a:noFill/>
                          <a:ln>
                            <a:noFill/>
                          </a:ln>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r w:rsidRPr="00090B7E">
              <w:rPr>
                <w:szCs w:val="24"/>
              </w:rP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двумя трубами в скважине.</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B12637">
              <w:rPr>
                <w:rFonts w:ascii="Times New Roman" w:hAnsi="Times New Roman"/>
                <w:sz w:val="24"/>
                <w:szCs w:val="24"/>
              </w:rPr>
              <w:t>60 228 359</w:t>
            </w:r>
          </w:p>
        </w:tc>
      </w:tr>
      <w:tr w:rsidR="0023363E" w:rsidRPr="0054466C" w:rsidTr="00E03F8E">
        <w:trPr>
          <w:trHeight w:val="945"/>
        </w:trPr>
        <w:tc>
          <w:tcPr>
            <w:tcW w:w="1450" w:type="dxa"/>
            <w:vMerge w:val="restart"/>
            <w:shd w:val="clear" w:color="auto" w:fill="auto"/>
            <w:vAlign w:val="center"/>
          </w:tcPr>
          <w:p w:rsidR="0023363E" w:rsidRDefault="0023363E" w:rsidP="00247407">
            <w:pPr>
              <w:rPr>
                <w:rFonts w:ascii="Times New Roman" w:hAnsi="Times New Roman"/>
                <w:sz w:val="24"/>
                <w:szCs w:val="24"/>
              </w:rPr>
            </w:pPr>
            <w:r w:rsidRPr="0023363E">
              <w:rPr>
                <w:rFonts w:ascii="Times New Roman" w:hAnsi="Times New Roman"/>
                <w:sz w:val="24"/>
                <w:szCs w:val="24"/>
              </w:rPr>
              <w:t>3.6.2.2.3.1</w:t>
            </w:r>
          </w:p>
        </w:tc>
        <w:tc>
          <w:tcPr>
            <w:tcW w:w="1953" w:type="dxa"/>
            <w:shd w:val="clear" w:color="auto" w:fill="auto"/>
            <w:vAlign w:val="center"/>
          </w:tcPr>
          <w:p w:rsidR="0023363E" w:rsidRDefault="0023363E" w:rsidP="00247407">
            <w:pPr>
              <w:jc w:val="center"/>
              <w:rPr>
                <w:noProof/>
              </w:rPr>
            </w:pPr>
            <w:r>
              <w:rPr>
                <w:noProof/>
              </w:rPr>
              <w:drawing>
                <wp:inline distT="0" distB="0" distL="0" distR="0" wp14:anchorId="56FE963F" wp14:editId="7FD6E173">
                  <wp:extent cx="885825" cy="371475"/>
                  <wp:effectExtent l="0" t="0" r="9525" b="0"/>
                  <wp:docPr id="6570" name="Рисунок 6570" descr="00006707"/>
                  <wp:cNvGraphicFramePr/>
                  <a:graphic xmlns:a="http://schemas.openxmlformats.org/drawingml/2006/main">
                    <a:graphicData uri="http://schemas.openxmlformats.org/drawingml/2006/picture">
                      <pic:pic xmlns:pic="http://schemas.openxmlformats.org/drawingml/2006/picture">
                        <pic:nvPicPr>
                          <pic:cNvPr id="6570" name="Рисунок 6570" descr="00006707"/>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5825" cy="371475"/>
                          </a:xfrm>
                          <a:prstGeom prst="rect">
                            <a:avLst/>
                          </a:prstGeom>
                          <a:noFill/>
                          <a:ln>
                            <a:noFill/>
                          </a:ln>
                        </pic:spPr>
                      </pic:pic>
                    </a:graphicData>
                  </a:graphic>
                </wp:inline>
              </w:drawing>
            </w:r>
          </w:p>
        </w:tc>
        <w:tc>
          <w:tcPr>
            <w:tcW w:w="3969" w:type="dxa"/>
            <w:vMerge w:val="restart"/>
            <w:shd w:val="clear" w:color="auto" w:fill="auto"/>
          </w:tcPr>
          <w:p w:rsidR="0023363E" w:rsidRPr="00090B7E" w:rsidRDefault="0023363E" w:rsidP="00247407">
            <w:pPr>
              <w:pStyle w:val="ConsDTNormal"/>
              <w:jc w:val="left"/>
              <w:rPr>
                <w:szCs w:val="24"/>
              </w:rPr>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470" w:type="dxa"/>
            <w:vMerge w:val="restart"/>
            <w:shd w:val="clear" w:color="auto" w:fill="auto"/>
            <w:vAlign w:val="center"/>
          </w:tcPr>
          <w:p w:rsidR="0023363E" w:rsidRPr="0054466C" w:rsidRDefault="0023363E"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23363E" w:rsidRPr="00B12637" w:rsidRDefault="0023363E" w:rsidP="00247407">
            <w:pPr>
              <w:jc w:val="center"/>
              <w:rPr>
                <w:rFonts w:ascii="Times New Roman" w:hAnsi="Times New Roman"/>
                <w:sz w:val="24"/>
                <w:szCs w:val="24"/>
              </w:rPr>
            </w:pPr>
            <w:r>
              <w:rPr>
                <w:rFonts w:ascii="Times New Roman" w:hAnsi="Times New Roman"/>
                <w:sz w:val="24"/>
                <w:szCs w:val="24"/>
              </w:rPr>
              <w:t>22 620 136</w:t>
            </w:r>
          </w:p>
        </w:tc>
      </w:tr>
      <w:tr w:rsidR="0023363E" w:rsidRPr="0054466C" w:rsidTr="00E03F8E">
        <w:trPr>
          <w:trHeight w:val="945"/>
        </w:trPr>
        <w:tc>
          <w:tcPr>
            <w:tcW w:w="1450" w:type="dxa"/>
            <w:vMerge/>
            <w:shd w:val="clear" w:color="auto" w:fill="auto"/>
            <w:vAlign w:val="center"/>
          </w:tcPr>
          <w:p w:rsidR="0023363E" w:rsidRDefault="0023363E" w:rsidP="00247407">
            <w:pPr>
              <w:rPr>
                <w:rFonts w:ascii="Times New Roman" w:hAnsi="Times New Roman"/>
                <w:sz w:val="24"/>
                <w:szCs w:val="24"/>
              </w:rPr>
            </w:pPr>
          </w:p>
        </w:tc>
        <w:tc>
          <w:tcPr>
            <w:tcW w:w="1953" w:type="dxa"/>
            <w:shd w:val="clear" w:color="auto" w:fill="auto"/>
            <w:vAlign w:val="center"/>
          </w:tcPr>
          <w:p w:rsidR="0023363E" w:rsidRDefault="0023363E" w:rsidP="00247407">
            <w:pPr>
              <w:jc w:val="center"/>
              <w:rPr>
                <w:noProof/>
              </w:rPr>
            </w:pPr>
            <w:r>
              <w:rPr>
                <w:noProof/>
              </w:rPr>
              <w:drawing>
                <wp:inline distT="0" distB="0" distL="0" distR="0" wp14:anchorId="7193EE90" wp14:editId="5333F8D5">
                  <wp:extent cx="695325" cy="304800"/>
                  <wp:effectExtent l="0" t="0" r="9525" b="0"/>
                  <wp:docPr id="6571" name="Рисунок 6571" descr="00006708"/>
                  <wp:cNvGraphicFramePr/>
                  <a:graphic xmlns:a="http://schemas.openxmlformats.org/drawingml/2006/main">
                    <a:graphicData uri="http://schemas.openxmlformats.org/drawingml/2006/picture">
                      <pic:pic xmlns:pic="http://schemas.openxmlformats.org/drawingml/2006/picture">
                        <pic:nvPicPr>
                          <pic:cNvPr id="6571" name="Рисунок 6571" descr="00006708"/>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95325" cy="304800"/>
                          </a:xfrm>
                          <a:prstGeom prst="rect">
                            <a:avLst/>
                          </a:prstGeom>
                          <a:noFill/>
                          <a:ln>
                            <a:noFill/>
                          </a:ln>
                        </pic:spPr>
                      </pic:pic>
                    </a:graphicData>
                  </a:graphic>
                </wp:inline>
              </w:drawing>
            </w:r>
          </w:p>
        </w:tc>
        <w:tc>
          <w:tcPr>
            <w:tcW w:w="3969" w:type="dxa"/>
            <w:vMerge/>
            <w:shd w:val="clear" w:color="auto" w:fill="auto"/>
          </w:tcPr>
          <w:p w:rsidR="0023363E" w:rsidRPr="00090B7E" w:rsidRDefault="0023363E" w:rsidP="00247407">
            <w:pPr>
              <w:pStyle w:val="ConsDTNormal"/>
              <w:jc w:val="left"/>
              <w:rPr>
                <w:szCs w:val="24"/>
              </w:rPr>
            </w:pPr>
          </w:p>
        </w:tc>
        <w:tc>
          <w:tcPr>
            <w:tcW w:w="1470" w:type="dxa"/>
            <w:vMerge/>
            <w:shd w:val="clear" w:color="auto" w:fill="auto"/>
            <w:vAlign w:val="center"/>
          </w:tcPr>
          <w:p w:rsidR="0023363E" w:rsidRPr="0054466C" w:rsidRDefault="0023363E" w:rsidP="00247407">
            <w:pPr>
              <w:jc w:val="center"/>
              <w:rPr>
                <w:rFonts w:ascii="Times New Roman" w:hAnsi="Times New Roman"/>
                <w:sz w:val="24"/>
                <w:szCs w:val="24"/>
              </w:rPr>
            </w:pPr>
          </w:p>
        </w:tc>
        <w:tc>
          <w:tcPr>
            <w:tcW w:w="1648" w:type="dxa"/>
            <w:shd w:val="clear" w:color="auto" w:fill="auto"/>
            <w:noWrap/>
            <w:vAlign w:val="center"/>
          </w:tcPr>
          <w:p w:rsidR="0023363E" w:rsidRPr="00B12637" w:rsidRDefault="0023363E" w:rsidP="00247407">
            <w:pPr>
              <w:jc w:val="center"/>
              <w:rPr>
                <w:rFonts w:ascii="Times New Roman" w:hAnsi="Times New Roman"/>
                <w:sz w:val="24"/>
                <w:szCs w:val="24"/>
              </w:rPr>
            </w:pPr>
            <w:r>
              <w:rPr>
                <w:rFonts w:ascii="Times New Roman" w:hAnsi="Times New Roman"/>
                <w:sz w:val="24"/>
                <w:szCs w:val="24"/>
              </w:rPr>
              <w:t>15 713 619</w:t>
            </w:r>
          </w:p>
        </w:tc>
      </w:tr>
      <w:tr w:rsidR="0002590F" w:rsidRPr="0054466C" w:rsidTr="00E03F8E">
        <w:trPr>
          <w:trHeight w:val="945"/>
        </w:trPr>
        <w:tc>
          <w:tcPr>
            <w:tcW w:w="1450" w:type="dxa"/>
            <w:vMerge w:val="restart"/>
            <w:shd w:val="clear" w:color="auto" w:fill="auto"/>
            <w:vAlign w:val="center"/>
          </w:tcPr>
          <w:p w:rsidR="0002590F" w:rsidRDefault="0002590F" w:rsidP="00247407">
            <w:pPr>
              <w:rPr>
                <w:rFonts w:ascii="Times New Roman" w:hAnsi="Times New Roman"/>
                <w:sz w:val="24"/>
                <w:szCs w:val="24"/>
              </w:rPr>
            </w:pPr>
            <w:r w:rsidRPr="0002590F">
              <w:rPr>
                <w:rFonts w:ascii="Times New Roman" w:hAnsi="Times New Roman"/>
                <w:sz w:val="24"/>
                <w:szCs w:val="24"/>
              </w:rPr>
              <w:t>3.6.2.2.3.2</w:t>
            </w:r>
          </w:p>
        </w:tc>
        <w:tc>
          <w:tcPr>
            <w:tcW w:w="1953" w:type="dxa"/>
            <w:shd w:val="clear" w:color="auto" w:fill="auto"/>
            <w:vAlign w:val="center"/>
          </w:tcPr>
          <w:p w:rsidR="0002590F" w:rsidRDefault="0002590F" w:rsidP="00247407">
            <w:pPr>
              <w:jc w:val="center"/>
              <w:rPr>
                <w:noProof/>
              </w:rPr>
            </w:pPr>
            <w:r>
              <w:rPr>
                <w:noProof/>
              </w:rPr>
              <w:drawing>
                <wp:inline distT="0" distB="0" distL="0" distR="0" wp14:anchorId="447B3636" wp14:editId="45DB9E5E">
                  <wp:extent cx="876300" cy="361950"/>
                  <wp:effectExtent l="0" t="0" r="0" b="0"/>
                  <wp:docPr id="6575" name="Рисунок 6575" descr="00006712"/>
                  <wp:cNvGraphicFramePr/>
                  <a:graphic xmlns:a="http://schemas.openxmlformats.org/drawingml/2006/main">
                    <a:graphicData uri="http://schemas.openxmlformats.org/drawingml/2006/picture">
                      <pic:pic xmlns:pic="http://schemas.openxmlformats.org/drawingml/2006/picture">
                        <pic:nvPicPr>
                          <pic:cNvPr id="6575" name="Рисунок 6575" descr="00006712"/>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6300" cy="361950"/>
                          </a:xfrm>
                          <a:prstGeom prst="rect">
                            <a:avLst/>
                          </a:prstGeom>
                          <a:noFill/>
                          <a:ln>
                            <a:noFill/>
                          </a:ln>
                        </pic:spPr>
                      </pic:pic>
                    </a:graphicData>
                  </a:graphic>
                </wp:inline>
              </w:drawing>
            </w:r>
          </w:p>
        </w:tc>
        <w:tc>
          <w:tcPr>
            <w:tcW w:w="3969" w:type="dxa"/>
            <w:vMerge w:val="restart"/>
            <w:shd w:val="clear" w:color="auto" w:fill="auto"/>
          </w:tcPr>
          <w:p w:rsidR="0002590F" w:rsidRPr="00090B7E" w:rsidRDefault="0002590F" w:rsidP="00247407">
            <w:pPr>
              <w:pStyle w:val="ConsDTNormal"/>
              <w:jc w:val="left"/>
              <w:rPr>
                <w:szCs w:val="24"/>
              </w:rPr>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1470" w:type="dxa"/>
            <w:shd w:val="clear" w:color="auto" w:fill="auto"/>
            <w:vAlign w:val="center"/>
          </w:tcPr>
          <w:p w:rsidR="0002590F" w:rsidRPr="0054466C" w:rsidRDefault="0002590F"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02590F" w:rsidRPr="00B12637" w:rsidRDefault="0002590F" w:rsidP="00247407">
            <w:pPr>
              <w:jc w:val="center"/>
              <w:rPr>
                <w:rFonts w:ascii="Times New Roman" w:hAnsi="Times New Roman"/>
                <w:sz w:val="24"/>
                <w:szCs w:val="24"/>
              </w:rPr>
            </w:pPr>
            <w:r>
              <w:rPr>
                <w:rFonts w:ascii="Times New Roman" w:hAnsi="Times New Roman"/>
                <w:sz w:val="24"/>
                <w:szCs w:val="24"/>
              </w:rPr>
              <w:t>19 188 802</w:t>
            </w:r>
          </w:p>
        </w:tc>
      </w:tr>
      <w:tr w:rsidR="0002590F" w:rsidRPr="0054466C" w:rsidTr="00E03F8E">
        <w:trPr>
          <w:trHeight w:val="945"/>
        </w:trPr>
        <w:tc>
          <w:tcPr>
            <w:tcW w:w="1450" w:type="dxa"/>
            <w:vMerge/>
            <w:shd w:val="clear" w:color="auto" w:fill="auto"/>
            <w:vAlign w:val="center"/>
          </w:tcPr>
          <w:p w:rsidR="0002590F" w:rsidRDefault="0002590F" w:rsidP="00247407">
            <w:pPr>
              <w:rPr>
                <w:rFonts w:ascii="Times New Roman" w:hAnsi="Times New Roman"/>
                <w:sz w:val="24"/>
                <w:szCs w:val="24"/>
              </w:rPr>
            </w:pPr>
          </w:p>
        </w:tc>
        <w:tc>
          <w:tcPr>
            <w:tcW w:w="1953" w:type="dxa"/>
            <w:shd w:val="clear" w:color="auto" w:fill="auto"/>
            <w:vAlign w:val="center"/>
          </w:tcPr>
          <w:p w:rsidR="0002590F" w:rsidRDefault="0002590F" w:rsidP="00247407">
            <w:pPr>
              <w:jc w:val="center"/>
              <w:rPr>
                <w:noProof/>
              </w:rPr>
            </w:pPr>
            <w:r>
              <w:rPr>
                <w:noProof/>
              </w:rPr>
              <w:drawing>
                <wp:inline distT="0" distB="0" distL="0" distR="0" wp14:anchorId="15575371" wp14:editId="5228E0FA">
                  <wp:extent cx="762000" cy="314325"/>
                  <wp:effectExtent l="0" t="0" r="0" b="0"/>
                  <wp:docPr id="6576" name="Рисунок 6576" descr="00006713"/>
                  <wp:cNvGraphicFramePr/>
                  <a:graphic xmlns:a="http://schemas.openxmlformats.org/drawingml/2006/main">
                    <a:graphicData uri="http://schemas.openxmlformats.org/drawingml/2006/picture">
                      <pic:pic xmlns:pic="http://schemas.openxmlformats.org/drawingml/2006/picture">
                        <pic:nvPicPr>
                          <pic:cNvPr id="6576" name="Рисунок 6576" descr="00006713"/>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tc>
        <w:tc>
          <w:tcPr>
            <w:tcW w:w="3969" w:type="dxa"/>
            <w:vMerge/>
            <w:shd w:val="clear" w:color="auto" w:fill="auto"/>
          </w:tcPr>
          <w:p w:rsidR="0002590F" w:rsidRPr="00090B7E" w:rsidRDefault="0002590F" w:rsidP="00247407">
            <w:pPr>
              <w:pStyle w:val="ConsDTNormal"/>
              <w:jc w:val="left"/>
              <w:rPr>
                <w:szCs w:val="24"/>
              </w:rPr>
            </w:pPr>
          </w:p>
        </w:tc>
        <w:tc>
          <w:tcPr>
            <w:tcW w:w="1470" w:type="dxa"/>
            <w:shd w:val="clear" w:color="auto" w:fill="auto"/>
            <w:vAlign w:val="center"/>
          </w:tcPr>
          <w:p w:rsidR="0002590F" w:rsidRPr="0054466C" w:rsidRDefault="0002590F"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02590F" w:rsidRPr="00B12637" w:rsidRDefault="0002590F" w:rsidP="00247407">
            <w:pPr>
              <w:jc w:val="center"/>
              <w:rPr>
                <w:rFonts w:ascii="Times New Roman" w:hAnsi="Times New Roman"/>
                <w:sz w:val="24"/>
                <w:szCs w:val="24"/>
              </w:rPr>
            </w:pPr>
            <w:r>
              <w:rPr>
                <w:rFonts w:ascii="Times New Roman" w:hAnsi="Times New Roman"/>
                <w:sz w:val="24"/>
                <w:szCs w:val="24"/>
              </w:rPr>
              <w:t>22 407 491</w:t>
            </w:r>
          </w:p>
        </w:tc>
      </w:tr>
      <w:tr w:rsidR="00377E8E" w:rsidRPr="0054466C" w:rsidTr="00E03F8E">
        <w:trPr>
          <w:trHeight w:val="945"/>
        </w:trPr>
        <w:tc>
          <w:tcPr>
            <w:tcW w:w="1450" w:type="dxa"/>
            <w:shd w:val="clear" w:color="auto" w:fill="auto"/>
            <w:vAlign w:val="center"/>
          </w:tcPr>
          <w:p w:rsidR="00377E8E" w:rsidRDefault="00377E8E" w:rsidP="00247407">
            <w:pPr>
              <w:rPr>
                <w:rFonts w:ascii="Times New Roman" w:hAnsi="Times New Roman"/>
                <w:sz w:val="24"/>
                <w:szCs w:val="24"/>
              </w:rPr>
            </w:pPr>
            <w:r w:rsidRPr="00377E8E">
              <w:rPr>
                <w:rFonts w:ascii="Times New Roman" w:hAnsi="Times New Roman"/>
                <w:sz w:val="24"/>
                <w:szCs w:val="24"/>
              </w:rPr>
              <w:t>3.6.2.2.3.4</w:t>
            </w:r>
          </w:p>
        </w:tc>
        <w:tc>
          <w:tcPr>
            <w:tcW w:w="1953" w:type="dxa"/>
            <w:shd w:val="clear" w:color="auto" w:fill="auto"/>
            <w:vAlign w:val="center"/>
          </w:tcPr>
          <w:p w:rsidR="00377E8E" w:rsidRDefault="00377E8E" w:rsidP="00247407">
            <w:pPr>
              <w:jc w:val="center"/>
              <w:rPr>
                <w:noProof/>
              </w:rPr>
            </w:pPr>
            <w:r>
              <w:rPr>
                <w:noProof/>
              </w:rPr>
              <w:drawing>
                <wp:inline distT="0" distB="0" distL="0" distR="0" wp14:anchorId="6FF986E5" wp14:editId="1B8435F6">
                  <wp:extent cx="762000" cy="314325"/>
                  <wp:effectExtent l="0" t="0" r="0" b="0"/>
                  <wp:docPr id="6586" name="Рисунок 6586" descr="00006723"/>
                  <wp:cNvGraphicFramePr/>
                  <a:graphic xmlns:a="http://schemas.openxmlformats.org/drawingml/2006/main">
                    <a:graphicData uri="http://schemas.openxmlformats.org/drawingml/2006/picture">
                      <pic:pic xmlns:pic="http://schemas.openxmlformats.org/drawingml/2006/picture">
                        <pic:nvPicPr>
                          <pic:cNvPr id="6586" name="Рисунок 6586" descr="00006723"/>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tc>
        <w:tc>
          <w:tcPr>
            <w:tcW w:w="3969" w:type="dxa"/>
            <w:shd w:val="clear" w:color="auto" w:fill="auto"/>
          </w:tcPr>
          <w:p w:rsidR="00377E8E" w:rsidRPr="00090B7E" w:rsidRDefault="00377E8E" w:rsidP="00247407">
            <w:pPr>
              <w:pStyle w:val="ConsDTNormal"/>
              <w:jc w:val="left"/>
              <w:rPr>
                <w:szCs w:val="24"/>
              </w:rPr>
            </w:pPr>
            <w: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четырьмя трубами в скважине</w:t>
            </w:r>
          </w:p>
        </w:tc>
        <w:tc>
          <w:tcPr>
            <w:tcW w:w="1470" w:type="dxa"/>
            <w:shd w:val="clear" w:color="auto" w:fill="auto"/>
            <w:vAlign w:val="center"/>
          </w:tcPr>
          <w:p w:rsidR="00377E8E" w:rsidRPr="0054466C" w:rsidRDefault="00377E8E"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377E8E" w:rsidRPr="00B12637" w:rsidRDefault="00377E8E" w:rsidP="00247407">
            <w:pPr>
              <w:jc w:val="center"/>
              <w:rPr>
                <w:rFonts w:ascii="Times New Roman" w:hAnsi="Times New Roman"/>
                <w:sz w:val="24"/>
                <w:szCs w:val="24"/>
              </w:rPr>
            </w:pPr>
            <w:r>
              <w:rPr>
                <w:rFonts w:ascii="Times New Roman" w:hAnsi="Times New Roman"/>
                <w:sz w:val="24"/>
                <w:szCs w:val="24"/>
              </w:rPr>
              <w:t>20 710 401</w:t>
            </w:r>
          </w:p>
        </w:tc>
      </w:tr>
      <w:tr w:rsidR="00E0623B" w:rsidRPr="0054466C" w:rsidTr="00E03F8E">
        <w:trPr>
          <w:trHeight w:val="945"/>
        </w:trPr>
        <w:tc>
          <w:tcPr>
            <w:tcW w:w="1450" w:type="dxa"/>
            <w:shd w:val="clear" w:color="auto" w:fill="auto"/>
            <w:vAlign w:val="center"/>
          </w:tcPr>
          <w:p w:rsidR="00E0623B" w:rsidRDefault="00E0623B" w:rsidP="00247407">
            <w:pPr>
              <w:rPr>
                <w:rFonts w:ascii="Times New Roman" w:hAnsi="Times New Roman"/>
                <w:sz w:val="24"/>
                <w:szCs w:val="24"/>
              </w:rPr>
            </w:pPr>
            <w:r w:rsidRPr="00E0623B">
              <w:rPr>
                <w:rFonts w:ascii="Times New Roman" w:hAnsi="Times New Roman"/>
                <w:sz w:val="24"/>
                <w:szCs w:val="24"/>
              </w:rPr>
              <w:t>3.6.2.2.4.4</w:t>
            </w:r>
          </w:p>
        </w:tc>
        <w:tc>
          <w:tcPr>
            <w:tcW w:w="1953" w:type="dxa"/>
            <w:shd w:val="clear" w:color="auto" w:fill="auto"/>
            <w:vAlign w:val="center"/>
          </w:tcPr>
          <w:p w:rsidR="00E0623B" w:rsidRDefault="00E0623B" w:rsidP="00247407">
            <w:pPr>
              <w:jc w:val="center"/>
              <w:rPr>
                <w:noProof/>
              </w:rPr>
            </w:pPr>
            <w:r>
              <w:rPr>
                <w:noProof/>
              </w:rPr>
              <w:drawing>
                <wp:inline distT="0" distB="0" distL="0" distR="0" wp14:anchorId="0FFC1A97" wp14:editId="47C01A18">
                  <wp:extent cx="771525" cy="361950"/>
                  <wp:effectExtent l="0" t="0" r="0" b="0"/>
                  <wp:docPr id="6611" name="Рисунок 6611" descr="00006748"/>
                  <wp:cNvGraphicFramePr/>
                  <a:graphic xmlns:a="http://schemas.openxmlformats.org/drawingml/2006/main">
                    <a:graphicData uri="http://schemas.openxmlformats.org/drawingml/2006/picture">
                      <pic:pic xmlns:pic="http://schemas.openxmlformats.org/drawingml/2006/picture">
                        <pic:nvPicPr>
                          <pic:cNvPr id="6611" name="Рисунок 6611" descr="00006748"/>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71525" cy="361950"/>
                          </a:xfrm>
                          <a:prstGeom prst="rect">
                            <a:avLst/>
                          </a:prstGeom>
                          <a:noFill/>
                          <a:ln>
                            <a:noFill/>
                          </a:ln>
                        </pic:spPr>
                      </pic:pic>
                    </a:graphicData>
                  </a:graphic>
                </wp:inline>
              </w:drawing>
            </w:r>
          </w:p>
        </w:tc>
        <w:tc>
          <w:tcPr>
            <w:tcW w:w="3969" w:type="dxa"/>
            <w:shd w:val="clear" w:color="auto" w:fill="auto"/>
          </w:tcPr>
          <w:p w:rsidR="00E0623B" w:rsidRPr="00090B7E" w:rsidRDefault="00E0623B" w:rsidP="00247407">
            <w:pPr>
              <w:pStyle w:val="ConsDTNormal"/>
              <w:jc w:val="left"/>
              <w:rPr>
                <w:szCs w:val="24"/>
              </w:rPr>
            </w:pPr>
            <w: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четырьмя трубами в скважине</w:t>
            </w:r>
          </w:p>
        </w:tc>
        <w:tc>
          <w:tcPr>
            <w:tcW w:w="1470" w:type="dxa"/>
            <w:shd w:val="clear" w:color="auto" w:fill="auto"/>
            <w:vAlign w:val="center"/>
          </w:tcPr>
          <w:p w:rsidR="00E0623B" w:rsidRPr="0054466C" w:rsidRDefault="00E0623B" w:rsidP="00247407">
            <w:pPr>
              <w:jc w:val="center"/>
              <w:rPr>
                <w:rFonts w:ascii="Times New Roman" w:hAnsi="Times New Roman"/>
                <w:sz w:val="24"/>
                <w:szCs w:val="24"/>
              </w:rPr>
            </w:pPr>
            <w:r w:rsidRPr="0054466C">
              <w:rPr>
                <w:rFonts w:ascii="Times New Roman" w:hAnsi="Times New Roman"/>
                <w:sz w:val="24"/>
                <w:szCs w:val="24"/>
              </w:rPr>
              <w:t>рублей/км</w:t>
            </w:r>
          </w:p>
        </w:tc>
        <w:tc>
          <w:tcPr>
            <w:tcW w:w="1648" w:type="dxa"/>
            <w:shd w:val="clear" w:color="auto" w:fill="auto"/>
            <w:noWrap/>
            <w:vAlign w:val="center"/>
          </w:tcPr>
          <w:p w:rsidR="00E0623B" w:rsidRPr="00B12637" w:rsidRDefault="00E0623B" w:rsidP="00247407">
            <w:pPr>
              <w:jc w:val="center"/>
              <w:rPr>
                <w:rFonts w:ascii="Times New Roman" w:hAnsi="Times New Roman"/>
                <w:sz w:val="24"/>
                <w:szCs w:val="24"/>
              </w:rPr>
            </w:pPr>
            <w:r>
              <w:rPr>
                <w:rFonts w:ascii="Times New Roman" w:hAnsi="Times New Roman"/>
                <w:sz w:val="24"/>
                <w:szCs w:val="24"/>
              </w:rPr>
              <w:t>63 251 098</w:t>
            </w:r>
          </w:p>
        </w:tc>
      </w:tr>
      <w:tr w:rsidR="00330174" w:rsidRPr="0054466C" w:rsidTr="00E03F8E">
        <w:trPr>
          <w:trHeight w:val="945"/>
        </w:trPr>
        <w:tc>
          <w:tcPr>
            <w:tcW w:w="1450" w:type="dxa"/>
            <w:shd w:val="clear" w:color="auto" w:fill="auto"/>
            <w:vAlign w:val="center"/>
          </w:tcPr>
          <w:p w:rsidR="00330174" w:rsidRPr="00E0623B" w:rsidRDefault="00D21026" w:rsidP="00247407">
            <w:pPr>
              <w:rPr>
                <w:rFonts w:ascii="Times New Roman" w:hAnsi="Times New Roman"/>
                <w:sz w:val="24"/>
                <w:szCs w:val="24"/>
              </w:rPr>
            </w:pPr>
            <w:r w:rsidRPr="00D21026">
              <w:rPr>
                <w:rFonts w:ascii="Times New Roman" w:hAnsi="Times New Roman"/>
                <w:sz w:val="24"/>
                <w:szCs w:val="24"/>
              </w:rPr>
              <w:t>4.4.4.3</w:t>
            </w:r>
          </w:p>
        </w:tc>
        <w:tc>
          <w:tcPr>
            <w:tcW w:w="1953" w:type="dxa"/>
            <w:shd w:val="clear" w:color="auto" w:fill="auto"/>
            <w:vAlign w:val="center"/>
          </w:tcPr>
          <w:p w:rsidR="00330174" w:rsidRDefault="00D21026" w:rsidP="00247407">
            <w:pPr>
              <w:jc w:val="center"/>
              <w:rPr>
                <w:noProof/>
              </w:rPr>
            </w:pPr>
            <w:r>
              <w:rPr>
                <w:noProof/>
              </w:rPr>
              <w:drawing>
                <wp:inline distT="0" distB="0" distL="0" distR="0" wp14:anchorId="63C24573" wp14:editId="2EEF493C">
                  <wp:extent cx="752475" cy="400050"/>
                  <wp:effectExtent l="0" t="0" r="0" b="0"/>
                  <wp:docPr id="38" name="Рисунок 1" descr="00007899"/>
                  <wp:cNvGraphicFramePr/>
                  <a:graphic xmlns:a="http://schemas.openxmlformats.org/drawingml/2006/main">
                    <a:graphicData uri="http://schemas.openxmlformats.org/drawingml/2006/picture">
                      <pic:pic xmlns:pic="http://schemas.openxmlformats.org/drawingml/2006/picture">
                        <pic:nvPicPr>
                          <pic:cNvPr id="2" name="Рисунок 1" descr="00007899"/>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52475" cy="400050"/>
                          </a:xfrm>
                          <a:prstGeom prst="rect">
                            <a:avLst/>
                          </a:prstGeom>
                          <a:noFill/>
                          <a:ln>
                            <a:noFill/>
                          </a:ln>
                        </pic:spPr>
                      </pic:pic>
                    </a:graphicData>
                  </a:graphic>
                </wp:inline>
              </w:drawing>
            </w:r>
          </w:p>
        </w:tc>
        <w:tc>
          <w:tcPr>
            <w:tcW w:w="3969" w:type="dxa"/>
            <w:shd w:val="clear" w:color="auto" w:fill="auto"/>
          </w:tcPr>
          <w:p w:rsidR="00330174" w:rsidRDefault="00D21026" w:rsidP="00247407">
            <w:pPr>
              <w:pStyle w:val="ConsDTNormal"/>
              <w:jc w:val="left"/>
            </w:pPr>
            <w:r w:rsidRPr="00D21026">
              <w:t xml:space="preserve">распределительные пункты (РП), за исключением комплектных распределительных устройств наружной установки (КРН, КРУН), номинальным током от 500 до 1000 А включительно с количеством ячеек от 10 до 15 включительно (1-20 </w:t>
            </w:r>
            <w:proofErr w:type="spellStart"/>
            <w:r w:rsidRPr="00D21026">
              <w:t>кВ</w:t>
            </w:r>
            <w:proofErr w:type="spellEnd"/>
            <w:r w:rsidRPr="00D21026">
              <w:t>)</w:t>
            </w:r>
          </w:p>
        </w:tc>
        <w:tc>
          <w:tcPr>
            <w:tcW w:w="1470" w:type="dxa"/>
            <w:shd w:val="clear" w:color="auto" w:fill="auto"/>
            <w:vAlign w:val="center"/>
          </w:tcPr>
          <w:p w:rsidR="00330174" w:rsidRPr="0054466C" w:rsidRDefault="00D21026" w:rsidP="00247407">
            <w:pPr>
              <w:jc w:val="center"/>
              <w:rPr>
                <w:rFonts w:ascii="Times New Roman" w:hAnsi="Times New Roman"/>
                <w:sz w:val="24"/>
                <w:szCs w:val="24"/>
              </w:rPr>
            </w:pPr>
            <w:r w:rsidRPr="00D21026">
              <w:rPr>
                <w:rFonts w:ascii="Times New Roman" w:hAnsi="Times New Roman"/>
                <w:sz w:val="24"/>
                <w:szCs w:val="24"/>
              </w:rPr>
              <w:t>рублей/</w:t>
            </w:r>
            <w:proofErr w:type="spellStart"/>
            <w:r w:rsidRPr="00D21026">
              <w:rPr>
                <w:rFonts w:ascii="Times New Roman" w:hAnsi="Times New Roman"/>
                <w:sz w:val="24"/>
                <w:szCs w:val="24"/>
              </w:rPr>
              <w:t>шт</w:t>
            </w:r>
            <w:proofErr w:type="spellEnd"/>
          </w:p>
        </w:tc>
        <w:tc>
          <w:tcPr>
            <w:tcW w:w="1648" w:type="dxa"/>
            <w:shd w:val="clear" w:color="auto" w:fill="auto"/>
            <w:noWrap/>
            <w:vAlign w:val="center"/>
          </w:tcPr>
          <w:p w:rsidR="00330174" w:rsidRDefault="00D21026" w:rsidP="00247407">
            <w:pPr>
              <w:jc w:val="center"/>
              <w:rPr>
                <w:rFonts w:ascii="Times New Roman" w:hAnsi="Times New Roman"/>
                <w:sz w:val="24"/>
                <w:szCs w:val="24"/>
              </w:rPr>
            </w:pPr>
            <w:r>
              <w:rPr>
                <w:rFonts w:ascii="Times New Roman" w:hAnsi="Times New Roman"/>
                <w:sz w:val="24"/>
                <w:szCs w:val="24"/>
              </w:rPr>
              <w:t>23 719 983</w:t>
            </w:r>
          </w:p>
        </w:tc>
      </w:tr>
      <w:tr w:rsidR="00247407" w:rsidRPr="0054466C" w:rsidTr="00E03F8E">
        <w:trPr>
          <w:trHeight w:val="94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5.1.1.1</w:t>
            </w: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Pr>
                <w:noProof/>
                <w:position w:val="-12"/>
              </w:rPr>
              <w:drawing>
                <wp:inline distT="0" distB="0" distL="0" distR="0" wp14:anchorId="1CDFC6BA" wp14:editId="4FD78923">
                  <wp:extent cx="621792" cy="323850"/>
                  <wp:effectExtent l="0" t="0" r="6985" b="0"/>
                  <wp:docPr id="7945" name="Рисунок 7945" descr="0000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5" descr="0000808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23568" cy="324775"/>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02709C">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(за исключением РТП) мощностью до 25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столбового/мачтового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48074B">
              <w:rPr>
                <w:rFonts w:ascii="Times New Roman" w:hAnsi="Times New Roman"/>
                <w:sz w:val="24"/>
                <w:szCs w:val="24"/>
              </w:rPr>
              <w:t>66 967</w:t>
            </w:r>
          </w:p>
        </w:tc>
      </w:tr>
      <w:tr w:rsidR="00247407" w:rsidRPr="0054466C" w:rsidTr="00E03F8E">
        <w:trPr>
          <w:trHeight w:val="687"/>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1AB4ED11" wp14:editId="29F7677D">
                  <wp:extent cx="633984" cy="304800"/>
                  <wp:effectExtent l="0" t="0" r="0" b="0"/>
                  <wp:docPr id="42" name="Рисунок 42" descr="00008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000808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5483" cy="305520"/>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93 469</w:t>
            </w:r>
          </w:p>
        </w:tc>
      </w:tr>
      <w:tr w:rsidR="00247407" w:rsidRPr="0054466C" w:rsidTr="00E03F8E">
        <w:trPr>
          <w:trHeight w:val="729"/>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5.1.1.2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Pr>
                <w:noProof/>
                <w:position w:val="-12"/>
              </w:rPr>
              <w:drawing>
                <wp:inline distT="0" distB="0" distL="0" distR="0" wp14:anchorId="1349F6BD" wp14:editId="178B5959">
                  <wp:extent cx="585216" cy="304800"/>
                  <wp:effectExtent l="0" t="0" r="5715" b="0"/>
                  <wp:docPr id="7951" name="Рисунок 7951" descr="0000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1" descr="0000808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5978" cy="305197"/>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(за исключением РТП) мощностью до 25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1811E5">
              <w:rPr>
                <w:rFonts w:ascii="Times New Roman" w:hAnsi="Times New Roman"/>
                <w:sz w:val="24"/>
                <w:szCs w:val="24"/>
              </w:rPr>
              <w:t>24 810</w:t>
            </w:r>
          </w:p>
        </w:tc>
      </w:tr>
      <w:tr w:rsidR="00247407" w:rsidRPr="0054466C" w:rsidTr="00E03F8E">
        <w:trPr>
          <w:trHeight w:val="945"/>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sz w:val="24"/>
                <w:szCs w:val="24"/>
              </w:rPr>
              <w:drawing>
                <wp:inline distT="0" distB="0" distL="0" distR="0" wp14:anchorId="57EF7702" wp14:editId="18B5731A">
                  <wp:extent cx="685800" cy="314325"/>
                  <wp:effectExtent l="0" t="0" r="0" b="0"/>
                  <wp:docPr id="7952" name="Рисунок 7952" descr="00008089"/>
                  <wp:cNvGraphicFramePr/>
                  <a:graphic xmlns:a="http://schemas.openxmlformats.org/drawingml/2006/main">
                    <a:graphicData uri="http://schemas.openxmlformats.org/drawingml/2006/picture">
                      <pic:pic xmlns:pic="http://schemas.openxmlformats.org/drawingml/2006/picture">
                        <pic:nvPicPr>
                          <pic:cNvPr id="7952" name="Рисунок 7952" descr="00008089"/>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85800" cy="314325"/>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spacing w:after="0"/>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47 612</w:t>
            </w:r>
          </w:p>
        </w:tc>
      </w:tr>
      <w:tr w:rsidR="00247407" w:rsidRPr="0054466C" w:rsidTr="00E03F8E">
        <w:trPr>
          <w:trHeight w:val="1520"/>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5.1.2.1.</w:t>
            </w: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040D6B17" wp14:editId="11D1FF24">
                  <wp:extent cx="653796" cy="314325"/>
                  <wp:effectExtent l="0" t="0" r="0" b="0"/>
                  <wp:docPr id="52" name="Рисунок 52" descr="0000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0000810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54710" cy="314764"/>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(за исключением РТП) мощностью от 25 до 100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столбового/мачтового типа</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noWrap/>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36 054</w:t>
            </w:r>
          </w:p>
        </w:tc>
      </w:tr>
      <w:tr w:rsidR="00247407" w:rsidRPr="0054466C" w:rsidTr="00E03F8E">
        <w:trPr>
          <w:trHeight w:val="64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5.1.2.2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Pr>
                <w:noProof/>
                <w:position w:val="-12"/>
              </w:rPr>
              <w:drawing>
                <wp:inline distT="0" distB="0" distL="0" distR="0" wp14:anchorId="4035BAE1" wp14:editId="684F296B">
                  <wp:extent cx="603504" cy="314325"/>
                  <wp:effectExtent l="0" t="0" r="6350" b="0"/>
                  <wp:docPr id="7975" name="Рисунок 7975" descr="0000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5" descr="000081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6037" cy="315644"/>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(за исключением РТП) мощностью от 25 до 100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1811E5">
              <w:rPr>
                <w:rFonts w:ascii="Times New Roman" w:hAnsi="Times New Roman"/>
                <w:sz w:val="24"/>
                <w:szCs w:val="24"/>
              </w:rPr>
              <w:t>9 555</w:t>
            </w:r>
          </w:p>
        </w:tc>
      </w:tr>
      <w:tr w:rsidR="00247407" w:rsidRPr="0054466C" w:rsidTr="00E03F8E">
        <w:trPr>
          <w:trHeight w:val="866"/>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3FF4EC5A" wp14:editId="321C038D">
                  <wp:extent cx="653796" cy="314325"/>
                  <wp:effectExtent l="0" t="0" r="0" b="0"/>
                  <wp:docPr id="41" name="Рисунок 41" descr="00008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000081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54669" cy="314744"/>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spacing w:after="0"/>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18 616</w:t>
            </w:r>
          </w:p>
        </w:tc>
      </w:tr>
      <w:tr w:rsidR="00247407" w:rsidRPr="0054466C" w:rsidTr="00E03F8E">
        <w:trPr>
          <w:trHeight w:val="79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5.1.3.1.</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7C0FD4E" wp14:editId="41C2854F">
                  <wp:extent cx="523875" cy="272852"/>
                  <wp:effectExtent l="0" t="0" r="0" b="0"/>
                  <wp:docPr id="36" name="Рисунок 36" descr="0000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0000813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8088" cy="275047"/>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(за исключением РТП) мощностью от 100 до 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столбового/мачтового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noWrap/>
            <w:vAlign w:val="center"/>
          </w:tcPr>
          <w:p w:rsidR="00247407" w:rsidRPr="0076091A" w:rsidRDefault="00247407" w:rsidP="00247407">
            <w:pPr>
              <w:jc w:val="center"/>
              <w:rPr>
                <w:rFonts w:ascii="Times New Roman" w:hAnsi="Times New Roman"/>
                <w:sz w:val="24"/>
                <w:szCs w:val="24"/>
                <w:highlight w:val="yellow"/>
              </w:rPr>
            </w:pPr>
            <w:r w:rsidRPr="001D018F">
              <w:rPr>
                <w:rFonts w:ascii="Times New Roman" w:hAnsi="Times New Roman"/>
                <w:sz w:val="24"/>
                <w:szCs w:val="24"/>
              </w:rPr>
              <w:t>19 799</w:t>
            </w:r>
          </w:p>
        </w:tc>
      </w:tr>
      <w:tr w:rsidR="00247407" w:rsidRPr="0054466C" w:rsidTr="00E03F8E">
        <w:trPr>
          <w:trHeight w:val="364"/>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5E80F7CC" wp14:editId="14AF2D9F">
                  <wp:extent cx="653796" cy="314325"/>
                  <wp:effectExtent l="0" t="0" r="0" b="0"/>
                  <wp:docPr id="37" name="Рисунок 37" descr="00008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0000813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55872" cy="315323"/>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spacing w:after="0"/>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noWrap/>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17 279</w:t>
            </w:r>
          </w:p>
        </w:tc>
      </w:tr>
      <w:tr w:rsidR="00247407" w:rsidRPr="0054466C" w:rsidTr="00E03F8E">
        <w:trPr>
          <w:trHeight w:val="67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5.1.3.2.</w:t>
            </w:r>
          </w:p>
        </w:tc>
        <w:tc>
          <w:tcPr>
            <w:tcW w:w="1953" w:type="dxa"/>
            <w:shd w:val="clear" w:color="auto" w:fill="auto"/>
            <w:noWrap/>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1F75DE71" wp14:editId="07E358F1">
                  <wp:extent cx="621792" cy="323850"/>
                  <wp:effectExtent l="0" t="0" r="6985" b="0"/>
                  <wp:docPr id="43" name="Рисунок 43" descr="0000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0000813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26981" cy="326553"/>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(за исключением РТП) мощностью от 100 до 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12 345</w:t>
            </w:r>
          </w:p>
        </w:tc>
      </w:tr>
      <w:tr w:rsidR="00247407" w:rsidRPr="0054466C" w:rsidTr="00E03F8E">
        <w:trPr>
          <w:trHeight w:val="968"/>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37D7B865" wp14:editId="69C9BFEC">
                  <wp:extent cx="614172" cy="295275"/>
                  <wp:effectExtent l="0" t="0" r="0" b="0"/>
                  <wp:docPr id="53" name="Рисунок 53" descr="0000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0000813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14728" cy="295542"/>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7F0E42">
              <w:rPr>
                <w:rFonts w:ascii="Times New Roman" w:hAnsi="Times New Roman"/>
                <w:sz w:val="24"/>
                <w:szCs w:val="24"/>
              </w:rPr>
              <w:t>18 488</w:t>
            </w:r>
          </w:p>
        </w:tc>
      </w:tr>
      <w:tr w:rsidR="00247407" w:rsidRPr="0054466C" w:rsidTr="00E03F8E">
        <w:trPr>
          <w:trHeight w:val="781"/>
        </w:trPr>
        <w:tc>
          <w:tcPr>
            <w:tcW w:w="1450" w:type="dxa"/>
            <w:vMerge w:val="restart"/>
            <w:shd w:val="clear" w:color="auto" w:fill="auto"/>
            <w:noWrap/>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5.1.4.1</w:t>
            </w: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7BD4BAA4" wp14:editId="2B0913B9">
                  <wp:extent cx="585216" cy="304800"/>
                  <wp:effectExtent l="0" t="0" r="5715" b="0"/>
                  <wp:docPr id="46" name="Рисунок 46" descr="00008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0000815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8019" cy="306260"/>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247407">
            <w:pPr>
              <w:pStyle w:val="ConsDTNormal"/>
              <w:keepNext/>
              <w:jc w:val="left"/>
              <w:rPr>
                <w:szCs w:val="24"/>
              </w:rPr>
            </w:pPr>
            <w:proofErr w:type="spellStart"/>
            <w:r w:rsidRPr="0054466C">
              <w:rPr>
                <w:szCs w:val="24"/>
              </w:rPr>
              <w:t>однотрансформаторные</w:t>
            </w:r>
            <w:proofErr w:type="spellEnd"/>
            <w:r w:rsidRPr="0054466C">
              <w:rPr>
                <w:szCs w:val="24"/>
              </w:rPr>
              <w:t xml:space="preserve"> подстанции (за исключением РТП) мощностью от 250 до 400 </w:t>
            </w:r>
            <w:proofErr w:type="spellStart"/>
            <w:r w:rsidRPr="0054466C">
              <w:rPr>
                <w:szCs w:val="24"/>
              </w:rPr>
              <w:t>кВА</w:t>
            </w:r>
            <w:proofErr w:type="spellEnd"/>
            <w:r w:rsidRPr="0054466C">
              <w:rPr>
                <w:szCs w:val="24"/>
              </w:rPr>
              <w:t xml:space="preserve"> включительно столбового/мачтового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2 634</w:t>
            </w:r>
          </w:p>
        </w:tc>
      </w:tr>
      <w:tr w:rsidR="00247407" w:rsidRPr="0054466C" w:rsidTr="00E03F8E">
        <w:trPr>
          <w:trHeight w:val="820"/>
        </w:trPr>
        <w:tc>
          <w:tcPr>
            <w:tcW w:w="1450" w:type="dxa"/>
            <w:vMerge/>
            <w:shd w:val="clear" w:color="auto" w:fill="auto"/>
            <w:noWrap/>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Pr>
                <w:noProof/>
                <w:position w:val="-12"/>
              </w:rPr>
              <w:drawing>
                <wp:inline distT="0" distB="0" distL="0" distR="0" wp14:anchorId="16467AA6" wp14:editId="28DBEF00">
                  <wp:extent cx="495300" cy="238125"/>
                  <wp:effectExtent l="0" t="0" r="0" b="9525"/>
                  <wp:docPr id="8018" name="Рисунок 8018" descr="0000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8" descr="0000815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p>
        </w:tc>
        <w:tc>
          <w:tcPr>
            <w:tcW w:w="3969" w:type="dxa"/>
            <w:vMerge/>
            <w:shd w:val="clear" w:color="auto" w:fill="auto"/>
          </w:tcPr>
          <w:p w:rsidR="00247407" w:rsidRPr="0054466C" w:rsidRDefault="00247407" w:rsidP="00247407">
            <w:pPr>
              <w:pStyle w:val="ConsDTNormal"/>
              <w:keepNext/>
              <w:jc w:val="left"/>
              <w:rPr>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7849D6">
              <w:rPr>
                <w:rFonts w:ascii="Times New Roman" w:hAnsi="Times New Roman"/>
                <w:sz w:val="24"/>
                <w:szCs w:val="24"/>
              </w:rPr>
              <w:t>10 896</w:t>
            </w:r>
          </w:p>
        </w:tc>
      </w:tr>
      <w:tr w:rsidR="00247407" w:rsidRPr="0054466C" w:rsidTr="00E03F8E">
        <w:trPr>
          <w:trHeight w:val="691"/>
        </w:trPr>
        <w:tc>
          <w:tcPr>
            <w:tcW w:w="1450" w:type="dxa"/>
            <w:vMerge w:val="restart"/>
            <w:shd w:val="clear" w:color="auto" w:fill="auto"/>
            <w:noWrap/>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5.1.4.2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186C8B6C" wp14:editId="172D7F76">
                  <wp:extent cx="585216" cy="304800"/>
                  <wp:effectExtent l="0" t="0" r="5715" b="0"/>
                  <wp:docPr id="48" name="Рисунок 48" descr="0000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0000816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8807" cy="306670"/>
                          </a:xfrm>
                          <a:prstGeom prst="rect">
                            <a:avLst/>
                          </a:prstGeom>
                          <a:noFill/>
                          <a:ln>
                            <a:noFill/>
                          </a:ln>
                        </pic:spPr>
                      </pic:pic>
                    </a:graphicData>
                  </a:graphic>
                </wp:inline>
              </w:drawing>
            </w:r>
          </w:p>
        </w:tc>
        <w:tc>
          <w:tcPr>
            <w:tcW w:w="3969" w:type="dxa"/>
            <w:vMerge w:val="restart"/>
            <w:shd w:val="clear" w:color="auto" w:fill="auto"/>
          </w:tcPr>
          <w:p w:rsidR="00247407" w:rsidRPr="0054466C" w:rsidRDefault="00247407" w:rsidP="00247407">
            <w:pPr>
              <w:pStyle w:val="ConsDTNormal"/>
              <w:jc w:val="left"/>
              <w:rPr>
                <w:szCs w:val="24"/>
              </w:rPr>
            </w:pPr>
            <w:proofErr w:type="spellStart"/>
            <w:r w:rsidRPr="0054466C">
              <w:rPr>
                <w:szCs w:val="24"/>
              </w:rPr>
              <w:t>однотрансформаторные</w:t>
            </w:r>
            <w:proofErr w:type="spellEnd"/>
            <w:r w:rsidRPr="0054466C">
              <w:rPr>
                <w:szCs w:val="24"/>
              </w:rPr>
              <w:t xml:space="preserve"> подстанции (за исключением РТП) мощностью от 250 до 400 </w:t>
            </w:r>
            <w:proofErr w:type="spellStart"/>
            <w:r w:rsidRPr="0054466C">
              <w:rPr>
                <w:szCs w:val="24"/>
              </w:rPr>
              <w:t>кВА</w:t>
            </w:r>
            <w:proofErr w:type="spellEnd"/>
            <w:r w:rsidRPr="0054466C">
              <w:rPr>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1D018F">
              <w:rPr>
                <w:rFonts w:ascii="Times New Roman" w:hAnsi="Times New Roman"/>
                <w:sz w:val="24"/>
                <w:szCs w:val="24"/>
              </w:rPr>
              <w:t>22 126</w:t>
            </w:r>
          </w:p>
        </w:tc>
      </w:tr>
      <w:tr w:rsidR="00247407" w:rsidRPr="0054466C" w:rsidTr="00E03F8E">
        <w:trPr>
          <w:trHeight w:val="595"/>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477F8172" wp14:editId="0195D95F">
                  <wp:extent cx="614172" cy="295275"/>
                  <wp:effectExtent l="0" t="0" r="0" b="0"/>
                  <wp:docPr id="47" name="Рисунок 47" descr="000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0000816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15589" cy="295956"/>
                          </a:xfrm>
                          <a:prstGeom prst="rect">
                            <a:avLst/>
                          </a:prstGeom>
                          <a:noFill/>
                          <a:ln>
                            <a:noFill/>
                          </a:ln>
                        </pic:spPr>
                      </pic:pic>
                    </a:graphicData>
                  </a:graphic>
                </wp:inline>
              </w:drawing>
            </w:r>
          </w:p>
        </w:tc>
        <w:tc>
          <w:tcPr>
            <w:tcW w:w="3969" w:type="dxa"/>
            <w:vMerge/>
            <w:shd w:val="clear" w:color="auto" w:fill="auto"/>
          </w:tcPr>
          <w:p w:rsidR="00247407" w:rsidRPr="0054466C" w:rsidRDefault="00247407" w:rsidP="00247407">
            <w:pPr>
              <w:pStyle w:val="ConsDTNormal"/>
              <w:jc w:val="left"/>
              <w:rPr>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C4628C">
              <w:rPr>
                <w:rFonts w:ascii="Times New Roman" w:hAnsi="Times New Roman"/>
                <w:sz w:val="24"/>
                <w:szCs w:val="24"/>
              </w:rPr>
              <w:t>21 005</w:t>
            </w:r>
          </w:p>
        </w:tc>
      </w:tr>
      <w:tr w:rsidR="00247407" w:rsidRPr="0054466C" w:rsidTr="00E03F8E">
        <w:trPr>
          <w:trHeight w:val="721"/>
        </w:trPr>
        <w:tc>
          <w:tcPr>
            <w:tcW w:w="1450" w:type="dxa"/>
            <w:vMerge w:val="restart"/>
            <w:shd w:val="clear" w:color="auto" w:fill="auto"/>
            <w:vAlign w:val="center"/>
          </w:tcPr>
          <w:p w:rsidR="00247407" w:rsidRPr="00B12721" w:rsidRDefault="00247407" w:rsidP="00247407">
            <w:pPr>
              <w:rPr>
                <w:rFonts w:ascii="Times New Roman" w:hAnsi="Times New Roman"/>
                <w:sz w:val="24"/>
                <w:szCs w:val="24"/>
              </w:rPr>
            </w:pPr>
            <w:r w:rsidRPr="0000430F">
              <w:rPr>
                <w:rFonts w:ascii="Times New Roman" w:hAnsi="Times New Roman"/>
                <w:sz w:val="24"/>
                <w:szCs w:val="24"/>
              </w:rPr>
              <w:t>5.1.5.2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6CC0B4A7" wp14:editId="37DF4BC7">
                  <wp:extent cx="542925" cy="361950"/>
                  <wp:effectExtent l="0" t="0" r="9525" b="0"/>
                  <wp:docPr id="8041" name="Рисунок 8041" descr="00008178"/>
                  <wp:cNvGraphicFramePr/>
                  <a:graphic xmlns:a="http://schemas.openxmlformats.org/drawingml/2006/main">
                    <a:graphicData uri="http://schemas.openxmlformats.org/drawingml/2006/picture">
                      <pic:pic xmlns:pic="http://schemas.openxmlformats.org/drawingml/2006/picture">
                        <pic:nvPicPr>
                          <pic:cNvPr id="8041" name="Рисунок 8041" descr="00008178"/>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tc>
        <w:tc>
          <w:tcPr>
            <w:tcW w:w="3969" w:type="dxa"/>
            <w:vMerge w:val="restart"/>
            <w:shd w:val="clear" w:color="auto" w:fill="auto"/>
          </w:tcPr>
          <w:p w:rsidR="00247407" w:rsidRPr="0054466C" w:rsidRDefault="00247407" w:rsidP="00247407">
            <w:pPr>
              <w:pStyle w:val="ConsDTNormal"/>
              <w:jc w:val="left"/>
              <w:rPr>
                <w:szCs w:val="24"/>
              </w:rPr>
            </w:pPr>
            <w:proofErr w:type="spellStart"/>
            <w:r w:rsidRPr="0054466C">
              <w:t>однотрансформаторные</w:t>
            </w:r>
            <w:proofErr w:type="spellEnd"/>
            <w:r w:rsidRPr="0054466C">
              <w:t xml:space="preserve"> подстанции (за исключением РТП) мощностью от 400 до 630 </w:t>
            </w:r>
            <w:proofErr w:type="spellStart"/>
            <w:r w:rsidRPr="0054466C">
              <w:t>кВА</w:t>
            </w:r>
            <w:proofErr w:type="spellEnd"/>
            <w:r w:rsidRPr="0054466C">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00430F">
              <w:rPr>
                <w:rFonts w:ascii="Times New Roman" w:hAnsi="Times New Roman"/>
                <w:sz w:val="24"/>
                <w:szCs w:val="24"/>
              </w:rPr>
              <w:t>5 695</w:t>
            </w:r>
          </w:p>
        </w:tc>
      </w:tr>
      <w:tr w:rsidR="00247407" w:rsidRPr="0054466C" w:rsidTr="00E03F8E">
        <w:trPr>
          <w:trHeight w:val="479"/>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0C6ADFE5" wp14:editId="7B1C1C6B">
                  <wp:extent cx="561975" cy="314325"/>
                  <wp:effectExtent l="0" t="0" r="9525" b="0"/>
                  <wp:docPr id="8042" name="Рисунок 8042" descr="00008179"/>
                  <wp:cNvGraphicFramePr/>
                  <a:graphic xmlns:a="http://schemas.openxmlformats.org/drawingml/2006/main">
                    <a:graphicData uri="http://schemas.openxmlformats.org/drawingml/2006/picture">
                      <pic:pic xmlns:pic="http://schemas.openxmlformats.org/drawingml/2006/picture">
                        <pic:nvPicPr>
                          <pic:cNvPr id="8042" name="Рисунок 8042" descr="00008179"/>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61975" cy="314325"/>
                          </a:xfrm>
                          <a:prstGeom prst="rect">
                            <a:avLst/>
                          </a:prstGeom>
                          <a:noFill/>
                          <a:ln>
                            <a:noFill/>
                          </a:ln>
                        </pic:spPr>
                      </pic:pic>
                    </a:graphicData>
                  </a:graphic>
                </wp:inline>
              </w:drawing>
            </w:r>
          </w:p>
        </w:tc>
        <w:tc>
          <w:tcPr>
            <w:tcW w:w="3969" w:type="dxa"/>
            <w:vMerge/>
            <w:shd w:val="clear" w:color="auto" w:fill="auto"/>
          </w:tcPr>
          <w:p w:rsidR="00247407" w:rsidRPr="0054466C" w:rsidRDefault="00247407" w:rsidP="00247407">
            <w:pPr>
              <w:pStyle w:val="ConsDTNormal"/>
              <w:jc w:val="left"/>
              <w:rPr>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00430F">
              <w:rPr>
                <w:rFonts w:ascii="Times New Roman" w:hAnsi="Times New Roman"/>
                <w:sz w:val="24"/>
                <w:szCs w:val="24"/>
              </w:rPr>
              <w:t>6 040</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5.1.6.2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007B38F9" wp14:editId="124564ED">
                  <wp:extent cx="652829" cy="314325"/>
                  <wp:effectExtent l="0" t="0" r="0" b="0"/>
                  <wp:docPr id="3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55552" cy="315636"/>
                          </a:xfrm>
                          <a:prstGeom prst="rect">
                            <a:avLst/>
                          </a:prstGeom>
                          <a:noFill/>
                          <a:extLst/>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proofErr w:type="spellStart"/>
            <w:r w:rsidRPr="0054466C">
              <w:rPr>
                <w:szCs w:val="24"/>
              </w:rPr>
              <w:t>однотрансформаторные</w:t>
            </w:r>
            <w:proofErr w:type="spellEnd"/>
            <w:r w:rsidRPr="0054466C">
              <w:rPr>
                <w:szCs w:val="24"/>
              </w:rPr>
              <w:t xml:space="preserve"> подстанции (за исключением РТП) мощностью от 630 до 1000 </w:t>
            </w:r>
            <w:proofErr w:type="spellStart"/>
            <w:r w:rsidRPr="0054466C">
              <w:rPr>
                <w:szCs w:val="24"/>
              </w:rPr>
              <w:t>кВА</w:t>
            </w:r>
            <w:proofErr w:type="spellEnd"/>
            <w:r w:rsidRPr="0054466C">
              <w:rPr>
                <w:szCs w:val="24"/>
              </w:rPr>
              <w:t xml:space="preserve"> включительно шкафного или киоскового типа</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00430F">
              <w:rPr>
                <w:rFonts w:ascii="Times New Roman" w:hAnsi="Times New Roman"/>
                <w:sz w:val="24"/>
                <w:szCs w:val="24"/>
              </w:rPr>
              <w:t>12 807</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5.1.7.2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0B3DA1FB" wp14:editId="567BDCE8">
                  <wp:extent cx="590550" cy="342754"/>
                  <wp:effectExtent l="0" t="0" r="0" b="0"/>
                  <wp:docPr id="318" name="Рисунок 8090" descr="0000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Рисунок 8090" descr="0000822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4453" cy="350824"/>
                          </a:xfrm>
                          <a:prstGeom prst="rect">
                            <a:avLst/>
                          </a:prstGeom>
                          <a:noFill/>
                          <a:extLst/>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proofErr w:type="spellStart"/>
            <w:r w:rsidRPr="0054466C">
              <w:rPr>
                <w:szCs w:val="24"/>
              </w:rPr>
              <w:t>однотрансформаторные</w:t>
            </w:r>
            <w:proofErr w:type="spellEnd"/>
            <w:r w:rsidRPr="0054466C">
              <w:rPr>
                <w:szCs w:val="24"/>
              </w:rPr>
              <w:t xml:space="preserve"> подстанции (за исключением РТП) мощностью от 1000 </w:t>
            </w:r>
            <w:proofErr w:type="spellStart"/>
            <w:r w:rsidRPr="0054466C">
              <w:rPr>
                <w:szCs w:val="24"/>
              </w:rPr>
              <w:t>кВА</w:t>
            </w:r>
            <w:proofErr w:type="spellEnd"/>
            <w:r w:rsidRPr="0054466C">
              <w:rPr>
                <w:szCs w:val="24"/>
              </w:rPr>
              <w:t xml:space="preserve"> до 1250 </w:t>
            </w:r>
            <w:proofErr w:type="spellStart"/>
            <w:r w:rsidRPr="0054466C">
              <w:rPr>
                <w:szCs w:val="24"/>
              </w:rPr>
              <w:t>кВА</w:t>
            </w:r>
            <w:proofErr w:type="spellEnd"/>
            <w:r w:rsidRPr="0054466C">
              <w:rPr>
                <w:szCs w:val="24"/>
              </w:rPr>
              <w:t xml:space="preserve"> включительно шкафного или киоскового типа</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1D018F">
              <w:rPr>
                <w:rFonts w:ascii="Times New Roman" w:hAnsi="Times New Roman"/>
                <w:sz w:val="24"/>
                <w:szCs w:val="24"/>
              </w:rPr>
              <w:t>8 288</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6C555A">
              <w:rPr>
                <w:rFonts w:ascii="Times New Roman" w:hAnsi="Times New Roman"/>
                <w:sz w:val="24"/>
                <w:szCs w:val="24"/>
              </w:rPr>
              <w:t>5.2.1.1</w:t>
            </w:r>
          </w:p>
        </w:tc>
        <w:tc>
          <w:tcPr>
            <w:tcW w:w="1953" w:type="dxa"/>
            <w:shd w:val="clear" w:color="auto" w:fill="auto"/>
            <w:vAlign w:val="center"/>
          </w:tcPr>
          <w:p w:rsidR="00247407" w:rsidRPr="0054466C" w:rsidRDefault="00247407" w:rsidP="00247407">
            <w:pPr>
              <w:jc w:val="center"/>
              <w:rPr>
                <w:noProof/>
              </w:rPr>
            </w:pPr>
            <w:r>
              <w:rPr>
                <w:noProof/>
                <w:position w:val="-12"/>
              </w:rPr>
              <w:drawing>
                <wp:inline distT="0" distB="0" distL="0" distR="0" wp14:anchorId="68D693BF" wp14:editId="0AEEF848">
                  <wp:extent cx="775335" cy="352425"/>
                  <wp:effectExtent l="0" t="0" r="5715" b="0"/>
                  <wp:docPr id="8252" name="Рисунок 8252" descr="0000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2" descr="0000838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777003" cy="353183"/>
                          </a:xfrm>
                          <a:prstGeom prst="rect">
                            <a:avLst/>
                          </a:prstGeom>
                          <a:noFill/>
                          <a:ln>
                            <a:noFill/>
                          </a:ln>
                        </pic:spPr>
                      </pic:pic>
                    </a:graphicData>
                  </a:graphic>
                </wp:inline>
              </w:drawing>
            </w:r>
          </w:p>
        </w:tc>
        <w:tc>
          <w:tcPr>
            <w:tcW w:w="3969" w:type="dxa"/>
            <w:shd w:val="clear" w:color="auto" w:fill="auto"/>
          </w:tcPr>
          <w:p w:rsidR="00247407" w:rsidRPr="0054466C" w:rsidRDefault="00247407" w:rsidP="00247407">
            <w:pPr>
              <w:pStyle w:val="ConsDTNormal"/>
              <w:jc w:val="left"/>
              <w:rPr>
                <w:szCs w:val="24"/>
              </w:rPr>
            </w:pPr>
            <w:proofErr w:type="spellStart"/>
            <w:r w:rsidRPr="002013A5">
              <w:t>двухтрансформаторные</w:t>
            </w:r>
            <w:proofErr w:type="spellEnd"/>
            <w:r w:rsidRPr="002013A5">
              <w:t xml:space="preserve"> и более подстанции (за исключением РТП) мощностью до 25 </w:t>
            </w:r>
            <w:proofErr w:type="spellStart"/>
            <w:r w:rsidRPr="002013A5">
              <w:t>кВА</w:t>
            </w:r>
            <w:proofErr w:type="spellEnd"/>
            <w:r w:rsidRPr="002013A5">
              <w:t xml:space="preserve"> включительно столбового/мачтового типа</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6C555A">
              <w:rPr>
                <w:rFonts w:ascii="Times New Roman" w:hAnsi="Times New Roman"/>
                <w:sz w:val="24"/>
                <w:szCs w:val="24"/>
              </w:rPr>
              <w:t>23 796</w:t>
            </w:r>
          </w:p>
        </w:tc>
      </w:tr>
      <w:tr w:rsidR="00247407" w:rsidRPr="0054466C" w:rsidTr="00E03F8E">
        <w:trPr>
          <w:trHeight w:val="630"/>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5.2.3.2</w:t>
            </w:r>
          </w:p>
        </w:tc>
        <w:tc>
          <w:tcPr>
            <w:tcW w:w="1953" w:type="dxa"/>
            <w:shd w:val="clear" w:color="auto" w:fill="auto"/>
            <w:noWrap/>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0CB7993B" wp14:editId="7A7E3350">
                  <wp:extent cx="561340" cy="275167"/>
                  <wp:effectExtent l="0" t="0" r="0" b="0"/>
                  <wp:docPr id="49" name="Рисунок 49" descr="00008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0000844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64117" cy="276528"/>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53506A">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100 до 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1D018F">
              <w:rPr>
                <w:rFonts w:ascii="Times New Roman" w:hAnsi="Times New Roman"/>
                <w:sz w:val="24"/>
                <w:szCs w:val="24"/>
              </w:rPr>
              <w:t>15 799</w:t>
            </w:r>
          </w:p>
        </w:tc>
      </w:tr>
      <w:tr w:rsidR="00247407" w:rsidRPr="0054466C" w:rsidTr="00E03F8E">
        <w:trPr>
          <w:trHeight w:val="895"/>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56837DD2" wp14:editId="0D7EC193">
                  <wp:extent cx="628015" cy="314325"/>
                  <wp:effectExtent l="0" t="0" r="635" b="0"/>
                  <wp:docPr id="8306" name="Рисунок 8306" descr="00008443"/>
                  <wp:cNvGraphicFramePr/>
                  <a:graphic xmlns:a="http://schemas.openxmlformats.org/drawingml/2006/main">
                    <a:graphicData uri="http://schemas.openxmlformats.org/drawingml/2006/picture">
                      <pic:pic xmlns:pic="http://schemas.openxmlformats.org/drawingml/2006/picture">
                        <pic:nvPicPr>
                          <pic:cNvPr id="8306" name="Рисунок 8306" descr="00008443"/>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28015" cy="314325"/>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187E05" w:rsidP="00247407">
            <w:pPr>
              <w:jc w:val="center"/>
              <w:rPr>
                <w:rFonts w:ascii="Times New Roman" w:hAnsi="Times New Roman"/>
                <w:sz w:val="24"/>
                <w:szCs w:val="24"/>
                <w:highlight w:val="yellow"/>
              </w:rPr>
            </w:pPr>
            <w:r w:rsidRPr="00187E05">
              <w:rPr>
                <w:rFonts w:ascii="Times New Roman" w:hAnsi="Times New Roman"/>
                <w:sz w:val="24"/>
                <w:szCs w:val="24"/>
              </w:rPr>
              <w:t>21 846</w:t>
            </w:r>
          </w:p>
        </w:tc>
      </w:tr>
      <w:tr w:rsidR="00247407" w:rsidRPr="0054466C" w:rsidTr="00E03F8E">
        <w:trPr>
          <w:trHeight w:val="630"/>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5.2.4.2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52D4E78A" wp14:editId="4CC36961">
                  <wp:extent cx="485775" cy="238125"/>
                  <wp:effectExtent l="0" t="0" r="9525" b="9525"/>
                  <wp:docPr id="56" name="Рисунок 56" descr="0000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0000846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53506A">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250 до 400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187E05" w:rsidP="00247407">
            <w:pPr>
              <w:jc w:val="center"/>
              <w:rPr>
                <w:rFonts w:ascii="Times New Roman" w:hAnsi="Times New Roman"/>
                <w:sz w:val="24"/>
                <w:szCs w:val="24"/>
                <w:highlight w:val="yellow"/>
              </w:rPr>
            </w:pPr>
            <w:r>
              <w:rPr>
                <w:rFonts w:ascii="Times New Roman" w:hAnsi="Times New Roman"/>
                <w:sz w:val="24"/>
                <w:szCs w:val="24"/>
              </w:rPr>
              <w:t>9 208</w:t>
            </w:r>
          </w:p>
        </w:tc>
      </w:tr>
      <w:tr w:rsidR="00247407" w:rsidRPr="0054466C" w:rsidTr="00E03F8E">
        <w:trPr>
          <w:trHeight w:val="630"/>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7FAE9CAE" wp14:editId="68BDB55F">
                  <wp:extent cx="695325" cy="276225"/>
                  <wp:effectExtent l="0" t="0" r="0" b="9525"/>
                  <wp:docPr id="305" name="Рисунок 3" descr="00008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Рисунок 3" descr="0000846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extLst/>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187E05" w:rsidP="00247407">
            <w:pPr>
              <w:jc w:val="center"/>
              <w:rPr>
                <w:rFonts w:ascii="Times New Roman" w:hAnsi="Times New Roman"/>
                <w:sz w:val="24"/>
                <w:szCs w:val="24"/>
                <w:highlight w:val="yellow"/>
              </w:rPr>
            </w:pPr>
            <w:r w:rsidRPr="00187E05">
              <w:rPr>
                <w:rFonts w:ascii="Times New Roman" w:hAnsi="Times New Roman"/>
                <w:sz w:val="24"/>
                <w:szCs w:val="24"/>
              </w:rPr>
              <w:t>17 784</w:t>
            </w:r>
          </w:p>
        </w:tc>
      </w:tr>
      <w:tr w:rsidR="00247407" w:rsidRPr="0054466C" w:rsidTr="00E03F8E">
        <w:trPr>
          <w:trHeight w:val="21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5.2.5.2</w:t>
            </w:r>
          </w:p>
        </w:tc>
        <w:tc>
          <w:tcPr>
            <w:tcW w:w="1953"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50E3E895" wp14:editId="525E8B9F">
                  <wp:extent cx="485775" cy="238125"/>
                  <wp:effectExtent l="0" t="0" r="9525" b="9525"/>
                  <wp:docPr id="50" name="Рисунок 50" descr="0000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0000848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53506A">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400 до 630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6 819</w:t>
            </w:r>
          </w:p>
        </w:tc>
      </w:tr>
      <w:tr w:rsidR="00247407" w:rsidRPr="0054466C" w:rsidTr="00E03F8E">
        <w:trPr>
          <w:trHeight w:val="630"/>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101F3765" wp14:editId="189CCEFF">
                  <wp:extent cx="523875" cy="238125"/>
                  <wp:effectExtent l="0" t="0" r="9525" b="9525"/>
                  <wp:docPr id="8348" name="Рисунок 8348" descr="00008485"/>
                  <wp:cNvGraphicFramePr/>
                  <a:graphic xmlns:a="http://schemas.openxmlformats.org/drawingml/2006/main">
                    <a:graphicData uri="http://schemas.openxmlformats.org/drawingml/2006/picture">
                      <pic:pic xmlns:pic="http://schemas.openxmlformats.org/drawingml/2006/picture">
                        <pic:nvPicPr>
                          <pic:cNvPr id="8348" name="Рисунок 8348" descr="00008485"/>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10 924</w:t>
            </w:r>
          </w:p>
        </w:tc>
      </w:tr>
      <w:tr w:rsidR="00247407" w:rsidRPr="0054466C" w:rsidTr="00E03F8E">
        <w:trPr>
          <w:trHeight w:val="1541"/>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5.2.6.2</w:t>
            </w:r>
          </w:p>
        </w:tc>
        <w:tc>
          <w:tcPr>
            <w:tcW w:w="1953" w:type="dxa"/>
            <w:shd w:val="clear" w:color="auto" w:fill="auto"/>
            <w:vAlign w:val="center"/>
          </w:tcPr>
          <w:p w:rsidR="00247407" w:rsidRPr="0054466C" w:rsidRDefault="00247407" w:rsidP="00247407">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52BDD40B" wp14:editId="577C87CE">
                  <wp:extent cx="523875" cy="238125"/>
                  <wp:effectExtent l="0" t="0" r="9525" b="9525"/>
                  <wp:docPr id="54" name="Рисунок 54" descr="00008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0000850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3969" w:type="dxa"/>
            <w:shd w:val="clear" w:color="auto" w:fill="auto"/>
            <w:vAlign w:val="center"/>
          </w:tcPr>
          <w:p w:rsidR="00247407" w:rsidRPr="0054466C" w:rsidRDefault="00247407" w:rsidP="00247407">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630 до 1000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1D018F">
              <w:rPr>
                <w:rFonts w:ascii="Times New Roman" w:hAnsi="Times New Roman"/>
                <w:sz w:val="24"/>
                <w:szCs w:val="24"/>
              </w:rPr>
              <w:t>13 271</w:t>
            </w:r>
          </w:p>
        </w:tc>
      </w:tr>
      <w:tr w:rsidR="00247407" w:rsidRPr="0054466C" w:rsidTr="00E03F8E">
        <w:trPr>
          <w:trHeight w:val="77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5.2.7.2</w:t>
            </w:r>
          </w:p>
        </w:tc>
        <w:tc>
          <w:tcPr>
            <w:tcW w:w="1953" w:type="dxa"/>
            <w:shd w:val="clear" w:color="auto" w:fill="auto"/>
            <w:noWrap/>
            <w:vAlign w:val="bottom"/>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5F72D38F" wp14:editId="532AFA1A">
                  <wp:extent cx="485775" cy="238125"/>
                  <wp:effectExtent l="0" t="0" r="9525" b="9525"/>
                  <wp:docPr id="51" name="Рисунок 51" descr="0000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0000853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tc>
        <w:tc>
          <w:tcPr>
            <w:tcW w:w="3969" w:type="dxa"/>
            <w:vMerge w:val="restart"/>
            <w:shd w:val="clear" w:color="auto" w:fill="auto"/>
            <w:vAlign w:val="center"/>
          </w:tcPr>
          <w:p w:rsidR="00247407" w:rsidRPr="0054466C" w:rsidRDefault="00247407" w:rsidP="0053506A">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1000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до 1250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9 763</w:t>
            </w:r>
          </w:p>
        </w:tc>
      </w:tr>
      <w:tr w:rsidR="00247407" w:rsidRPr="0054466C" w:rsidTr="00E03F8E">
        <w:trPr>
          <w:trHeight w:val="843"/>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32C99987" wp14:editId="7B13A0F6">
                  <wp:extent cx="523875" cy="238125"/>
                  <wp:effectExtent l="0" t="0" r="9525" b="9525"/>
                  <wp:docPr id="55" name="Рисунок 55" descr="0000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0000853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02709C" w:rsidP="00247407">
            <w:pPr>
              <w:jc w:val="center"/>
              <w:rPr>
                <w:rFonts w:ascii="Times New Roman" w:hAnsi="Times New Roman"/>
                <w:sz w:val="24"/>
                <w:szCs w:val="24"/>
                <w:highlight w:val="yellow"/>
              </w:rPr>
            </w:pPr>
            <w:r w:rsidRPr="0002709C">
              <w:rPr>
                <w:rFonts w:ascii="Times New Roman" w:hAnsi="Times New Roman"/>
                <w:sz w:val="24"/>
                <w:szCs w:val="24"/>
              </w:rPr>
              <w:t>32 148</w:t>
            </w:r>
          </w:p>
        </w:tc>
      </w:tr>
      <w:tr w:rsidR="00247407" w:rsidRPr="0054466C" w:rsidTr="00E03F8E">
        <w:trPr>
          <w:trHeight w:val="945"/>
        </w:trPr>
        <w:tc>
          <w:tcPr>
            <w:tcW w:w="1450" w:type="dxa"/>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5.2.7.3</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3B13042A" wp14:editId="63939067">
                  <wp:extent cx="628650" cy="285750"/>
                  <wp:effectExtent l="0" t="0" r="0" b="0"/>
                  <wp:docPr id="3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1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shd w:val="clear" w:color="auto" w:fill="auto"/>
            <w:vAlign w:val="center"/>
          </w:tcPr>
          <w:p w:rsidR="00247407" w:rsidRPr="0054466C" w:rsidRDefault="00247407" w:rsidP="00247407">
            <w:pPr>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1000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до 1250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блочного типа</w:t>
            </w:r>
          </w:p>
        </w:tc>
        <w:tc>
          <w:tcPr>
            <w:tcW w:w="1470" w:type="dxa"/>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8D6793">
              <w:rPr>
                <w:rFonts w:ascii="Times New Roman" w:hAnsi="Times New Roman"/>
                <w:sz w:val="24"/>
                <w:szCs w:val="24"/>
              </w:rPr>
              <w:t>23 085</w:t>
            </w:r>
          </w:p>
        </w:tc>
      </w:tr>
      <w:tr w:rsidR="00247407" w:rsidRPr="0054466C" w:rsidTr="00E03F8E">
        <w:trPr>
          <w:trHeight w:val="945"/>
        </w:trPr>
        <w:tc>
          <w:tcPr>
            <w:tcW w:w="1450" w:type="dxa"/>
            <w:vMerge w:val="restart"/>
            <w:shd w:val="clear" w:color="auto" w:fill="auto"/>
            <w:vAlign w:val="center"/>
          </w:tcPr>
          <w:p w:rsidR="00247407" w:rsidRPr="0054466C" w:rsidRDefault="00247407" w:rsidP="00247407">
            <w:pPr>
              <w:rPr>
                <w:rFonts w:ascii="Times New Roman" w:hAnsi="Times New Roman"/>
                <w:sz w:val="24"/>
                <w:szCs w:val="24"/>
              </w:rPr>
            </w:pPr>
            <w:r w:rsidRPr="0054466C">
              <w:rPr>
                <w:rFonts w:ascii="Times New Roman" w:hAnsi="Times New Roman"/>
                <w:sz w:val="24"/>
                <w:szCs w:val="24"/>
              </w:rPr>
              <w:t>5.2.8.2</w:t>
            </w:r>
          </w:p>
        </w:tc>
        <w:tc>
          <w:tcPr>
            <w:tcW w:w="1953" w:type="dxa"/>
            <w:shd w:val="clear" w:color="auto" w:fill="auto"/>
            <w:noWrap/>
            <w:vAlign w:val="center"/>
          </w:tcPr>
          <w:p w:rsidR="00247407" w:rsidRPr="0054466C" w:rsidRDefault="00247407" w:rsidP="00247407">
            <w:pPr>
              <w:jc w:val="center"/>
              <w:rPr>
                <w:rFonts w:ascii="Times New Roman" w:hAnsi="Times New Roman"/>
                <w:noProof/>
                <w:position w:val="-12"/>
                <w:sz w:val="24"/>
                <w:szCs w:val="24"/>
              </w:rPr>
            </w:pPr>
            <w:r w:rsidRPr="0054466C">
              <w:rPr>
                <w:noProof/>
              </w:rPr>
              <w:drawing>
                <wp:inline distT="0" distB="0" distL="0" distR="0" wp14:anchorId="2F17B4C2" wp14:editId="3B7E3B30">
                  <wp:extent cx="628650" cy="304800"/>
                  <wp:effectExtent l="0" t="0" r="0" b="0"/>
                  <wp:docPr id="325" name="Рисунок 2" descr="00008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Рисунок 2" descr="0000855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28650" cy="304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vMerge w:val="restart"/>
            <w:shd w:val="clear" w:color="auto" w:fill="auto"/>
            <w:vAlign w:val="center"/>
          </w:tcPr>
          <w:p w:rsidR="00247407" w:rsidRPr="0054466C" w:rsidRDefault="00247407" w:rsidP="0053506A">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1250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до 1600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шкафного или киоскового типа</w:t>
            </w:r>
          </w:p>
        </w:tc>
        <w:tc>
          <w:tcPr>
            <w:tcW w:w="1470" w:type="dxa"/>
            <w:vMerge w:val="restart"/>
            <w:shd w:val="clear" w:color="auto" w:fill="auto"/>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247407" w:rsidRPr="0076091A" w:rsidRDefault="00187E05" w:rsidP="00247407">
            <w:pPr>
              <w:jc w:val="center"/>
              <w:rPr>
                <w:rFonts w:ascii="Times New Roman" w:hAnsi="Times New Roman"/>
                <w:sz w:val="24"/>
                <w:szCs w:val="24"/>
                <w:highlight w:val="yellow"/>
              </w:rPr>
            </w:pPr>
            <w:r w:rsidRPr="00187E05">
              <w:rPr>
                <w:rFonts w:ascii="Times New Roman" w:hAnsi="Times New Roman"/>
                <w:sz w:val="24"/>
                <w:szCs w:val="24"/>
              </w:rPr>
              <w:t>7 704</w:t>
            </w:r>
          </w:p>
        </w:tc>
      </w:tr>
      <w:tr w:rsidR="00247407" w:rsidRPr="0054466C" w:rsidTr="00E03F8E">
        <w:trPr>
          <w:trHeight w:val="703"/>
        </w:trPr>
        <w:tc>
          <w:tcPr>
            <w:tcW w:w="1450" w:type="dxa"/>
            <w:vMerge/>
            <w:shd w:val="clear" w:color="auto" w:fill="auto"/>
            <w:vAlign w:val="center"/>
          </w:tcPr>
          <w:p w:rsidR="00247407" w:rsidRPr="0054466C" w:rsidRDefault="00247407" w:rsidP="00247407">
            <w:pPr>
              <w:rPr>
                <w:rFonts w:ascii="Times New Roman" w:hAnsi="Times New Roman"/>
                <w:sz w:val="24"/>
                <w:szCs w:val="24"/>
              </w:rPr>
            </w:pPr>
          </w:p>
        </w:tc>
        <w:tc>
          <w:tcPr>
            <w:tcW w:w="1953" w:type="dxa"/>
            <w:shd w:val="clear" w:color="auto" w:fill="auto"/>
            <w:noWrap/>
            <w:vAlign w:val="center"/>
          </w:tcPr>
          <w:p w:rsidR="00247407" w:rsidRPr="0054466C" w:rsidRDefault="00247407" w:rsidP="00247407">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74B16991" wp14:editId="552BC44E">
                  <wp:extent cx="714375" cy="274760"/>
                  <wp:effectExtent l="0" t="0" r="0" b="0"/>
                  <wp:docPr id="57" name="Рисунок 57" descr="00008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0000855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16669" cy="275642"/>
                          </a:xfrm>
                          <a:prstGeom prst="rect">
                            <a:avLst/>
                          </a:prstGeom>
                          <a:noFill/>
                          <a:ln>
                            <a:noFill/>
                          </a:ln>
                        </pic:spPr>
                      </pic:pic>
                    </a:graphicData>
                  </a:graphic>
                </wp:inline>
              </w:drawing>
            </w:r>
          </w:p>
        </w:tc>
        <w:tc>
          <w:tcPr>
            <w:tcW w:w="3969" w:type="dxa"/>
            <w:vMerge/>
            <w:shd w:val="clear" w:color="auto" w:fill="auto"/>
            <w:vAlign w:val="center"/>
          </w:tcPr>
          <w:p w:rsidR="00247407" w:rsidRPr="0054466C" w:rsidRDefault="00247407" w:rsidP="00247407">
            <w:pPr>
              <w:rPr>
                <w:rFonts w:ascii="Times New Roman" w:hAnsi="Times New Roman"/>
                <w:sz w:val="24"/>
                <w:szCs w:val="24"/>
              </w:rPr>
            </w:pPr>
          </w:p>
        </w:tc>
        <w:tc>
          <w:tcPr>
            <w:tcW w:w="1470" w:type="dxa"/>
            <w:vMerge/>
            <w:shd w:val="clear" w:color="auto" w:fill="auto"/>
            <w:vAlign w:val="center"/>
          </w:tcPr>
          <w:p w:rsidR="00247407" w:rsidRPr="0054466C" w:rsidRDefault="00247407" w:rsidP="00247407">
            <w:pPr>
              <w:jc w:val="center"/>
              <w:rPr>
                <w:rFonts w:ascii="Times New Roman" w:hAnsi="Times New Roman"/>
                <w:sz w:val="24"/>
                <w:szCs w:val="24"/>
              </w:rPr>
            </w:pPr>
          </w:p>
        </w:tc>
        <w:tc>
          <w:tcPr>
            <w:tcW w:w="1648" w:type="dxa"/>
            <w:shd w:val="clear" w:color="auto" w:fill="auto"/>
            <w:vAlign w:val="center"/>
          </w:tcPr>
          <w:p w:rsidR="00247407" w:rsidRPr="0076091A" w:rsidRDefault="00247407" w:rsidP="00247407">
            <w:pPr>
              <w:jc w:val="center"/>
              <w:rPr>
                <w:rFonts w:ascii="Times New Roman" w:hAnsi="Times New Roman"/>
                <w:sz w:val="24"/>
                <w:szCs w:val="24"/>
                <w:highlight w:val="yellow"/>
              </w:rPr>
            </w:pPr>
            <w:r w:rsidRPr="00C74B4A">
              <w:rPr>
                <w:rFonts w:ascii="Times New Roman" w:hAnsi="Times New Roman"/>
                <w:sz w:val="24"/>
                <w:szCs w:val="24"/>
              </w:rPr>
              <w:t>8 482</w:t>
            </w:r>
          </w:p>
        </w:tc>
      </w:tr>
      <w:tr w:rsidR="00187E05" w:rsidRPr="0054466C" w:rsidTr="00E03F8E">
        <w:trPr>
          <w:trHeight w:val="1440"/>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5.2.8.3</w:t>
            </w:r>
          </w:p>
        </w:tc>
        <w:tc>
          <w:tcPr>
            <w:tcW w:w="1953" w:type="dxa"/>
            <w:shd w:val="clear" w:color="auto" w:fill="auto"/>
            <w:noWrap/>
            <w:vAlign w:val="center"/>
          </w:tcPr>
          <w:p w:rsidR="00187E05" w:rsidRPr="0054466C" w:rsidRDefault="00187E05" w:rsidP="00187E05">
            <w:pPr>
              <w:jc w:val="center"/>
              <w:rPr>
                <w:rFonts w:ascii="Times New Roman" w:hAnsi="Times New Roman"/>
                <w:noProof/>
                <w:position w:val="-12"/>
                <w:sz w:val="24"/>
                <w:szCs w:val="24"/>
              </w:rPr>
            </w:pPr>
            <w:r w:rsidRPr="0054466C">
              <w:rPr>
                <w:noProof/>
              </w:rPr>
              <w:drawing>
                <wp:inline distT="0" distB="0" distL="0" distR="0" wp14:anchorId="54BAC37D" wp14:editId="1BEA8547">
                  <wp:extent cx="691514" cy="314325"/>
                  <wp:effectExtent l="0" t="0" r="0" b="0"/>
                  <wp:docPr id="8"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7"/>
                          <a:srcRect/>
                          <a:stretch/>
                        </pic:blipFill>
                        <pic:spPr>
                          <a:xfrm>
                            <a:off x="0" y="0"/>
                            <a:ext cx="691514" cy="314325"/>
                          </a:xfrm>
                          <a:prstGeom prst="rect">
                            <a:avLst/>
                          </a:prstGeom>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и более подстанции (за исключением РТП) мощностью от 1250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до 1600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блочного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76091A" w:rsidRDefault="00187E05" w:rsidP="00187E05">
            <w:pPr>
              <w:jc w:val="center"/>
              <w:rPr>
                <w:rFonts w:ascii="Times New Roman" w:hAnsi="Times New Roman"/>
                <w:sz w:val="24"/>
                <w:szCs w:val="24"/>
                <w:highlight w:val="yellow"/>
              </w:rPr>
            </w:pPr>
            <w:r w:rsidRPr="00187E05">
              <w:rPr>
                <w:rFonts w:ascii="Times New Roman" w:hAnsi="Times New Roman"/>
                <w:sz w:val="24"/>
                <w:szCs w:val="24"/>
              </w:rPr>
              <w:t>18 280</w:t>
            </w: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6.1.3.2</w:t>
            </w:r>
          </w:p>
        </w:tc>
        <w:tc>
          <w:tcPr>
            <w:tcW w:w="1953" w:type="dxa"/>
            <w:shd w:val="clear" w:color="auto" w:fill="auto"/>
            <w:noWrap/>
            <w:vAlign w:val="center"/>
          </w:tcPr>
          <w:p w:rsidR="00187E05" w:rsidRPr="0054466C" w:rsidRDefault="00187E05" w:rsidP="00187E05">
            <w:pPr>
              <w:jc w:val="center"/>
              <w:rPr>
                <w:rFonts w:ascii="Times New Roman" w:hAnsi="Times New Roman"/>
                <w:noProof/>
                <w:position w:val="-12"/>
                <w:sz w:val="24"/>
                <w:szCs w:val="24"/>
              </w:rPr>
            </w:pPr>
            <w:r w:rsidRPr="0054466C">
              <w:rPr>
                <w:noProof/>
              </w:rPr>
              <w:drawing>
                <wp:inline distT="0" distB="0" distL="0" distR="0" wp14:anchorId="31EC3B7E" wp14:editId="4EB33028">
                  <wp:extent cx="929368" cy="304800"/>
                  <wp:effectExtent l="0" t="0" r="0" b="0"/>
                  <wp:docPr id="319" name="Рисунок 8567" descr="0000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Рисунок 8567" descr="0000870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29368" cy="304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 xml:space="preserve">распределительные </w:t>
            </w: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мощностью от 100 до 250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закрытого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76091A" w:rsidRDefault="00CE2D94" w:rsidP="00187E05">
            <w:pPr>
              <w:jc w:val="center"/>
              <w:rPr>
                <w:rFonts w:ascii="Times New Roman" w:hAnsi="Times New Roman"/>
                <w:sz w:val="24"/>
                <w:szCs w:val="24"/>
                <w:highlight w:val="yellow"/>
              </w:rPr>
            </w:pPr>
            <w:r w:rsidRPr="00CE2D94">
              <w:rPr>
                <w:rFonts w:ascii="Times New Roman" w:hAnsi="Times New Roman"/>
                <w:sz w:val="24"/>
                <w:szCs w:val="24"/>
              </w:rPr>
              <w:t>24 113</w:t>
            </w: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6.1.5.1</w:t>
            </w:r>
          </w:p>
        </w:tc>
        <w:tc>
          <w:tcPr>
            <w:tcW w:w="1953" w:type="dxa"/>
            <w:shd w:val="clear" w:color="auto" w:fill="auto"/>
            <w:noWrap/>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noProof/>
                <w:sz w:val="24"/>
                <w:szCs w:val="24"/>
              </w:rPr>
              <w:drawing>
                <wp:inline distT="0" distB="0" distL="0" distR="0" wp14:anchorId="4B4B5123" wp14:editId="2374870E">
                  <wp:extent cx="762000" cy="314325"/>
                  <wp:effectExtent l="0" t="0" r="0" b="0"/>
                  <wp:docPr id="9" name="Рисунок 1" descr="00008711"/>
                  <wp:cNvGraphicFramePr/>
                  <a:graphic xmlns:a="http://schemas.openxmlformats.org/drawingml/2006/main">
                    <a:graphicData uri="http://schemas.openxmlformats.org/drawingml/2006/picture">
                      <pic:pic xmlns:pic="http://schemas.openxmlformats.org/drawingml/2006/picture">
                        <pic:nvPicPr>
                          <pic:cNvPr id="2" name="Рисунок 1" descr="0000871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 xml:space="preserve">распределительные </w:t>
            </w: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мощностью от 400 до 630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открытого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76091A" w:rsidRDefault="005372A0" w:rsidP="00187E05">
            <w:pPr>
              <w:jc w:val="center"/>
              <w:rPr>
                <w:rFonts w:ascii="Times New Roman" w:hAnsi="Times New Roman"/>
                <w:sz w:val="24"/>
                <w:szCs w:val="24"/>
                <w:highlight w:val="yellow"/>
              </w:rPr>
            </w:pPr>
            <w:r w:rsidRPr="005372A0">
              <w:rPr>
                <w:rFonts w:ascii="Times New Roman" w:hAnsi="Times New Roman"/>
                <w:sz w:val="24"/>
                <w:szCs w:val="24"/>
              </w:rPr>
              <w:t>32 833</w:t>
            </w: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6.1.5.2</w:t>
            </w:r>
          </w:p>
        </w:tc>
        <w:tc>
          <w:tcPr>
            <w:tcW w:w="1953" w:type="dxa"/>
            <w:shd w:val="clear" w:color="auto" w:fill="auto"/>
            <w:noWrap/>
            <w:vAlign w:val="center"/>
          </w:tcPr>
          <w:p w:rsidR="00187E05" w:rsidRPr="0054466C" w:rsidRDefault="00187E05" w:rsidP="00187E05">
            <w:pPr>
              <w:jc w:val="center"/>
              <w:rPr>
                <w:rFonts w:ascii="Times New Roman" w:hAnsi="Times New Roman"/>
                <w:sz w:val="24"/>
                <w:szCs w:val="24"/>
              </w:rPr>
            </w:pPr>
            <w:r w:rsidRPr="0054466C">
              <w:rPr>
                <w:noProof/>
              </w:rPr>
              <w:drawing>
                <wp:inline distT="0" distB="0" distL="0" distR="0" wp14:anchorId="486DE7AC" wp14:editId="3B5D852E">
                  <wp:extent cx="638175" cy="238125"/>
                  <wp:effectExtent l="0" t="0" r="9525" b="9525"/>
                  <wp:docPr id="8575" name="Рисунок 8575" descr="00008712"/>
                  <wp:cNvGraphicFramePr/>
                  <a:graphic xmlns:a="http://schemas.openxmlformats.org/drawingml/2006/main">
                    <a:graphicData uri="http://schemas.openxmlformats.org/drawingml/2006/picture">
                      <pic:pic xmlns:pic="http://schemas.openxmlformats.org/drawingml/2006/picture">
                        <pic:nvPicPr>
                          <pic:cNvPr id="8575" name="Рисунок 8575" descr="00008712"/>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38175" cy="238125"/>
                          </a:xfrm>
                          <a:prstGeom prst="rect">
                            <a:avLst/>
                          </a:prstGeom>
                          <a:noFill/>
                          <a:ln>
                            <a:noFill/>
                          </a:ln>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 xml:space="preserve">распределительные </w:t>
            </w: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мощностью от 400 до 630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открытого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76091A" w:rsidRDefault="005372A0" w:rsidP="00187E05">
            <w:pPr>
              <w:jc w:val="center"/>
              <w:rPr>
                <w:rFonts w:ascii="Times New Roman" w:hAnsi="Times New Roman"/>
                <w:sz w:val="24"/>
                <w:szCs w:val="24"/>
                <w:highlight w:val="yellow"/>
              </w:rPr>
            </w:pPr>
            <w:r w:rsidRPr="005372A0">
              <w:rPr>
                <w:rFonts w:ascii="Times New Roman" w:hAnsi="Times New Roman"/>
                <w:sz w:val="24"/>
                <w:szCs w:val="24"/>
              </w:rPr>
              <w:t>9 293</w:t>
            </w: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6.2.4.2</w:t>
            </w:r>
          </w:p>
        </w:tc>
        <w:tc>
          <w:tcPr>
            <w:tcW w:w="1953" w:type="dxa"/>
            <w:shd w:val="clear" w:color="auto" w:fill="auto"/>
            <w:noWrap/>
            <w:vAlign w:val="center"/>
          </w:tcPr>
          <w:p w:rsidR="00187E05" w:rsidRPr="0054466C" w:rsidRDefault="00187E05" w:rsidP="00187E05">
            <w:pPr>
              <w:jc w:val="center"/>
              <w:rPr>
                <w:noProof/>
              </w:rPr>
            </w:pPr>
            <w:r w:rsidRPr="0054466C">
              <w:rPr>
                <w:noProof/>
              </w:rPr>
              <w:drawing>
                <wp:inline distT="0" distB="0" distL="0" distR="0" wp14:anchorId="0DCB0B6F" wp14:editId="41824D02">
                  <wp:extent cx="676275" cy="252341"/>
                  <wp:effectExtent l="0" t="0" r="0" b="0"/>
                  <wp:docPr id="3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80988" cy="254100"/>
                          </a:xfrm>
                          <a:prstGeom prst="rect">
                            <a:avLst/>
                          </a:prstGeom>
                          <a:noFill/>
                          <a:extLst/>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 xml:space="preserve">распределительные </w:t>
            </w: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подстанции мощностью от 250 до 400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закрытого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76091A" w:rsidRDefault="00CE2D94" w:rsidP="00187E05">
            <w:pPr>
              <w:jc w:val="center"/>
              <w:rPr>
                <w:rFonts w:ascii="Times New Roman" w:hAnsi="Times New Roman"/>
                <w:sz w:val="24"/>
                <w:szCs w:val="24"/>
                <w:highlight w:val="yellow"/>
              </w:rPr>
            </w:pPr>
            <w:r w:rsidRPr="00CE2D94">
              <w:rPr>
                <w:rFonts w:ascii="Times New Roman" w:hAnsi="Times New Roman"/>
                <w:sz w:val="24"/>
                <w:szCs w:val="24"/>
              </w:rPr>
              <w:t>69 230</w:t>
            </w: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6.2.10.2</w:t>
            </w:r>
          </w:p>
        </w:tc>
        <w:tc>
          <w:tcPr>
            <w:tcW w:w="1953" w:type="dxa"/>
            <w:shd w:val="clear" w:color="auto" w:fill="auto"/>
            <w:noWrap/>
            <w:vAlign w:val="center"/>
          </w:tcPr>
          <w:p w:rsidR="00187E05" w:rsidRPr="0054466C" w:rsidRDefault="00187E05" w:rsidP="00187E05">
            <w:pPr>
              <w:jc w:val="center"/>
              <w:rPr>
                <w:noProof/>
              </w:rPr>
            </w:pPr>
            <w:r w:rsidRPr="0054466C">
              <w:rPr>
                <w:noProof/>
              </w:rPr>
              <w:drawing>
                <wp:inline distT="0" distB="0" distL="0" distR="0" wp14:anchorId="3ED11B98" wp14:editId="771C7633">
                  <wp:extent cx="790575" cy="295275"/>
                  <wp:effectExtent l="0" t="0" r="9525" b="9525"/>
                  <wp:docPr id="3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1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790575" cy="2952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 xml:space="preserve">распределительные </w:t>
            </w:r>
            <w:proofErr w:type="spellStart"/>
            <w:r w:rsidRPr="0054466C">
              <w:rPr>
                <w:rFonts w:ascii="Times New Roman" w:hAnsi="Times New Roman"/>
                <w:sz w:val="24"/>
                <w:szCs w:val="24"/>
              </w:rPr>
              <w:t>двухтрансформаторные</w:t>
            </w:r>
            <w:proofErr w:type="spellEnd"/>
            <w:r w:rsidRPr="0054466C">
              <w:rPr>
                <w:rFonts w:ascii="Times New Roman" w:hAnsi="Times New Roman"/>
                <w:sz w:val="24"/>
                <w:szCs w:val="24"/>
              </w:rPr>
              <w:t xml:space="preserve"> подстанции мощностью от 2000 до 2500 </w:t>
            </w:r>
            <w:proofErr w:type="spellStart"/>
            <w:r w:rsidRPr="0054466C">
              <w:rPr>
                <w:rFonts w:ascii="Times New Roman" w:hAnsi="Times New Roman"/>
                <w:sz w:val="24"/>
                <w:szCs w:val="24"/>
              </w:rPr>
              <w:t>кВА</w:t>
            </w:r>
            <w:proofErr w:type="spellEnd"/>
            <w:r w:rsidRPr="0054466C">
              <w:rPr>
                <w:rFonts w:ascii="Times New Roman" w:hAnsi="Times New Roman"/>
                <w:sz w:val="24"/>
                <w:szCs w:val="24"/>
              </w:rPr>
              <w:t xml:space="preserve"> включительно закрытого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5372A0" w:rsidRDefault="005372A0" w:rsidP="00187E05">
            <w:pPr>
              <w:jc w:val="center"/>
              <w:rPr>
                <w:rFonts w:ascii="Times New Roman" w:hAnsi="Times New Roman"/>
                <w:sz w:val="24"/>
                <w:szCs w:val="24"/>
              </w:rPr>
            </w:pPr>
            <w:r w:rsidRPr="005372A0">
              <w:rPr>
                <w:rFonts w:ascii="Times New Roman" w:hAnsi="Times New Roman"/>
                <w:sz w:val="24"/>
                <w:szCs w:val="24"/>
              </w:rPr>
              <w:t>23 117</w:t>
            </w:r>
          </w:p>
          <w:p w:rsidR="00187E05" w:rsidRPr="0076091A" w:rsidRDefault="00187E05" w:rsidP="00187E05">
            <w:pPr>
              <w:jc w:val="center"/>
              <w:rPr>
                <w:rFonts w:ascii="Times New Roman" w:hAnsi="Times New Roman"/>
                <w:sz w:val="24"/>
                <w:szCs w:val="24"/>
                <w:highlight w:val="yellow"/>
              </w:rPr>
            </w:pP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7.1.1.2</w:t>
            </w:r>
          </w:p>
        </w:tc>
        <w:tc>
          <w:tcPr>
            <w:tcW w:w="1953" w:type="dxa"/>
            <w:shd w:val="clear" w:color="auto" w:fill="auto"/>
            <w:noWrap/>
            <w:vAlign w:val="center"/>
          </w:tcPr>
          <w:p w:rsidR="00187E05" w:rsidRPr="0054466C" w:rsidRDefault="00187E05" w:rsidP="00187E05">
            <w:pPr>
              <w:jc w:val="center"/>
              <w:rPr>
                <w:noProof/>
              </w:rPr>
            </w:pPr>
            <w:r w:rsidRPr="0054466C">
              <w:rPr>
                <w:noProof/>
              </w:rPr>
              <w:drawing>
                <wp:inline distT="0" distB="0" distL="0" distR="0" wp14:anchorId="19EF7685" wp14:editId="12A286B0">
                  <wp:extent cx="552450" cy="24765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2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proofErr w:type="spellStart"/>
            <w:r w:rsidRPr="0054466C">
              <w:rPr>
                <w:rFonts w:ascii="Times New Roman" w:hAnsi="Times New Roman"/>
                <w:sz w:val="24"/>
                <w:szCs w:val="24"/>
              </w:rPr>
              <w:t>однотрансформаторные</w:t>
            </w:r>
            <w:proofErr w:type="spellEnd"/>
            <w:r w:rsidRPr="0054466C">
              <w:rPr>
                <w:rFonts w:ascii="Times New Roman" w:hAnsi="Times New Roman"/>
                <w:sz w:val="24"/>
                <w:szCs w:val="24"/>
              </w:rPr>
              <w:t xml:space="preserve"> подстанции мощностью до 6,3 МВА включительно закрытого типа</w:t>
            </w:r>
          </w:p>
        </w:tc>
        <w:tc>
          <w:tcPr>
            <w:tcW w:w="1470" w:type="dxa"/>
            <w:shd w:val="clear" w:color="auto" w:fill="auto"/>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sz w:val="24"/>
                <w:szCs w:val="24"/>
              </w:rPr>
              <w:t>рублей/кВт</w:t>
            </w:r>
          </w:p>
        </w:tc>
        <w:tc>
          <w:tcPr>
            <w:tcW w:w="1648" w:type="dxa"/>
            <w:shd w:val="clear" w:color="auto" w:fill="auto"/>
            <w:vAlign w:val="center"/>
          </w:tcPr>
          <w:p w:rsidR="00187E05" w:rsidRPr="0076091A" w:rsidRDefault="00187E05" w:rsidP="00187E05">
            <w:pPr>
              <w:jc w:val="center"/>
              <w:rPr>
                <w:rFonts w:ascii="Times New Roman" w:hAnsi="Times New Roman"/>
                <w:sz w:val="24"/>
                <w:szCs w:val="24"/>
                <w:highlight w:val="yellow"/>
              </w:rPr>
            </w:pPr>
            <w:r w:rsidRPr="0053506A">
              <w:rPr>
                <w:rFonts w:ascii="Times New Roman" w:hAnsi="Times New Roman"/>
                <w:sz w:val="24"/>
                <w:szCs w:val="24"/>
              </w:rPr>
              <w:t>48 817</w:t>
            </w:r>
          </w:p>
        </w:tc>
      </w:tr>
      <w:tr w:rsidR="00187E05" w:rsidRPr="0054466C"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8.1.1</w:t>
            </w:r>
          </w:p>
        </w:tc>
        <w:tc>
          <w:tcPr>
            <w:tcW w:w="1953" w:type="dxa"/>
            <w:shd w:val="clear" w:color="auto" w:fill="auto"/>
            <w:noWrap/>
            <w:vAlign w:val="center"/>
          </w:tcPr>
          <w:p w:rsidR="00187E05" w:rsidRPr="0054466C" w:rsidRDefault="00187E05" w:rsidP="00187E05">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0015D486" wp14:editId="6086D033">
                  <wp:extent cx="685800" cy="238125"/>
                  <wp:effectExtent l="0" t="0" r="0" b="9525"/>
                  <wp:docPr id="58" name="Рисунок 58" descr="00008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0000899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средства коммерческого учета электрической энергии (мощности) однофазные прямого включения</w:t>
            </w:r>
          </w:p>
        </w:tc>
        <w:tc>
          <w:tcPr>
            <w:tcW w:w="1470" w:type="dxa"/>
            <w:shd w:val="clear" w:color="auto" w:fill="auto"/>
            <w:vAlign w:val="center"/>
          </w:tcPr>
          <w:p w:rsidR="00187E05" w:rsidRPr="0054466C" w:rsidRDefault="00187E05" w:rsidP="00187E05">
            <w:pPr>
              <w:pStyle w:val="ConsDTNormal"/>
              <w:jc w:val="center"/>
              <w:rPr>
                <w:szCs w:val="24"/>
              </w:rPr>
            </w:pPr>
            <w:r w:rsidRPr="0054466C">
              <w:rPr>
                <w:szCs w:val="24"/>
              </w:rPr>
              <w:t>рублей за точку учета</w:t>
            </w:r>
          </w:p>
        </w:tc>
        <w:tc>
          <w:tcPr>
            <w:tcW w:w="1648" w:type="dxa"/>
            <w:shd w:val="clear" w:color="auto" w:fill="auto"/>
            <w:vAlign w:val="center"/>
          </w:tcPr>
          <w:p w:rsidR="00187E05" w:rsidRPr="0054466C" w:rsidRDefault="00C61B50" w:rsidP="00187E05">
            <w:pPr>
              <w:jc w:val="center"/>
              <w:rPr>
                <w:rFonts w:ascii="Times New Roman" w:hAnsi="Times New Roman"/>
                <w:sz w:val="24"/>
                <w:szCs w:val="24"/>
              </w:rPr>
            </w:pPr>
            <w:r>
              <w:rPr>
                <w:rFonts w:ascii="Times New Roman" w:hAnsi="Times New Roman"/>
                <w:sz w:val="24"/>
                <w:szCs w:val="24"/>
              </w:rPr>
              <w:t>15 345</w:t>
            </w:r>
          </w:p>
        </w:tc>
      </w:tr>
      <w:tr w:rsidR="00187E05" w:rsidRPr="0054466C" w:rsidTr="00E03F8E">
        <w:trPr>
          <w:trHeight w:val="599"/>
        </w:trPr>
        <w:tc>
          <w:tcPr>
            <w:tcW w:w="1450" w:type="dxa"/>
            <w:vMerge w:val="restart"/>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8.2.1</w:t>
            </w:r>
          </w:p>
        </w:tc>
        <w:tc>
          <w:tcPr>
            <w:tcW w:w="1953" w:type="dxa"/>
            <w:shd w:val="clear" w:color="auto" w:fill="auto"/>
            <w:noWrap/>
            <w:vAlign w:val="center"/>
          </w:tcPr>
          <w:p w:rsidR="00187E05" w:rsidRPr="0054466C" w:rsidRDefault="00187E05" w:rsidP="00187E05">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2EEE2539" wp14:editId="0116C404">
                  <wp:extent cx="685800" cy="238125"/>
                  <wp:effectExtent l="0" t="0" r="0" b="9525"/>
                  <wp:docPr id="59" name="Рисунок 59" descr="0000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9000" descr="0000900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3969" w:type="dxa"/>
            <w:vMerge w:val="restart"/>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средства коммерческого учета электрической энергии (мощности) трехфазные прямого включения</w:t>
            </w:r>
          </w:p>
        </w:tc>
        <w:tc>
          <w:tcPr>
            <w:tcW w:w="1470" w:type="dxa"/>
            <w:vMerge w:val="restart"/>
            <w:shd w:val="clear" w:color="auto" w:fill="auto"/>
            <w:vAlign w:val="center"/>
          </w:tcPr>
          <w:p w:rsidR="00187E05" w:rsidRPr="0054466C" w:rsidRDefault="00187E05" w:rsidP="00187E05">
            <w:pPr>
              <w:pStyle w:val="ConsDTNormal"/>
              <w:jc w:val="center"/>
              <w:rPr>
                <w:szCs w:val="24"/>
              </w:rPr>
            </w:pPr>
            <w:r w:rsidRPr="0054466C">
              <w:rPr>
                <w:szCs w:val="24"/>
              </w:rPr>
              <w:t>рублей за точку учета</w:t>
            </w:r>
          </w:p>
        </w:tc>
        <w:tc>
          <w:tcPr>
            <w:tcW w:w="1648" w:type="dxa"/>
            <w:shd w:val="clear" w:color="auto" w:fill="auto"/>
            <w:vAlign w:val="center"/>
          </w:tcPr>
          <w:p w:rsidR="00187E05" w:rsidRPr="0054466C" w:rsidRDefault="00C61B50" w:rsidP="00187E05">
            <w:pPr>
              <w:jc w:val="center"/>
              <w:rPr>
                <w:rFonts w:ascii="Times New Roman" w:hAnsi="Times New Roman"/>
                <w:sz w:val="24"/>
                <w:szCs w:val="24"/>
              </w:rPr>
            </w:pPr>
            <w:r>
              <w:rPr>
                <w:rFonts w:ascii="Times New Roman" w:hAnsi="Times New Roman"/>
                <w:sz w:val="24"/>
                <w:szCs w:val="24"/>
              </w:rPr>
              <w:t>29 581</w:t>
            </w:r>
          </w:p>
        </w:tc>
      </w:tr>
      <w:tr w:rsidR="00187E05" w:rsidRPr="0054466C" w:rsidTr="00E03F8E">
        <w:trPr>
          <w:trHeight w:val="641"/>
        </w:trPr>
        <w:tc>
          <w:tcPr>
            <w:tcW w:w="1450" w:type="dxa"/>
            <w:vMerge/>
            <w:shd w:val="clear" w:color="auto" w:fill="auto"/>
            <w:vAlign w:val="center"/>
          </w:tcPr>
          <w:p w:rsidR="00187E05" w:rsidRPr="0054466C" w:rsidRDefault="00187E05" w:rsidP="00187E05">
            <w:pPr>
              <w:rPr>
                <w:rFonts w:ascii="Times New Roman" w:hAnsi="Times New Roman"/>
                <w:sz w:val="24"/>
                <w:szCs w:val="24"/>
              </w:rPr>
            </w:pPr>
          </w:p>
        </w:tc>
        <w:tc>
          <w:tcPr>
            <w:tcW w:w="1953" w:type="dxa"/>
            <w:shd w:val="clear" w:color="auto" w:fill="auto"/>
            <w:noWrap/>
            <w:vAlign w:val="center"/>
          </w:tcPr>
          <w:p w:rsidR="00187E05" w:rsidRPr="0054466C" w:rsidRDefault="00187E05" w:rsidP="00187E05">
            <w:pPr>
              <w:jc w:val="center"/>
              <w:rPr>
                <w:rFonts w:ascii="Times New Roman" w:hAnsi="Times New Roman"/>
                <w:noProof/>
                <w:position w:val="-12"/>
                <w:sz w:val="24"/>
                <w:szCs w:val="24"/>
              </w:rPr>
            </w:pPr>
            <w:r w:rsidRPr="0054466C">
              <w:rPr>
                <w:noProof/>
              </w:rPr>
              <w:drawing>
                <wp:inline distT="0" distB="0" distL="0" distR="0" wp14:anchorId="616A8BCB" wp14:editId="4F81C962">
                  <wp:extent cx="762000" cy="257175"/>
                  <wp:effectExtent l="0" t="0" r="0" b="9525"/>
                  <wp:docPr id="311" name="Рисунок 8864" descr="0000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Рисунок 8864" descr="0000900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62371" cy="257300"/>
                          </a:xfrm>
                          <a:prstGeom prst="rect">
                            <a:avLst/>
                          </a:prstGeom>
                          <a:noFill/>
                          <a:extLst/>
                        </pic:spPr>
                      </pic:pic>
                    </a:graphicData>
                  </a:graphic>
                </wp:inline>
              </w:drawing>
            </w:r>
          </w:p>
        </w:tc>
        <w:tc>
          <w:tcPr>
            <w:tcW w:w="3969" w:type="dxa"/>
            <w:vMerge/>
            <w:shd w:val="clear" w:color="auto" w:fill="auto"/>
            <w:vAlign w:val="center"/>
          </w:tcPr>
          <w:p w:rsidR="00187E05" w:rsidRPr="0054466C" w:rsidRDefault="00187E05" w:rsidP="00187E05">
            <w:pPr>
              <w:rPr>
                <w:rFonts w:ascii="Times New Roman" w:hAnsi="Times New Roman"/>
                <w:sz w:val="24"/>
                <w:szCs w:val="24"/>
              </w:rPr>
            </w:pPr>
          </w:p>
        </w:tc>
        <w:tc>
          <w:tcPr>
            <w:tcW w:w="1470" w:type="dxa"/>
            <w:vMerge/>
            <w:shd w:val="clear" w:color="auto" w:fill="auto"/>
            <w:vAlign w:val="center"/>
          </w:tcPr>
          <w:p w:rsidR="00187E05" w:rsidRPr="0054466C" w:rsidRDefault="00187E05" w:rsidP="00187E05">
            <w:pPr>
              <w:pStyle w:val="ConsDTNormal"/>
              <w:jc w:val="center"/>
              <w:rPr>
                <w:szCs w:val="24"/>
              </w:rPr>
            </w:pPr>
          </w:p>
        </w:tc>
        <w:tc>
          <w:tcPr>
            <w:tcW w:w="1648" w:type="dxa"/>
            <w:shd w:val="clear" w:color="auto" w:fill="auto"/>
            <w:vAlign w:val="center"/>
          </w:tcPr>
          <w:p w:rsidR="00187E05" w:rsidRPr="0054466C" w:rsidRDefault="00C61B50" w:rsidP="00187E05">
            <w:pPr>
              <w:jc w:val="center"/>
              <w:rPr>
                <w:rFonts w:ascii="Times New Roman" w:hAnsi="Times New Roman"/>
                <w:sz w:val="24"/>
                <w:szCs w:val="24"/>
              </w:rPr>
            </w:pPr>
            <w:r>
              <w:rPr>
                <w:rFonts w:ascii="Times New Roman" w:hAnsi="Times New Roman"/>
                <w:sz w:val="24"/>
                <w:szCs w:val="24"/>
              </w:rPr>
              <w:t>448 231</w:t>
            </w:r>
          </w:p>
        </w:tc>
      </w:tr>
      <w:tr w:rsidR="00C61B50" w:rsidRPr="0054466C" w:rsidTr="00E03F8E">
        <w:trPr>
          <w:trHeight w:val="759"/>
        </w:trPr>
        <w:tc>
          <w:tcPr>
            <w:tcW w:w="1450" w:type="dxa"/>
            <w:vMerge w:val="restart"/>
            <w:shd w:val="clear" w:color="auto" w:fill="auto"/>
            <w:vAlign w:val="center"/>
          </w:tcPr>
          <w:p w:rsidR="00C61B50" w:rsidRPr="0054466C" w:rsidRDefault="00C61B50" w:rsidP="00187E05">
            <w:pPr>
              <w:rPr>
                <w:rFonts w:ascii="Times New Roman" w:hAnsi="Times New Roman"/>
                <w:sz w:val="24"/>
                <w:szCs w:val="24"/>
              </w:rPr>
            </w:pPr>
            <w:r w:rsidRPr="0054466C">
              <w:rPr>
                <w:rFonts w:ascii="Times New Roman" w:hAnsi="Times New Roman"/>
                <w:sz w:val="24"/>
                <w:szCs w:val="24"/>
              </w:rPr>
              <w:t>8.2.2</w:t>
            </w:r>
          </w:p>
        </w:tc>
        <w:tc>
          <w:tcPr>
            <w:tcW w:w="1953" w:type="dxa"/>
            <w:shd w:val="clear" w:color="auto" w:fill="auto"/>
            <w:noWrap/>
            <w:vAlign w:val="center"/>
          </w:tcPr>
          <w:p w:rsidR="00C61B50" w:rsidRPr="0054466C" w:rsidRDefault="00C61B50" w:rsidP="00187E05">
            <w:pPr>
              <w:jc w:val="center"/>
              <w:rPr>
                <w:rFonts w:ascii="Times New Roman" w:hAnsi="Times New Roman"/>
                <w:noProof/>
                <w:position w:val="-12"/>
                <w:sz w:val="24"/>
                <w:szCs w:val="24"/>
              </w:rPr>
            </w:pPr>
            <w:r w:rsidRPr="0054466C">
              <w:rPr>
                <w:rFonts w:ascii="Times New Roman" w:hAnsi="Times New Roman"/>
                <w:noProof/>
                <w:position w:val="-12"/>
                <w:sz w:val="24"/>
                <w:szCs w:val="24"/>
              </w:rPr>
              <w:drawing>
                <wp:inline distT="0" distB="0" distL="0" distR="0" wp14:anchorId="79A2E53B" wp14:editId="79410FFA">
                  <wp:extent cx="847725" cy="342900"/>
                  <wp:effectExtent l="0" t="0" r="9525" b="0"/>
                  <wp:docPr id="60" name="Рисунок 60" descr="00009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0000900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tc>
        <w:tc>
          <w:tcPr>
            <w:tcW w:w="3969" w:type="dxa"/>
            <w:vMerge w:val="restart"/>
            <w:shd w:val="clear" w:color="auto" w:fill="auto"/>
            <w:vAlign w:val="center"/>
          </w:tcPr>
          <w:p w:rsidR="00C61B50" w:rsidRPr="0054466C" w:rsidRDefault="00C61B50" w:rsidP="00187E05">
            <w:pPr>
              <w:spacing w:after="0"/>
              <w:rPr>
                <w:rFonts w:ascii="Times New Roman" w:hAnsi="Times New Roman"/>
                <w:sz w:val="24"/>
                <w:szCs w:val="24"/>
              </w:rPr>
            </w:pPr>
            <w:r w:rsidRPr="0054466C">
              <w:rPr>
                <w:rFonts w:ascii="Times New Roman" w:hAnsi="Times New Roman"/>
                <w:sz w:val="24"/>
                <w:szCs w:val="24"/>
              </w:rPr>
              <w:t xml:space="preserve">средства коммерческого учета электрической энергии (мощности) трехфазные </w:t>
            </w:r>
            <w:proofErr w:type="spellStart"/>
            <w:r w:rsidRPr="0054466C">
              <w:rPr>
                <w:rFonts w:ascii="Times New Roman" w:hAnsi="Times New Roman"/>
                <w:sz w:val="24"/>
                <w:szCs w:val="24"/>
              </w:rPr>
              <w:t>полукосвенного</w:t>
            </w:r>
            <w:proofErr w:type="spellEnd"/>
            <w:r w:rsidRPr="0054466C">
              <w:rPr>
                <w:rFonts w:ascii="Times New Roman" w:hAnsi="Times New Roman"/>
                <w:sz w:val="24"/>
                <w:szCs w:val="24"/>
              </w:rPr>
              <w:t xml:space="preserve"> включения</w:t>
            </w:r>
          </w:p>
        </w:tc>
        <w:tc>
          <w:tcPr>
            <w:tcW w:w="1470" w:type="dxa"/>
            <w:vMerge w:val="restart"/>
            <w:shd w:val="clear" w:color="auto" w:fill="auto"/>
            <w:vAlign w:val="center"/>
          </w:tcPr>
          <w:p w:rsidR="00C61B50" w:rsidRPr="0054466C" w:rsidRDefault="00C61B50" w:rsidP="00187E05">
            <w:pPr>
              <w:pStyle w:val="ConsDTNormal"/>
              <w:jc w:val="center"/>
              <w:rPr>
                <w:szCs w:val="24"/>
              </w:rPr>
            </w:pPr>
            <w:r w:rsidRPr="0054466C">
              <w:rPr>
                <w:szCs w:val="24"/>
              </w:rPr>
              <w:t>рублей за точку учета</w:t>
            </w:r>
          </w:p>
        </w:tc>
        <w:tc>
          <w:tcPr>
            <w:tcW w:w="1648" w:type="dxa"/>
            <w:shd w:val="clear" w:color="auto" w:fill="auto"/>
            <w:vAlign w:val="center"/>
          </w:tcPr>
          <w:p w:rsidR="00C61B50" w:rsidRPr="0054466C" w:rsidRDefault="00C61B50" w:rsidP="00187E05">
            <w:pPr>
              <w:jc w:val="center"/>
              <w:rPr>
                <w:rFonts w:ascii="Times New Roman" w:hAnsi="Times New Roman"/>
                <w:sz w:val="24"/>
                <w:szCs w:val="24"/>
              </w:rPr>
            </w:pPr>
            <w:r>
              <w:rPr>
                <w:rFonts w:ascii="Times New Roman" w:hAnsi="Times New Roman"/>
                <w:sz w:val="24"/>
                <w:szCs w:val="24"/>
              </w:rPr>
              <w:t>43 498</w:t>
            </w:r>
          </w:p>
        </w:tc>
      </w:tr>
      <w:tr w:rsidR="00C61B50" w:rsidRPr="0054466C" w:rsidTr="00E03F8E">
        <w:trPr>
          <w:trHeight w:val="517"/>
        </w:trPr>
        <w:tc>
          <w:tcPr>
            <w:tcW w:w="1450" w:type="dxa"/>
            <w:vMerge/>
            <w:shd w:val="clear" w:color="auto" w:fill="auto"/>
            <w:vAlign w:val="center"/>
          </w:tcPr>
          <w:p w:rsidR="00C61B50" w:rsidRPr="0054466C" w:rsidRDefault="00C61B50" w:rsidP="00187E05">
            <w:pPr>
              <w:rPr>
                <w:rFonts w:ascii="Times New Roman" w:hAnsi="Times New Roman"/>
                <w:sz w:val="24"/>
                <w:szCs w:val="24"/>
              </w:rPr>
            </w:pPr>
          </w:p>
        </w:tc>
        <w:tc>
          <w:tcPr>
            <w:tcW w:w="1953" w:type="dxa"/>
            <w:shd w:val="clear" w:color="auto" w:fill="auto"/>
            <w:noWrap/>
            <w:vAlign w:val="center"/>
          </w:tcPr>
          <w:p w:rsidR="00C61B50" w:rsidRPr="0054466C" w:rsidRDefault="00C61B50" w:rsidP="00187E05">
            <w:pPr>
              <w:jc w:val="center"/>
              <w:rPr>
                <w:rFonts w:ascii="Times New Roman" w:hAnsi="Times New Roman"/>
                <w:noProof/>
                <w:position w:val="-12"/>
                <w:sz w:val="24"/>
                <w:szCs w:val="24"/>
              </w:rPr>
            </w:pPr>
            <w:r>
              <w:rPr>
                <w:noProof/>
              </w:rPr>
              <w:drawing>
                <wp:inline distT="0" distB="0" distL="0" distR="0" wp14:anchorId="500EDA49" wp14:editId="64D91515">
                  <wp:extent cx="571500" cy="314325"/>
                  <wp:effectExtent l="0" t="0" r="0" b="0"/>
                  <wp:docPr id="8866" name="Рисунок 8866" descr="00009003"/>
                  <wp:cNvGraphicFramePr/>
                  <a:graphic xmlns:a="http://schemas.openxmlformats.org/drawingml/2006/main">
                    <a:graphicData uri="http://schemas.openxmlformats.org/drawingml/2006/picture">
                      <pic:pic xmlns:pic="http://schemas.openxmlformats.org/drawingml/2006/picture">
                        <pic:nvPicPr>
                          <pic:cNvPr id="8866" name="Рисунок 8866" descr="00009003"/>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p>
        </w:tc>
        <w:tc>
          <w:tcPr>
            <w:tcW w:w="3969" w:type="dxa"/>
            <w:vMerge/>
            <w:shd w:val="clear" w:color="auto" w:fill="auto"/>
            <w:vAlign w:val="center"/>
          </w:tcPr>
          <w:p w:rsidR="00C61B50" w:rsidRPr="0054466C" w:rsidRDefault="00C61B50" w:rsidP="00187E05">
            <w:pPr>
              <w:spacing w:after="0"/>
              <w:rPr>
                <w:rFonts w:ascii="Times New Roman" w:hAnsi="Times New Roman"/>
                <w:sz w:val="24"/>
                <w:szCs w:val="24"/>
              </w:rPr>
            </w:pPr>
          </w:p>
        </w:tc>
        <w:tc>
          <w:tcPr>
            <w:tcW w:w="1470" w:type="dxa"/>
            <w:vMerge/>
            <w:shd w:val="clear" w:color="auto" w:fill="auto"/>
            <w:vAlign w:val="center"/>
          </w:tcPr>
          <w:p w:rsidR="00C61B50" w:rsidRPr="0054466C" w:rsidRDefault="00C61B50" w:rsidP="00187E05">
            <w:pPr>
              <w:pStyle w:val="ConsDTNormal"/>
              <w:jc w:val="center"/>
              <w:rPr>
                <w:szCs w:val="24"/>
              </w:rPr>
            </w:pPr>
          </w:p>
        </w:tc>
        <w:tc>
          <w:tcPr>
            <w:tcW w:w="1648" w:type="dxa"/>
            <w:shd w:val="clear" w:color="auto" w:fill="auto"/>
            <w:vAlign w:val="center"/>
          </w:tcPr>
          <w:p w:rsidR="00C61B50" w:rsidRDefault="00C61B50" w:rsidP="00187E05">
            <w:pPr>
              <w:jc w:val="center"/>
              <w:rPr>
                <w:rFonts w:ascii="Times New Roman" w:hAnsi="Times New Roman"/>
                <w:sz w:val="24"/>
                <w:szCs w:val="24"/>
              </w:rPr>
            </w:pPr>
            <w:r>
              <w:rPr>
                <w:rFonts w:ascii="Times New Roman" w:hAnsi="Times New Roman"/>
                <w:sz w:val="24"/>
                <w:szCs w:val="24"/>
              </w:rPr>
              <w:t>255 088</w:t>
            </w:r>
          </w:p>
        </w:tc>
      </w:tr>
      <w:tr w:rsidR="00187E05" w:rsidRPr="00FD4700" w:rsidTr="00E03F8E">
        <w:trPr>
          <w:trHeight w:val="945"/>
        </w:trPr>
        <w:tc>
          <w:tcPr>
            <w:tcW w:w="1450" w:type="dxa"/>
            <w:shd w:val="clear" w:color="auto" w:fill="auto"/>
            <w:vAlign w:val="center"/>
          </w:tcPr>
          <w:p w:rsidR="00187E05" w:rsidRPr="0054466C" w:rsidRDefault="00187E05" w:rsidP="00187E05">
            <w:pPr>
              <w:rPr>
                <w:rFonts w:ascii="Times New Roman" w:hAnsi="Times New Roman"/>
                <w:sz w:val="24"/>
                <w:szCs w:val="24"/>
              </w:rPr>
            </w:pPr>
            <w:r w:rsidRPr="0054466C">
              <w:rPr>
                <w:rFonts w:ascii="Times New Roman" w:hAnsi="Times New Roman"/>
                <w:sz w:val="24"/>
                <w:szCs w:val="24"/>
              </w:rPr>
              <w:t>8.2.3</w:t>
            </w:r>
          </w:p>
        </w:tc>
        <w:tc>
          <w:tcPr>
            <w:tcW w:w="1953" w:type="dxa"/>
            <w:shd w:val="clear" w:color="auto" w:fill="auto"/>
            <w:noWrap/>
            <w:vAlign w:val="center"/>
          </w:tcPr>
          <w:p w:rsidR="00187E05" w:rsidRPr="0054466C" w:rsidRDefault="00187E05" w:rsidP="00187E05">
            <w:pPr>
              <w:jc w:val="center"/>
              <w:rPr>
                <w:rFonts w:ascii="Times New Roman" w:hAnsi="Times New Roman"/>
                <w:sz w:val="24"/>
                <w:szCs w:val="24"/>
              </w:rPr>
            </w:pPr>
            <w:r w:rsidRPr="0054466C">
              <w:rPr>
                <w:rFonts w:ascii="Times New Roman" w:hAnsi="Times New Roman"/>
                <w:noProof/>
                <w:position w:val="-12"/>
                <w:sz w:val="24"/>
                <w:szCs w:val="24"/>
              </w:rPr>
              <w:drawing>
                <wp:inline distT="0" distB="0" distL="0" distR="0" wp14:anchorId="101698C8" wp14:editId="4DEFEDCC">
                  <wp:extent cx="381000" cy="238125"/>
                  <wp:effectExtent l="0" t="0" r="0" b="9525"/>
                  <wp:docPr id="61" name="Рисунок 61" descr="0000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0000900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3969" w:type="dxa"/>
            <w:shd w:val="clear" w:color="auto" w:fill="auto"/>
            <w:vAlign w:val="center"/>
          </w:tcPr>
          <w:p w:rsidR="00187E05" w:rsidRPr="0054466C" w:rsidRDefault="00187E05" w:rsidP="00187E05">
            <w:pPr>
              <w:spacing w:after="0"/>
              <w:rPr>
                <w:rFonts w:ascii="Times New Roman" w:hAnsi="Times New Roman"/>
                <w:sz w:val="24"/>
                <w:szCs w:val="24"/>
              </w:rPr>
            </w:pPr>
            <w:r w:rsidRPr="0054466C">
              <w:rPr>
                <w:rFonts w:ascii="Times New Roman" w:hAnsi="Times New Roman"/>
                <w:sz w:val="24"/>
                <w:szCs w:val="24"/>
              </w:rPr>
              <w:t>средства коммерческого учета электрической энергии (мощности) трехфазные косвенного включения</w:t>
            </w:r>
          </w:p>
        </w:tc>
        <w:tc>
          <w:tcPr>
            <w:tcW w:w="1470" w:type="dxa"/>
            <w:shd w:val="clear" w:color="auto" w:fill="auto"/>
            <w:vAlign w:val="center"/>
          </w:tcPr>
          <w:p w:rsidR="00187E05" w:rsidRPr="0054466C" w:rsidRDefault="00187E05" w:rsidP="00187E05">
            <w:pPr>
              <w:pStyle w:val="ConsDTNormal"/>
              <w:jc w:val="center"/>
              <w:rPr>
                <w:szCs w:val="24"/>
              </w:rPr>
            </w:pPr>
            <w:r w:rsidRPr="0054466C">
              <w:rPr>
                <w:szCs w:val="24"/>
              </w:rPr>
              <w:t>рублей за точку учета</w:t>
            </w:r>
          </w:p>
        </w:tc>
        <w:tc>
          <w:tcPr>
            <w:tcW w:w="1648" w:type="dxa"/>
            <w:shd w:val="clear" w:color="auto" w:fill="auto"/>
            <w:vAlign w:val="center"/>
          </w:tcPr>
          <w:p w:rsidR="00187E05" w:rsidRPr="00FD4700" w:rsidRDefault="00C61B50" w:rsidP="00187E05">
            <w:pPr>
              <w:jc w:val="center"/>
              <w:rPr>
                <w:rFonts w:ascii="Times New Roman" w:hAnsi="Times New Roman"/>
                <w:sz w:val="24"/>
                <w:szCs w:val="24"/>
              </w:rPr>
            </w:pPr>
            <w:r>
              <w:rPr>
                <w:rFonts w:ascii="Times New Roman" w:hAnsi="Times New Roman"/>
                <w:sz w:val="24"/>
                <w:szCs w:val="24"/>
              </w:rPr>
              <w:t>401 159</w:t>
            </w:r>
          </w:p>
        </w:tc>
      </w:tr>
    </w:tbl>
    <w:p w:rsidR="00182816" w:rsidRDefault="00182816" w:rsidP="00A522A8">
      <w:pPr>
        <w:widowControl w:val="0"/>
        <w:autoSpaceDE w:val="0"/>
        <w:autoSpaceDN w:val="0"/>
        <w:adjustRightInd w:val="0"/>
        <w:spacing w:after="0" w:line="240" w:lineRule="auto"/>
        <w:jc w:val="center"/>
        <w:rPr>
          <w:rFonts w:ascii="Times New Roman" w:hAnsi="Times New Roman"/>
          <w:bCs/>
          <w:color w:val="auto"/>
          <w:sz w:val="28"/>
          <w:szCs w:val="28"/>
        </w:rPr>
      </w:pPr>
    </w:p>
    <w:tbl>
      <w:tblPr>
        <w:tblStyle w:val="af0"/>
        <w:tblW w:w="0" w:type="auto"/>
        <w:jc w:val="right"/>
        <w:tblLayout w:type="fixed"/>
        <w:tblLook w:val="04A0" w:firstRow="1" w:lastRow="0" w:firstColumn="1" w:lastColumn="0" w:noHBand="0" w:noVBand="1"/>
      </w:tblPr>
      <w:tblGrid>
        <w:gridCol w:w="480"/>
        <w:gridCol w:w="480"/>
        <w:gridCol w:w="480"/>
        <w:gridCol w:w="3661"/>
        <w:gridCol w:w="480"/>
        <w:gridCol w:w="1869"/>
        <w:gridCol w:w="486"/>
        <w:gridCol w:w="1701"/>
      </w:tblGrid>
      <w:tr w:rsidR="00E375C4" w:rsidTr="005C3064">
        <w:trPr>
          <w:jc w:val="right"/>
        </w:trPr>
        <w:tc>
          <w:tcPr>
            <w:tcW w:w="480" w:type="dxa"/>
            <w:tcBorders>
              <w:top w:val="nil"/>
              <w:left w:val="nil"/>
              <w:bottom w:val="nil"/>
              <w:right w:val="nil"/>
            </w:tcBorders>
          </w:tcPr>
          <w:p w:rsidR="00E375C4" w:rsidRPr="0082481E" w:rsidRDefault="00E375C4" w:rsidP="005C3064">
            <w:pPr>
              <w:widowControl w:val="0"/>
              <w:ind w:left="8079" w:hanging="8079"/>
              <w:jc w:val="right"/>
              <w:rPr>
                <w:rFonts w:ascii="Times New Roman" w:hAnsi="Times New Roman"/>
                <w:sz w:val="28"/>
                <w:lang w:val="en-US"/>
              </w:rPr>
            </w:pPr>
            <w:bookmarkStart w:id="2" w:name="_GoBack"/>
            <w:bookmarkEnd w:id="2"/>
          </w:p>
        </w:tc>
        <w:tc>
          <w:tcPr>
            <w:tcW w:w="480" w:type="dxa"/>
            <w:tcBorders>
              <w:top w:val="nil"/>
              <w:left w:val="nil"/>
              <w:bottom w:val="nil"/>
              <w:right w:val="nil"/>
            </w:tcBorders>
          </w:tcPr>
          <w:p w:rsidR="00E375C4" w:rsidRDefault="00E375C4" w:rsidP="005C3064">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375C4" w:rsidRDefault="00E375C4" w:rsidP="005C3064">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375C4" w:rsidRDefault="00E375C4" w:rsidP="005C3064">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375C4" w:rsidRDefault="00E375C4" w:rsidP="00E375C4">
            <w:pPr>
              <w:widowControl w:val="0"/>
              <w:ind w:left="8079" w:hanging="8079"/>
              <w:rPr>
                <w:rFonts w:ascii="Times New Roman" w:hAnsi="Times New Roman"/>
                <w:sz w:val="28"/>
              </w:rPr>
            </w:pPr>
            <w:r>
              <w:rPr>
                <w:rFonts w:ascii="Times New Roman" w:hAnsi="Times New Roman"/>
                <w:sz w:val="28"/>
              </w:rPr>
              <w:t xml:space="preserve">Приложение </w:t>
            </w:r>
            <w:r>
              <w:rPr>
                <w:rFonts w:ascii="Times New Roman" w:hAnsi="Times New Roman"/>
                <w:sz w:val="28"/>
              </w:rPr>
              <w:t>3</w:t>
            </w:r>
            <w:r>
              <w:rPr>
                <w:rFonts w:ascii="Times New Roman" w:hAnsi="Times New Roman"/>
                <w:sz w:val="28"/>
              </w:rPr>
              <w:t xml:space="preserve"> к постановлению</w:t>
            </w:r>
          </w:p>
        </w:tc>
      </w:tr>
      <w:tr w:rsidR="00E375C4" w:rsidTr="005C3064">
        <w:trPr>
          <w:trHeight w:val="381"/>
          <w:jc w:val="right"/>
        </w:trPr>
        <w:tc>
          <w:tcPr>
            <w:tcW w:w="480"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rPr>
                <w:rFonts w:ascii="Times New Roman" w:hAnsi="Times New Roman"/>
                <w:sz w:val="28"/>
              </w:rPr>
            </w:pPr>
            <w:r>
              <w:rPr>
                <w:rFonts w:ascii="Times New Roman" w:hAnsi="Times New Roman"/>
                <w:sz w:val="28"/>
              </w:rPr>
              <w:t xml:space="preserve">Региональной службы по тарифам </w:t>
            </w:r>
          </w:p>
        </w:tc>
      </w:tr>
      <w:tr w:rsidR="00E375C4" w:rsidTr="005C3064">
        <w:trPr>
          <w:trHeight w:val="381"/>
          <w:jc w:val="right"/>
        </w:trPr>
        <w:tc>
          <w:tcPr>
            <w:tcW w:w="480"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E375C4" w:rsidRDefault="00E375C4" w:rsidP="005C3064">
            <w:pPr>
              <w:widowControl w:val="0"/>
              <w:ind w:left="8079" w:hanging="8079"/>
              <w:rPr>
                <w:rFonts w:ascii="Times New Roman" w:hAnsi="Times New Roman"/>
                <w:sz w:val="28"/>
              </w:rPr>
            </w:pPr>
            <w:r>
              <w:rPr>
                <w:rFonts w:ascii="Times New Roman" w:hAnsi="Times New Roman"/>
                <w:sz w:val="28"/>
              </w:rPr>
              <w:t>и ценам Камчатского края</w:t>
            </w:r>
          </w:p>
        </w:tc>
      </w:tr>
      <w:tr w:rsidR="00E375C4" w:rsidTr="005C3064">
        <w:trPr>
          <w:jc w:val="right"/>
        </w:trPr>
        <w:tc>
          <w:tcPr>
            <w:tcW w:w="480"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p>
        </w:tc>
        <w:tc>
          <w:tcPr>
            <w:tcW w:w="480"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p>
        </w:tc>
        <w:tc>
          <w:tcPr>
            <w:tcW w:w="480"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p>
        </w:tc>
        <w:tc>
          <w:tcPr>
            <w:tcW w:w="480"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r>
              <w:rPr>
                <w:rFonts w:ascii="Times New Roman" w:hAnsi="Times New Roman"/>
                <w:sz w:val="28"/>
              </w:rPr>
              <w:t>ХХ.ХХ.2024</w:t>
            </w:r>
          </w:p>
        </w:tc>
        <w:tc>
          <w:tcPr>
            <w:tcW w:w="486" w:type="dxa"/>
            <w:tcBorders>
              <w:top w:val="nil"/>
              <w:left w:val="nil"/>
              <w:bottom w:val="nil"/>
              <w:right w:val="nil"/>
            </w:tcBorders>
          </w:tcPr>
          <w:p w:rsidR="00E375C4" w:rsidRDefault="00E375C4" w:rsidP="005C3064">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375C4" w:rsidRDefault="00E375C4" w:rsidP="005C3064">
            <w:pPr>
              <w:spacing w:after="60"/>
              <w:ind w:left="8079" w:hanging="8079"/>
              <w:rPr>
                <w:rFonts w:ascii="Times New Roman" w:hAnsi="Times New Roman"/>
                <w:sz w:val="28"/>
              </w:rPr>
            </w:pPr>
            <w:r>
              <w:rPr>
                <w:rFonts w:ascii="Times New Roman" w:hAnsi="Times New Roman"/>
                <w:sz w:val="28"/>
              </w:rPr>
              <w:t>ХХ</w:t>
            </w:r>
          </w:p>
        </w:tc>
      </w:tr>
    </w:tbl>
    <w:p w:rsidR="00E375C4" w:rsidRDefault="00E375C4" w:rsidP="00A522A8">
      <w:pPr>
        <w:widowControl w:val="0"/>
        <w:autoSpaceDE w:val="0"/>
        <w:autoSpaceDN w:val="0"/>
        <w:adjustRightInd w:val="0"/>
        <w:spacing w:after="0" w:line="240" w:lineRule="auto"/>
        <w:jc w:val="center"/>
        <w:rPr>
          <w:rFonts w:ascii="Times New Roman" w:hAnsi="Times New Roman"/>
          <w:bCs/>
          <w:color w:val="auto"/>
          <w:sz w:val="28"/>
          <w:szCs w:val="28"/>
        </w:rPr>
      </w:pPr>
    </w:p>
    <w:p w:rsidR="00A522A8" w:rsidRPr="00A522A8" w:rsidRDefault="00A522A8" w:rsidP="00A522A8">
      <w:pPr>
        <w:widowControl w:val="0"/>
        <w:autoSpaceDE w:val="0"/>
        <w:autoSpaceDN w:val="0"/>
        <w:adjustRightInd w:val="0"/>
        <w:spacing w:after="0" w:line="240" w:lineRule="auto"/>
        <w:jc w:val="center"/>
        <w:rPr>
          <w:rFonts w:ascii="Times New Roman" w:hAnsi="Times New Roman"/>
          <w:bCs/>
          <w:color w:val="auto"/>
          <w:sz w:val="28"/>
          <w:szCs w:val="28"/>
        </w:rPr>
      </w:pPr>
      <w:r w:rsidRPr="00A522A8">
        <w:rPr>
          <w:rFonts w:ascii="Times New Roman" w:hAnsi="Times New Roman"/>
          <w:bCs/>
          <w:color w:val="auto"/>
          <w:sz w:val="28"/>
          <w:szCs w:val="28"/>
        </w:rPr>
        <w:t xml:space="preserve">Формула платы </w:t>
      </w:r>
    </w:p>
    <w:p w:rsidR="00A522A8" w:rsidRPr="00A522A8" w:rsidRDefault="00A522A8" w:rsidP="00A522A8">
      <w:pPr>
        <w:widowControl w:val="0"/>
        <w:autoSpaceDE w:val="0"/>
        <w:autoSpaceDN w:val="0"/>
        <w:adjustRightInd w:val="0"/>
        <w:spacing w:after="0" w:line="240" w:lineRule="auto"/>
        <w:jc w:val="center"/>
        <w:rPr>
          <w:rFonts w:ascii="Times New Roman" w:eastAsia="Calibri" w:hAnsi="Times New Roman"/>
          <w:color w:val="auto"/>
          <w:sz w:val="28"/>
          <w:szCs w:val="28"/>
          <w:lang w:eastAsia="en-US"/>
        </w:rPr>
      </w:pPr>
      <w:r w:rsidRPr="00A522A8">
        <w:rPr>
          <w:rFonts w:ascii="Times New Roman" w:eastAsia="Calibri" w:hAnsi="Times New Roman"/>
          <w:color w:val="auto"/>
          <w:sz w:val="28"/>
          <w:szCs w:val="28"/>
          <w:lang w:eastAsia="en-US"/>
        </w:rPr>
        <w:t xml:space="preserve">за технологическое присоединение к электрическим сетям </w:t>
      </w:r>
    </w:p>
    <w:p w:rsidR="00A522A8" w:rsidRPr="00A522A8" w:rsidRDefault="00A522A8" w:rsidP="00A522A8">
      <w:pPr>
        <w:widowControl w:val="0"/>
        <w:autoSpaceDE w:val="0"/>
        <w:autoSpaceDN w:val="0"/>
        <w:adjustRightInd w:val="0"/>
        <w:spacing w:after="0" w:line="240" w:lineRule="auto"/>
        <w:jc w:val="center"/>
        <w:rPr>
          <w:rFonts w:ascii="Times New Roman" w:eastAsia="Calibri" w:hAnsi="Times New Roman"/>
          <w:color w:val="auto"/>
          <w:sz w:val="28"/>
          <w:szCs w:val="28"/>
          <w:lang w:eastAsia="en-US"/>
        </w:rPr>
      </w:pPr>
      <w:r w:rsidRPr="00A522A8">
        <w:rPr>
          <w:rFonts w:ascii="Times New Roman" w:eastAsia="Calibri" w:hAnsi="Times New Roman"/>
          <w:color w:val="auto"/>
          <w:sz w:val="28"/>
          <w:szCs w:val="28"/>
          <w:lang w:eastAsia="en-US"/>
        </w:rPr>
        <w:t xml:space="preserve">на территории Камчатского края с применением </w:t>
      </w:r>
    </w:p>
    <w:p w:rsidR="00A522A8" w:rsidRPr="00A522A8" w:rsidRDefault="00A522A8" w:rsidP="00A522A8">
      <w:pPr>
        <w:widowControl w:val="0"/>
        <w:autoSpaceDE w:val="0"/>
        <w:autoSpaceDN w:val="0"/>
        <w:adjustRightInd w:val="0"/>
        <w:spacing w:after="0" w:line="240" w:lineRule="auto"/>
        <w:jc w:val="center"/>
        <w:rPr>
          <w:rFonts w:ascii="Times New Roman" w:hAnsi="Times New Roman"/>
          <w:b/>
          <w:color w:val="auto"/>
          <w:sz w:val="28"/>
          <w:szCs w:val="28"/>
        </w:rPr>
      </w:pPr>
      <w:r w:rsidRPr="00A522A8">
        <w:rPr>
          <w:rFonts w:ascii="Times New Roman" w:eastAsia="Calibri" w:hAnsi="Times New Roman"/>
          <w:color w:val="auto"/>
          <w:sz w:val="28"/>
          <w:szCs w:val="28"/>
          <w:lang w:eastAsia="en-US"/>
        </w:rPr>
        <w:t>стандартизированных тарифных ставок</w:t>
      </w:r>
    </w:p>
    <w:p w:rsidR="00A522A8" w:rsidRPr="00A522A8" w:rsidRDefault="00A522A8" w:rsidP="00A522A8">
      <w:pPr>
        <w:widowControl w:val="0"/>
        <w:tabs>
          <w:tab w:val="left" w:pos="1085"/>
        </w:tabs>
        <w:autoSpaceDE w:val="0"/>
        <w:autoSpaceDN w:val="0"/>
        <w:adjustRightInd w:val="0"/>
        <w:spacing w:after="0" w:line="259" w:lineRule="exact"/>
        <w:ind w:firstLine="720"/>
        <w:jc w:val="both"/>
        <w:rPr>
          <w:rFonts w:ascii="Times New Roman" w:hAnsi="Times New Roman"/>
          <w:bCs/>
          <w:color w:val="auto"/>
          <w:sz w:val="28"/>
          <w:szCs w:val="28"/>
          <w:highlight w:val="yellow"/>
        </w:rPr>
      </w:pPr>
    </w:p>
    <w:p w:rsidR="00A522A8" w:rsidRPr="00A522A8" w:rsidRDefault="00A522A8" w:rsidP="00A522A8">
      <w:pPr>
        <w:widowControl w:val="0"/>
        <w:tabs>
          <w:tab w:val="left" w:pos="1085"/>
        </w:tabs>
        <w:autoSpaceDE w:val="0"/>
        <w:autoSpaceDN w:val="0"/>
        <w:adjustRightInd w:val="0"/>
        <w:spacing w:after="0" w:line="259" w:lineRule="exact"/>
        <w:ind w:firstLine="720"/>
        <w:jc w:val="both"/>
        <w:rPr>
          <w:rFonts w:ascii="Times New Roman" w:hAnsi="Times New Roman"/>
          <w:bCs/>
          <w:color w:val="auto"/>
          <w:sz w:val="28"/>
          <w:szCs w:val="28"/>
          <w:highlight w:val="yellow"/>
        </w:rPr>
      </w:pPr>
    </w:p>
    <w:p w:rsidR="00A522A8" w:rsidRPr="00A522A8" w:rsidRDefault="00A522A8" w:rsidP="00A522A8">
      <w:pPr>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eastAsia="Calibri" w:hAnsi="Times New Roman"/>
          <w:color w:val="auto"/>
          <w:sz w:val="28"/>
          <w:szCs w:val="28"/>
          <w:lang w:eastAsia="en-US"/>
        </w:rPr>
        <w:t>Плата за технологическое присоединение в виде формулы определяется с применением стандартизированных тарифных ставок исходя из способа технологического присоединения к электрическим сетям сетевой организации и реализации соответствующих мероприятий, предусмотренных подпунктом «б» пункта 16 Методических указаний № 490/22, следующим образом</w:t>
      </w:r>
      <w:r w:rsidRPr="00A522A8">
        <w:rPr>
          <w:rFonts w:ascii="Times New Roman" w:hAnsi="Times New Roman"/>
          <w:bCs/>
          <w:color w:val="auto"/>
          <w:sz w:val="28"/>
          <w:szCs w:val="28"/>
        </w:rPr>
        <w:t>:</w:t>
      </w:r>
    </w:p>
    <w:p w:rsidR="00A522A8" w:rsidRPr="00A522A8" w:rsidRDefault="00A522A8" w:rsidP="00A522A8">
      <w:pPr>
        <w:widowControl w:val="0"/>
        <w:autoSpaceDE w:val="0"/>
        <w:autoSpaceDN w:val="0"/>
        <w:adjustRightInd w:val="0"/>
        <w:spacing w:after="0" w:line="240" w:lineRule="auto"/>
        <w:jc w:val="both"/>
        <w:rPr>
          <w:rFonts w:ascii="Times New Roman" w:hAnsi="Times New Roman"/>
          <w:bCs/>
          <w:color w:val="auto"/>
          <w:sz w:val="28"/>
          <w:szCs w:val="28"/>
          <w:highlight w:val="yellow"/>
        </w:rPr>
      </w:pP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1. Если отсутствует необходимость реализации мероприятий «последней мили»:</w:t>
      </w:r>
    </w:p>
    <w:p w:rsidR="00A522A8" w:rsidRPr="00A522A8" w:rsidRDefault="00A522A8" w:rsidP="00A522A8">
      <w:pPr>
        <w:widowControl w:val="0"/>
        <w:autoSpaceDE w:val="0"/>
        <w:autoSpaceDN w:val="0"/>
        <w:adjustRightInd w:val="0"/>
        <w:spacing w:after="0" w:line="240" w:lineRule="auto"/>
        <w:jc w:val="center"/>
        <w:rPr>
          <w:rFonts w:ascii="Times New Roman" w:hAnsi="Times New Roman"/>
          <w:bCs/>
          <w:color w:val="auto"/>
          <w:sz w:val="28"/>
          <w:szCs w:val="28"/>
        </w:rPr>
      </w:pPr>
      <w:r w:rsidRPr="00A522A8">
        <w:rPr>
          <w:rFonts w:ascii="Times New Roman" w:hAnsi="Times New Roman"/>
          <w:bCs/>
          <w:color w:val="auto"/>
          <w:sz w:val="28"/>
          <w:szCs w:val="28"/>
        </w:rPr>
        <w:t>P = C</w:t>
      </w:r>
      <w:r w:rsidRPr="00C16524">
        <w:rPr>
          <w:rFonts w:ascii="Times New Roman" w:hAnsi="Times New Roman"/>
          <w:bCs/>
          <w:color w:val="auto"/>
          <w:sz w:val="28"/>
          <w:szCs w:val="28"/>
          <w:vertAlign w:val="subscript"/>
        </w:rPr>
        <w:t>1</w:t>
      </w: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8</w:t>
      </w:r>
      <w:r w:rsidRPr="00A522A8">
        <w:rPr>
          <w:rFonts w:ascii="Times New Roman" w:hAnsi="Times New Roman"/>
          <w:bCs/>
          <w:color w:val="auto"/>
          <w:sz w:val="28"/>
          <w:szCs w:val="28"/>
        </w:rPr>
        <w:t>*Q (руб.), где:</w:t>
      </w:r>
    </w:p>
    <w:p w:rsidR="00A522A8" w:rsidRPr="00A522A8" w:rsidRDefault="00A522A8" w:rsidP="00A522A8">
      <w:pPr>
        <w:widowControl w:val="0"/>
        <w:autoSpaceDE w:val="0"/>
        <w:autoSpaceDN w:val="0"/>
        <w:adjustRightInd w:val="0"/>
        <w:spacing w:after="0" w:line="240" w:lineRule="auto"/>
        <w:jc w:val="center"/>
        <w:rPr>
          <w:rFonts w:ascii="Times New Roman" w:hAnsi="Times New Roman"/>
          <w:bCs/>
          <w:color w:val="auto"/>
          <w:sz w:val="28"/>
          <w:szCs w:val="28"/>
          <w:highlight w:val="yellow"/>
        </w:rPr>
      </w:pP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1</w:t>
      </w:r>
      <w:r w:rsidRPr="00A522A8">
        <w:rPr>
          <w:rFonts w:ascii="Times New Roman" w:hAnsi="Times New Roman"/>
          <w:bCs/>
          <w:color w:val="auto"/>
          <w:sz w:val="28"/>
          <w:szCs w:val="28"/>
        </w:rPr>
        <w:t xml:space="preserve"> - стандартизированная тарифная ставка согласно приложению 1 к данному постановлению;</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C</w:t>
      </w:r>
      <w:r w:rsidRPr="00C16524">
        <w:rPr>
          <w:rFonts w:ascii="Times New Roman" w:hAnsi="Times New Roman"/>
          <w:bCs/>
          <w:color w:val="auto"/>
          <w:sz w:val="28"/>
          <w:szCs w:val="28"/>
          <w:vertAlign w:val="subscript"/>
        </w:rPr>
        <w:t>8</w:t>
      </w:r>
      <w:r w:rsidRPr="00A522A8">
        <w:rPr>
          <w:rFonts w:ascii="Times New Roman" w:hAnsi="Times New Roman"/>
          <w:bCs/>
          <w:color w:val="auto"/>
          <w:sz w:val="28"/>
          <w:szCs w:val="28"/>
        </w:rP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согласно приложению 2 к данному постановлению;</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Q – количество точек учета.</w:t>
      </w:r>
    </w:p>
    <w:p w:rsidR="00A522A8" w:rsidRPr="00A522A8" w:rsidRDefault="00A522A8" w:rsidP="00A522A8">
      <w:pPr>
        <w:widowControl w:val="0"/>
        <w:autoSpaceDE w:val="0"/>
        <w:autoSpaceDN w:val="0"/>
        <w:adjustRightInd w:val="0"/>
        <w:spacing w:after="0" w:line="240" w:lineRule="auto"/>
        <w:jc w:val="both"/>
        <w:rPr>
          <w:rFonts w:ascii="Times New Roman" w:hAnsi="Times New Roman"/>
          <w:bCs/>
          <w:color w:val="auto"/>
          <w:sz w:val="28"/>
          <w:szCs w:val="28"/>
          <w:highlight w:val="yellow"/>
        </w:rPr>
      </w:pPr>
    </w:p>
    <w:p w:rsidR="00A522A8" w:rsidRPr="00A522A8" w:rsidRDefault="00A522A8" w:rsidP="00A522A8">
      <w:pPr>
        <w:autoSpaceDE w:val="0"/>
        <w:autoSpaceDN w:val="0"/>
        <w:adjustRightInd w:val="0"/>
        <w:spacing w:after="0" w:line="240" w:lineRule="auto"/>
        <w:ind w:firstLine="708"/>
        <w:jc w:val="both"/>
        <w:rPr>
          <w:rFonts w:ascii="Times New Roman" w:hAnsi="Times New Roman"/>
          <w:bCs/>
          <w:color w:val="auto"/>
          <w:sz w:val="28"/>
          <w:szCs w:val="28"/>
          <w:highlight w:val="yellow"/>
        </w:rPr>
      </w:pPr>
      <w:r w:rsidRPr="00A522A8">
        <w:rPr>
          <w:rFonts w:ascii="Times New Roman" w:hAnsi="Times New Roman"/>
          <w:bCs/>
          <w:color w:val="auto"/>
          <w:sz w:val="28"/>
          <w:szCs w:val="28"/>
        </w:rPr>
        <w:t xml:space="preserve">2. </w:t>
      </w:r>
      <w:r w:rsidRPr="00A522A8">
        <w:rPr>
          <w:rFonts w:ascii="Times New Roman" w:eastAsia="Calibri" w:hAnsi="Times New Roman"/>
          <w:color w:val="auto"/>
          <w:sz w:val="28"/>
          <w:szCs w:val="28"/>
          <w:lang w:eastAsia="en-US"/>
        </w:rPr>
        <w:t xml:space="preserve">Если при технологическом присоединении согласно техническим условиям предусматриваются </w:t>
      </w:r>
      <w:r w:rsidRPr="00A522A8">
        <w:rPr>
          <w:rFonts w:ascii="Times New Roman" w:hAnsi="Times New Roman"/>
          <w:bCs/>
          <w:color w:val="auto"/>
          <w:sz w:val="28"/>
          <w:szCs w:val="28"/>
        </w:rPr>
        <w:t>мероприятия «последней мили»:</w:t>
      </w:r>
    </w:p>
    <w:p w:rsidR="00A522A8" w:rsidRPr="00A522A8" w:rsidRDefault="00A522A8" w:rsidP="00A522A8">
      <w:pPr>
        <w:widowControl w:val="0"/>
        <w:autoSpaceDE w:val="0"/>
        <w:autoSpaceDN w:val="0"/>
        <w:adjustRightInd w:val="0"/>
        <w:spacing w:after="0" w:line="240" w:lineRule="auto"/>
        <w:jc w:val="both"/>
        <w:rPr>
          <w:rFonts w:ascii="Times New Roman" w:hAnsi="Times New Roman"/>
          <w:bCs/>
          <w:color w:val="auto"/>
          <w:sz w:val="28"/>
          <w:szCs w:val="28"/>
          <w:highlight w:val="yellow"/>
        </w:rPr>
      </w:pPr>
    </w:p>
    <w:p w:rsidR="00A522A8" w:rsidRPr="00A522A8" w:rsidRDefault="00A522A8" w:rsidP="00A522A8">
      <w:pPr>
        <w:widowControl w:val="0"/>
        <w:autoSpaceDE w:val="0"/>
        <w:autoSpaceDN w:val="0"/>
        <w:adjustRightInd w:val="0"/>
        <w:spacing w:after="0" w:line="240" w:lineRule="auto"/>
        <w:jc w:val="center"/>
        <w:rPr>
          <w:rFonts w:ascii="Times New Roman" w:hAnsi="Times New Roman"/>
          <w:bCs/>
          <w:color w:val="auto"/>
          <w:sz w:val="28"/>
          <w:szCs w:val="28"/>
        </w:rPr>
      </w:pPr>
      <w:r w:rsidRPr="00A522A8">
        <w:rPr>
          <w:rFonts w:ascii="Times New Roman" w:hAnsi="Times New Roman"/>
          <w:bCs/>
          <w:color w:val="auto"/>
          <w:sz w:val="28"/>
          <w:szCs w:val="28"/>
          <w:lang w:val="en-US"/>
        </w:rPr>
        <w:t>P</w:t>
      </w:r>
      <w:r w:rsidRPr="00A522A8">
        <w:rPr>
          <w:rFonts w:ascii="Times New Roman" w:hAnsi="Times New Roman"/>
          <w:bCs/>
          <w:color w:val="auto"/>
          <w:sz w:val="28"/>
          <w:szCs w:val="28"/>
        </w:rPr>
        <w:t xml:space="preserve"> = </w:t>
      </w:r>
      <w:r w:rsidRPr="00A522A8">
        <w:rPr>
          <w:rFonts w:ascii="Times New Roman" w:hAnsi="Times New Roman"/>
          <w:bCs/>
          <w:color w:val="auto"/>
          <w:sz w:val="28"/>
          <w:szCs w:val="28"/>
          <w:lang w:val="en-US"/>
        </w:rPr>
        <w:t>C</w:t>
      </w:r>
      <w:r w:rsidRPr="00C16524">
        <w:rPr>
          <w:rFonts w:ascii="Times New Roman" w:hAnsi="Times New Roman"/>
          <w:bCs/>
          <w:color w:val="auto"/>
          <w:sz w:val="28"/>
          <w:szCs w:val="28"/>
          <w:vertAlign w:val="subscript"/>
        </w:rPr>
        <w:t>1</w:t>
      </w: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2</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L</w:t>
      </w:r>
      <w:r w:rsidRPr="00C16524">
        <w:rPr>
          <w:rFonts w:ascii="Times New Roman" w:hAnsi="Times New Roman"/>
          <w:bCs/>
          <w:color w:val="auto"/>
          <w:sz w:val="28"/>
          <w:szCs w:val="28"/>
          <w:vertAlign w:val="subscript"/>
        </w:rPr>
        <w:t>2</w:t>
      </w: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3</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L</w:t>
      </w:r>
      <w:r w:rsidRPr="00C16524">
        <w:rPr>
          <w:rFonts w:ascii="Times New Roman" w:hAnsi="Times New Roman"/>
          <w:bCs/>
          <w:color w:val="auto"/>
          <w:sz w:val="28"/>
          <w:szCs w:val="28"/>
          <w:vertAlign w:val="subscript"/>
        </w:rPr>
        <w:t>3</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C</w:t>
      </w:r>
      <w:r w:rsidRPr="00C16524">
        <w:rPr>
          <w:rFonts w:ascii="Times New Roman" w:hAnsi="Times New Roman"/>
          <w:bCs/>
          <w:color w:val="auto"/>
          <w:sz w:val="28"/>
          <w:szCs w:val="28"/>
          <w:vertAlign w:val="subscript"/>
        </w:rPr>
        <w:t>4</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n</w:t>
      </w:r>
      <w:r w:rsidRPr="00C16524">
        <w:rPr>
          <w:rFonts w:ascii="Times New Roman" w:hAnsi="Times New Roman"/>
          <w:bCs/>
          <w:color w:val="auto"/>
          <w:sz w:val="28"/>
          <w:szCs w:val="28"/>
          <w:vertAlign w:val="subscript"/>
        </w:rPr>
        <w:t>4</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C</w:t>
      </w:r>
      <w:r w:rsidRPr="00C16524">
        <w:rPr>
          <w:rFonts w:ascii="Times New Roman" w:hAnsi="Times New Roman"/>
          <w:bCs/>
          <w:color w:val="auto"/>
          <w:sz w:val="28"/>
          <w:szCs w:val="28"/>
          <w:vertAlign w:val="subscript"/>
        </w:rPr>
        <w:t>5</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N</w:t>
      </w: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6</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N</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C</w:t>
      </w:r>
      <w:r w:rsidRPr="00C16524">
        <w:rPr>
          <w:rFonts w:ascii="Times New Roman" w:hAnsi="Times New Roman"/>
          <w:bCs/>
          <w:color w:val="auto"/>
          <w:sz w:val="28"/>
          <w:szCs w:val="28"/>
          <w:vertAlign w:val="subscript"/>
        </w:rPr>
        <w:t>7</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N</w:t>
      </w: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8</w:t>
      </w:r>
      <w:r w:rsidRPr="00A522A8">
        <w:rPr>
          <w:rFonts w:ascii="Times New Roman" w:hAnsi="Times New Roman"/>
          <w:bCs/>
          <w:color w:val="auto"/>
          <w:sz w:val="28"/>
          <w:szCs w:val="28"/>
        </w:rPr>
        <w:t>*</w:t>
      </w:r>
      <w:r w:rsidRPr="00A522A8">
        <w:rPr>
          <w:rFonts w:ascii="Times New Roman" w:hAnsi="Times New Roman"/>
          <w:bCs/>
          <w:color w:val="auto"/>
          <w:sz w:val="28"/>
          <w:szCs w:val="28"/>
          <w:lang w:val="en-US"/>
        </w:rPr>
        <w:t>Q</w:t>
      </w:r>
      <w:r w:rsidRPr="00A522A8">
        <w:rPr>
          <w:rFonts w:ascii="Times New Roman" w:hAnsi="Times New Roman"/>
          <w:bCs/>
          <w:color w:val="auto"/>
          <w:sz w:val="28"/>
          <w:szCs w:val="28"/>
        </w:rPr>
        <w:t xml:space="preserve"> (руб.), где:</w:t>
      </w:r>
    </w:p>
    <w:p w:rsidR="00A522A8" w:rsidRPr="00A522A8" w:rsidRDefault="00A522A8" w:rsidP="00A522A8">
      <w:pPr>
        <w:widowControl w:val="0"/>
        <w:autoSpaceDE w:val="0"/>
        <w:autoSpaceDN w:val="0"/>
        <w:adjustRightInd w:val="0"/>
        <w:spacing w:after="0" w:line="240" w:lineRule="auto"/>
        <w:jc w:val="center"/>
        <w:rPr>
          <w:rFonts w:ascii="Times New Roman" w:hAnsi="Times New Roman"/>
          <w:bCs/>
          <w:color w:val="auto"/>
          <w:sz w:val="28"/>
          <w:szCs w:val="28"/>
          <w:highlight w:val="yellow"/>
        </w:rPr>
      </w:pP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1</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2</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3</w:t>
      </w:r>
      <w:r w:rsidRPr="00A522A8">
        <w:rPr>
          <w:rFonts w:ascii="Times New Roman" w:hAnsi="Times New Roman"/>
          <w:bCs/>
          <w:color w:val="auto"/>
          <w:sz w:val="28"/>
          <w:szCs w:val="28"/>
        </w:rPr>
        <w:t xml:space="preserve">, </w:t>
      </w:r>
      <w:r w:rsidRPr="00A522A8">
        <w:rPr>
          <w:rFonts w:ascii="Times New Roman" w:hAnsi="Times New Roman"/>
          <w:bCs/>
          <w:color w:val="auto"/>
          <w:sz w:val="28"/>
          <w:szCs w:val="28"/>
          <w:lang w:val="en-US"/>
        </w:rPr>
        <w:t>C</w:t>
      </w:r>
      <w:r w:rsidRPr="00C16524">
        <w:rPr>
          <w:rFonts w:ascii="Times New Roman" w:hAnsi="Times New Roman"/>
          <w:bCs/>
          <w:color w:val="auto"/>
          <w:sz w:val="28"/>
          <w:szCs w:val="28"/>
          <w:vertAlign w:val="subscript"/>
        </w:rPr>
        <w:t>4</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5</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6</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7</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8</w:t>
      </w:r>
      <w:r w:rsidRPr="00A522A8">
        <w:rPr>
          <w:rFonts w:ascii="Times New Roman" w:hAnsi="Times New Roman"/>
          <w:bCs/>
          <w:color w:val="auto"/>
          <w:sz w:val="28"/>
          <w:szCs w:val="28"/>
        </w:rPr>
        <w:t xml:space="preserve"> - стандартизированные тарифные ставки согласно приложениям 1 и 2 к данному постановлению;</w:t>
      </w:r>
    </w:p>
    <w:p w:rsidR="00A522A8" w:rsidRPr="00A522A8" w:rsidRDefault="00A522A8" w:rsidP="00A522A8">
      <w:pPr>
        <w:autoSpaceDE w:val="0"/>
        <w:autoSpaceDN w:val="0"/>
        <w:adjustRightInd w:val="0"/>
        <w:spacing w:after="0" w:line="240" w:lineRule="auto"/>
        <w:ind w:firstLine="708"/>
        <w:jc w:val="both"/>
        <w:rPr>
          <w:rFonts w:ascii="Times New Roman" w:eastAsia="Calibri" w:hAnsi="Times New Roman"/>
          <w:color w:val="auto"/>
          <w:sz w:val="28"/>
          <w:szCs w:val="28"/>
          <w:lang w:eastAsia="en-US"/>
        </w:rPr>
      </w:pPr>
      <w:r w:rsidRPr="00A522A8">
        <w:rPr>
          <w:rFonts w:ascii="Times New Roman" w:hAnsi="Times New Roman"/>
          <w:bCs/>
          <w:color w:val="auto"/>
          <w:sz w:val="28"/>
          <w:szCs w:val="28"/>
        </w:rPr>
        <w:t xml:space="preserve">L2 – протяженность воздушных линий электропередачи, строительство которых </w:t>
      </w:r>
      <w:r w:rsidRPr="00A522A8">
        <w:rPr>
          <w:rFonts w:ascii="Times New Roman" w:eastAsia="Calibri" w:hAnsi="Times New Roman"/>
          <w:color w:val="auto"/>
          <w:sz w:val="28"/>
          <w:szCs w:val="28"/>
          <w:lang w:eastAsia="en-US"/>
        </w:rPr>
        <w:t>предусмотрено согласно выданным техническим условиям для технологического присоединения Заявителя (км);</w:t>
      </w:r>
    </w:p>
    <w:p w:rsidR="00A522A8" w:rsidRPr="00A522A8" w:rsidRDefault="00A522A8" w:rsidP="00A522A8">
      <w:pPr>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 xml:space="preserve">L3 - протяженность кабельных линий электропередачи, строительство которых </w:t>
      </w:r>
      <w:r w:rsidRPr="00A522A8">
        <w:rPr>
          <w:rFonts w:ascii="Times New Roman" w:eastAsia="Calibri" w:hAnsi="Times New Roman"/>
          <w:color w:val="auto"/>
          <w:sz w:val="28"/>
          <w:szCs w:val="28"/>
          <w:lang w:eastAsia="en-US"/>
        </w:rPr>
        <w:t>предусмотрено согласно выданным техническим условиям для технологического присоединения Заявителя (км)</w:t>
      </w:r>
      <w:r w:rsidRPr="00A522A8">
        <w:rPr>
          <w:rFonts w:ascii="Times New Roman" w:hAnsi="Times New Roman"/>
          <w:bCs/>
          <w:color w:val="auto"/>
          <w:sz w:val="28"/>
          <w:szCs w:val="28"/>
        </w:rPr>
        <w:t>;</w:t>
      </w:r>
    </w:p>
    <w:p w:rsidR="00A522A8" w:rsidRPr="00A522A8" w:rsidRDefault="00A522A8" w:rsidP="00A522A8">
      <w:pPr>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lang w:val="en-US"/>
        </w:rPr>
        <w:t>n</w:t>
      </w:r>
      <w:r w:rsidRPr="00A522A8">
        <w:rPr>
          <w:rFonts w:ascii="Times New Roman" w:hAnsi="Times New Roman"/>
          <w:bCs/>
          <w:color w:val="auto"/>
          <w:sz w:val="28"/>
          <w:szCs w:val="28"/>
        </w:rPr>
        <w:t>4 – количество пунктов секционирования (</w:t>
      </w:r>
      <w:proofErr w:type="spellStart"/>
      <w:r w:rsidRPr="00A522A8">
        <w:rPr>
          <w:rFonts w:ascii="Times New Roman" w:hAnsi="Times New Roman"/>
          <w:bCs/>
          <w:color w:val="auto"/>
          <w:sz w:val="28"/>
          <w:szCs w:val="28"/>
        </w:rPr>
        <w:t>реклоузеров</w:t>
      </w:r>
      <w:proofErr w:type="spellEnd"/>
      <w:r w:rsidRPr="00A522A8">
        <w:rPr>
          <w:rFonts w:ascii="Times New Roman" w:hAnsi="Times New Roman"/>
          <w:bCs/>
          <w:color w:val="auto"/>
          <w:sz w:val="28"/>
          <w:szCs w:val="28"/>
        </w:rPr>
        <w:t>, распределительных пунктов) согласно техническим условиям;</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 xml:space="preserve">N – объем максимальной мощности, указанной заявителем в заявке на </w:t>
      </w:r>
      <w:r w:rsidRPr="00A522A8">
        <w:rPr>
          <w:rFonts w:ascii="Times New Roman" w:hAnsi="Times New Roman"/>
          <w:bCs/>
          <w:color w:val="auto"/>
          <w:sz w:val="28"/>
          <w:szCs w:val="28"/>
        </w:rPr>
        <w:lastRenderedPageBreak/>
        <w:t>технологическое присоединение;</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Q – количество точек учета.</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3.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sidRPr="00A522A8">
        <w:rPr>
          <w:rFonts w:ascii="Times New Roman" w:hAnsi="Times New Roman"/>
          <w:bCs/>
          <w:color w:val="auto"/>
          <w:sz w:val="28"/>
          <w:szCs w:val="28"/>
        </w:rPr>
        <w:t>Робщ</w:t>
      </w:r>
      <w:proofErr w:type="spellEnd"/>
      <w:r w:rsidRPr="00A522A8">
        <w:rPr>
          <w:rFonts w:ascii="Times New Roman" w:hAnsi="Times New Roman"/>
          <w:bCs/>
          <w:color w:val="auto"/>
          <w:sz w:val="28"/>
          <w:szCs w:val="28"/>
        </w:rPr>
        <w:t>) определяется по формуле:</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p>
    <w:p w:rsidR="00A522A8" w:rsidRPr="00A522A8" w:rsidRDefault="00A522A8" w:rsidP="00A522A8">
      <w:pPr>
        <w:widowControl w:val="0"/>
        <w:autoSpaceDE w:val="0"/>
        <w:autoSpaceDN w:val="0"/>
        <w:adjustRightInd w:val="0"/>
        <w:spacing w:after="0" w:line="240" w:lineRule="auto"/>
        <w:jc w:val="center"/>
        <w:rPr>
          <w:rFonts w:ascii="Times New Roman" w:hAnsi="Times New Roman"/>
          <w:bCs/>
          <w:color w:val="auto"/>
          <w:sz w:val="28"/>
          <w:szCs w:val="28"/>
        </w:rPr>
      </w:pPr>
      <w:proofErr w:type="spellStart"/>
      <w:r w:rsidRPr="00A522A8">
        <w:rPr>
          <w:rFonts w:ascii="Times New Roman" w:hAnsi="Times New Roman"/>
          <w:bCs/>
          <w:color w:val="auto"/>
          <w:sz w:val="28"/>
          <w:szCs w:val="28"/>
        </w:rPr>
        <w:t>Робщ</w:t>
      </w:r>
      <w:proofErr w:type="spellEnd"/>
      <w:r w:rsidRPr="00A522A8">
        <w:rPr>
          <w:rFonts w:ascii="Times New Roman" w:hAnsi="Times New Roman"/>
          <w:bCs/>
          <w:color w:val="auto"/>
          <w:sz w:val="28"/>
          <w:szCs w:val="28"/>
        </w:rPr>
        <w:t xml:space="preserve"> = Р + (Рист1 + Рист2) (</w:t>
      </w:r>
      <w:proofErr w:type="spellStart"/>
      <w:r w:rsidRPr="00A522A8">
        <w:rPr>
          <w:rFonts w:ascii="Times New Roman" w:hAnsi="Times New Roman"/>
          <w:bCs/>
          <w:color w:val="auto"/>
          <w:sz w:val="28"/>
          <w:szCs w:val="28"/>
        </w:rPr>
        <w:t>руб</w:t>
      </w:r>
      <w:proofErr w:type="spellEnd"/>
      <w:r w:rsidRPr="00A522A8">
        <w:rPr>
          <w:rFonts w:ascii="Times New Roman" w:hAnsi="Times New Roman"/>
          <w:bCs/>
          <w:color w:val="auto"/>
          <w:sz w:val="28"/>
          <w:szCs w:val="28"/>
        </w:rPr>
        <w:t>), где:</w:t>
      </w:r>
    </w:p>
    <w:p w:rsidR="00A522A8" w:rsidRPr="00A522A8" w:rsidRDefault="00A522A8" w:rsidP="00A522A8">
      <w:pPr>
        <w:widowControl w:val="0"/>
        <w:autoSpaceDE w:val="0"/>
        <w:autoSpaceDN w:val="0"/>
        <w:adjustRightInd w:val="0"/>
        <w:spacing w:after="0" w:line="240" w:lineRule="auto"/>
        <w:jc w:val="both"/>
        <w:rPr>
          <w:rFonts w:ascii="Times New Roman" w:hAnsi="Times New Roman"/>
          <w:bCs/>
          <w:color w:val="auto"/>
          <w:sz w:val="28"/>
          <w:szCs w:val="28"/>
          <w:highlight w:val="yellow"/>
        </w:rPr>
      </w:pP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 xml:space="preserve">P – расходы на технологическое присоединение, рассчитанные по формуле, указанной в пункте 1 настоящего приложения; </w:t>
      </w: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Рист1 - расходы на выполнение мероприятий «последней мили», предусмотренных подпунктом «б» пункта 16 Методических указаний № 490/22,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w:t>
      </w:r>
    </w:p>
    <w:p w:rsidR="00A522A8" w:rsidRPr="00C16524" w:rsidRDefault="00A522A8" w:rsidP="00A522A8">
      <w:pPr>
        <w:widowControl w:val="0"/>
        <w:autoSpaceDE w:val="0"/>
        <w:autoSpaceDN w:val="0"/>
        <w:adjustRightInd w:val="0"/>
        <w:spacing w:after="0" w:line="240" w:lineRule="auto"/>
        <w:ind w:firstLine="540"/>
        <w:jc w:val="both"/>
        <w:rPr>
          <w:rFonts w:ascii="Times New Roman" w:hAnsi="Times New Roman"/>
          <w:bCs/>
          <w:color w:val="auto"/>
          <w:sz w:val="28"/>
          <w:szCs w:val="28"/>
        </w:rPr>
      </w:pPr>
      <w:r w:rsidRPr="00A522A8">
        <w:rPr>
          <w:rFonts w:ascii="Times New Roman" w:hAnsi="Times New Roman"/>
          <w:bCs/>
          <w:color w:val="auto"/>
          <w:sz w:val="28"/>
          <w:szCs w:val="28"/>
        </w:rPr>
        <w:t xml:space="preserve">Рист2 - расходы на выполнение мероприятий, предусмотренных подпунктом «б» пункта 16 Методических указаний № 490/22,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w:t>
      </w:r>
      <w:r w:rsidRPr="00C16524">
        <w:rPr>
          <w:rFonts w:ascii="Times New Roman" w:hAnsi="Times New Roman"/>
          <w:bCs/>
          <w:color w:val="auto"/>
          <w:sz w:val="28"/>
          <w:szCs w:val="28"/>
        </w:rPr>
        <w:t>источнику энергоснабжения.</w:t>
      </w:r>
    </w:p>
    <w:p w:rsidR="00A522A8" w:rsidRPr="00C16524" w:rsidRDefault="00A522A8" w:rsidP="00A522A8">
      <w:pPr>
        <w:autoSpaceDE w:val="0"/>
        <w:autoSpaceDN w:val="0"/>
        <w:adjustRightInd w:val="0"/>
        <w:spacing w:after="0" w:line="240" w:lineRule="auto"/>
        <w:ind w:firstLine="540"/>
        <w:jc w:val="both"/>
        <w:rPr>
          <w:rFonts w:ascii="Times New Roman" w:hAnsi="Times New Roman"/>
          <w:bCs/>
          <w:color w:val="auto"/>
          <w:sz w:val="28"/>
          <w:szCs w:val="28"/>
        </w:rPr>
      </w:pPr>
    </w:p>
    <w:p w:rsidR="00A522A8" w:rsidRPr="00C16524" w:rsidRDefault="00A522A8" w:rsidP="00A522A8">
      <w:pPr>
        <w:autoSpaceDE w:val="0"/>
        <w:autoSpaceDN w:val="0"/>
        <w:adjustRightInd w:val="0"/>
        <w:spacing w:after="0" w:line="240" w:lineRule="auto"/>
        <w:ind w:firstLine="540"/>
        <w:jc w:val="both"/>
        <w:rPr>
          <w:rFonts w:ascii="Times New Roman" w:eastAsia="Calibri" w:hAnsi="Times New Roman"/>
          <w:color w:val="auto"/>
          <w:sz w:val="28"/>
          <w:szCs w:val="28"/>
          <w:lang w:eastAsia="en-US"/>
        </w:rPr>
      </w:pPr>
      <w:r w:rsidRPr="00C16524">
        <w:rPr>
          <w:rFonts w:ascii="Times New Roman" w:hAnsi="Times New Roman"/>
          <w:bCs/>
          <w:color w:val="auto"/>
          <w:sz w:val="28"/>
          <w:szCs w:val="28"/>
        </w:rPr>
        <w:t>4. Е</w:t>
      </w:r>
      <w:r w:rsidRPr="00C16524">
        <w:rPr>
          <w:rFonts w:ascii="Times New Roman" w:eastAsia="Calibri" w:hAnsi="Times New Roman"/>
          <w:color w:val="auto"/>
          <w:sz w:val="28"/>
          <w:szCs w:val="28"/>
          <w:lang w:eastAsia="en-US"/>
        </w:rPr>
        <w:t>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A522A8" w:rsidRPr="00C16524" w:rsidRDefault="00A522A8" w:rsidP="00A522A8">
      <w:pPr>
        <w:autoSpaceDE w:val="0"/>
        <w:autoSpaceDN w:val="0"/>
        <w:adjustRightInd w:val="0"/>
        <w:spacing w:before="280" w:after="0" w:line="240" w:lineRule="auto"/>
        <w:ind w:firstLine="540"/>
        <w:jc w:val="both"/>
        <w:rPr>
          <w:rFonts w:ascii="Times New Roman" w:eastAsia="Calibri" w:hAnsi="Times New Roman"/>
          <w:color w:val="auto"/>
          <w:sz w:val="28"/>
          <w:szCs w:val="28"/>
          <w:lang w:eastAsia="en-US"/>
        </w:rPr>
      </w:pPr>
      <w:r w:rsidRPr="00C16524">
        <w:rPr>
          <w:rFonts w:ascii="Times New Roman" w:eastAsia="Calibri" w:hAnsi="Times New Roman"/>
          <w:color w:val="auto"/>
          <w:sz w:val="28"/>
          <w:szCs w:val="28"/>
          <w:lang w:eastAsia="en-US"/>
        </w:rPr>
        <w:t>- 50% стоимости мероприятий, предусмотренных техническими условиями, определяется в ценах года, соответствующего году утверждения платы;</w:t>
      </w:r>
    </w:p>
    <w:p w:rsidR="00A522A8" w:rsidRPr="00A522A8" w:rsidRDefault="00A522A8" w:rsidP="00A522A8">
      <w:pPr>
        <w:autoSpaceDE w:val="0"/>
        <w:autoSpaceDN w:val="0"/>
        <w:adjustRightInd w:val="0"/>
        <w:spacing w:after="0" w:line="240" w:lineRule="auto"/>
        <w:ind w:firstLine="540"/>
        <w:jc w:val="both"/>
        <w:rPr>
          <w:rFonts w:ascii="Times New Roman" w:eastAsia="Calibri" w:hAnsi="Times New Roman"/>
          <w:color w:val="auto"/>
          <w:sz w:val="28"/>
          <w:szCs w:val="28"/>
          <w:lang w:eastAsia="en-US"/>
        </w:rPr>
      </w:pPr>
      <w:r w:rsidRPr="00C16524">
        <w:rPr>
          <w:rFonts w:ascii="Times New Roman" w:eastAsia="Calibri" w:hAnsi="Times New Roman"/>
          <w:color w:val="auto"/>
          <w:sz w:val="28"/>
          <w:szCs w:val="28"/>
          <w:lang w:eastAsia="en-US"/>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Министерством экономического развития Российской Федерации (при отсутствии данного индекса используется индекс потребительских цен).</w:t>
      </w:r>
    </w:p>
    <w:p w:rsidR="00A522A8" w:rsidRPr="00A522A8" w:rsidRDefault="00A522A8" w:rsidP="00A522A8">
      <w:pPr>
        <w:autoSpaceDE w:val="0"/>
        <w:autoSpaceDN w:val="0"/>
        <w:adjustRightInd w:val="0"/>
        <w:spacing w:after="0" w:line="240" w:lineRule="auto"/>
        <w:ind w:firstLine="540"/>
        <w:jc w:val="both"/>
        <w:rPr>
          <w:rFonts w:ascii="Times New Roman" w:eastAsia="Calibri" w:hAnsi="Times New Roman"/>
          <w:color w:val="auto"/>
          <w:sz w:val="28"/>
          <w:szCs w:val="28"/>
          <w:lang w:eastAsia="en-US"/>
        </w:rPr>
      </w:pPr>
    </w:p>
    <w:p w:rsidR="00A522A8" w:rsidRPr="00C16524" w:rsidRDefault="00A522A8" w:rsidP="00A522A8">
      <w:pPr>
        <w:autoSpaceDE w:val="0"/>
        <w:autoSpaceDN w:val="0"/>
        <w:adjustRightInd w:val="0"/>
        <w:spacing w:after="0" w:line="240" w:lineRule="auto"/>
        <w:ind w:firstLine="540"/>
        <w:jc w:val="both"/>
        <w:rPr>
          <w:rFonts w:ascii="Times New Roman" w:eastAsia="Calibri" w:hAnsi="Times New Roman"/>
          <w:color w:val="auto"/>
          <w:sz w:val="28"/>
          <w:szCs w:val="28"/>
          <w:lang w:eastAsia="en-US"/>
        </w:rPr>
      </w:pPr>
      <w:r w:rsidRPr="00A522A8">
        <w:rPr>
          <w:rFonts w:ascii="Times New Roman" w:eastAsia="Calibri" w:hAnsi="Times New Roman"/>
          <w:color w:val="auto"/>
          <w:sz w:val="28"/>
          <w:szCs w:val="28"/>
          <w:lang w:eastAsia="en-US"/>
        </w:rPr>
        <w:t xml:space="preserve">5. </w:t>
      </w:r>
      <w:r w:rsidRPr="00C16524">
        <w:rPr>
          <w:rFonts w:ascii="Times New Roman" w:eastAsia="Calibri" w:hAnsi="Times New Roman"/>
          <w:color w:val="auto"/>
          <w:sz w:val="28"/>
          <w:szCs w:val="28"/>
          <w:lang w:eastAsia="en-US"/>
        </w:rPr>
        <w:t>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A522A8" w:rsidRPr="00C16524" w:rsidRDefault="00A522A8" w:rsidP="00A522A8">
      <w:pPr>
        <w:autoSpaceDE w:val="0"/>
        <w:autoSpaceDN w:val="0"/>
        <w:adjustRightInd w:val="0"/>
        <w:spacing w:before="280" w:after="0" w:line="240" w:lineRule="auto"/>
        <w:ind w:firstLine="540"/>
        <w:jc w:val="both"/>
        <w:rPr>
          <w:rFonts w:ascii="Times New Roman" w:eastAsia="Calibri" w:hAnsi="Times New Roman"/>
          <w:color w:val="auto"/>
          <w:sz w:val="28"/>
          <w:szCs w:val="28"/>
          <w:lang w:eastAsia="en-US"/>
        </w:rPr>
      </w:pPr>
      <w:r w:rsidRPr="00C16524">
        <w:rPr>
          <w:rFonts w:ascii="Times New Roman" w:eastAsia="Calibri" w:hAnsi="Times New Roman"/>
          <w:color w:val="auto"/>
          <w:sz w:val="28"/>
          <w:szCs w:val="28"/>
          <w:lang w:eastAsia="en-US"/>
        </w:rPr>
        <w:lastRenderedPageBreak/>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A522A8" w:rsidRPr="00A522A8" w:rsidRDefault="00A522A8" w:rsidP="00A522A8">
      <w:pPr>
        <w:autoSpaceDE w:val="0"/>
        <w:autoSpaceDN w:val="0"/>
        <w:adjustRightInd w:val="0"/>
        <w:spacing w:before="280" w:after="0" w:line="240" w:lineRule="auto"/>
        <w:ind w:firstLine="540"/>
        <w:jc w:val="both"/>
        <w:rPr>
          <w:rFonts w:ascii="Times New Roman" w:eastAsia="Calibri" w:hAnsi="Times New Roman"/>
          <w:color w:val="auto"/>
          <w:sz w:val="28"/>
          <w:szCs w:val="28"/>
          <w:lang w:eastAsia="en-US"/>
        </w:rPr>
      </w:pPr>
      <w:r w:rsidRPr="00C16524">
        <w:rPr>
          <w:rFonts w:ascii="Times New Roman" w:eastAsia="Calibri" w:hAnsi="Times New Roman"/>
          <w:color w:val="auto"/>
          <w:sz w:val="28"/>
          <w:szCs w:val="28"/>
          <w:lang w:eastAsia="en-US"/>
        </w:rPr>
        <w:t>- 50%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A522A8" w:rsidRPr="00A522A8" w:rsidRDefault="00A522A8" w:rsidP="00A522A8">
      <w:pPr>
        <w:autoSpaceDE w:val="0"/>
        <w:autoSpaceDN w:val="0"/>
        <w:adjustRightInd w:val="0"/>
        <w:spacing w:after="0" w:line="240" w:lineRule="auto"/>
        <w:jc w:val="both"/>
        <w:rPr>
          <w:rFonts w:ascii="Times New Roman" w:eastAsia="Calibri" w:hAnsi="Times New Roman"/>
          <w:color w:val="auto"/>
          <w:sz w:val="28"/>
          <w:szCs w:val="28"/>
          <w:lang w:eastAsia="en-US"/>
        </w:rPr>
      </w:pPr>
    </w:p>
    <w:p w:rsidR="00A522A8" w:rsidRPr="00A522A8" w:rsidRDefault="00A522A8" w:rsidP="00A522A8">
      <w:pPr>
        <w:widowControl w:val="0"/>
        <w:autoSpaceDE w:val="0"/>
        <w:autoSpaceDN w:val="0"/>
        <w:adjustRightInd w:val="0"/>
        <w:spacing w:after="0" w:line="240" w:lineRule="auto"/>
        <w:ind w:firstLine="708"/>
        <w:jc w:val="both"/>
        <w:rPr>
          <w:rFonts w:ascii="Times New Roman" w:hAnsi="Times New Roman"/>
          <w:bCs/>
          <w:color w:val="auto"/>
          <w:sz w:val="28"/>
          <w:szCs w:val="28"/>
        </w:rPr>
      </w:pPr>
      <w:r w:rsidRPr="00A522A8">
        <w:rPr>
          <w:rFonts w:ascii="Times New Roman" w:hAnsi="Times New Roman"/>
          <w:bCs/>
          <w:color w:val="auto"/>
          <w:sz w:val="28"/>
          <w:szCs w:val="28"/>
        </w:rPr>
        <w:t xml:space="preserve">5. Для Заявителей, </w:t>
      </w:r>
      <w:r w:rsidRPr="00A522A8">
        <w:rPr>
          <w:rFonts w:ascii="Times New Roman" w:eastAsia="Calibri" w:hAnsi="Times New Roman"/>
          <w:color w:val="auto"/>
          <w:sz w:val="28"/>
          <w:szCs w:val="28"/>
          <w:lang w:eastAsia="en-US"/>
        </w:rPr>
        <w:t xml:space="preserve">указанных в пункте 6 настоящего постановления, стандартизированные ставки </w:t>
      </w:r>
      <w:r w:rsidRPr="00A522A8">
        <w:rPr>
          <w:rFonts w:ascii="Times New Roman" w:hAnsi="Times New Roman"/>
          <w:bCs/>
          <w:color w:val="auto"/>
          <w:sz w:val="28"/>
          <w:szCs w:val="28"/>
        </w:rPr>
        <w:t>С</w:t>
      </w:r>
      <w:r w:rsidRPr="00C16524">
        <w:rPr>
          <w:rFonts w:ascii="Times New Roman" w:hAnsi="Times New Roman"/>
          <w:bCs/>
          <w:color w:val="auto"/>
          <w:sz w:val="28"/>
          <w:szCs w:val="28"/>
          <w:vertAlign w:val="subscript"/>
        </w:rPr>
        <w:t>2</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3</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4</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5</w:t>
      </w:r>
      <w:r w:rsidRPr="00A522A8">
        <w:rPr>
          <w:rFonts w:ascii="Times New Roman" w:hAnsi="Times New Roman"/>
          <w:bCs/>
          <w:color w:val="auto"/>
          <w:sz w:val="28"/>
          <w:szCs w:val="28"/>
        </w:rPr>
        <w:t>, С</w:t>
      </w:r>
      <w:r w:rsidRPr="00C16524">
        <w:rPr>
          <w:rFonts w:ascii="Times New Roman" w:hAnsi="Times New Roman"/>
          <w:bCs/>
          <w:color w:val="auto"/>
          <w:sz w:val="28"/>
          <w:szCs w:val="28"/>
          <w:vertAlign w:val="subscript"/>
        </w:rPr>
        <w:t>6</w:t>
      </w:r>
      <w:r w:rsidRPr="00A522A8">
        <w:rPr>
          <w:rFonts w:ascii="Times New Roman" w:hAnsi="Times New Roman"/>
          <w:bCs/>
          <w:color w:val="auto"/>
          <w:sz w:val="28"/>
          <w:szCs w:val="28"/>
        </w:rPr>
        <w:t xml:space="preserve"> и С</w:t>
      </w:r>
      <w:r w:rsidRPr="00C16524">
        <w:rPr>
          <w:rFonts w:ascii="Times New Roman" w:hAnsi="Times New Roman"/>
          <w:bCs/>
          <w:color w:val="auto"/>
          <w:sz w:val="28"/>
          <w:szCs w:val="28"/>
          <w:vertAlign w:val="subscript"/>
        </w:rPr>
        <w:t>7</w:t>
      </w:r>
      <w:r w:rsidRPr="00A522A8">
        <w:rPr>
          <w:rFonts w:ascii="Times New Roman" w:hAnsi="Times New Roman"/>
          <w:bCs/>
          <w:color w:val="auto"/>
          <w:sz w:val="28"/>
          <w:szCs w:val="28"/>
        </w:rPr>
        <w:t>, рассчитываются по следующим формулам:</w:t>
      </w:r>
    </w:p>
    <w:p w:rsidR="00A522A8" w:rsidRPr="00A522A8" w:rsidRDefault="003C7999" w:rsidP="00A522A8">
      <w:pPr>
        <w:widowControl w:val="0"/>
        <w:autoSpaceDE w:val="0"/>
        <w:autoSpaceDN w:val="0"/>
        <w:adjustRightInd w:val="0"/>
        <w:spacing w:after="120" w:line="240" w:lineRule="auto"/>
        <w:jc w:val="both"/>
        <w:rPr>
          <w:rFonts w:ascii="Times New Roman" w:hAnsi="Times New Roman"/>
          <w:bCs/>
          <w:color w:val="auto"/>
          <w:sz w:val="32"/>
          <w:szCs w:val="32"/>
        </w:rPr>
      </w:pPr>
      <m:oMathPara>
        <m:oMath>
          <m:sSubSup>
            <m:sSubSupPr>
              <m:ctrlPr>
                <w:rPr>
                  <w:rFonts w:ascii="Cambria Math" w:hAnsi="Cambria Math"/>
                  <w:bCs/>
                  <w:i/>
                  <w:color w:val="auto"/>
                  <w:sz w:val="32"/>
                  <w:szCs w:val="32"/>
                </w:rPr>
              </m:ctrlPr>
            </m:sSubSupPr>
            <m:e>
              <m:r>
                <w:rPr>
                  <w:rFonts w:ascii="Cambria Math" w:hAnsi="Cambria Math"/>
                  <w:color w:val="auto"/>
                  <w:sz w:val="32"/>
                  <w:szCs w:val="32"/>
                </w:rPr>
                <m:t>С</m:t>
              </m:r>
            </m:e>
            <m:sub>
              <m:r>
                <w:rPr>
                  <w:rFonts w:ascii="Cambria Math" w:hAnsi="Cambria Math"/>
                  <w:color w:val="auto"/>
                  <w:sz w:val="32"/>
                  <w:szCs w:val="32"/>
                </w:rPr>
                <m:t>2(</m:t>
              </m:r>
              <m:r>
                <w:rPr>
                  <w:rFonts w:ascii="Cambria Math" w:hAnsi="Cambria Math"/>
                  <w:color w:val="auto"/>
                  <w:sz w:val="32"/>
                  <w:szCs w:val="32"/>
                  <w:lang w:val="en-US"/>
                </w:rPr>
                <m:t>s</m:t>
              </m:r>
              <m:r>
                <w:rPr>
                  <w:rFonts w:ascii="Cambria Math" w:hAnsi="Cambria Math"/>
                  <w:color w:val="auto"/>
                  <w:sz w:val="32"/>
                  <w:szCs w:val="32"/>
                </w:rPr>
                <m:t>,</m:t>
              </m:r>
              <m:r>
                <w:rPr>
                  <w:rFonts w:ascii="Cambria Math" w:hAnsi="Cambria Math"/>
                  <w:color w:val="auto"/>
                  <w:sz w:val="32"/>
                  <w:szCs w:val="32"/>
                  <w:lang w:val="en-US"/>
                </w:rPr>
                <m:t>t</m:t>
              </m:r>
              <m:r>
                <w:rPr>
                  <w:rFonts w:ascii="Cambria Math" w:hAnsi="Cambria Math"/>
                  <w:color w:val="auto"/>
                  <w:sz w:val="32"/>
                  <w:szCs w:val="32"/>
                </w:rPr>
                <m:t>)</m:t>
              </m:r>
            </m:sub>
            <m:sup>
              <m:r>
                <w:rPr>
                  <w:rFonts w:ascii="Cambria Math" w:hAnsi="Cambria Math"/>
                  <w:color w:val="auto"/>
                  <w:sz w:val="32"/>
                  <w:szCs w:val="32"/>
                </w:rPr>
                <m:t>&lt;150 кВт</m:t>
              </m:r>
            </m:sup>
          </m:sSubSup>
          <m:r>
            <m:rPr>
              <m:sty m:val="p"/>
            </m:rPr>
            <w:rPr>
              <w:rFonts w:ascii="Cambria Math" w:hAnsi="Cambria Math"/>
              <w:color w:val="auto"/>
              <w:sz w:val="32"/>
              <w:szCs w:val="32"/>
            </w:rPr>
            <m:t>=</m:t>
          </m:r>
          <m:r>
            <w:rPr>
              <w:rFonts w:ascii="Cambria Math" w:hAnsi="Cambria Math"/>
              <w:color w:val="auto"/>
              <w:sz w:val="32"/>
              <w:szCs w:val="32"/>
            </w:rPr>
            <m:t>0</m:t>
          </m:r>
        </m:oMath>
      </m:oMathPara>
    </w:p>
    <w:p w:rsidR="00A522A8" w:rsidRPr="00A522A8" w:rsidRDefault="003C7999" w:rsidP="00A522A8">
      <w:pPr>
        <w:widowControl w:val="0"/>
        <w:autoSpaceDE w:val="0"/>
        <w:autoSpaceDN w:val="0"/>
        <w:adjustRightInd w:val="0"/>
        <w:spacing w:after="120" w:line="240" w:lineRule="auto"/>
        <w:jc w:val="both"/>
        <w:rPr>
          <w:rFonts w:ascii="Times New Roman" w:hAnsi="Times New Roman"/>
          <w:bCs/>
          <w:color w:val="auto"/>
          <w:sz w:val="32"/>
          <w:szCs w:val="32"/>
        </w:rPr>
      </w:pPr>
      <m:oMathPara>
        <m:oMath>
          <m:sSubSup>
            <m:sSubSupPr>
              <m:ctrlPr>
                <w:rPr>
                  <w:rFonts w:ascii="Cambria Math" w:hAnsi="Cambria Math"/>
                  <w:bCs/>
                  <w:i/>
                  <w:color w:val="auto"/>
                  <w:sz w:val="32"/>
                  <w:szCs w:val="32"/>
                </w:rPr>
              </m:ctrlPr>
            </m:sSubSupPr>
            <m:e>
              <m:r>
                <w:rPr>
                  <w:rFonts w:ascii="Cambria Math" w:hAnsi="Cambria Math"/>
                  <w:color w:val="auto"/>
                  <w:sz w:val="32"/>
                  <w:szCs w:val="32"/>
                </w:rPr>
                <m:t>С</m:t>
              </m:r>
            </m:e>
            <m:sub>
              <m:r>
                <w:rPr>
                  <w:rFonts w:ascii="Cambria Math" w:hAnsi="Cambria Math"/>
                  <w:color w:val="auto"/>
                  <w:sz w:val="32"/>
                  <w:szCs w:val="32"/>
                </w:rPr>
                <m:t>3(</m:t>
              </m:r>
              <m:r>
                <w:rPr>
                  <w:rFonts w:ascii="Cambria Math" w:hAnsi="Cambria Math"/>
                  <w:color w:val="auto"/>
                  <w:sz w:val="32"/>
                  <w:szCs w:val="32"/>
                  <w:lang w:val="en-US"/>
                </w:rPr>
                <m:t>s</m:t>
              </m:r>
              <m:r>
                <w:rPr>
                  <w:rFonts w:ascii="Cambria Math" w:hAnsi="Cambria Math"/>
                  <w:color w:val="auto"/>
                  <w:sz w:val="32"/>
                  <w:szCs w:val="32"/>
                </w:rPr>
                <m:t>,</m:t>
              </m:r>
              <m:r>
                <w:rPr>
                  <w:rFonts w:ascii="Cambria Math" w:hAnsi="Cambria Math"/>
                  <w:color w:val="auto"/>
                  <w:sz w:val="32"/>
                  <w:szCs w:val="32"/>
                  <w:lang w:val="en-US"/>
                </w:rPr>
                <m:t>t</m:t>
              </m:r>
              <m:r>
                <w:rPr>
                  <w:rFonts w:ascii="Cambria Math" w:hAnsi="Cambria Math"/>
                  <w:color w:val="auto"/>
                  <w:sz w:val="32"/>
                  <w:szCs w:val="32"/>
                </w:rPr>
                <m:t>)</m:t>
              </m:r>
            </m:sub>
            <m:sup>
              <m:r>
                <w:rPr>
                  <w:rFonts w:ascii="Cambria Math" w:hAnsi="Cambria Math"/>
                  <w:color w:val="auto"/>
                  <w:sz w:val="32"/>
                  <w:szCs w:val="32"/>
                </w:rPr>
                <m:t>&lt;150 кВт</m:t>
              </m:r>
            </m:sup>
          </m:sSubSup>
          <m:r>
            <m:rPr>
              <m:sty m:val="p"/>
            </m:rPr>
            <w:rPr>
              <w:rFonts w:ascii="Cambria Math" w:hAnsi="Cambria Math"/>
              <w:color w:val="auto"/>
              <w:sz w:val="32"/>
              <w:szCs w:val="32"/>
            </w:rPr>
            <m:t>=</m:t>
          </m:r>
          <m:r>
            <w:rPr>
              <w:rFonts w:ascii="Cambria Math" w:hAnsi="Cambria Math"/>
              <w:color w:val="auto"/>
              <w:sz w:val="32"/>
              <w:szCs w:val="32"/>
            </w:rPr>
            <m:t>0</m:t>
          </m:r>
        </m:oMath>
      </m:oMathPara>
    </w:p>
    <w:p w:rsidR="00A522A8" w:rsidRPr="00A522A8" w:rsidRDefault="003C7999" w:rsidP="00A522A8">
      <w:pPr>
        <w:widowControl w:val="0"/>
        <w:autoSpaceDE w:val="0"/>
        <w:autoSpaceDN w:val="0"/>
        <w:adjustRightInd w:val="0"/>
        <w:spacing w:after="120" w:line="240" w:lineRule="auto"/>
        <w:jc w:val="both"/>
        <w:rPr>
          <w:rFonts w:ascii="Times New Roman" w:hAnsi="Times New Roman"/>
          <w:bCs/>
          <w:color w:val="auto"/>
          <w:sz w:val="32"/>
          <w:szCs w:val="32"/>
        </w:rPr>
      </w:pPr>
      <m:oMathPara>
        <m:oMath>
          <m:sSubSup>
            <m:sSubSupPr>
              <m:ctrlPr>
                <w:rPr>
                  <w:rFonts w:ascii="Cambria Math" w:hAnsi="Cambria Math"/>
                  <w:bCs/>
                  <w:i/>
                  <w:color w:val="auto"/>
                  <w:sz w:val="32"/>
                  <w:szCs w:val="32"/>
                </w:rPr>
              </m:ctrlPr>
            </m:sSubSupPr>
            <m:e>
              <m:r>
                <w:rPr>
                  <w:rFonts w:ascii="Cambria Math" w:hAnsi="Cambria Math"/>
                  <w:color w:val="auto"/>
                  <w:sz w:val="32"/>
                  <w:szCs w:val="32"/>
                </w:rPr>
                <m:t>С</m:t>
              </m:r>
            </m:e>
            <m:sub>
              <m:r>
                <w:rPr>
                  <w:rFonts w:ascii="Cambria Math" w:hAnsi="Cambria Math"/>
                  <w:color w:val="auto"/>
                  <w:sz w:val="32"/>
                  <w:szCs w:val="32"/>
                </w:rPr>
                <m:t>4(</m:t>
              </m:r>
              <m:r>
                <w:rPr>
                  <w:rFonts w:ascii="Cambria Math" w:hAnsi="Cambria Math"/>
                  <w:color w:val="auto"/>
                  <w:sz w:val="32"/>
                  <w:szCs w:val="32"/>
                  <w:lang w:val="en-US"/>
                </w:rPr>
                <m:t>s</m:t>
              </m:r>
              <m:r>
                <w:rPr>
                  <w:rFonts w:ascii="Cambria Math" w:hAnsi="Cambria Math"/>
                  <w:color w:val="auto"/>
                  <w:sz w:val="32"/>
                  <w:szCs w:val="32"/>
                </w:rPr>
                <m:t>,</m:t>
              </m:r>
              <m:r>
                <w:rPr>
                  <w:rFonts w:ascii="Cambria Math" w:hAnsi="Cambria Math"/>
                  <w:color w:val="auto"/>
                  <w:sz w:val="32"/>
                  <w:szCs w:val="32"/>
                  <w:lang w:val="en-US"/>
                </w:rPr>
                <m:t>t</m:t>
              </m:r>
              <m:r>
                <w:rPr>
                  <w:rFonts w:ascii="Cambria Math" w:hAnsi="Cambria Math"/>
                  <w:color w:val="auto"/>
                  <w:sz w:val="32"/>
                  <w:szCs w:val="32"/>
                </w:rPr>
                <m:t>)</m:t>
              </m:r>
            </m:sub>
            <m:sup>
              <m:r>
                <w:rPr>
                  <w:rFonts w:ascii="Cambria Math" w:hAnsi="Cambria Math"/>
                  <w:color w:val="auto"/>
                  <w:sz w:val="32"/>
                  <w:szCs w:val="32"/>
                </w:rPr>
                <m:t>&lt;150 кВт</m:t>
              </m:r>
            </m:sup>
          </m:sSubSup>
          <m:r>
            <m:rPr>
              <m:sty m:val="p"/>
            </m:rPr>
            <w:rPr>
              <w:rFonts w:ascii="Cambria Math" w:hAnsi="Cambria Math"/>
              <w:color w:val="auto"/>
              <w:sz w:val="32"/>
              <w:szCs w:val="32"/>
            </w:rPr>
            <m:t>=</m:t>
          </m:r>
          <m:r>
            <w:rPr>
              <w:rFonts w:ascii="Cambria Math" w:hAnsi="Cambria Math"/>
              <w:color w:val="auto"/>
              <w:sz w:val="32"/>
              <w:szCs w:val="32"/>
            </w:rPr>
            <m:t>0</m:t>
          </m:r>
        </m:oMath>
      </m:oMathPara>
    </w:p>
    <w:p w:rsidR="00A522A8" w:rsidRPr="00A522A8" w:rsidRDefault="003C7999" w:rsidP="00A522A8">
      <w:pPr>
        <w:widowControl w:val="0"/>
        <w:autoSpaceDE w:val="0"/>
        <w:autoSpaceDN w:val="0"/>
        <w:adjustRightInd w:val="0"/>
        <w:spacing w:after="120" w:line="240" w:lineRule="auto"/>
        <w:jc w:val="both"/>
        <w:rPr>
          <w:rFonts w:ascii="Times New Roman" w:hAnsi="Times New Roman"/>
          <w:bCs/>
          <w:color w:val="auto"/>
          <w:sz w:val="32"/>
          <w:szCs w:val="32"/>
        </w:rPr>
      </w:pPr>
      <m:oMathPara>
        <m:oMath>
          <m:sSubSup>
            <m:sSubSupPr>
              <m:ctrlPr>
                <w:rPr>
                  <w:rFonts w:ascii="Cambria Math" w:hAnsi="Cambria Math"/>
                  <w:bCs/>
                  <w:i/>
                  <w:color w:val="auto"/>
                  <w:sz w:val="32"/>
                  <w:szCs w:val="32"/>
                </w:rPr>
              </m:ctrlPr>
            </m:sSubSupPr>
            <m:e>
              <m:r>
                <w:rPr>
                  <w:rFonts w:ascii="Cambria Math" w:hAnsi="Cambria Math"/>
                  <w:color w:val="auto"/>
                  <w:sz w:val="32"/>
                  <w:szCs w:val="32"/>
                </w:rPr>
                <m:t>С</m:t>
              </m:r>
            </m:e>
            <m:sub>
              <m:r>
                <w:rPr>
                  <w:rFonts w:ascii="Cambria Math" w:hAnsi="Cambria Math"/>
                  <w:color w:val="auto"/>
                  <w:sz w:val="32"/>
                  <w:szCs w:val="32"/>
                </w:rPr>
                <m:t>5(</m:t>
              </m:r>
              <m:r>
                <w:rPr>
                  <w:rFonts w:ascii="Cambria Math" w:hAnsi="Cambria Math"/>
                  <w:color w:val="auto"/>
                  <w:sz w:val="32"/>
                  <w:szCs w:val="32"/>
                  <w:lang w:val="en-US"/>
                </w:rPr>
                <m:t>s</m:t>
              </m:r>
              <m:r>
                <w:rPr>
                  <w:rFonts w:ascii="Cambria Math" w:hAnsi="Cambria Math"/>
                  <w:color w:val="auto"/>
                  <w:sz w:val="32"/>
                  <w:szCs w:val="32"/>
                </w:rPr>
                <m:t>,</m:t>
              </m:r>
              <m:r>
                <w:rPr>
                  <w:rFonts w:ascii="Cambria Math" w:hAnsi="Cambria Math"/>
                  <w:color w:val="auto"/>
                  <w:sz w:val="32"/>
                  <w:szCs w:val="32"/>
                  <w:lang w:val="en-US"/>
                </w:rPr>
                <m:t>t</m:t>
              </m:r>
              <m:r>
                <w:rPr>
                  <w:rFonts w:ascii="Cambria Math" w:hAnsi="Cambria Math"/>
                  <w:color w:val="auto"/>
                  <w:sz w:val="32"/>
                  <w:szCs w:val="32"/>
                </w:rPr>
                <m:t>)</m:t>
              </m:r>
            </m:sub>
            <m:sup>
              <m:r>
                <w:rPr>
                  <w:rFonts w:ascii="Cambria Math" w:hAnsi="Cambria Math"/>
                  <w:color w:val="auto"/>
                  <w:sz w:val="32"/>
                  <w:szCs w:val="32"/>
                </w:rPr>
                <m:t>&lt;150 кВт</m:t>
              </m:r>
            </m:sup>
          </m:sSubSup>
          <m:r>
            <m:rPr>
              <m:sty m:val="p"/>
            </m:rPr>
            <w:rPr>
              <w:rFonts w:ascii="Cambria Math" w:hAnsi="Cambria Math"/>
              <w:color w:val="auto"/>
              <w:sz w:val="32"/>
              <w:szCs w:val="32"/>
            </w:rPr>
            <m:t>=</m:t>
          </m:r>
          <m:r>
            <w:rPr>
              <w:rFonts w:ascii="Cambria Math" w:hAnsi="Cambria Math"/>
              <w:color w:val="auto"/>
              <w:sz w:val="32"/>
              <w:szCs w:val="32"/>
            </w:rPr>
            <m:t>0</m:t>
          </m:r>
        </m:oMath>
      </m:oMathPara>
    </w:p>
    <w:p w:rsidR="00A522A8" w:rsidRPr="00A522A8" w:rsidRDefault="003C7999" w:rsidP="00A522A8">
      <w:pPr>
        <w:widowControl w:val="0"/>
        <w:autoSpaceDE w:val="0"/>
        <w:autoSpaceDN w:val="0"/>
        <w:adjustRightInd w:val="0"/>
        <w:spacing w:after="120" w:line="240" w:lineRule="auto"/>
        <w:jc w:val="both"/>
        <w:rPr>
          <w:rFonts w:ascii="Times New Roman" w:hAnsi="Times New Roman"/>
          <w:bCs/>
          <w:color w:val="auto"/>
          <w:sz w:val="32"/>
          <w:szCs w:val="32"/>
        </w:rPr>
      </w:pPr>
      <m:oMathPara>
        <m:oMath>
          <m:sSubSup>
            <m:sSubSupPr>
              <m:ctrlPr>
                <w:rPr>
                  <w:rFonts w:ascii="Cambria Math" w:hAnsi="Cambria Math"/>
                  <w:bCs/>
                  <w:i/>
                  <w:color w:val="auto"/>
                  <w:sz w:val="32"/>
                  <w:szCs w:val="32"/>
                </w:rPr>
              </m:ctrlPr>
            </m:sSubSupPr>
            <m:e>
              <m:r>
                <w:rPr>
                  <w:rFonts w:ascii="Cambria Math" w:hAnsi="Cambria Math"/>
                  <w:color w:val="auto"/>
                  <w:sz w:val="32"/>
                  <w:szCs w:val="32"/>
                </w:rPr>
                <m:t>С</m:t>
              </m:r>
            </m:e>
            <m:sub>
              <m:r>
                <w:rPr>
                  <w:rFonts w:ascii="Cambria Math" w:hAnsi="Cambria Math"/>
                  <w:color w:val="auto"/>
                  <w:sz w:val="32"/>
                  <w:szCs w:val="32"/>
                </w:rPr>
                <m:t>6(</m:t>
              </m:r>
              <m:r>
                <w:rPr>
                  <w:rFonts w:ascii="Cambria Math" w:hAnsi="Cambria Math"/>
                  <w:color w:val="auto"/>
                  <w:sz w:val="32"/>
                  <w:szCs w:val="32"/>
                  <w:lang w:val="en-US"/>
                </w:rPr>
                <m:t>s,t)</m:t>
              </m:r>
            </m:sub>
            <m:sup>
              <m:r>
                <w:rPr>
                  <w:rFonts w:ascii="Cambria Math" w:hAnsi="Cambria Math"/>
                  <w:color w:val="auto"/>
                  <w:sz w:val="32"/>
                  <w:szCs w:val="32"/>
                  <w:lang w:val="en-US"/>
                </w:rPr>
                <m:t xml:space="preserve">&lt;150 </m:t>
              </m:r>
              <m:r>
                <w:rPr>
                  <w:rFonts w:ascii="Cambria Math" w:hAnsi="Cambria Math"/>
                  <w:color w:val="auto"/>
                  <w:sz w:val="32"/>
                  <w:szCs w:val="32"/>
                </w:rPr>
                <m:t>кВт</m:t>
              </m:r>
            </m:sup>
          </m:sSubSup>
          <m:r>
            <m:rPr>
              <m:sty m:val="p"/>
            </m:rPr>
            <w:rPr>
              <w:rFonts w:ascii="Cambria Math" w:hAnsi="Cambria Math"/>
              <w:color w:val="auto"/>
              <w:sz w:val="32"/>
              <w:szCs w:val="32"/>
            </w:rPr>
            <m:t>=</m:t>
          </m:r>
          <m:r>
            <w:rPr>
              <w:rFonts w:ascii="Cambria Math" w:hAnsi="Cambria Math"/>
              <w:color w:val="auto"/>
              <w:sz w:val="32"/>
              <w:szCs w:val="32"/>
            </w:rPr>
            <m:t>0</m:t>
          </m:r>
        </m:oMath>
      </m:oMathPara>
    </w:p>
    <w:p w:rsidR="00A522A8" w:rsidRPr="00A522A8" w:rsidRDefault="003C7999" w:rsidP="00A522A8">
      <w:pPr>
        <w:widowControl w:val="0"/>
        <w:autoSpaceDE w:val="0"/>
        <w:autoSpaceDN w:val="0"/>
        <w:adjustRightInd w:val="0"/>
        <w:spacing w:after="120" w:line="240" w:lineRule="auto"/>
        <w:jc w:val="both"/>
        <w:rPr>
          <w:rFonts w:ascii="Times New Roman" w:hAnsi="Times New Roman"/>
          <w:bCs/>
          <w:color w:val="auto"/>
          <w:sz w:val="32"/>
          <w:szCs w:val="32"/>
        </w:rPr>
      </w:pPr>
      <m:oMathPara>
        <m:oMath>
          <m:sSubSup>
            <m:sSubSupPr>
              <m:ctrlPr>
                <w:rPr>
                  <w:rFonts w:ascii="Cambria Math" w:hAnsi="Cambria Math"/>
                  <w:bCs/>
                  <w:i/>
                  <w:color w:val="auto"/>
                  <w:sz w:val="32"/>
                  <w:szCs w:val="32"/>
                </w:rPr>
              </m:ctrlPr>
            </m:sSubSupPr>
            <m:e>
              <m:r>
                <w:rPr>
                  <w:rFonts w:ascii="Cambria Math" w:hAnsi="Cambria Math"/>
                  <w:color w:val="auto"/>
                  <w:sz w:val="32"/>
                  <w:szCs w:val="32"/>
                </w:rPr>
                <m:t>С</m:t>
              </m:r>
            </m:e>
            <m:sub>
              <m:r>
                <w:rPr>
                  <w:rFonts w:ascii="Cambria Math" w:hAnsi="Cambria Math"/>
                  <w:color w:val="auto"/>
                  <w:sz w:val="32"/>
                  <w:szCs w:val="32"/>
                </w:rPr>
                <m:t>7(</m:t>
              </m:r>
              <m:r>
                <w:rPr>
                  <w:rFonts w:ascii="Cambria Math" w:hAnsi="Cambria Math"/>
                  <w:color w:val="auto"/>
                  <w:sz w:val="32"/>
                  <w:szCs w:val="32"/>
                  <w:lang w:val="en-US"/>
                </w:rPr>
                <m:t>s,t)</m:t>
              </m:r>
            </m:sub>
            <m:sup>
              <m:r>
                <w:rPr>
                  <w:rFonts w:ascii="Cambria Math" w:hAnsi="Cambria Math"/>
                  <w:color w:val="auto"/>
                  <w:sz w:val="32"/>
                  <w:szCs w:val="32"/>
                  <w:lang w:val="en-US"/>
                </w:rPr>
                <m:t xml:space="preserve">&lt;150 </m:t>
              </m:r>
              <m:r>
                <w:rPr>
                  <w:rFonts w:ascii="Cambria Math" w:hAnsi="Cambria Math"/>
                  <w:color w:val="auto"/>
                  <w:sz w:val="32"/>
                  <w:szCs w:val="32"/>
                </w:rPr>
                <m:t>кВт</m:t>
              </m:r>
            </m:sup>
          </m:sSubSup>
          <m:r>
            <m:rPr>
              <m:sty m:val="p"/>
            </m:rPr>
            <w:rPr>
              <w:rFonts w:ascii="Cambria Math" w:hAnsi="Cambria Math"/>
              <w:color w:val="auto"/>
              <w:sz w:val="32"/>
              <w:szCs w:val="32"/>
            </w:rPr>
            <m:t>=</m:t>
          </m:r>
          <m:r>
            <w:rPr>
              <w:rFonts w:ascii="Cambria Math" w:hAnsi="Cambria Math"/>
              <w:color w:val="auto"/>
              <w:sz w:val="32"/>
              <w:szCs w:val="32"/>
            </w:rPr>
            <m:t>0</m:t>
          </m:r>
        </m:oMath>
      </m:oMathPara>
    </w:p>
    <w:p w:rsidR="00A522A8" w:rsidRPr="00A522A8" w:rsidRDefault="00A522A8" w:rsidP="00A522A8">
      <w:pPr>
        <w:widowControl w:val="0"/>
        <w:autoSpaceDE w:val="0"/>
        <w:autoSpaceDN w:val="0"/>
        <w:adjustRightInd w:val="0"/>
        <w:spacing w:after="0" w:line="240" w:lineRule="auto"/>
        <w:jc w:val="both"/>
        <w:rPr>
          <w:rFonts w:ascii="Times New Roman" w:hAnsi="Times New Roman"/>
          <w:bCs/>
          <w:color w:val="auto"/>
          <w:sz w:val="24"/>
          <w:szCs w:val="24"/>
          <w:highlight w:val="yellow"/>
        </w:rPr>
      </w:pPr>
    </w:p>
    <w:p w:rsidR="00A522A8" w:rsidRDefault="00A522A8">
      <w:pPr>
        <w:jc w:val="right"/>
        <w:rPr>
          <w:rFonts w:ascii="Times New Roman" w:hAnsi="Times New Roman"/>
          <w:sz w:val="28"/>
        </w:rPr>
      </w:pPr>
    </w:p>
    <w:p w:rsidR="00036295" w:rsidRDefault="00036295">
      <w:pPr>
        <w:jc w:val="right"/>
        <w:rPr>
          <w:rFonts w:ascii="Times New Roman" w:hAnsi="Times New Roman"/>
          <w:sz w:val="28"/>
        </w:rPr>
      </w:pPr>
    </w:p>
    <w:p w:rsidR="00036295" w:rsidRDefault="00036295">
      <w:pPr>
        <w:jc w:val="right"/>
        <w:rPr>
          <w:rFonts w:ascii="Times New Roman" w:hAnsi="Times New Roman"/>
          <w:sz w:val="28"/>
        </w:rPr>
      </w:pPr>
    </w:p>
    <w:p w:rsidR="00036295" w:rsidRDefault="00036295">
      <w:pPr>
        <w:jc w:val="right"/>
        <w:rPr>
          <w:rFonts w:ascii="Times New Roman" w:hAnsi="Times New Roman"/>
          <w:sz w:val="28"/>
        </w:rPr>
      </w:pPr>
    </w:p>
    <w:p w:rsidR="00036295" w:rsidRDefault="00036295">
      <w:pPr>
        <w:jc w:val="right"/>
        <w:rPr>
          <w:rFonts w:ascii="Times New Roman" w:hAnsi="Times New Roman"/>
          <w:sz w:val="28"/>
        </w:rPr>
      </w:pPr>
    </w:p>
    <w:p w:rsidR="00036295" w:rsidRDefault="00036295">
      <w:pPr>
        <w:jc w:val="right"/>
        <w:rPr>
          <w:rFonts w:ascii="Times New Roman" w:hAnsi="Times New Roman"/>
          <w:sz w:val="28"/>
        </w:rPr>
      </w:pPr>
    </w:p>
    <w:p w:rsidR="00721FA1" w:rsidRDefault="00721FA1">
      <w:pPr>
        <w:jc w:val="right"/>
        <w:rPr>
          <w:rFonts w:ascii="Times New Roman" w:hAnsi="Times New Roman"/>
          <w:sz w:val="28"/>
        </w:rPr>
      </w:pPr>
    </w:p>
    <w:p w:rsidR="00721FA1" w:rsidRDefault="00721FA1">
      <w:pPr>
        <w:jc w:val="right"/>
        <w:rPr>
          <w:rFonts w:ascii="Times New Roman" w:hAnsi="Times New Roman"/>
          <w:sz w:val="28"/>
        </w:rPr>
      </w:pPr>
    </w:p>
    <w:tbl>
      <w:tblPr>
        <w:tblStyle w:val="af0"/>
        <w:tblW w:w="0" w:type="auto"/>
        <w:jc w:val="right"/>
        <w:tblLayout w:type="fixed"/>
        <w:tblLook w:val="04A0" w:firstRow="1" w:lastRow="0" w:firstColumn="1" w:lastColumn="0" w:noHBand="0" w:noVBand="1"/>
      </w:tblPr>
      <w:tblGrid>
        <w:gridCol w:w="480"/>
        <w:gridCol w:w="480"/>
        <w:gridCol w:w="480"/>
        <w:gridCol w:w="3661"/>
        <w:gridCol w:w="480"/>
        <w:gridCol w:w="1869"/>
        <w:gridCol w:w="486"/>
        <w:gridCol w:w="1701"/>
      </w:tblGrid>
      <w:tr w:rsidR="00036295" w:rsidTr="0071141A">
        <w:trPr>
          <w:jc w:val="right"/>
        </w:trPr>
        <w:tc>
          <w:tcPr>
            <w:tcW w:w="480" w:type="dxa"/>
            <w:tcBorders>
              <w:top w:val="nil"/>
              <w:left w:val="nil"/>
              <w:bottom w:val="nil"/>
              <w:right w:val="nil"/>
            </w:tcBorders>
          </w:tcPr>
          <w:p w:rsidR="00036295" w:rsidRPr="0082481E" w:rsidRDefault="00036295" w:rsidP="0071141A">
            <w:pPr>
              <w:widowControl w:val="0"/>
              <w:ind w:left="8079" w:hanging="8079"/>
              <w:jc w:val="right"/>
              <w:rPr>
                <w:rFonts w:ascii="Times New Roman" w:hAnsi="Times New Roman"/>
                <w:sz w:val="28"/>
                <w:lang w:val="en-US"/>
              </w:rPr>
            </w:pPr>
          </w:p>
        </w:tc>
        <w:tc>
          <w:tcPr>
            <w:tcW w:w="480" w:type="dxa"/>
            <w:tcBorders>
              <w:top w:val="nil"/>
              <w:left w:val="nil"/>
              <w:bottom w:val="nil"/>
              <w:right w:val="nil"/>
            </w:tcBorders>
          </w:tcPr>
          <w:p w:rsidR="00036295" w:rsidRDefault="00036295" w:rsidP="0071141A">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036295" w:rsidRDefault="00036295" w:rsidP="0071141A">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036295" w:rsidRDefault="00036295" w:rsidP="0071141A">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036295" w:rsidRDefault="00036295" w:rsidP="0071141A">
            <w:pPr>
              <w:widowControl w:val="0"/>
              <w:ind w:left="8079" w:hanging="8079"/>
              <w:rPr>
                <w:rFonts w:ascii="Times New Roman" w:hAnsi="Times New Roman"/>
                <w:sz w:val="28"/>
              </w:rPr>
            </w:pPr>
            <w:r>
              <w:rPr>
                <w:rFonts w:ascii="Times New Roman" w:hAnsi="Times New Roman"/>
                <w:sz w:val="28"/>
              </w:rPr>
              <w:t>Приложение 4 к постановлению</w:t>
            </w:r>
          </w:p>
        </w:tc>
      </w:tr>
      <w:tr w:rsidR="00036295" w:rsidTr="0071141A">
        <w:trPr>
          <w:trHeight w:val="381"/>
          <w:jc w:val="right"/>
        </w:trPr>
        <w:tc>
          <w:tcPr>
            <w:tcW w:w="480"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rPr>
                <w:rFonts w:ascii="Times New Roman" w:hAnsi="Times New Roman"/>
                <w:sz w:val="28"/>
              </w:rPr>
            </w:pPr>
            <w:r>
              <w:rPr>
                <w:rFonts w:ascii="Times New Roman" w:hAnsi="Times New Roman"/>
                <w:sz w:val="28"/>
              </w:rPr>
              <w:t xml:space="preserve">Региональной службы по тарифам </w:t>
            </w:r>
          </w:p>
        </w:tc>
      </w:tr>
      <w:tr w:rsidR="00036295" w:rsidTr="0071141A">
        <w:trPr>
          <w:trHeight w:val="381"/>
          <w:jc w:val="right"/>
        </w:trPr>
        <w:tc>
          <w:tcPr>
            <w:tcW w:w="480"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Mar>
              <w:top w:w="0" w:type="dxa"/>
              <w:left w:w="108" w:type="dxa"/>
              <w:bottom w:w="0" w:type="dxa"/>
              <w:right w:w="108" w:type="dxa"/>
            </w:tcMar>
          </w:tcPr>
          <w:p w:rsidR="00036295" w:rsidRDefault="00036295" w:rsidP="0071141A">
            <w:pPr>
              <w:widowControl w:val="0"/>
              <w:ind w:left="8079" w:hanging="8079"/>
              <w:rPr>
                <w:rFonts w:ascii="Times New Roman" w:hAnsi="Times New Roman"/>
                <w:sz w:val="28"/>
              </w:rPr>
            </w:pPr>
            <w:r>
              <w:rPr>
                <w:rFonts w:ascii="Times New Roman" w:hAnsi="Times New Roman"/>
                <w:sz w:val="28"/>
              </w:rPr>
              <w:t>и ценам Камчатского края</w:t>
            </w:r>
          </w:p>
        </w:tc>
      </w:tr>
      <w:tr w:rsidR="00036295" w:rsidTr="0071141A">
        <w:trPr>
          <w:jc w:val="right"/>
        </w:trPr>
        <w:tc>
          <w:tcPr>
            <w:tcW w:w="480" w:type="dxa"/>
            <w:tcBorders>
              <w:top w:val="nil"/>
              <w:left w:val="nil"/>
              <w:bottom w:val="nil"/>
              <w:right w:val="nil"/>
            </w:tcBorders>
          </w:tcPr>
          <w:p w:rsidR="00036295" w:rsidRDefault="00036295" w:rsidP="0071141A">
            <w:pPr>
              <w:spacing w:after="60"/>
              <w:ind w:left="8079" w:hanging="8079"/>
              <w:jc w:val="right"/>
              <w:rPr>
                <w:rFonts w:ascii="Times New Roman" w:hAnsi="Times New Roman"/>
                <w:sz w:val="28"/>
              </w:rPr>
            </w:pPr>
          </w:p>
        </w:tc>
        <w:tc>
          <w:tcPr>
            <w:tcW w:w="480" w:type="dxa"/>
            <w:tcBorders>
              <w:top w:val="nil"/>
              <w:left w:val="nil"/>
              <w:bottom w:val="nil"/>
              <w:right w:val="nil"/>
            </w:tcBorders>
          </w:tcPr>
          <w:p w:rsidR="00036295" w:rsidRDefault="00036295" w:rsidP="0071141A">
            <w:pPr>
              <w:spacing w:after="60"/>
              <w:ind w:left="8079" w:hanging="8079"/>
              <w:jc w:val="right"/>
              <w:rPr>
                <w:rFonts w:ascii="Times New Roman" w:hAnsi="Times New Roman"/>
                <w:sz w:val="28"/>
              </w:rPr>
            </w:pPr>
          </w:p>
        </w:tc>
        <w:tc>
          <w:tcPr>
            <w:tcW w:w="480" w:type="dxa"/>
            <w:tcBorders>
              <w:top w:val="nil"/>
              <w:left w:val="nil"/>
              <w:bottom w:val="nil"/>
              <w:right w:val="nil"/>
            </w:tcBorders>
          </w:tcPr>
          <w:p w:rsidR="00036295" w:rsidRDefault="00036295" w:rsidP="0071141A">
            <w:pPr>
              <w:spacing w:after="60"/>
              <w:ind w:left="8079" w:hanging="8079"/>
              <w:jc w:val="right"/>
              <w:rPr>
                <w:rFonts w:ascii="Times New Roman" w:hAnsi="Times New Roman"/>
                <w:sz w:val="28"/>
              </w:rPr>
            </w:pPr>
          </w:p>
        </w:tc>
        <w:tc>
          <w:tcPr>
            <w:tcW w:w="3661" w:type="dxa"/>
            <w:tcBorders>
              <w:top w:val="nil"/>
              <w:left w:val="nil"/>
              <w:bottom w:val="nil"/>
              <w:right w:val="nil"/>
            </w:tcBorders>
          </w:tcPr>
          <w:p w:rsidR="00036295" w:rsidRDefault="00036295" w:rsidP="0071141A">
            <w:pPr>
              <w:spacing w:after="60"/>
              <w:ind w:left="8079" w:hanging="8079"/>
              <w:jc w:val="right"/>
              <w:rPr>
                <w:rFonts w:ascii="Times New Roman" w:hAnsi="Times New Roman"/>
                <w:sz w:val="28"/>
              </w:rPr>
            </w:pPr>
          </w:p>
        </w:tc>
        <w:tc>
          <w:tcPr>
            <w:tcW w:w="480" w:type="dxa"/>
            <w:tcBorders>
              <w:top w:val="nil"/>
              <w:left w:val="nil"/>
              <w:bottom w:val="nil"/>
              <w:right w:val="nil"/>
            </w:tcBorders>
          </w:tcPr>
          <w:p w:rsidR="00036295" w:rsidRDefault="00036295" w:rsidP="0071141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036295" w:rsidRDefault="00721FA1" w:rsidP="00721FA1">
            <w:pPr>
              <w:spacing w:after="60"/>
              <w:ind w:left="8079" w:hanging="8079"/>
              <w:jc w:val="right"/>
              <w:rPr>
                <w:rFonts w:ascii="Times New Roman" w:hAnsi="Times New Roman"/>
                <w:sz w:val="28"/>
              </w:rPr>
            </w:pPr>
            <w:r>
              <w:rPr>
                <w:rFonts w:ascii="Times New Roman" w:hAnsi="Times New Roman"/>
                <w:sz w:val="28"/>
              </w:rPr>
              <w:t>ХХ</w:t>
            </w:r>
            <w:r w:rsidR="00182816">
              <w:rPr>
                <w:rFonts w:ascii="Times New Roman" w:hAnsi="Times New Roman"/>
                <w:sz w:val="28"/>
              </w:rPr>
              <w:t>.</w:t>
            </w:r>
            <w:r>
              <w:rPr>
                <w:rFonts w:ascii="Times New Roman" w:hAnsi="Times New Roman"/>
                <w:sz w:val="28"/>
              </w:rPr>
              <w:t>ХХ</w:t>
            </w:r>
            <w:r w:rsidR="00036295">
              <w:rPr>
                <w:rFonts w:ascii="Times New Roman" w:hAnsi="Times New Roman"/>
                <w:sz w:val="28"/>
              </w:rPr>
              <w:t>.202</w:t>
            </w:r>
            <w:r>
              <w:rPr>
                <w:rFonts w:ascii="Times New Roman" w:hAnsi="Times New Roman"/>
                <w:sz w:val="28"/>
              </w:rPr>
              <w:t>4</w:t>
            </w:r>
          </w:p>
        </w:tc>
        <w:tc>
          <w:tcPr>
            <w:tcW w:w="486" w:type="dxa"/>
            <w:tcBorders>
              <w:top w:val="nil"/>
              <w:left w:val="nil"/>
              <w:bottom w:val="nil"/>
              <w:right w:val="nil"/>
            </w:tcBorders>
          </w:tcPr>
          <w:p w:rsidR="00036295" w:rsidRDefault="00036295" w:rsidP="0071141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036295" w:rsidRDefault="00721FA1" w:rsidP="0071141A">
            <w:pPr>
              <w:spacing w:after="60"/>
              <w:ind w:left="8079" w:hanging="8079"/>
              <w:rPr>
                <w:rFonts w:ascii="Times New Roman" w:hAnsi="Times New Roman"/>
                <w:sz w:val="28"/>
              </w:rPr>
            </w:pPr>
            <w:r>
              <w:rPr>
                <w:rFonts w:ascii="Times New Roman" w:hAnsi="Times New Roman"/>
                <w:sz w:val="28"/>
              </w:rPr>
              <w:t>ХХ</w:t>
            </w:r>
          </w:p>
        </w:tc>
      </w:tr>
    </w:tbl>
    <w:p w:rsidR="00036295" w:rsidRDefault="00036295">
      <w:pPr>
        <w:jc w:val="right"/>
        <w:rPr>
          <w:rFonts w:ascii="Times New Roman" w:hAnsi="Times New Roman"/>
          <w:sz w:val="28"/>
        </w:rPr>
      </w:pPr>
    </w:p>
    <w:p w:rsidR="00036295" w:rsidRPr="00036295" w:rsidRDefault="00036295" w:rsidP="00036295">
      <w:pPr>
        <w:ind w:firstLine="709"/>
        <w:jc w:val="center"/>
        <w:rPr>
          <w:rFonts w:ascii="Times New Roman" w:hAnsi="Times New Roman"/>
          <w:sz w:val="28"/>
          <w:szCs w:val="24"/>
        </w:rPr>
      </w:pPr>
      <w:r w:rsidRPr="00036295">
        <w:rPr>
          <w:rFonts w:ascii="Times New Roman" w:hAnsi="Times New Roman"/>
          <w:sz w:val="28"/>
          <w:szCs w:val="24"/>
        </w:rPr>
        <w:t>Выпадающие доходы ПАО «Камчатскэнерго», АО «</w:t>
      </w:r>
      <w:proofErr w:type="spellStart"/>
      <w:r w:rsidRPr="00036295">
        <w:rPr>
          <w:rFonts w:ascii="Times New Roman" w:hAnsi="Times New Roman"/>
          <w:sz w:val="28"/>
          <w:szCs w:val="24"/>
        </w:rPr>
        <w:t>Оборонэнерго</w:t>
      </w:r>
      <w:proofErr w:type="spellEnd"/>
      <w:r w:rsidRPr="00036295">
        <w:rPr>
          <w:rFonts w:ascii="Times New Roman" w:hAnsi="Times New Roman"/>
          <w:sz w:val="28"/>
          <w:szCs w:val="24"/>
        </w:rPr>
        <w:t>» филиал «Камчатский», ООО «41 Электрическая сеть», Акционерное общество «Камчатские электрические сети им. И.А. Пискунова», АО «Южные электрические сети Камчатки», АО «</w:t>
      </w:r>
      <w:proofErr w:type="spellStart"/>
      <w:r w:rsidRPr="00036295">
        <w:rPr>
          <w:rFonts w:ascii="Times New Roman" w:hAnsi="Times New Roman"/>
          <w:sz w:val="28"/>
          <w:szCs w:val="24"/>
        </w:rPr>
        <w:t>Корякэнерго</w:t>
      </w:r>
      <w:proofErr w:type="spellEnd"/>
      <w:r w:rsidRPr="00036295">
        <w:rPr>
          <w:rFonts w:ascii="Times New Roman" w:hAnsi="Times New Roman"/>
          <w:sz w:val="28"/>
          <w:szCs w:val="24"/>
        </w:rPr>
        <w:t>»,</w:t>
      </w:r>
      <w:r w:rsidR="00721FA1">
        <w:rPr>
          <w:rFonts w:ascii="Times New Roman" w:hAnsi="Times New Roman"/>
          <w:sz w:val="28"/>
          <w:szCs w:val="24"/>
        </w:rPr>
        <w:t xml:space="preserve"> </w:t>
      </w:r>
      <w:r w:rsidR="00D635FC">
        <w:rPr>
          <w:rFonts w:ascii="Times New Roman" w:hAnsi="Times New Roman"/>
          <w:sz w:val="28"/>
          <w:szCs w:val="24"/>
        </w:rPr>
        <w:t>ООО «МК Транс»</w:t>
      </w:r>
      <w:r w:rsidRPr="00036295">
        <w:rPr>
          <w:rFonts w:ascii="Times New Roman" w:hAnsi="Times New Roman"/>
          <w:sz w:val="28"/>
          <w:szCs w:val="24"/>
        </w:rPr>
        <w:t xml:space="preserve"> на 202</w:t>
      </w:r>
      <w:r w:rsidR="00721FA1">
        <w:rPr>
          <w:rFonts w:ascii="Times New Roman" w:hAnsi="Times New Roman"/>
          <w:sz w:val="28"/>
          <w:szCs w:val="24"/>
        </w:rPr>
        <w:t>5</w:t>
      </w:r>
      <w:r w:rsidRPr="00036295">
        <w:rPr>
          <w:rFonts w:ascii="Times New Roman" w:hAnsi="Times New Roman"/>
          <w:sz w:val="28"/>
          <w:szCs w:val="24"/>
        </w:rPr>
        <w:t xml:space="preserve"> год, связанные с осуществлением технологического присоединения к электрическим сетям, не включаемые в состав платы за технологическое присоединение (без НДС)</w:t>
      </w:r>
    </w:p>
    <w:p w:rsidR="00036295" w:rsidRPr="00036295" w:rsidRDefault="00036295" w:rsidP="00036295">
      <w:pPr>
        <w:ind w:firstLine="709"/>
        <w:jc w:val="center"/>
        <w:rPr>
          <w:rFonts w:ascii="Times New Roman" w:hAnsi="Times New Roman"/>
          <w:sz w:val="24"/>
          <w:szCs w:val="24"/>
        </w:rPr>
      </w:pPr>
    </w:p>
    <w:tbl>
      <w:tblPr>
        <w:tblStyle w:val="af0"/>
        <w:tblW w:w="9903" w:type="dxa"/>
        <w:jc w:val="center"/>
        <w:tblLayout w:type="fixed"/>
        <w:tblLook w:val="04A0" w:firstRow="1" w:lastRow="0" w:firstColumn="1" w:lastColumn="0" w:noHBand="0" w:noVBand="1"/>
      </w:tblPr>
      <w:tblGrid>
        <w:gridCol w:w="534"/>
        <w:gridCol w:w="2219"/>
        <w:gridCol w:w="2473"/>
        <w:gridCol w:w="2551"/>
        <w:gridCol w:w="2126"/>
      </w:tblGrid>
      <w:tr w:rsidR="00036295" w:rsidRPr="00036295" w:rsidTr="0071141A">
        <w:trPr>
          <w:jc w:val="center"/>
        </w:trPr>
        <w:tc>
          <w:tcPr>
            <w:tcW w:w="534" w:type="dxa"/>
          </w:tcPr>
          <w:p w:rsidR="00036295" w:rsidRPr="00036295" w:rsidRDefault="00036295" w:rsidP="0071141A">
            <w:pPr>
              <w:jc w:val="center"/>
              <w:rPr>
                <w:rFonts w:ascii="Times New Roman" w:hAnsi="Times New Roman"/>
                <w:sz w:val="24"/>
                <w:szCs w:val="24"/>
              </w:rPr>
            </w:pPr>
            <w:r w:rsidRPr="00036295">
              <w:rPr>
                <w:rFonts w:ascii="Times New Roman" w:hAnsi="Times New Roman"/>
                <w:sz w:val="24"/>
                <w:szCs w:val="24"/>
              </w:rPr>
              <w:t>№ п/п</w:t>
            </w:r>
          </w:p>
        </w:tc>
        <w:tc>
          <w:tcPr>
            <w:tcW w:w="2219" w:type="dxa"/>
          </w:tcPr>
          <w:p w:rsidR="00036295" w:rsidRPr="00036295" w:rsidRDefault="00036295" w:rsidP="0071141A">
            <w:pPr>
              <w:jc w:val="center"/>
              <w:rPr>
                <w:rFonts w:ascii="Times New Roman" w:hAnsi="Times New Roman"/>
                <w:sz w:val="24"/>
                <w:szCs w:val="24"/>
              </w:rPr>
            </w:pPr>
            <w:r w:rsidRPr="00036295">
              <w:rPr>
                <w:rFonts w:ascii="Times New Roman" w:hAnsi="Times New Roman"/>
                <w:sz w:val="24"/>
                <w:szCs w:val="24"/>
              </w:rPr>
              <w:t>Наименование организации</w:t>
            </w:r>
          </w:p>
        </w:tc>
        <w:tc>
          <w:tcPr>
            <w:tcW w:w="2473" w:type="dxa"/>
          </w:tcPr>
          <w:p w:rsidR="00036295" w:rsidRPr="00036295" w:rsidRDefault="00036295" w:rsidP="0071141A">
            <w:pPr>
              <w:jc w:val="center"/>
              <w:rPr>
                <w:rFonts w:ascii="Times New Roman" w:hAnsi="Times New Roman"/>
                <w:sz w:val="24"/>
                <w:szCs w:val="24"/>
              </w:rPr>
            </w:pPr>
            <w:r w:rsidRPr="00036295">
              <w:rPr>
                <w:rFonts w:ascii="Times New Roman" w:hAnsi="Times New Roman"/>
                <w:sz w:val="24"/>
                <w:szCs w:val="24"/>
              </w:rPr>
              <w:t>Размера расходов, связанных с осуществлением технологического присоединения энергопринимающих устройств максимальной мощностью, не превышающей 15 кВт включительно, не включаемых в состав платы за технологическое присоединение, тыс. руб.</w:t>
            </w:r>
          </w:p>
        </w:tc>
        <w:tc>
          <w:tcPr>
            <w:tcW w:w="2551" w:type="dxa"/>
          </w:tcPr>
          <w:p w:rsidR="00036295" w:rsidRPr="00036295" w:rsidRDefault="00036295" w:rsidP="0071141A">
            <w:pPr>
              <w:jc w:val="center"/>
              <w:rPr>
                <w:rFonts w:ascii="Times New Roman" w:hAnsi="Times New Roman"/>
                <w:sz w:val="24"/>
                <w:szCs w:val="24"/>
              </w:rPr>
            </w:pPr>
            <w:r w:rsidRPr="00036295">
              <w:rPr>
                <w:rFonts w:ascii="Times New Roman" w:hAnsi="Times New Roman"/>
                <w:sz w:val="24"/>
                <w:szCs w:val="24"/>
              </w:rPr>
              <w:t>Размера расходов,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 не включаемых в состав платы за технологическое присоединение, тыс. руб.</w:t>
            </w:r>
          </w:p>
        </w:tc>
        <w:tc>
          <w:tcPr>
            <w:tcW w:w="2126" w:type="dxa"/>
          </w:tcPr>
          <w:p w:rsidR="00036295" w:rsidRPr="00036295" w:rsidRDefault="00036295" w:rsidP="00036295">
            <w:pPr>
              <w:jc w:val="center"/>
              <w:rPr>
                <w:rFonts w:ascii="Times New Roman" w:hAnsi="Times New Roman"/>
                <w:sz w:val="24"/>
                <w:szCs w:val="24"/>
              </w:rPr>
            </w:pPr>
            <w:r w:rsidRPr="00036295">
              <w:rPr>
                <w:rFonts w:ascii="Times New Roman" w:hAnsi="Times New Roman"/>
                <w:sz w:val="24"/>
                <w:szCs w:val="24"/>
              </w:rPr>
              <w:t>Итого выпадающие доходы на 202</w:t>
            </w:r>
            <w:r>
              <w:rPr>
                <w:rFonts w:ascii="Times New Roman" w:hAnsi="Times New Roman"/>
                <w:sz w:val="24"/>
                <w:szCs w:val="24"/>
              </w:rPr>
              <w:t>4</w:t>
            </w:r>
            <w:r w:rsidRPr="00036295">
              <w:rPr>
                <w:rFonts w:ascii="Times New Roman" w:hAnsi="Times New Roman"/>
                <w:sz w:val="24"/>
                <w:szCs w:val="24"/>
              </w:rPr>
              <w:t xml:space="preserve"> год, связанные с осуществлением технологического присоединения к электрическим сетям, не включаемые в состав платы за технологическое присоединение, тыс. руб.</w:t>
            </w:r>
          </w:p>
        </w:tc>
      </w:tr>
      <w:tr w:rsidR="00036295" w:rsidRPr="00036295" w:rsidTr="0071141A">
        <w:trPr>
          <w:trHeight w:val="375"/>
          <w:jc w:val="center"/>
        </w:trPr>
        <w:tc>
          <w:tcPr>
            <w:tcW w:w="534" w:type="dxa"/>
            <w:vAlign w:val="center"/>
          </w:tcPr>
          <w:p w:rsidR="00036295" w:rsidRPr="00036295" w:rsidRDefault="00036295" w:rsidP="0071141A">
            <w:pPr>
              <w:jc w:val="center"/>
              <w:rPr>
                <w:rFonts w:ascii="Times New Roman" w:hAnsi="Times New Roman"/>
                <w:sz w:val="24"/>
                <w:szCs w:val="24"/>
              </w:rPr>
            </w:pPr>
            <w:r w:rsidRPr="00036295">
              <w:rPr>
                <w:rFonts w:ascii="Times New Roman" w:hAnsi="Times New Roman"/>
                <w:sz w:val="24"/>
                <w:szCs w:val="24"/>
              </w:rPr>
              <w:t>1.</w:t>
            </w:r>
          </w:p>
        </w:tc>
        <w:tc>
          <w:tcPr>
            <w:tcW w:w="2219" w:type="dxa"/>
            <w:vAlign w:val="center"/>
          </w:tcPr>
          <w:p w:rsidR="00036295" w:rsidRPr="00036295" w:rsidRDefault="00036295" w:rsidP="00036295">
            <w:pPr>
              <w:jc w:val="center"/>
              <w:rPr>
                <w:rFonts w:ascii="Times New Roman" w:hAnsi="Times New Roman"/>
                <w:sz w:val="24"/>
                <w:szCs w:val="24"/>
              </w:rPr>
            </w:pPr>
            <w:r w:rsidRPr="00036295">
              <w:rPr>
                <w:rFonts w:ascii="Times New Roman" w:hAnsi="Times New Roman"/>
                <w:bCs/>
                <w:sz w:val="24"/>
                <w:szCs w:val="24"/>
              </w:rPr>
              <w:t>ПАО «Камчатскэнерго»</w:t>
            </w:r>
            <w:r w:rsidR="00D635FC">
              <w:rPr>
                <w:rFonts w:ascii="Times New Roman" w:hAnsi="Times New Roman"/>
                <w:bCs/>
                <w:sz w:val="24"/>
                <w:szCs w:val="24"/>
              </w:rPr>
              <w:t xml:space="preserve"> Центральный </w:t>
            </w:r>
            <w:proofErr w:type="spellStart"/>
            <w:r w:rsidR="00D635FC">
              <w:rPr>
                <w:rFonts w:ascii="Times New Roman" w:hAnsi="Times New Roman"/>
                <w:bCs/>
                <w:sz w:val="24"/>
                <w:szCs w:val="24"/>
              </w:rPr>
              <w:t>энергоузел</w:t>
            </w:r>
            <w:proofErr w:type="spellEnd"/>
          </w:p>
        </w:tc>
        <w:tc>
          <w:tcPr>
            <w:tcW w:w="2473" w:type="dxa"/>
            <w:shd w:val="clear" w:color="auto" w:fill="auto"/>
            <w:vAlign w:val="center"/>
          </w:tcPr>
          <w:p w:rsidR="00036295" w:rsidRPr="00D635FC" w:rsidRDefault="00C61B50" w:rsidP="0071141A">
            <w:pPr>
              <w:jc w:val="center"/>
              <w:rPr>
                <w:rFonts w:ascii="Times New Roman" w:hAnsi="Times New Roman"/>
                <w:sz w:val="24"/>
                <w:szCs w:val="24"/>
              </w:rPr>
            </w:pPr>
            <w:r>
              <w:rPr>
                <w:rFonts w:ascii="Times New Roman" w:hAnsi="Times New Roman"/>
                <w:sz w:val="24"/>
                <w:szCs w:val="24"/>
              </w:rPr>
              <w:t>191 845</w:t>
            </w:r>
          </w:p>
        </w:tc>
        <w:tc>
          <w:tcPr>
            <w:tcW w:w="2551" w:type="dxa"/>
            <w:shd w:val="clear" w:color="auto" w:fill="auto"/>
            <w:vAlign w:val="center"/>
          </w:tcPr>
          <w:p w:rsidR="00036295" w:rsidRPr="00D635FC" w:rsidRDefault="00C61B50" w:rsidP="00261248">
            <w:pPr>
              <w:jc w:val="center"/>
              <w:rPr>
                <w:rFonts w:ascii="Times New Roman" w:hAnsi="Times New Roman"/>
                <w:sz w:val="24"/>
                <w:szCs w:val="24"/>
              </w:rPr>
            </w:pPr>
            <w:r>
              <w:rPr>
                <w:rFonts w:ascii="Times New Roman" w:hAnsi="Times New Roman"/>
                <w:sz w:val="24"/>
                <w:szCs w:val="24"/>
              </w:rPr>
              <w:t>528 104</w:t>
            </w:r>
          </w:p>
        </w:tc>
        <w:tc>
          <w:tcPr>
            <w:tcW w:w="2126" w:type="dxa"/>
            <w:shd w:val="clear" w:color="auto" w:fill="auto"/>
            <w:vAlign w:val="center"/>
          </w:tcPr>
          <w:p w:rsidR="00036295" w:rsidRPr="00036295" w:rsidRDefault="00C61B50" w:rsidP="00261248">
            <w:pPr>
              <w:jc w:val="center"/>
              <w:rPr>
                <w:rFonts w:ascii="Times New Roman" w:hAnsi="Times New Roman"/>
                <w:b/>
                <w:sz w:val="24"/>
                <w:szCs w:val="24"/>
              </w:rPr>
            </w:pPr>
            <w:r>
              <w:rPr>
                <w:rFonts w:ascii="Times New Roman" w:hAnsi="Times New Roman"/>
                <w:b/>
                <w:sz w:val="24"/>
                <w:szCs w:val="24"/>
              </w:rPr>
              <w:t>719 950</w:t>
            </w:r>
          </w:p>
        </w:tc>
      </w:tr>
      <w:tr w:rsidR="00D635FC" w:rsidRPr="00036295" w:rsidTr="0071141A">
        <w:trPr>
          <w:trHeight w:val="375"/>
          <w:jc w:val="center"/>
        </w:trPr>
        <w:tc>
          <w:tcPr>
            <w:tcW w:w="534" w:type="dxa"/>
            <w:vAlign w:val="center"/>
          </w:tcPr>
          <w:p w:rsidR="00D635FC" w:rsidRPr="00036295" w:rsidRDefault="007B5D4D" w:rsidP="0071141A">
            <w:pPr>
              <w:jc w:val="center"/>
              <w:rPr>
                <w:rFonts w:ascii="Times New Roman" w:hAnsi="Times New Roman"/>
                <w:sz w:val="24"/>
                <w:szCs w:val="24"/>
              </w:rPr>
            </w:pPr>
            <w:r>
              <w:rPr>
                <w:rFonts w:ascii="Times New Roman" w:hAnsi="Times New Roman"/>
                <w:sz w:val="24"/>
                <w:szCs w:val="24"/>
              </w:rPr>
              <w:t>2.</w:t>
            </w:r>
          </w:p>
        </w:tc>
        <w:tc>
          <w:tcPr>
            <w:tcW w:w="2219" w:type="dxa"/>
            <w:vAlign w:val="center"/>
          </w:tcPr>
          <w:p w:rsidR="00D635FC" w:rsidRPr="00036295" w:rsidRDefault="00D635FC" w:rsidP="00D635FC">
            <w:pPr>
              <w:jc w:val="center"/>
              <w:rPr>
                <w:rFonts w:ascii="Times New Roman" w:hAnsi="Times New Roman"/>
                <w:bCs/>
                <w:sz w:val="24"/>
                <w:szCs w:val="24"/>
              </w:rPr>
            </w:pPr>
            <w:r w:rsidRPr="00036295">
              <w:rPr>
                <w:rFonts w:ascii="Times New Roman" w:hAnsi="Times New Roman"/>
                <w:bCs/>
                <w:sz w:val="24"/>
                <w:szCs w:val="24"/>
              </w:rPr>
              <w:t>ПАО «Камчатскэнерго»</w:t>
            </w:r>
            <w:r>
              <w:rPr>
                <w:rFonts w:ascii="Times New Roman" w:hAnsi="Times New Roman"/>
                <w:bCs/>
                <w:sz w:val="24"/>
                <w:szCs w:val="24"/>
              </w:rPr>
              <w:t xml:space="preserve"> Озерновский </w:t>
            </w:r>
            <w:proofErr w:type="spellStart"/>
            <w:r>
              <w:rPr>
                <w:rFonts w:ascii="Times New Roman" w:hAnsi="Times New Roman"/>
                <w:bCs/>
                <w:sz w:val="24"/>
                <w:szCs w:val="24"/>
              </w:rPr>
              <w:t>энергоузел</w:t>
            </w:r>
            <w:proofErr w:type="spellEnd"/>
          </w:p>
        </w:tc>
        <w:tc>
          <w:tcPr>
            <w:tcW w:w="2473" w:type="dxa"/>
            <w:shd w:val="clear" w:color="auto" w:fill="auto"/>
            <w:vAlign w:val="center"/>
          </w:tcPr>
          <w:p w:rsidR="00D635FC" w:rsidRDefault="00C61B50" w:rsidP="0071141A">
            <w:pPr>
              <w:jc w:val="center"/>
              <w:rPr>
                <w:rFonts w:ascii="Times New Roman" w:hAnsi="Times New Roman"/>
                <w:sz w:val="24"/>
                <w:szCs w:val="24"/>
              </w:rPr>
            </w:pPr>
            <w:r>
              <w:rPr>
                <w:rFonts w:ascii="Times New Roman" w:hAnsi="Times New Roman"/>
                <w:sz w:val="24"/>
                <w:szCs w:val="24"/>
              </w:rPr>
              <w:t>906</w:t>
            </w:r>
          </w:p>
        </w:tc>
        <w:tc>
          <w:tcPr>
            <w:tcW w:w="2551" w:type="dxa"/>
            <w:shd w:val="clear" w:color="auto" w:fill="auto"/>
            <w:vAlign w:val="center"/>
          </w:tcPr>
          <w:p w:rsidR="00D635FC" w:rsidRDefault="00C61B50" w:rsidP="0071141A">
            <w:pPr>
              <w:jc w:val="center"/>
              <w:rPr>
                <w:rFonts w:ascii="Times New Roman" w:hAnsi="Times New Roman"/>
                <w:sz w:val="24"/>
                <w:szCs w:val="24"/>
              </w:rPr>
            </w:pPr>
            <w:r>
              <w:rPr>
                <w:rFonts w:ascii="Times New Roman" w:hAnsi="Times New Roman"/>
                <w:sz w:val="24"/>
                <w:szCs w:val="24"/>
              </w:rPr>
              <w:t>10 278</w:t>
            </w:r>
          </w:p>
        </w:tc>
        <w:tc>
          <w:tcPr>
            <w:tcW w:w="2126" w:type="dxa"/>
            <w:shd w:val="clear" w:color="auto" w:fill="auto"/>
            <w:vAlign w:val="center"/>
          </w:tcPr>
          <w:p w:rsidR="00D635FC" w:rsidRPr="00036295" w:rsidRDefault="00C61B50" w:rsidP="00D635FC">
            <w:pPr>
              <w:jc w:val="center"/>
              <w:rPr>
                <w:rFonts w:ascii="Times New Roman" w:hAnsi="Times New Roman"/>
                <w:b/>
                <w:sz w:val="24"/>
                <w:szCs w:val="24"/>
              </w:rPr>
            </w:pPr>
            <w:r>
              <w:rPr>
                <w:rFonts w:ascii="Times New Roman" w:hAnsi="Times New Roman"/>
                <w:b/>
                <w:sz w:val="24"/>
                <w:szCs w:val="24"/>
              </w:rPr>
              <w:t>11 184</w:t>
            </w:r>
          </w:p>
        </w:tc>
      </w:tr>
      <w:tr w:rsidR="000971EA" w:rsidRPr="00036295" w:rsidTr="0071141A">
        <w:trPr>
          <w:trHeight w:val="509"/>
          <w:jc w:val="center"/>
        </w:trPr>
        <w:tc>
          <w:tcPr>
            <w:tcW w:w="534" w:type="dxa"/>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3.</w:t>
            </w:r>
          </w:p>
        </w:tc>
        <w:tc>
          <w:tcPr>
            <w:tcW w:w="2219"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bCs/>
                <w:sz w:val="24"/>
                <w:szCs w:val="24"/>
              </w:rPr>
              <w:t>ООО «41 Электрическая сеть»*</w:t>
            </w:r>
          </w:p>
        </w:tc>
        <w:tc>
          <w:tcPr>
            <w:tcW w:w="2473"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14 089</w:t>
            </w:r>
          </w:p>
        </w:tc>
        <w:tc>
          <w:tcPr>
            <w:tcW w:w="2551"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3 754</w:t>
            </w:r>
            <w:r w:rsidRPr="00036295">
              <w:rPr>
                <w:rFonts w:ascii="Times New Roman" w:hAnsi="Times New Roman"/>
                <w:sz w:val="24"/>
                <w:szCs w:val="24"/>
              </w:rPr>
              <w:t xml:space="preserve"> </w:t>
            </w:r>
          </w:p>
        </w:tc>
        <w:tc>
          <w:tcPr>
            <w:tcW w:w="2126" w:type="dxa"/>
            <w:shd w:val="clear" w:color="auto" w:fill="auto"/>
            <w:vAlign w:val="center"/>
          </w:tcPr>
          <w:p w:rsidR="000971EA" w:rsidRPr="00D635FC" w:rsidRDefault="000971EA" w:rsidP="000971EA">
            <w:pPr>
              <w:jc w:val="center"/>
              <w:rPr>
                <w:rFonts w:ascii="Times New Roman" w:hAnsi="Times New Roman"/>
                <w:b/>
                <w:sz w:val="24"/>
                <w:szCs w:val="24"/>
              </w:rPr>
            </w:pPr>
            <w:r>
              <w:rPr>
                <w:rFonts w:ascii="Times New Roman" w:hAnsi="Times New Roman"/>
                <w:b/>
                <w:sz w:val="24"/>
                <w:szCs w:val="24"/>
              </w:rPr>
              <w:t>17 843</w:t>
            </w:r>
          </w:p>
        </w:tc>
      </w:tr>
      <w:tr w:rsidR="000971EA" w:rsidRPr="00036295" w:rsidTr="0071141A">
        <w:trPr>
          <w:trHeight w:val="515"/>
          <w:jc w:val="center"/>
        </w:trPr>
        <w:tc>
          <w:tcPr>
            <w:tcW w:w="534"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sz w:val="24"/>
                <w:szCs w:val="24"/>
              </w:rPr>
              <w:t>4.</w:t>
            </w:r>
          </w:p>
        </w:tc>
        <w:tc>
          <w:tcPr>
            <w:tcW w:w="2219"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bCs/>
                <w:sz w:val="24"/>
                <w:szCs w:val="24"/>
              </w:rPr>
              <w:t>Акционерное общество «Камчатские электрические сети им. И.А. Пискунова»</w:t>
            </w:r>
          </w:p>
        </w:tc>
        <w:tc>
          <w:tcPr>
            <w:tcW w:w="2473"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sz w:val="24"/>
                <w:szCs w:val="24"/>
              </w:rPr>
              <w:t>0</w:t>
            </w:r>
          </w:p>
        </w:tc>
        <w:tc>
          <w:tcPr>
            <w:tcW w:w="2126" w:type="dxa"/>
            <w:shd w:val="clear" w:color="auto" w:fill="auto"/>
            <w:vAlign w:val="center"/>
          </w:tcPr>
          <w:p w:rsidR="000971EA" w:rsidRPr="00036295" w:rsidRDefault="000971EA" w:rsidP="000971EA">
            <w:pPr>
              <w:jc w:val="center"/>
              <w:rPr>
                <w:rFonts w:ascii="Times New Roman" w:hAnsi="Times New Roman"/>
                <w:b/>
                <w:sz w:val="24"/>
                <w:szCs w:val="24"/>
              </w:rPr>
            </w:pPr>
            <w:r>
              <w:rPr>
                <w:rFonts w:ascii="Times New Roman" w:hAnsi="Times New Roman"/>
                <w:b/>
                <w:sz w:val="24"/>
                <w:szCs w:val="24"/>
              </w:rPr>
              <w:t>6</w:t>
            </w:r>
          </w:p>
        </w:tc>
      </w:tr>
      <w:tr w:rsidR="000971EA" w:rsidRPr="00036295" w:rsidTr="0071141A">
        <w:trPr>
          <w:trHeight w:val="893"/>
          <w:jc w:val="center"/>
        </w:trPr>
        <w:tc>
          <w:tcPr>
            <w:tcW w:w="534"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sz w:val="24"/>
                <w:szCs w:val="24"/>
              </w:rPr>
              <w:t>5.</w:t>
            </w:r>
          </w:p>
        </w:tc>
        <w:tc>
          <w:tcPr>
            <w:tcW w:w="2219"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bCs/>
                <w:sz w:val="24"/>
                <w:szCs w:val="24"/>
              </w:rPr>
              <w:t>АО «Южные электрические сети Камчатки»</w:t>
            </w:r>
          </w:p>
        </w:tc>
        <w:tc>
          <w:tcPr>
            <w:tcW w:w="2473"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19 349</w:t>
            </w:r>
          </w:p>
        </w:tc>
        <w:tc>
          <w:tcPr>
            <w:tcW w:w="2551"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18 743</w:t>
            </w:r>
          </w:p>
        </w:tc>
        <w:tc>
          <w:tcPr>
            <w:tcW w:w="2126" w:type="dxa"/>
            <w:shd w:val="clear" w:color="auto" w:fill="auto"/>
            <w:vAlign w:val="center"/>
          </w:tcPr>
          <w:p w:rsidR="000971EA" w:rsidRPr="00036295" w:rsidRDefault="000971EA" w:rsidP="000971EA">
            <w:pPr>
              <w:jc w:val="center"/>
              <w:rPr>
                <w:rFonts w:ascii="Times New Roman" w:hAnsi="Times New Roman"/>
                <w:b/>
                <w:sz w:val="24"/>
                <w:szCs w:val="24"/>
              </w:rPr>
            </w:pPr>
            <w:r>
              <w:rPr>
                <w:rFonts w:ascii="Times New Roman" w:hAnsi="Times New Roman"/>
                <w:b/>
                <w:sz w:val="24"/>
                <w:szCs w:val="24"/>
              </w:rPr>
              <w:t>38 091</w:t>
            </w:r>
          </w:p>
        </w:tc>
      </w:tr>
      <w:tr w:rsidR="000971EA" w:rsidRPr="00036295" w:rsidTr="0071141A">
        <w:trPr>
          <w:trHeight w:val="706"/>
          <w:jc w:val="center"/>
        </w:trPr>
        <w:tc>
          <w:tcPr>
            <w:tcW w:w="534"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sz w:val="24"/>
                <w:szCs w:val="24"/>
              </w:rPr>
              <w:t>6.</w:t>
            </w:r>
          </w:p>
        </w:tc>
        <w:tc>
          <w:tcPr>
            <w:tcW w:w="2219" w:type="dxa"/>
            <w:vAlign w:val="center"/>
          </w:tcPr>
          <w:p w:rsidR="000971EA" w:rsidRPr="00036295" w:rsidRDefault="000971EA" w:rsidP="000971EA">
            <w:pPr>
              <w:jc w:val="center"/>
              <w:rPr>
                <w:rFonts w:ascii="Times New Roman" w:hAnsi="Times New Roman"/>
                <w:sz w:val="24"/>
                <w:szCs w:val="24"/>
              </w:rPr>
            </w:pPr>
            <w:r w:rsidRPr="00036295">
              <w:rPr>
                <w:rFonts w:ascii="Times New Roman" w:hAnsi="Times New Roman"/>
                <w:bCs/>
                <w:sz w:val="24"/>
                <w:szCs w:val="24"/>
              </w:rPr>
              <w:t>АО «</w:t>
            </w:r>
            <w:proofErr w:type="spellStart"/>
            <w:r w:rsidRPr="00036295">
              <w:rPr>
                <w:rFonts w:ascii="Times New Roman" w:hAnsi="Times New Roman"/>
                <w:bCs/>
                <w:sz w:val="24"/>
                <w:szCs w:val="24"/>
              </w:rPr>
              <w:t>Корякэнерго</w:t>
            </w:r>
            <w:proofErr w:type="spellEnd"/>
            <w:r w:rsidRPr="00036295">
              <w:rPr>
                <w:rFonts w:ascii="Times New Roman" w:hAnsi="Times New Roman"/>
                <w:bCs/>
                <w:sz w:val="24"/>
                <w:szCs w:val="24"/>
              </w:rPr>
              <w:t>»</w:t>
            </w:r>
          </w:p>
        </w:tc>
        <w:tc>
          <w:tcPr>
            <w:tcW w:w="2473"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248</w:t>
            </w:r>
          </w:p>
        </w:tc>
        <w:tc>
          <w:tcPr>
            <w:tcW w:w="2551" w:type="dxa"/>
            <w:shd w:val="clear" w:color="auto" w:fill="auto"/>
            <w:vAlign w:val="center"/>
          </w:tcPr>
          <w:p w:rsidR="000971EA" w:rsidRPr="00036295" w:rsidRDefault="000971EA" w:rsidP="000971EA">
            <w:pPr>
              <w:jc w:val="center"/>
              <w:rPr>
                <w:rFonts w:ascii="Times New Roman" w:hAnsi="Times New Roman"/>
                <w:sz w:val="24"/>
                <w:szCs w:val="24"/>
              </w:rPr>
            </w:pPr>
            <w:r>
              <w:rPr>
                <w:rFonts w:ascii="Times New Roman" w:hAnsi="Times New Roman"/>
                <w:sz w:val="24"/>
                <w:szCs w:val="24"/>
              </w:rPr>
              <w:t>394</w:t>
            </w:r>
          </w:p>
        </w:tc>
        <w:tc>
          <w:tcPr>
            <w:tcW w:w="2126" w:type="dxa"/>
            <w:shd w:val="clear" w:color="auto" w:fill="auto"/>
            <w:vAlign w:val="center"/>
          </w:tcPr>
          <w:p w:rsidR="000971EA" w:rsidRPr="00036295" w:rsidRDefault="000971EA" w:rsidP="000971EA">
            <w:pPr>
              <w:jc w:val="center"/>
              <w:rPr>
                <w:rFonts w:ascii="Times New Roman" w:hAnsi="Times New Roman"/>
                <w:b/>
                <w:sz w:val="24"/>
                <w:szCs w:val="24"/>
              </w:rPr>
            </w:pPr>
            <w:r>
              <w:rPr>
                <w:rFonts w:ascii="Times New Roman" w:hAnsi="Times New Roman"/>
                <w:b/>
                <w:sz w:val="24"/>
                <w:szCs w:val="24"/>
              </w:rPr>
              <w:t>641</w:t>
            </w:r>
          </w:p>
        </w:tc>
      </w:tr>
    </w:tbl>
    <w:p w:rsidR="00036295" w:rsidRPr="00036295" w:rsidRDefault="00036295" w:rsidP="00036295">
      <w:pPr>
        <w:ind w:left="1069"/>
        <w:contextualSpacing/>
        <w:jc w:val="both"/>
        <w:rPr>
          <w:rFonts w:ascii="Times New Roman" w:hAnsi="Times New Roman"/>
          <w:sz w:val="24"/>
          <w:szCs w:val="24"/>
        </w:rPr>
      </w:pPr>
    </w:p>
    <w:p w:rsidR="00036295" w:rsidRPr="00036295" w:rsidRDefault="00036295" w:rsidP="00036295">
      <w:pPr>
        <w:tabs>
          <w:tab w:val="left" w:pos="525"/>
          <w:tab w:val="right" w:pos="9355"/>
        </w:tabs>
        <w:ind w:firstLine="709"/>
        <w:jc w:val="both"/>
        <w:rPr>
          <w:rFonts w:ascii="Times New Roman" w:hAnsi="Times New Roman"/>
          <w:bCs/>
          <w:sz w:val="24"/>
          <w:szCs w:val="24"/>
        </w:rPr>
      </w:pPr>
      <w:r w:rsidRPr="00036295">
        <w:rPr>
          <w:rFonts w:ascii="Times New Roman" w:hAnsi="Times New Roman"/>
          <w:bCs/>
          <w:sz w:val="24"/>
          <w:szCs w:val="24"/>
        </w:rPr>
        <w:t>* Предприятие не является плательщиком НДС.</w:t>
      </w:r>
    </w:p>
    <w:p w:rsidR="00036295" w:rsidRDefault="00036295">
      <w:pPr>
        <w:jc w:val="right"/>
        <w:rPr>
          <w:rFonts w:ascii="Times New Roman" w:hAnsi="Times New Roman"/>
          <w:sz w:val="28"/>
        </w:rPr>
      </w:pPr>
    </w:p>
    <w:sectPr w:rsidR="00036295">
      <w:pgSz w:w="11908" w:h="1684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D5"/>
    <w:rsid w:val="0000430F"/>
    <w:rsid w:val="00007D43"/>
    <w:rsid w:val="0002590F"/>
    <w:rsid w:val="0002709C"/>
    <w:rsid w:val="00036295"/>
    <w:rsid w:val="00045B7C"/>
    <w:rsid w:val="00061F18"/>
    <w:rsid w:val="00080076"/>
    <w:rsid w:val="00090B7E"/>
    <w:rsid w:val="000971EA"/>
    <w:rsid w:val="000A48D2"/>
    <w:rsid w:val="000C3B14"/>
    <w:rsid w:val="000F1B0B"/>
    <w:rsid w:val="001811E5"/>
    <w:rsid w:val="0018270C"/>
    <w:rsid w:val="00182816"/>
    <w:rsid w:val="00187E05"/>
    <w:rsid w:val="001A3C69"/>
    <w:rsid w:val="001D018F"/>
    <w:rsid w:val="001D7251"/>
    <w:rsid w:val="001E5B78"/>
    <w:rsid w:val="001F3F69"/>
    <w:rsid w:val="00205791"/>
    <w:rsid w:val="0023363E"/>
    <w:rsid w:val="00247407"/>
    <w:rsid w:val="00261248"/>
    <w:rsid w:val="00267C1B"/>
    <w:rsid w:val="002753BD"/>
    <w:rsid w:val="00283E55"/>
    <w:rsid w:val="002B4F0A"/>
    <w:rsid w:val="002C3C13"/>
    <w:rsid w:val="0030491C"/>
    <w:rsid w:val="0031004C"/>
    <w:rsid w:val="00325E9E"/>
    <w:rsid w:val="00330174"/>
    <w:rsid w:val="00335536"/>
    <w:rsid w:val="00342217"/>
    <w:rsid w:val="00377E8E"/>
    <w:rsid w:val="003B016F"/>
    <w:rsid w:val="003B79C5"/>
    <w:rsid w:val="003C7999"/>
    <w:rsid w:val="003D2DBE"/>
    <w:rsid w:val="003F116B"/>
    <w:rsid w:val="00402521"/>
    <w:rsid w:val="0047032D"/>
    <w:rsid w:val="0048074B"/>
    <w:rsid w:val="0049077F"/>
    <w:rsid w:val="0049579D"/>
    <w:rsid w:val="00507AF1"/>
    <w:rsid w:val="00520958"/>
    <w:rsid w:val="0053506A"/>
    <w:rsid w:val="005372A0"/>
    <w:rsid w:val="0054466C"/>
    <w:rsid w:val="00555CB2"/>
    <w:rsid w:val="005B07DA"/>
    <w:rsid w:val="005D2472"/>
    <w:rsid w:val="005D3416"/>
    <w:rsid w:val="005E6D26"/>
    <w:rsid w:val="005F24F4"/>
    <w:rsid w:val="00610ED8"/>
    <w:rsid w:val="0063281C"/>
    <w:rsid w:val="00660AC2"/>
    <w:rsid w:val="006A24D4"/>
    <w:rsid w:val="006C555A"/>
    <w:rsid w:val="006D7209"/>
    <w:rsid w:val="0071141A"/>
    <w:rsid w:val="00715F90"/>
    <w:rsid w:val="00721FA1"/>
    <w:rsid w:val="00724E19"/>
    <w:rsid w:val="00740F12"/>
    <w:rsid w:val="0076091A"/>
    <w:rsid w:val="00772B43"/>
    <w:rsid w:val="007849D6"/>
    <w:rsid w:val="00784E76"/>
    <w:rsid w:val="007B5D4D"/>
    <w:rsid w:val="007D0FC9"/>
    <w:rsid w:val="007F0E42"/>
    <w:rsid w:val="00821104"/>
    <w:rsid w:val="0082481E"/>
    <w:rsid w:val="0086289C"/>
    <w:rsid w:val="0088298B"/>
    <w:rsid w:val="008B1704"/>
    <w:rsid w:val="008C73B3"/>
    <w:rsid w:val="008D2BC2"/>
    <w:rsid w:val="008D6793"/>
    <w:rsid w:val="008E5338"/>
    <w:rsid w:val="008E727B"/>
    <w:rsid w:val="00911D58"/>
    <w:rsid w:val="00921FD8"/>
    <w:rsid w:val="00954201"/>
    <w:rsid w:val="009555F4"/>
    <w:rsid w:val="009A584F"/>
    <w:rsid w:val="009B1EC9"/>
    <w:rsid w:val="009D346A"/>
    <w:rsid w:val="00A522A8"/>
    <w:rsid w:val="00A713E5"/>
    <w:rsid w:val="00A832F9"/>
    <w:rsid w:val="00AA525B"/>
    <w:rsid w:val="00B11CCE"/>
    <w:rsid w:val="00B12637"/>
    <w:rsid w:val="00B12721"/>
    <w:rsid w:val="00B429CC"/>
    <w:rsid w:val="00B82AD8"/>
    <w:rsid w:val="00BB661B"/>
    <w:rsid w:val="00C16524"/>
    <w:rsid w:val="00C4628C"/>
    <w:rsid w:val="00C61B50"/>
    <w:rsid w:val="00C67B75"/>
    <w:rsid w:val="00C74B4A"/>
    <w:rsid w:val="00C91351"/>
    <w:rsid w:val="00CD57EC"/>
    <w:rsid w:val="00CE2D94"/>
    <w:rsid w:val="00CF7E25"/>
    <w:rsid w:val="00D21026"/>
    <w:rsid w:val="00D25D0E"/>
    <w:rsid w:val="00D54FA1"/>
    <w:rsid w:val="00D635FC"/>
    <w:rsid w:val="00D6427E"/>
    <w:rsid w:val="00D66780"/>
    <w:rsid w:val="00DA57AF"/>
    <w:rsid w:val="00DE3828"/>
    <w:rsid w:val="00E03F8E"/>
    <w:rsid w:val="00E0623B"/>
    <w:rsid w:val="00E375C4"/>
    <w:rsid w:val="00E70F1C"/>
    <w:rsid w:val="00F00ECD"/>
    <w:rsid w:val="00F24C1B"/>
    <w:rsid w:val="00F251D2"/>
    <w:rsid w:val="00F27E3F"/>
    <w:rsid w:val="00F30BD5"/>
    <w:rsid w:val="00F74DF4"/>
    <w:rsid w:val="00FB5F17"/>
    <w:rsid w:val="00FD4700"/>
    <w:rsid w:val="00FE777F"/>
    <w:rsid w:val="00FF5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86E7"/>
  <w15:docId w15:val="{8E961819-8619-45D3-8FD9-0A1E7655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customStyle="1" w:styleId="14">
    <w:name w:val="Обычный1"/>
    <w:link w:val="15"/>
  </w:style>
  <w:style w:type="character" w:customStyle="1" w:styleId="15">
    <w:name w:val="Обычный1"/>
    <w:link w:val="14"/>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color w:val="000000"/>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3">
    <w:name w:val="Основной шрифт абзаца2"/>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character" w:customStyle="1" w:styleId="50">
    <w:name w:val="Заголовок 5 Знак"/>
    <w:link w:val="5"/>
    <w:rPr>
      <w:rFonts w:ascii="XO Thames" w:hAnsi="XO Thames"/>
      <w:b/>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character" w:customStyle="1" w:styleId="11">
    <w:name w:val="Заголовок 1 Знак"/>
    <w:link w:val="10"/>
    <w:rPr>
      <w:rFonts w:ascii="XO Thames" w:hAnsi="XO Thames"/>
      <w:b/>
      <w:sz w:val="32"/>
    </w:rPr>
  </w:style>
  <w:style w:type="paragraph" w:customStyle="1" w:styleId="18">
    <w:name w:val="Гиперссылка1"/>
    <w:link w:val="a7"/>
    <w:rPr>
      <w:color w:val="0000FF"/>
      <w:u w:val="single"/>
    </w:rPr>
  </w:style>
  <w:style w:type="character" w:styleId="a7">
    <w:name w:val="Hyperlink"/>
    <w:link w:val="18"/>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Plain Text"/>
    <w:basedOn w:val="a"/>
    <w:link w:val="a9"/>
    <w:pPr>
      <w:spacing w:after="0" w:line="240" w:lineRule="auto"/>
    </w:pPr>
    <w:rPr>
      <w:rFonts w:ascii="Calibri" w:hAnsi="Calibri"/>
    </w:rPr>
  </w:style>
  <w:style w:type="character" w:customStyle="1" w:styleId="a9">
    <w:name w:val="Текст Знак"/>
    <w:basedOn w:val="1"/>
    <w:link w:val="a8"/>
    <w:rPr>
      <w:rFonts w:ascii="Calibri" w:hAnsi="Calibri"/>
    </w:rPr>
  </w:style>
  <w:style w:type="paragraph" w:customStyle="1" w:styleId="1b">
    <w:name w:val="Гиперссылка1"/>
    <w:basedOn w:val="12"/>
    <w:link w:val="1c"/>
    <w:rPr>
      <w:color w:val="0563C1" w:themeColor="hyperlink"/>
      <w:u w:val="single"/>
    </w:rPr>
  </w:style>
  <w:style w:type="character" w:customStyle="1" w:styleId="1c">
    <w:name w:val="Гиперссылка1"/>
    <w:basedOn w:val="13"/>
    <w:link w:val="1b"/>
    <w:rPr>
      <w:color w:val="0563C1" w:themeColor="hyperlink"/>
      <w:u w:val="single"/>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customStyle="1" w:styleId="1d">
    <w:name w:val="Обычный1"/>
    <w:link w:val="1e"/>
  </w:style>
  <w:style w:type="character" w:customStyle="1" w:styleId="1e">
    <w:name w:val="Обычный1"/>
    <w:link w:val="1d"/>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1">
    <w:name w:val="Style11"/>
    <w:basedOn w:val="a"/>
    <w:uiPriority w:val="99"/>
    <w:rsid w:val="00740F12"/>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character" w:customStyle="1" w:styleId="FontStyle17">
    <w:name w:val="Font Style17"/>
    <w:uiPriority w:val="99"/>
    <w:rsid w:val="00740F12"/>
    <w:rPr>
      <w:rFonts w:ascii="Times New Roman" w:hAnsi="Times New Roman" w:cs="Times New Roman"/>
      <w:b/>
      <w:bCs/>
      <w:sz w:val="16"/>
      <w:szCs w:val="16"/>
    </w:rPr>
  </w:style>
  <w:style w:type="paragraph" w:customStyle="1" w:styleId="ConsDTNormal">
    <w:name w:val="ConsDTNormal"/>
    <w:rsid w:val="00740F12"/>
    <w:pPr>
      <w:spacing w:after="0" w:line="240" w:lineRule="auto"/>
      <w:jc w:val="both"/>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12358">
      <w:bodyDiv w:val="1"/>
      <w:marLeft w:val="0"/>
      <w:marRight w:val="0"/>
      <w:marTop w:val="0"/>
      <w:marBottom w:val="0"/>
      <w:divBdr>
        <w:top w:val="none" w:sz="0" w:space="0" w:color="auto"/>
        <w:left w:val="none" w:sz="0" w:space="0" w:color="auto"/>
        <w:bottom w:val="none" w:sz="0" w:space="0" w:color="auto"/>
        <w:right w:val="none" w:sz="0" w:space="0" w:color="auto"/>
      </w:divBdr>
    </w:div>
    <w:div w:id="607662077">
      <w:bodyDiv w:val="1"/>
      <w:marLeft w:val="0"/>
      <w:marRight w:val="0"/>
      <w:marTop w:val="0"/>
      <w:marBottom w:val="0"/>
      <w:divBdr>
        <w:top w:val="none" w:sz="0" w:space="0" w:color="auto"/>
        <w:left w:val="none" w:sz="0" w:space="0" w:color="auto"/>
        <w:bottom w:val="none" w:sz="0" w:space="0" w:color="auto"/>
        <w:right w:val="none" w:sz="0" w:space="0" w:color="auto"/>
      </w:divBdr>
    </w:div>
    <w:div w:id="809639666">
      <w:bodyDiv w:val="1"/>
      <w:marLeft w:val="0"/>
      <w:marRight w:val="0"/>
      <w:marTop w:val="0"/>
      <w:marBottom w:val="0"/>
      <w:divBdr>
        <w:top w:val="none" w:sz="0" w:space="0" w:color="auto"/>
        <w:left w:val="none" w:sz="0" w:space="0" w:color="auto"/>
        <w:bottom w:val="none" w:sz="0" w:space="0" w:color="auto"/>
        <w:right w:val="none" w:sz="0" w:space="0" w:color="auto"/>
      </w:divBdr>
    </w:div>
    <w:div w:id="1598437441">
      <w:bodyDiv w:val="1"/>
      <w:marLeft w:val="0"/>
      <w:marRight w:val="0"/>
      <w:marTop w:val="0"/>
      <w:marBottom w:val="0"/>
      <w:divBdr>
        <w:top w:val="none" w:sz="0" w:space="0" w:color="auto"/>
        <w:left w:val="none" w:sz="0" w:space="0" w:color="auto"/>
        <w:bottom w:val="none" w:sz="0" w:space="0" w:color="auto"/>
        <w:right w:val="none" w:sz="0" w:space="0" w:color="auto"/>
      </w:divBdr>
    </w:div>
    <w:div w:id="1899394158">
      <w:bodyDiv w:val="1"/>
      <w:marLeft w:val="0"/>
      <w:marRight w:val="0"/>
      <w:marTop w:val="0"/>
      <w:marBottom w:val="0"/>
      <w:divBdr>
        <w:top w:val="none" w:sz="0" w:space="0" w:color="auto"/>
        <w:left w:val="none" w:sz="0" w:space="0" w:color="auto"/>
        <w:bottom w:val="none" w:sz="0" w:space="0" w:color="auto"/>
        <w:right w:val="none" w:sz="0" w:space="0" w:color="auto"/>
      </w:divBdr>
    </w:div>
    <w:div w:id="2094860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80" Type="http://schemas.openxmlformats.org/officeDocument/2006/relationships/image" Target="media/image77.wmf"/><Relationship Id="rId85" Type="http://schemas.openxmlformats.org/officeDocument/2006/relationships/image" Target="media/image82.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4" Type="http://schemas.openxmlformats.org/officeDocument/2006/relationships/image" Target="media/image1.jpeg"/><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fontTable" Target="fontTable.xml"/><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0" Type="http://schemas.openxmlformats.org/officeDocument/2006/relationships/image" Target="media/image7.wmf"/><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7161</TotalTime>
  <Pages>23</Pages>
  <Words>5496</Words>
  <Characters>31330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85</cp:revision>
  <cp:lastPrinted>2023-10-27T00:39:00Z</cp:lastPrinted>
  <dcterms:created xsi:type="dcterms:W3CDTF">2023-09-19T01:28:00Z</dcterms:created>
  <dcterms:modified xsi:type="dcterms:W3CDTF">2024-11-15T07:10:00Z</dcterms:modified>
</cp:coreProperties>
</file>