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line="276" w:lineRule="auto"/>
      </w:pPr>
      <w:r>
        <w:rPr>
          <w:sz w:val="32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647700" cy="807720"/>
                <wp:effectExtent l="0" t="0" r="0" b="0"/>
                <wp:wrapTight wrapText="bothSides">
                  <wp:wrapPolygon edited="1">
                    <wp:start x="0" y="0"/>
                    <wp:lineTo x="0" y="20887"/>
                    <wp:lineTo x="20965" y="20887"/>
                    <wp:lineTo x="20965" y="0"/>
                    <wp:lineTo x="0" y="0"/>
                  </wp:wrapPolygon>
                </wp:wrapTight>
                <wp:docPr id="1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647700" cy="8077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-251659264;o:allowoverlap:true;o:allowincell:true;mso-position-horizontal-relative:margin;mso-position-horizontal:center;mso-position-vertical-relative:text;margin-top:0.00pt;mso-position-vertical:absolute;width:51.00pt;height:63.60pt;mso-wrap-distance-left:9.00pt;mso-wrap-distance-top:0.00pt;mso-wrap-distance-right:9.00pt;mso-wrap-distance-bottom:0.00pt;" wrapcoords="0 0 0 96699 97060 96699 97060 0 0 0" stroked="false">
                <v:path textboxrect="0,0,0,0"/>
                <w10:wrap type="tight"/>
                <v:imagedata r:id="rId10" o:title=""/>
              </v:shape>
            </w:pict>
          </mc:Fallback>
        </mc:AlternateContent>
      </w:r>
      <w:r/>
    </w:p>
    <w:p>
      <w:pPr>
        <w:jc w:val="center"/>
        <w:spacing w:line="360" w:lineRule="auto"/>
        <w:rPr>
          <w:sz w:val="32"/>
        </w:rPr>
      </w:pPr>
      <w:r>
        <w:rPr>
          <w:sz w:val="32"/>
        </w:rPr>
      </w:r>
      <w:r>
        <w:rPr>
          <w:sz w:val="32"/>
        </w:rPr>
      </w:r>
    </w:p>
    <w:p>
      <w:pPr>
        <w:jc w:val="center"/>
        <w:rPr>
          <w:b/>
          <w:sz w:val="32"/>
        </w:rPr>
      </w:pPr>
      <w:r>
        <w:rPr>
          <w:b/>
          <w:sz w:val="32"/>
        </w:rPr>
      </w:r>
      <w:r>
        <w:rPr>
          <w:b/>
          <w:sz w:val="32"/>
        </w:rPr>
      </w:r>
    </w:p>
    <w:p>
      <w:pPr>
        <w:rPr>
          <w:b/>
          <w:sz w:val="32"/>
        </w:rPr>
      </w:pPr>
      <w:r>
        <w:rPr>
          <w:b/>
          <w:sz w:val="32"/>
        </w:rPr>
      </w:r>
      <w:r>
        <w:rPr>
          <w:b/>
          <w:sz w:val="32"/>
        </w:rPr>
      </w:r>
    </w:p>
    <w:p>
      <w:pPr>
        <w:jc w:val="center"/>
      </w:pPr>
      <w:r>
        <w:t xml:space="preserve">РЕГИОНАЛЬНАЯ СЛУЖБА</w:t>
      </w:r>
      <w:r/>
    </w:p>
    <w:p>
      <w:pPr>
        <w:jc w:val="center"/>
      </w:pPr>
      <w:r>
        <w:t xml:space="preserve">ПО ТАРИФАМ И ЦЕНАМ КАМЧАТСКОГО КРАЯ</w:t>
      </w:r>
      <w:r/>
    </w:p>
    <w:p>
      <w:pPr>
        <w:jc w:val="both"/>
      </w:pPr>
      <w:r>
        <w:t xml:space="preserve"> </w:t>
      </w:r>
      <w:r/>
    </w:p>
    <w:p>
      <w:pPr>
        <w:jc w:val="center"/>
      </w:pPr>
      <w:r>
        <w:t xml:space="preserve">ПОСТАНОВЛЕНИЕ</w:t>
      </w:r>
      <w:r/>
    </w:p>
    <w:p>
      <w:pPr>
        <w:ind w:firstLine="709"/>
        <w:jc w:val="center"/>
        <w:rPr>
          <w:sz w:val="20"/>
        </w:rPr>
      </w:pPr>
      <w:r>
        <w:rPr>
          <w:sz w:val="20"/>
        </w:rPr>
      </w:r>
      <w:r>
        <w:rPr>
          <w:sz w:val="20"/>
        </w:rPr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>
        <w:trPr>
          <w:trHeight w:val="427"/>
        </w:trPr>
        <w:tc>
          <w:tcPr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Mar>
              <w:left w:w="0" w:type="dxa"/>
              <w:right w:w="0" w:type="dxa"/>
            </w:tcMar>
            <w:tcW w:w="4253" w:type="dxa"/>
            <w:textDirection w:val="lrTb"/>
            <w:noWrap w:val="false"/>
          </w:tcPr>
          <w:p>
            <w:pPr>
              <w:ind w:left="142" w:hanging="142"/>
              <w:rPr>
                <w:sz w:val="24"/>
              </w:rPr>
            </w:pPr>
            <w:r/>
            <w:bookmarkStart w:id="0" w:name="REGNUMDATESTAMP"/>
            <w:r>
              <w:rPr>
                <w:color w:val="ffffff"/>
                <w:sz w:val="24"/>
              </w:rPr>
              <w:t xml:space="preserve">[Дата регистрации] № [Номер</w:t>
            </w:r>
            <w:r>
              <w:rPr>
                <w:color w:val="ffffff"/>
                <w:sz w:val="20"/>
              </w:rPr>
              <w:t xml:space="preserve"> документа</w:t>
            </w:r>
            <w:r>
              <w:rPr>
                <w:color w:val="ffffff"/>
                <w:sz w:val="24"/>
              </w:rPr>
              <w:t xml:space="preserve">]</w:t>
            </w:r>
            <w:bookmarkEnd w:id="0"/>
            <w:r/>
            <w:r>
              <w:rPr>
                <w:sz w:val="24"/>
              </w:rPr>
            </w:r>
          </w:p>
        </w:tc>
      </w:tr>
      <w:tr>
        <w:trPr>
          <w:trHeight w:val="247"/>
        </w:trPr>
        <w:tc>
          <w:tcPr>
            <w:tcBorders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right w:w="0" w:type="dxa"/>
            </w:tcMar>
            <w:tcW w:w="4253" w:type="dxa"/>
            <w:textDirection w:val="lrTb"/>
            <w:noWrap w:val="false"/>
          </w:tcPr>
          <w:p>
            <w:pPr>
              <w:jc w:val="center"/>
              <w:rPr>
                <w:u w:val="single"/>
              </w:rPr>
            </w:pPr>
            <w:r>
              <w:t xml:space="preserve">г. Петропавловск-Камчатский</w:t>
            </w:r>
            <w:r>
              <w:rPr>
                <w:u w:val="single"/>
              </w:rPr>
            </w:r>
          </w:p>
        </w:tc>
      </w:tr>
      <w:tr>
        <w:trPr>
          <w:trHeight w:val="80"/>
        </w:trPr>
        <w:tc>
          <w:tcPr>
            <w:tcMar>
              <w:left w:w="0" w:type="dxa"/>
              <w:right w:w="0" w:type="dxa"/>
            </w:tcMar>
            <w:tcW w:w="4253" w:type="dxa"/>
            <w:textDirection w:val="lrTb"/>
            <w:noWrap w:val="false"/>
          </w:tcPr>
          <w:p>
            <w:pPr>
              <w:jc w:val="both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ind w:firstLine="709"/>
        <w:jc w:val="both"/>
      </w:pPr>
      <w:r/>
      <w:r/>
    </w:p>
    <w:tbl>
      <w:tblPr>
        <w:tblStyle w:val="665"/>
        <w:tblW w:w="0" w:type="auto"/>
        <w:tblInd w:w="-142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779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779" w:type="dxa"/>
            <w:textDirection w:val="lrTb"/>
            <w:noWrap w:val="false"/>
          </w:tcPr>
          <w:p>
            <w:pPr>
              <w:ind w:left="30"/>
              <w:jc w:val="center"/>
              <w:rPr>
                <w:b/>
              </w:rPr>
            </w:pPr>
            <w:r>
              <w:rPr>
                <w:b/>
              </w:rPr>
              <w:t xml:space="preserve">Об установлении базов</w:t>
            </w:r>
            <w:r>
              <w:rPr>
                <w:b/>
              </w:rPr>
              <w:t xml:space="preserve">ого</w:t>
            </w:r>
            <w:r>
              <w:rPr>
                <w:b/>
              </w:rPr>
              <w:t xml:space="preserve"> уровн</w:t>
            </w:r>
            <w:r>
              <w:rPr>
                <w:b/>
              </w:rPr>
              <w:t xml:space="preserve">я</w:t>
            </w:r>
            <w:r>
              <w:rPr>
                <w:b/>
              </w:rPr>
              <w:t xml:space="preserve"> тарифов на перемещение и хранение задержанных транспортных средств и маломерных судов на территории Петропавловск-Камчатского городского округа Камчатского края </w:t>
            </w:r>
            <w:r>
              <w:rPr>
                <w:b/>
              </w:rPr>
              <w:t xml:space="preserve">на</w:t>
            </w:r>
            <w:r>
              <w:rPr>
                <w:b/>
                <w:lang w:val="en-US"/>
              </w:rPr>
              <w:t xml:space="preserve"> </w:t>
            </w:r>
            <w:r>
              <w:rPr>
                <w:b/>
              </w:rPr>
              <w:t xml:space="preserve">2025</w:t>
            </w:r>
            <w:r>
              <w:rPr>
                <w:b/>
                <w:lang w:val="en-US"/>
              </w:rPr>
              <w:t xml:space="preserve"> </w:t>
            </w:r>
            <w:r>
              <w:rPr>
                <w:b/>
              </w:rPr>
              <w:t xml:space="preserve">год</w:t>
            </w:r>
            <w:r>
              <w:rPr>
                <w:b/>
              </w:rPr>
            </w:r>
          </w:p>
        </w:tc>
      </w:tr>
    </w:tbl>
    <w:p>
      <w:pPr>
        <w:ind w:firstLine="709"/>
        <w:jc w:val="both"/>
      </w:pPr>
      <w:r/>
      <w:r/>
    </w:p>
    <w:p>
      <w:pPr>
        <w:ind w:firstLine="709"/>
        <w:jc w:val="both"/>
      </w:pPr>
      <w:r/>
      <w:r/>
    </w:p>
    <w:p>
      <w:pPr>
        <w:pStyle w:val="667"/>
        <w:ind w:firstLine="567"/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пунктом 11 статьи 27.13 Кодекса Российской Федерации об административных правонарушениях, пунктом 2 статьи 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</w:t>
      </w:r>
      <w:r>
        <w:rPr>
          <w:rFonts w:ascii="Times New Roman" w:hAnsi="Times New Roman" w:cs="Times New Roman"/>
          <w:sz w:val="28"/>
          <w:szCs w:val="28"/>
        </w:rPr>
        <w:t xml:space="preserve">кона Камчатского края от 04.06.2012 № 42 «</w:t>
      </w:r>
      <w:r>
        <w:rPr>
          <w:rFonts w:ascii="Times New Roman" w:hAnsi="Times New Roman" w:cs="Times New Roman"/>
          <w:sz w:val="28"/>
          <w:szCs w:val="28"/>
        </w:rPr>
        <w:t xml:space="preserve">О порядке перемещения транспортных средств на специализированную стоянку, их хранения и возврата, оплаты стоимости их перемещения и хранения</w:t>
      </w:r>
      <w:r>
        <w:rPr>
          <w:rFonts w:ascii="Times New Roman" w:hAnsi="Times New Roman" w:cs="Times New Roman"/>
          <w:sz w:val="28"/>
          <w:szCs w:val="28"/>
        </w:rPr>
        <w:t xml:space="preserve">», приказом ФАС России от 15.08.2016 № 1145/16 «</w: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Методических указаний по расчету тарифов на перемещение и хранение задержанных транспортных средств и установлению сроков оплаты</w:t>
      </w:r>
      <w:r>
        <w:rPr>
          <w:rFonts w:ascii="Times New Roman" w:hAnsi="Times New Roman" w:cs="Times New Roman"/>
          <w:sz w:val="28"/>
          <w:szCs w:val="28"/>
        </w:rPr>
        <w:t xml:space="preserve">», постановлением </w:t>
      </w:r>
      <w:r>
        <w:rPr>
          <w:rFonts w:ascii="Times New Roman" w:hAnsi="Times New Roman" w:cs="Times New Roman"/>
          <w:sz w:val="28"/>
          <w:szCs w:val="28"/>
        </w:rPr>
        <w:t xml:space="preserve">Правительства Камчатского края от 07.04.2023 </w:t>
      </w:r>
      <w:r>
        <w:rPr>
          <w:rFonts w:ascii="Times New Roman" w:hAnsi="Times New Roman" w:cs="Times New Roman"/>
          <w:sz w:val="28"/>
          <w:szCs w:val="28"/>
        </w:rPr>
        <w:t xml:space="preserve">№</w:t>
      </w:r>
      <w:r>
        <w:rPr>
          <w:rFonts w:ascii="Times New Roman" w:hAnsi="Times New Roman" w:cs="Times New Roman"/>
          <w:sz w:val="28"/>
          <w:szCs w:val="28"/>
        </w:rPr>
        <w:t xml:space="preserve"> 204-П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Положения о Региональной службе по т</w:t>
      </w:r>
      <w:r>
        <w:rPr>
          <w:rFonts w:ascii="Times New Roman" w:hAnsi="Times New Roman" w:cs="Times New Roman"/>
          <w:sz w:val="28"/>
          <w:szCs w:val="28"/>
        </w:rPr>
        <w:t xml:space="preserve">арифам и ценам Камчатского края», </w:t>
      </w:r>
      <w:r>
        <w:rPr>
          <w:rFonts w:ascii="Times New Roman" w:hAnsi="Times New Roman" w:cs="Times New Roman"/>
          <w:sz w:val="28"/>
          <w:szCs w:val="28"/>
        </w:rPr>
        <w:t xml:space="preserve">протоколом Правления Региональной службы по тарифам и ценам Камчатского края от </w:t>
      </w:r>
      <w:r>
        <w:rPr>
          <w:rFonts w:ascii="Times New Roman" w:hAnsi="Times New Roman" w:cs="Times New Roman"/>
          <w:sz w:val="28"/>
          <w:szCs w:val="28"/>
          <w:highlight w:val="yellow"/>
        </w:rPr>
        <w:t xml:space="preserve">ХХ</w:t>
      </w:r>
      <w:r>
        <w:rPr>
          <w:rFonts w:ascii="Times New Roman" w:hAnsi="Times New Roman" w:cs="Times New Roman"/>
          <w:sz w:val="28"/>
          <w:szCs w:val="28"/>
        </w:rPr>
        <w:t xml:space="preserve">.ХХ.2024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  <w:highlight w:val="yellow"/>
        </w:rPr>
        <w:t xml:space="preserve">ХХ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line="360" w:lineRule="auto"/>
      </w:pPr>
      <w:r/>
      <w:r/>
    </w:p>
    <w:p>
      <w:pPr>
        <w:ind w:firstLine="709"/>
        <w:jc w:val="both"/>
        <w:spacing w:line="360" w:lineRule="auto"/>
      </w:pPr>
      <w:r>
        <w:t xml:space="preserve">ПОСТАНОВЛЯЮ:</w:t>
      </w:r>
      <w:r/>
    </w:p>
    <w:p>
      <w:pPr>
        <w:ind w:firstLine="709"/>
        <w:jc w:val="both"/>
        <w:spacing w:line="360" w:lineRule="auto"/>
      </w:pPr>
      <w:r/>
      <w:r/>
    </w:p>
    <w:p>
      <w:pPr>
        <w:ind w:firstLine="709"/>
        <w:jc w:val="both"/>
        <w:spacing w:line="360" w:lineRule="auto"/>
      </w:pPr>
      <w:r>
        <w:t xml:space="preserve">1. </w:t>
      </w:r>
      <w:r>
        <w:t xml:space="preserve">Установить </w:t>
      </w:r>
      <w:r>
        <w:t xml:space="preserve">на 2025 год</w:t>
      </w:r>
      <w:r>
        <w:t xml:space="preserve"> базовый уровень тарифов на перемещение и хранение задержанных транспортных средств и маломерных судов на </w:t>
      </w:r>
      <w:r>
        <w:t xml:space="preserve">территории Петропавловск-Камчатского городского округа Камчатского края согласно приложению.</w:t>
      </w:r>
      <w:r/>
    </w:p>
    <w:p>
      <w:pPr>
        <w:ind w:firstLine="709"/>
        <w:jc w:val="both"/>
        <w:spacing w:line="360" w:lineRule="auto"/>
      </w:pPr>
      <w:r>
        <w:t xml:space="preserve">2</w:t>
      </w:r>
      <w:r>
        <w:t xml:space="preserve">. Настоящее постановление вступает в силу после дня его официального опубликования.</w:t>
      </w:r>
      <w:r/>
    </w:p>
    <w:p>
      <w:pPr>
        <w:ind w:firstLine="709"/>
        <w:jc w:val="both"/>
        <w:spacing w:line="276" w:lineRule="auto"/>
      </w:pPr>
      <w:r/>
      <w:r/>
    </w:p>
    <w:p>
      <w:pPr>
        <w:ind w:firstLine="709"/>
        <w:jc w:val="both"/>
        <w:spacing w:line="276" w:lineRule="auto"/>
      </w:pPr>
      <w:r/>
      <w:r/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410"/>
      </w:tblGrid>
      <w:tr>
        <w:trPr>
          <w:trHeight w:val="2220"/>
        </w:trPr>
        <w:tc>
          <w:tcPr>
            <w:shd w:val="clear" w:color="auto" w:fill="auto"/>
            <w:tcMar>
              <w:left w:w="0" w:type="dxa"/>
              <w:right w:w="0" w:type="dxa"/>
            </w:tcMar>
            <w:tcW w:w="3578" w:type="dxa"/>
            <w:textDirection w:val="lrTb"/>
            <w:noWrap w:val="false"/>
          </w:tcPr>
          <w:p>
            <w:pPr>
              <w:ind w:left="30" w:right="27"/>
            </w:pPr>
            <w:r>
              <w:t xml:space="preserve">Руководитель</w:t>
            </w:r>
            <w:r/>
          </w:p>
        </w:tc>
        <w:tc>
          <w:tcPr>
            <w:shd w:val="clear" w:color="auto" w:fill="auto"/>
            <w:tcMar>
              <w:left w:w="0" w:type="dxa"/>
              <w:right w:w="0" w:type="dxa"/>
            </w:tcMar>
            <w:tcW w:w="3544" w:type="dxa"/>
            <w:textDirection w:val="lrTb"/>
            <w:noWrap w:val="false"/>
          </w:tcPr>
          <w:p>
            <w:pPr>
              <w:ind w:left="3" w:hanging="3"/>
              <w:rPr>
                <w:color w:val="ffffff"/>
                <w:sz w:val="24"/>
              </w:rPr>
            </w:pPr>
            <w:r/>
            <w:bookmarkStart w:id="1" w:name="SIGNERSTAMP1"/>
            <w:r>
              <w:rPr>
                <w:color w:val="ffffff"/>
                <w:sz w:val="24"/>
              </w:rPr>
              <w:t xml:space="preserve">[горизонтальный штамп подписи 1]</w:t>
            </w:r>
            <w:bookmarkEnd w:id="1"/>
            <w:r/>
            <w:r>
              <w:rPr>
                <w:color w:val="ffffff"/>
                <w:sz w:val="24"/>
              </w:rPr>
            </w:r>
          </w:p>
          <w:p>
            <w:pPr>
              <w:ind w:left="142" w:hanging="14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Mar>
              <w:left w:w="0" w:type="dxa"/>
              <w:right w:w="0" w:type="dxa"/>
            </w:tcMar>
            <w:tcW w:w="2410" w:type="dxa"/>
            <w:textDirection w:val="lrTb"/>
            <w:noWrap w:val="false"/>
          </w:tcPr>
          <w:p>
            <w:pPr>
              <w:jc w:val="right"/>
            </w:pPr>
            <w:r>
              <w:t xml:space="preserve">М.В. Лопатникова</w:t>
            </w:r>
            <w:r/>
          </w:p>
        </w:tc>
      </w:tr>
    </w:tbl>
    <w:p>
      <w:pPr>
        <w:ind w:firstLine="709"/>
        <w:jc w:val="both"/>
        <w:spacing w:line="276" w:lineRule="auto"/>
      </w:pPr>
      <w:r/>
      <w:r/>
    </w:p>
    <w:p>
      <w:pPr>
        <w:rPr>
          <w:szCs w:val="28"/>
        </w:rPr>
      </w:pPr>
      <w:r>
        <w:rPr>
          <w:szCs w:val="28"/>
        </w:rPr>
        <w:br w:type="page" w:clear="all"/>
      </w:r>
      <w:r>
        <w:rPr>
          <w:szCs w:val="28"/>
        </w:rPr>
      </w:r>
    </w:p>
    <w:p>
      <w:pPr>
        <w:jc w:val="both"/>
      </w:pPr>
      <w:r/>
      <w:r/>
    </w:p>
    <w:p>
      <w:pPr>
        <w:ind w:left="4536"/>
        <w:jc w:val="both"/>
      </w:pPr>
      <w:r>
        <w:t xml:space="preserve">Приложение к постановлению</w:t>
      </w:r>
      <w:r/>
    </w:p>
    <w:p>
      <w:pPr>
        <w:ind w:left="4536"/>
        <w:jc w:val="both"/>
      </w:pPr>
      <w:r>
        <w:t xml:space="preserve">Региональной службы по тарифам и ценам Камчатского края</w:t>
      </w:r>
      <w:r/>
    </w:p>
    <w:p>
      <w:pPr>
        <w:ind w:left="4536"/>
        <w:jc w:val="both"/>
      </w:pPr>
      <w:r>
        <w:t xml:space="preserve">от </w:t>
      </w:r>
      <w:r>
        <w:rPr>
          <w:highlight w:val="yellow"/>
        </w:rPr>
        <w:t xml:space="preserve">ХХ.ХХ</w:t>
      </w:r>
      <w:r>
        <w:t xml:space="preserve">.2024</w:t>
      </w:r>
      <w:r>
        <w:t xml:space="preserve"> № </w:t>
      </w:r>
      <w:r>
        <w:rPr>
          <w:highlight w:val="yellow"/>
        </w:rPr>
        <w:t xml:space="preserve">ХХХ</w:t>
      </w:r>
      <w:r>
        <w:t xml:space="preserve">-Н</w:t>
      </w:r>
      <w:r/>
    </w:p>
    <w:p>
      <w:r/>
      <w:r/>
    </w:p>
    <w:p>
      <w:pPr>
        <w:jc w:val="center"/>
        <w:widowControl w:val="off"/>
        <w:rPr>
          <w:b/>
          <w:bCs/>
          <w:szCs w:val="28"/>
        </w:rPr>
      </w:pPr>
      <w:r>
        <w:rPr>
          <w:szCs w:val="28"/>
        </w:rPr>
        <w:t xml:space="preserve">Базовый </w:t>
      </w:r>
      <w:r>
        <w:rPr>
          <w:szCs w:val="28"/>
        </w:rPr>
        <w:t xml:space="preserve">уровень</w:t>
      </w:r>
      <w:r>
        <w:rPr>
          <w:szCs w:val="28"/>
        </w:rPr>
        <w:t xml:space="preserve"> тарифов на перемещение </w:t>
      </w:r>
      <w:r>
        <w:rPr>
          <w:szCs w:val="28"/>
        </w:rPr>
        <w:t xml:space="preserve">и хранение</w:t>
      </w:r>
      <w:r>
        <w:rPr>
          <w:szCs w:val="28"/>
        </w:rPr>
        <w:t xml:space="preserve"> </w:t>
      </w:r>
      <w:r>
        <w:rPr>
          <w:szCs w:val="28"/>
        </w:rPr>
        <w:t xml:space="preserve">задержанных транспортных средств</w:t>
      </w:r>
      <w:r>
        <w:rPr>
          <w:szCs w:val="28"/>
        </w:rPr>
        <w:t xml:space="preserve"> и маломерных судов</w:t>
      </w:r>
      <w:r>
        <w:rPr>
          <w:szCs w:val="28"/>
        </w:rPr>
        <w:t xml:space="preserve"> на территории </w:t>
      </w:r>
      <w:r>
        <w:rPr>
          <w:szCs w:val="28"/>
        </w:rPr>
        <w:br/>
        <w:t xml:space="preserve">Петропавловска-Камчатского городского округа</w:t>
      </w:r>
      <w:r>
        <w:rPr>
          <w:szCs w:val="28"/>
        </w:rPr>
        <w:t xml:space="preserve"> Камчатского края </w:t>
      </w:r>
      <w:bookmarkStart w:id="2" w:name="_GoBack"/>
      <w:r/>
      <w:bookmarkEnd w:id="2"/>
      <w:r>
        <w:rPr>
          <w:szCs w:val="28"/>
        </w:rPr>
        <w:t xml:space="preserve">на 2025 год</w:t>
      </w:r>
      <w:r>
        <w:rPr>
          <w:b/>
          <w:bCs/>
          <w:szCs w:val="28"/>
        </w:rPr>
      </w:r>
    </w:p>
    <w:p>
      <w:pPr>
        <w:pStyle w:val="666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666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(с НДС)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tbl>
      <w:tblPr>
        <w:tblStyle w:val="665"/>
        <w:tblW w:w="0" w:type="auto"/>
        <w:tblLook w:val="04A0" w:firstRow="1" w:lastRow="0" w:firstColumn="1" w:lastColumn="0" w:noHBand="0" w:noVBand="1"/>
      </w:tblPr>
      <w:tblGrid>
        <w:gridCol w:w="3285"/>
        <w:gridCol w:w="3286"/>
        <w:gridCol w:w="3282"/>
      </w:tblGrid>
      <w:tr>
        <w:trPr/>
        <w:tc>
          <w:tcPr>
            <w:tcW w:w="3398" w:type="dxa"/>
            <w:vAlign w:val="center"/>
            <w:textDirection w:val="lrTb"/>
            <w:noWrap w:val="false"/>
          </w:tcPr>
          <w:p>
            <w:pPr>
              <w:pStyle w:val="666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Наименование категории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транспортного средства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</w:r>
          </w:p>
        </w:tc>
        <w:tc>
          <w:tcPr>
            <w:tcW w:w="3398" w:type="dxa"/>
            <w:vAlign w:val="center"/>
            <w:textDirection w:val="lrTb"/>
            <w:noWrap w:val="false"/>
          </w:tcPr>
          <w:p>
            <w:pPr>
              <w:pStyle w:val="666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Базовый тариф на хранение одного транспортного средства,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в рублях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за 1 час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</w:r>
          </w:p>
        </w:tc>
        <w:tc>
          <w:tcPr>
            <w:tcW w:w="3399" w:type="dxa"/>
            <w:vAlign w:val="center"/>
            <w:textDirection w:val="lrTb"/>
            <w:noWrap w:val="false"/>
          </w:tcPr>
          <w:p>
            <w:pPr>
              <w:pStyle w:val="666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Базовый тариф на перемещение,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в рублях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за одно транспортное средство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</w:r>
          </w:p>
        </w:tc>
      </w:tr>
      <w:tr>
        <w:trPr/>
        <w:tc>
          <w:tcPr>
            <w:gridSpan w:val="3"/>
            <w:tcW w:w="10195" w:type="dxa"/>
            <w:textDirection w:val="lrTb"/>
            <w:noWrap w:val="false"/>
          </w:tcPr>
          <w:p>
            <w:pPr>
              <w:pStyle w:val="666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Транспортные средства: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</w:r>
          </w:p>
        </w:tc>
      </w:tr>
      <w:tr>
        <w:trPr/>
        <w:tc>
          <w:tcPr>
            <w:tcW w:w="3398" w:type="dxa"/>
            <w:textDirection w:val="lrTb"/>
            <w:noWrap w:val="false"/>
          </w:tcPr>
          <w:p>
            <w:pPr>
              <w:pStyle w:val="666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категории «А», «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</w:r>
          </w:p>
        </w:tc>
        <w:tc>
          <w:tcPr>
            <w:tcW w:w="3398" w:type="dxa"/>
            <w:vAlign w:val="center"/>
            <w:textDirection w:val="lrTb"/>
            <w:noWrap w:val="false"/>
          </w:tcPr>
          <w:p>
            <w:pPr>
              <w:pStyle w:val="666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67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</w:r>
          </w:p>
        </w:tc>
        <w:tc>
          <w:tcPr>
            <w:tcW w:w="3399" w:type="dxa"/>
            <w:vAlign w:val="center"/>
            <w:textDirection w:val="lrTb"/>
            <w:noWrap w:val="false"/>
          </w:tcPr>
          <w:p>
            <w:pPr>
              <w:pStyle w:val="666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4 198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</w:r>
          </w:p>
        </w:tc>
      </w:tr>
      <w:tr>
        <w:trPr/>
        <w:tc>
          <w:tcPr>
            <w:tcW w:w="3398" w:type="dxa"/>
            <w:textDirection w:val="lrTb"/>
            <w:noWrap w:val="false"/>
          </w:tcPr>
          <w:p>
            <w:pPr>
              <w:pStyle w:val="666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категории «B», «D» разрешенной максимальной массой не более 3,5 тонн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</w:r>
          </w:p>
        </w:tc>
        <w:tc>
          <w:tcPr>
            <w:tcW w:w="339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133</w:t>
            </w:r>
            <w:r>
              <w:rPr>
                <w:sz w:val="24"/>
              </w:rPr>
            </w:r>
          </w:p>
        </w:tc>
        <w:tc>
          <w:tcPr>
            <w:tcW w:w="339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7 139</w:t>
            </w:r>
            <w:r>
              <w:rPr>
                <w:sz w:val="24"/>
              </w:rPr>
            </w:r>
          </w:p>
        </w:tc>
      </w:tr>
      <w:tr>
        <w:trPr/>
        <w:tc>
          <w:tcPr>
            <w:tcW w:w="3398" w:type="dxa"/>
            <w:textDirection w:val="lrTb"/>
            <w:noWrap w:val="false"/>
          </w:tcPr>
          <w:p>
            <w:pPr>
              <w:pStyle w:val="666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категории «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», «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D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», «ВЕ»,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СЕ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»,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D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Е» разрешенной массой более 3,5 тонн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</w:r>
          </w:p>
        </w:tc>
        <w:tc>
          <w:tcPr>
            <w:tcW w:w="339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242</w:t>
            </w:r>
            <w:r>
              <w:rPr>
                <w:sz w:val="24"/>
              </w:rPr>
            </w:r>
          </w:p>
        </w:tc>
        <w:tc>
          <w:tcPr>
            <w:tcW w:w="339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10 495</w:t>
            </w:r>
            <w:r>
              <w:rPr>
                <w:sz w:val="24"/>
              </w:rPr>
            </w:r>
          </w:p>
        </w:tc>
      </w:tr>
      <w:tr>
        <w:trPr/>
        <w:tc>
          <w:tcPr>
            <w:tcW w:w="3398" w:type="dxa"/>
            <w:textDirection w:val="lrTb"/>
            <w:noWrap w:val="false"/>
          </w:tcPr>
          <w:p>
            <w:pPr>
              <w:pStyle w:val="666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негабаритные транспортные средства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</w:r>
          </w:p>
        </w:tc>
        <w:tc>
          <w:tcPr>
            <w:tcW w:w="339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272</w:t>
            </w:r>
            <w:r>
              <w:rPr>
                <w:sz w:val="24"/>
              </w:rPr>
            </w:r>
          </w:p>
        </w:tc>
        <w:tc>
          <w:tcPr>
            <w:tcW w:w="339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13 993</w:t>
            </w:r>
            <w:r>
              <w:rPr>
                <w:sz w:val="24"/>
              </w:rPr>
            </w:r>
          </w:p>
        </w:tc>
      </w:tr>
      <w:tr>
        <w:trPr/>
        <w:tc>
          <w:tcPr>
            <w:gridSpan w:val="3"/>
            <w:tcW w:w="10195" w:type="dxa"/>
            <w:textDirection w:val="lrTb"/>
            <w:noWrap w:val="false"/>
          </w:tcPr>
          <w:p>
            <w:pPr>
              <w:pStyle w:val="666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Маломерные суда: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</w:r>
          </w:p>
        </w:tc>
      </w:tr>
      <w:tr>
        <w:trPr/>
        <w:tc>
          <w:tcPr>
            <w:tcW w:w="3398" w:type="dxa"/>
            <w:textDirection w:val="lrTb"/>
            <w:noWrap w:val="false"/>
          </w:tcPr>
          <w:p>
            <w:pPr>
              <w:pStyle w:val="666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судно длиной до 5 м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</w:r>
          </w:p>
        </w:tc>
        <w:tc>
          <w:tcPr>
            <w:tcW w:w="3398" w:type="dxa"/>
            <w:vAlign w:val="center"/>
            <w:textDirection w:val="lrTb"/>
            <w:noWrap w:val="false"/>
          </w:tcPr>
          <w:p>
            <w:pPr>
              <w:pStyle w:val="666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272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</w:r>
          </w:p>
        </w:tc>
        <w:tc>
          <w:tcPr>
            <w:tcW w:w="3399" w:type="dxa"/>
            <w:vAlign w:val="center"/>
            <w:textDirection w:val="lrTb"/>
            <w:noWrap w:val="false"/>
          </w:tcPr>
          <w:p>
            <w:pPr>
              <w:pStyle w:val="666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26 263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</w:r>
          </w:p>
        </w:tc>
      </w:tr>
      <w:tr>
        <w:trPr/>
        <w:tc>
          <w:tcPr>
            <w:tcW w:w="3398" w:type="dxa"/>
            <w:textDirection w:val="lrTb"/>
            <w:noWrap w:val="false"/>
          </w:tcPr>
          <w:p>
            <w:pPr>
              <w:pStyle w:val="666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судно длиной от 5 м до 10 м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</w:r>
          </w:p>
        </w:tc>
        <w:tc>
          <w:tcPr>
            <w:tcW w:w="3398" w:type="dxa"/>
            <w:vAlign w:val="center"/>
            <w:textDirection w:val="lrTb"/>
            <w:noWrap w:val="false"/>
          </w:tcPr>
          <w:p>
            <w:pPr>
              <w:pStyle w:val="666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342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</w:r>
          </w:p>
        </w:tc>
        <w:tc>
          <w:tcPr>
            <w:tcW w:w="3399" w:type="dxa"/>
            <w:vAlign w:val="center"/>
            <w:textDirection w:val="lrTb"/>
            <w:noWrap w:val="false"/>
          </w:tcPr>
          <w:p>
            <w:pPr>
              <w:pStyle w:val="666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40 262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</w:r>
          </w:p>
        </w:tc>
      </w:tr>
      <w:tr>
        <w:trPr/>
        <w:tc>
          <w:tcPr>
            <w:tcW w:w="3398" w:type="dxa"/>
            <w:textDirection w:val="lrTb"/>
            <w:noWrap w:val="false"/>
          </w:tcPr>
          <w:p>
            <w:pPr>
              <w:pStyle w:val="666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судно длиной от 10 м до 15 м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</w:r>
          </w:p>
        </w:tc>
        <w:tc>
          <w:tcPr>
            <w:tcW w:w="3398" w:type="dxa"/>
            <w:vAlign w:val="center"/>
            <w:textDirection w:val="lrTb"/>
            <w:noWrap w:val="false"/>
          </w:tcPr>
          <w:p>
            <w:pPr>
              <w:pStyle w:val="666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456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</w:r>
          </w:p>
        </w:tc>
        <w:tc>
          <w:tcPr>
            <w:tcW w:w="3399" w:type="dxa"/>
            <w:vAlign w:val="center"/>
            <w:textDirection w:val="lrTb"/>
            <w:noWrap w:val="false"/>
          </w:tcPr>
          <w:p>
            <w:pPr>
              <w:pStyle w:val="666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46 973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</w:r>
          </w:p>
        </w:tc>
      </w:tr>
      <w:tr>
        <w:trPr/>
        <w:tc>
          <w:tcPr>
            <w:tcW w:w="3398" w:type="dxa"/>
            <w:textDirection w:val="lrTb"/>
            <w:noWrap w:val="false"/>
          </w:tcPr>
          <w:p>
            <w:pPr>
              <w:pStyle w:val="666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судно длиной от 15 м до 20 м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</w:r>
          </w:p>
        </w:tc>
        <w:tc>
          <w:tcPr>
            <w:tcW w:w="3398" w:type="dxa"/>
            <w:vAlign w:val="center"/>
            <w:textDirection w:val="lrTb"/>
            <w:noWrap w:val="false"/>
          </w:tcPr>
          <w:p>
            <w:pPr>
              <w:pStyle w:val="666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616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</w:r>
          </w:p>
        </w:tc>
        <w:tc>
          <w:tcPr>
            <w:tcW w:w="3399" w:type="dxa"/>
            <w:vAlign w:val="center"/>
            <w:textDirection w:val="lrTb"/>
            <w:noWrap w:val="false"/>
          </w:tcPr>
          <w:p>
            <w:pPr>
              <w:pStyle w:val="666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63 749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</w:r>
          </w:p>
        </w:tc>
      </w:tr>
    </w:tbl>
    <w:p>
      <w:pPr>
        <w:pStyle w:val="66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2"/>
          <w:szCs w:val="32"/>
        </w:rPr>
      </w:r>
    </w:p>
    <w:p>
      <w:pPr>
        <w:pStyle w:val="666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Примечания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:</w:t>
      </w:r>
      <w:r>
        <w:rPr>
          <w:rFonts w:ascii="Times New Roman" w:hAnsi="Times New Roman" w:cs="Times New Roman"/>
          <w:b w:val="0"/>
          <w:sz w:val="24"/>
          <w:szCs w:val="24"/>
        </w:rPr>
      </w:r>
    </w:p>
    <w:p>
      <w:pPr>
        <w:pStyle w:val="677"/>
        <w:numPr>
          <w:ilvl w:val="0"/>
          <w:numId w:val="4"/>
        </w:numPr>
        <w:ind w:left="0" w:firstLine="709"/>
        <w:jc w:val="both"/>
        <w:tabs>
          <w:tab w:val="left" w:pos="993" w:leader="none"/>
        </w:tabs>
      </w:pPr>
      <w:r>
        <w:t xml:space="preserve">Срок хранения на специализированной стоянке исчисляется в часах с момента его помещения на специализированную стоянку.</w:t>
      </w:r>
      <w:r/>
    </w:p>
    <w:p>
      <w:pPr>
        <w:pStyle w:val="677"/>
        <w:numPr>
          <w:ilvl w:val="0"/>
          <w:numId w:val="4"/>
        </w:numPr>
        <w:ind w:left="0" w:firstLine="709"/>
        <w:jc w:val="both"/>
        <w:tabs>
          <w:tab w:val="left" w:pos="993" w:leader="none"/>
        </w:tabs>
      </w:pPr>
      <w:r>
        <w:t xml:space="preserve">Тариф за перемещение на специализированную стоянку взимается независимо от времени и расстояния перемещения на специализированную стоянку.</w:t>
      </w:r>
      <w:r/>
    </w:p>
    <w:p>
      <w:pPr>
        <w:pStyle w:val="677"/>
        <w:numPr>
          <w:ilvl w:val="0"/>
          <w:numId w:val="4"/>
        </w:numPr>
        <w:ind w:left="0" w:firstLine="709"/>
        <w:jc w:val="both"/>
        <w:tabs>
          <w:tab w:val="left" w:pos="993" w:leader="none"/>
        </w:tabs>
      </w:pPr>
      <w:r>
        <w:t xml:space="preserve">Тариф на перемещение включает в себя погрузочно-разгрузочные работы и иные действия, связанные с перемещением.</w:t>
      </w:r>
      <w:r/>
    </w:p>
    <w:p>
      <w:pPr>
        <w:ind w:left="-142" w:firstLine="142"/>
        <w:jc w:val="center"/>
        <w:widowControl w:val="off"/>
        <w:rPr>
          <w:szCs w:val="28"/>
        </w:rPr>
      </w:pPr>
      <w:r>
        <w:rPr>
          <w:szCs w:val="28"/>
        </w:rPr>
      </w:r>
      <w:r>
        <w:rPr>
          <w:szCs w:val="28"/>
        </w:rPr>
      </w:r>
    </w:p>
    <w:sectPr>
      <w:footnotePr/>
      <w:endnotePr/>
      <w:type w:val="nextPage"/>
      <w:pgSz w:w="11906" w:h="16838" w:orient="portrait"/>
      <w:pgMar w:top="1134" w:right="851" w:bottom="1134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4" w:hanging="70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61"/>
    <w:next w:val="661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62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61"/>
    <w:next w:val="661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62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61"/>
    <w:next w:val="661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62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61"/>
    <w:next w:val="661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62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61"/>
    <w:next w:val="661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62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61"/>
    <w:next w:val="661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62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61"/>
    <w:next w:val="661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62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61"/>
    <w:next w:val="661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62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61"/>
    <w:next w:val="661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62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61"/>
    <w:next w:val="661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62"/>
    <w:link w:val="34"/>
    <w:uiPriority w:val="10"/>
    <w:rPr>
      <w:sz w:val="48"/>
      <w:szCs w:val="48"/>
    </w:rPr>
  </w:style>
  <w:style w:type="paragraph" w:styleId="36">
    <w:name w:val="Subtitle"/>
    <w:basedOn w:val="661"/>
    <w:next w:val="661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62"/>
    <w:link w:val="36"/>
    <w:uiPriority w:val="11"/>
    <w:rPr>
      <w:sz w:val="24"/>
      <w:szCs w:val="24"/>
    </w:rPr>
  </w:style>
  <w:style w:type="paragraph" w:styleId="38">
    <w:name w:val="Quote"/>
    <w:basedOn w:val="661"/>
    <w:next w:val="661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61"/>
    <w:next w:val="661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61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62"/>
    <w:link w:val="42"/>
    <w:uiPriority w:val="99"/>
  </w:style>
  <w:style w:type="paragraph" w:styleId="44">
    <w:name w:val="Footer"/>
    <w:basedOn w:val="661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62"/>
    <w:link w:val="44"/>
    <w:uiPriority w:val="99"/>
  </w:style>
  <w:style w:type="paragraph" w:styleId="46">
    <w:name w:val="Caption"/>
    <w:basedOn w:val="661"/>
    <w:next w:val="66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66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6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6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61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62"/>
    <w:uiPriority w:val="99"/>
    <w:unhideWhenUsed/>
    <w:rPr>
      <w:vertAlign w:val="superscript"/>
    </w:rPr>
  </w:style>
  <w:style w:type="character" w:styleId="179">
    <w:name w:val="Endnote Text Char"/>
    <w:link w:val="672"/>
    <w:uiPriority w:val="99"/>
    <w:rPr>
      <w:sz w:val="20"/>
    </w:rPr>
  </w:style>
  <w:style w:type="paragraph" w:styleId="181">
    <w:name w:val="toc 1"/>
    <w:basedOn w:val="661"/>
    <w:next w:val="661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61"/>
    <w:next w:val="661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61"/>
    <w:next w:val="661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61"/>
    <w:next w:val="661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61"/>
    <w:next w:val="661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61"/>
    <w:next w:val="661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61"/>
    <w:next w:val="661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61"/>
    <w:next w:val="661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61"/>
    <w:next w:val="661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61"/>
    <w:next w:val="661"/>
    <w:uiPriority w:val="99"/>
    <w:unhideWhenUsed/>
    <w:pPr>
      <w:spacing w:after="0" w:afterAutospacing="0"/>
    </w:pPr>
  </w:style>
  <w:style w:type="paragraph" w:styleId="661" w:default="1">
    <w:name w:val="Normal"/>
    <w:qFormat/>
    <w:rPr>
      <w:sz w:val="28"/>
      <w:szCs w:val="24"/>
    </w:rPr>
  </w:style>
  <w:style w:type="character" w:styleId="662" w:default="1">
    <w:name w:val="Default Paragraph Font"/>
    <w:uiPriority w:val="1"/>
    <w:semiHidden/>
    <w:unhideWhenUsed/>
  </w:style>
  <w:style w:type="table" w:styleId="66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4" w:default="1">
    <w:name w:val="No List"/>
    <w:uiPriority w:val="99"/>
    <w:semiHidden/>
    <w:unhideWhenUsed/>
  </w:style>
  <w:style w:type="table" w:styleId="665">
    <w:name w:val="Table Grid"/>
    <w:basedOn w:val="663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66" w:customStyle="1">
    <w:name w:val="ConsPlusTitle"/>
    <w:uiPriority w:val="99"/>
    <w:pPr>
      <w:widowControl w:val="off"/>
    </w:pPr>
    <w:rPr>
      <w:rFonts w:ascii="Arial" w:hAnsi="Arial" w:cs="Arial"/>
      <w:b/>
      <w:bCs/>
    </w:rPr>
  </w:style>
  <w:style w:type="paragraph" w:styleId="667" w:customStyle="1">
    <w:name w:val="ConsPlusNormal"/>
    <w:pPr>
      <w:ind w:firstLine="720"/>
      <w:widowControl w:val="off"/>
    </w:pPr>
    <w:rPr>
      <w:rFonts w:ascii="Arial" w:hAnsi="Arial" w:cs="Arial"/>
    </w:rPr>
  </w:style>
  <w:style w:type="character" w:styleId="668" w:customStyle="1">
    <w:name w:val="Гипертекстовая ссылка"/>
    <w:rPr>
      <w:b/>
      <w:bCs/>
      <w:color w:val="008000"/>
      <w:sz w:val="20"/>
      <w:szCs w:val="20"/>
      <w:u w:val="single"/>
    </w:rPr>
  </w:style>
  <w:style w:type="paragraph" w:styleId="669">
    <w:name w:val="Balloon Text"/>
    <w:basedOn w:val="661"/>
    <w:semiHidden/>
    <w:rPr>
      <w:rFonts w:ascii="Tahoma" w:hAnsi="Tahoma" w:cs="Tahoma"/>
      <w:sz w:val="16"/>
      <w:szCs w:val="16"/>
    </w:rPr>
  </w:style>
  <w:style w:type="character" w:styleId="670">
    <w:name w:val="Hyperlink"/>
    <w:rPr>
      <w:color w:val="0000ff"/>
      <w:u w:val="single"/>
    </w:rPr>
  </w:style>
  <w:style w:type="paragraph" w:styleId="671" w:customStyle="1">
    <w:name w:val="Комментарий"/>
    <w:basedOn w:val="661"/>
    <w:next w:val="661"/>
    <w:pPr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672">
    <w:name w:val="endnote text"/>
    <w:basedOn w:val="661"/>
    <w:link w:val="673"/>
    <w:rPr>
      <w:sz w:val="20"/>
      <w:szCs w:val="20"/>
    </w:rPr>
  </w:style>
  <w:style w:type="character" w:styleId="673" w:customStyle="1">
    <w:name w:val="Текст концевой сноски Знак"/>
    <w:basedOn w:val="662"/>
    <w:link w:val="672"/>
  </w:style>
  <w:style w:type="character" w:styleId="674">
    <w:name w:val="endnote reference"/>
    <w:rPr>
      <w:vertAlign w:val="superscript"/>
    </w:rPr>
  </w:style>
  <w:style w:type="paragraph" w:styleId="675" w:customStyle="1">
    <w:name w:val="ConsPlusNonformat"/>
    <w:uiPriority w:val="99"/>
    <w:rPr>
      <w:rFonts w:ascii="Courier New" w:hAnsi="Courier New" w:cs="Courier New"/>
    </w:rPr>
  </w:style>
  <w:style w:type="paragraph" w:styleId="676">
    <w:name w:val="No Spacing"/>
    <w:qFormat/>
    <w:rPr>
      <w:rFonts w:ascii="Calibri" w:hAnsi="Calibri" w:eastAsia="Calibri"/>
      <w:sz w:val="22"/>
      <w:szCs w:val="22"/>
      <w:lang w:eastAsia="en-US"/>
    </w:rPr>
  </w:style>
  <w:style w:type="paragraph" w:styleId="677">
    <w:name w:val="List Paragraph"/>
    <w:basedOn w:val="661"/>
    <w:uiPriority w:val="34"/>
    <w:qFormat/>
    <w:pPr>
      <w:contextualSpacing/>
      <w:ind w:left="720"/>
    </w:pPr>
    <w:rPr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5A712-74D1-452A-B758-1D33FDCC8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>**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creator>*</dc:creator>
  <cp:lastModifiedBy>Хоич Анастасия Анатольевна</cp:lastModifiedBy>
  <cp:revision>21</cp:revision>
  <dcterms:created xsi:type="dcterms:W3CDTF">2021-12-27T21:08:00Z</dcterms:created>
  <dcterms:modified xsi:type="dcterms:W3CDTF">2024-11-08T02:18:06Z</dcterms:modified>
</cp:coreProperties>
</file>