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63B9B" w:rsidTr="00C84557">
        <w:trPr>
          <w:trHeight w:val="98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A0651" w:rsidRPr="002A0651" w:rsidRDefault="00C64D56" w:rsidP="00C84557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тарифам и ценам Камчатского края от 15.12.2023 № 232-Н </w:t>
            </w:r>
            <w:r>
              <w:rPr>
                <w:rFonts w:ascii="Times New Roman" w:hAnsi="Times New Roman"/>
                <w:b/>
                <w:sz w:val="28"/>
              </w:rPr>
              <w:br/>
              <w:t>«</w:t>
            </w:r>
            <w:r w:rsidR="009313FE" w:rsidRPr="009313FE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5D1A7F">
              <w:rPr>
                <w:rFonts w:ascii="Times New Roman" w:hAnsi="Times New Roman"/>
                <w:b/>
                <w:sz w:val="28"/>
              </w:rPr>
              <w:t>установлении</w:t>
            </w:r>
            <w:r w:rsidR="009313FE" w:rsidRPr="009313F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A0651" w:rsidRPr="002A0651">
              <w:rPr>
                <w:rFonts w:ascii="Times New Roman" w:hAnsi="Times New Roman"/>
                <w:b/>
                <w:sz w:val="28"/>
              </w:rPr>
              <w:t xml:space="preserve">тарифов в сфере теплоснабжения </w:t>
            </w:r>
          </w:p>
          <w:p w:rsidR="00A63B9B" w:rsidRDefault="004711F2" w:rsidP="00C84557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711F2">
              <w:rPr>
                <w:rFonts w:ascii="Times New Roman" w:hAnsi="Times New Roman"/>
                <w:b/>
                <w:sz w:val="28"/>
              </w:rPr>
              <w:t xml:space="preserve">ООО «РСО «Силуэт» </w:t>
            </w:r>
            <w:r w:rsidRPr="004711F2">
              <w:rPr>
                <w:rFonts w:ascii="Times New Roman" w:hAnsi="Times New Roman"/>
                <w:b/>
                <w:bCs/>
                <w:sz w:val="28"/>
              </w:rPr>
              <w:t>потребителям Петропавловск-Камчатского городского округа</w:t>
            </w:r>
            <w:r>
              <w:rPr>
                <w:rFonts w:ascii="Times New Roman" w:hAnsi="Times New Roman"/>
                <w:b/>
                <w:bCs/>
                <w:sz w:val="28"/>
              </w:rPr>
              <w:t>,</w:t>
            </w:r>
            <w:r w:rsidRPr="004711F2">
              <w:rPr>
                <w:rFonts w:ascii="Times New Roman" w:hAnsi="Times New Roman"/>
                <w:b/>
                <w:bCs/>
                <w:sz w:val="28"/>
              </w:rPr>
              <w:t xml:space="preserve"> на 2024</w:t>
            </w:r>
            <w:r w:rsidR="00C84557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4711F2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C84557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4711F2">
              <w:rPr>
                <w:rFonts w:ascii="Times New Roman" w:hAnsi="Times New Roman"/>
                <w:b/>
                <w:bCs/>
                <w:sz w:val="28"/>
              </w:rPr>
              <w:t>2028 годы</w:t>
            </w:r>
            <w:r w:rsidR="00C64D56">
              <w:rPr>
                <w:rFonts w:ascii="Times New Roman" w:hAnsi="Times New Roman"/>
                <w:b/>
                <w:bCs/>
                <w:sz w:val="28"/>
              </w:rPr>
              <w:t>»</w:t>
            </w:r>
          </w:p>
        </w:tc>
      </w:tr>
    </w:tbl>
    <w:p w:rsidR="00A63B9B" w:rsidRDefault="00A63B9B" w:rsidP="00C8455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 w:rsidP="00C8455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64D56" w:rsidRPr="00020210" w:rsidRDefault="00C64D56" w:rsidP="00C64D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водоотведении», постановлениями Правительства Российской Федерации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22.10.2012 № 1075 «О ценообразовании в сфере теплоснабжения»,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Российской Федерации», приказами ФСТ России от 13.06.2013 № 760-э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Регламента установления регулируемых тарифов в сфере водоснабжения и водоотведения»,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t xml:space="preserve">Законом Камчатского края от 23.11.2023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br/>
        <w:t>№ 300 «О краевом бюджете на 2024 год и на плановый период 2025 и 2026 годов»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, постановлением Правительства Камчатского края от 07.04.2023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№ 204-П «Об утверждении Положения о Региональной службе по тарифам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ценам Камчатского края», протоколом Правления Региональной службы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от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>
        <w:rPr>
          <w:rFonts w:ascii="Times New Roman" w:eastAsia="Calibri" w:hAnsi="Times New Roman"/>
          <w:color w:val="auto"/>
          <w:sz w:val="28"/>
          <w:szCs w:val="28"/>
        </w:rPr>
        <w:t>, на основании заявления ООО «РСО «Силуэт» от 26.04.2024 № 146/04</w:t>
      </w:r>
    </w:p>
    <w:p w:rsidR="000F25D1" w:rsidRDefault="000F25D1" w:rsidP="00C8455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C8455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ПОСТАНОВЛЯЮ:</w:t>
      </w:r>
    </w:p>
    <w:p w:rsidR="00A63B9B" w:rsidRDefault="00A63B9B" w:rsidP="00C8455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64D56" w:rsidRDefault="00DC3C66" w:rsidP="00C84557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Региональной службы по тарифам и ценам Камчатского края от 15.12.2023 № 232-Н «Об установлении тарифов в сфере теплоснабжения ООО «РСО «Силуэт» потребителям Петропавловск-Камчатского городского округа, на 2024 - 2028 годы»</w:t>
      </w:r>
      <w:r w:rsidR="00DD1758">
        <w:rPr>
          <w:rFonts w:ascii="Times New Roman" w:hAnsi="Times New Roman"/>
          <w:sz w:val="28"/>
        </w:rPr>
        <w:t xml:space="preserve"> следующие изме</w:t>
      </w:r>
      <w:r w:rsidR="00915078">
        <w:rPr>
          <w:rFonts w:ascii="Times New Roman" w:hAnsi="Times New Roman"/>
          <w:sz w:val="28"/>
        </w:rPr>
        <w:t>нения:</w:t>
      </w:r>
    </w:p>
    <w:p w:rsidR="00915078" w:rsidRPr="00915078" w:rsidRDefault="00915078" w:rsidP="0091507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915078">
        <w:rPr>
          <w:rFonts w:ascii="Times New Roman" w:hAnsi="Times New Roman"/>
          <w:sz w:val="28"/>
          <w:szCs w:val="28"/>
        </w:rPr>
        <w:t xml:space="preserve">приложения </w:t>
      </w:r>
      <w:r w:rsidRPr="002C5635">
        <w:rPr>
          <w:rFonts w:ascii="Times New Roman" w:hAnsi="Times New Roman"/>
          <w:sz w:val="28"/>
          <w:szCs w:val="28"/>
        </w:rPr>
        <w:t>2 - 5</w:t>
      </w:r>
      <w:r w:rsidRPr="00915078">
        <w:rPr>
          <w:rFonts w:ascii="Times New Roman" w:hAnsi="Times New Roman"/>
          <w:sz w:val="28"/>
          <w:szCs w:val="28"/>
        </w:rPr>
        <w:t xml:space="preserve"> изложить в редакции согласно приложениям </w:t>
      </w:r>
      <w:r w:rsidRPr="002C5635">
        <w:rPr>
          <w:rFonts w:ascii="Times New Roman" w:hAnsi="Times New Roman"/>
          <w:sz w:val="28"/>
          <w:szCs w:val="28"/>
        </w:rPr>
        <w:t>1 - 4</w:t>
      </w:r>
      <w:r w:rsidRPr="00915078">
        <w:rPr>
          <w:rFonts w:ascii="Times New Roman" w:hAnsi="Times New Roman"/>
          <w:sz w:val="28"/>
          <w:szCs w:val="28"/>
        </w:rPr>
        <w:t xml:space="preserve"> </w:t>
      </w:r>
      <w:r w:rsidR="00E02FAE">
        <w:rPr>
          <w:rFonts w:ascii="Times New Roman" w:hAnsi="Times New Roman"/>
          <w:sz w:val="28"/>
          <w:szCs w:val="28"/>
        </w:rPr>
        <w:br/>
      </w:r>
      <w:r w:rsidRPr="00915078">
        <w:rPr>
          <w:rFonts w:ascii="Times New Roman" w:hAnsi="Times New Roman"/>
          <w:sz w:val="28"/>
          <w:szCs w:val="28"/>
        </w:rPr>
        <w:t>к настоящему поста</w:t>
      </w:r>
      <w:r w:rsidR="002C5635">
        <w:rPr>
          <w:rFonts w:ascii="Times New Roman" w:hAnsi="Times New Roman"/>
          <w:sz w:val="28"/>
          <w:szCs w:val="28"/>
        </w:rPr>
        <w:t>но</w:t>
      </w:r>
      <w:r w:rsidRPr="00915078">
        <w:rPr>
          <w:rFonts w:ascii="Times New Roman" w:hAnsi="Times New Roman"/>
          <w:sz w:val="28"/>
          <w:szCs w:val="28"/>
        </w:rPr>
        <w:t>влению.</w:t>
      </w:r>
    </w:p>
    <w:p w:rsidR="000F25D1" w:rsidRPr="00915078" w:rsidRDefault="00915078" w:rsidP="00915078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</w:t>
      </w:r>
      <w:r>
        <w:t> </w:t>
      </w:r>
      <w:r w:rsidR="000F25D1" w:rsidRPr="00915078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="001E7386" w:rsidRPr="00915078">
        <w:rPr>
          <w:rFonts w:ascii="Times New Roman" w:hAnsi="Times New Roman"/>
          <w:sz w:val="28"/>
        </w:rPr>
        <w:t xml:space="preserve">с </w:t>
      </w:r>
      <w:r w:rsidR="00C64D56" w:rsidRPr="00915078">
        <w:rPr>
          <w:rFonts w:ascii="Times New Roman" w:hAnsi="Times New Roman"/>
          <w:sz w:val="28"/>
        </w:rPr>
        <w:t>1 января 2025</w:t>
      </w:r>
      <w:r w:rsidR="005D1A7F" w:rsidRPr="00915078">
        <w:rPr>
          <w:rFonts w:ascii="Times New Roman" w:hAnsi="Times New Roman"/>
          <w:sz w:val="28"/>
        </w:rPr>
        <w:t xml:space="preserve"> года</w:t>
      </w:r>
      <w:r w:rsidR="000F25D1" w:rsidRPr="00915078">
        <w:rPr>
          <w:rFonts w:ascii="Times New Roman" w:hAnsi="Times New Roman"/>
          <w:sz w:val="28"/>
        </w:rPr>
        <w:t>.</w:t>
      </w:r>
    </w:p>
    <w:p w:rsidR="00580CB9" w:rsidRPr="0043123C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Pr="0043123C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Pr="0043123C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C8455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Р</w:t>
            </w:r>
            <w:r w:rsidR="002247F7" w:rsidRPr="0043123C">
              <w:rPr>
                <w:rFonts w:ascii="Times New Roman" w:hAnsi="Times New Roman"/>
                <w:sz w:val="28"/>
              </w:rPr>
              <w:t>у</w:t>
            </w:r>
            <w:r w:rsidR="002247F7" w:rsidRPr="0043123C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 w:rsidRPr="0043123C"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43123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Pr="0043123C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E02FAE">
          <w:pgSz w:w="11908" w:h="16848"/>
          <w:pgMar w:top="1134" w:right="567" w:bottom="1134" w:left="1134" w:header="709" w:footer="709" w:gutter="0"/>
          <w:cols w:space="720"/>
          <w:docGrid w:linePitch="299"/>
        </w:sectPr>
      </w:pP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1 к постановлению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:rsidR="0091507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820D6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820D6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5D1A7F" w:rsidRPr="005D1A7F" w:rsidRDefault="00C64D56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1C6532">
        <w:rPr>
          <w:rFonts w:ascii="Times New Roman" w:eastAsia="Calibri" w:hAnsi="Times New Roman"/>
          <w:color w:val="auto"/>
          <w:sz w:val="28"/>
          <w:szCs w:val="24"/>
        </w:rPr>
        <w:t>Приложение 2</w:t>
      </w:r>
      <w:r w:rsidR="005D1A7F"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D1A7F" w:rsidRDefault="005D1A7F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C84557">
        <w:rPr>
          <w:rFonts w:ascii="Times New Roman" w:eastAsia="Calibri" w:hAnsi="Times New Roman"/>
          <w:color w:val="auto"/>
          <w:sz w:val="28"/>
          <w:szCs w:val="24"/>
        </w:rPr>
        <w:t>15.12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C84557" w:rsidRPr="00C84557">
        <w:rPr>
          <w:rFonts w:ascii="Times New Roman" w:eastAsia="Calibri" w:hAnsi="Times New Roman"/>
          <w:color w:val="auto"/>
          <w:sz w:val="28"/>
          <w:szCs w:val="24"/>
        </w:rPr>
        <w:t>232-Н</w:t>
      </w:r>
    </w:p>
    <w:p w:rsidR="005D1A7F" w:rsidRPr="00423D46" w:rsidRDefault="005D1A7F" w:rsidP="00423D46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23D46" w:rsidRDefault="001C6532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1C6532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на тепловую энергию, поставляемую </w:t>
      </w:r>
      <w:r w:rsidR="00E02FAE">
        <w:rPr>
          <w:rFonts w:ascii="Times New Roman" w:eastAsia="Calibri" w:hAnsi="Times New Roman"/>
          <w:color w:val="auto"/>
          <w:sz w:val="28"/>
          <w:szCs w:val="24"/>
        </w:rPr>
        <w:br/>
      </w:r>
      <w:r w:rsidRPr="001C6532">
        <w:rPr>
          <w:rFonts w:ascii="Times New Roman" w:eastAsia="Calibri" w:hAnsi="Times New Roman"/>
          <w:color w:val="auto"/>
          <w:sz w:val="28"/>
          <w:szCs w:val="24"/>
        </w:rPr>
        <w:t>ООО «РСО «Силуэт» потребителям Петропавловск-Камчатского городского округа</w:t>
      </w:r>
      <w:r w:rsidR="00492857">
        <w:rPr>
          <w:rFonts w:ascii="Times New Roman" w:hAnsi="Times New Roman"/>
          <w:sz w:val="28"/>
        </w:rPr>
        <w:t xml:space="preserve"> 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2024 </w:t>
      </w:r>
      <w:r w:rsidR="00C84557">
        <w:rPr>
          <w:rFonts w:ascii="Times New Roman" w:eastAsia="Calibri" w:hAnsi="Times New Roman"/>
          <w:bCs/>
          <w:color w:val="auto"/>
          <w:sz w:val="28"/>
          <w:szCs w:val="28"/>
        </w:rPr>
        <w:t>–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2028 годы</w:t>
      </w:r>
    </w:p>
    <w:p w:rsidR="00E812AF" w:rsidRDefault="00E812AF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8469C6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«РСО «Силуэт»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A6450E" w:rsidRDefault="001C6532" w:rsidP="007620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6450E">
              <w:rPr>
                <w:rFonts w:ascii="Times New Roman" w:hAnsi="Times New Roman"/>
              </w:rPr>
              <w:t>18 084,67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A6450E" w:rsidRDefault="00324DA1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6450E">
              <w:rPr>
                <w:rFonts w:ascii="Times New Roman" w:hAnsi="Times New Roman"/>
              </w:rPr>
              <w:t>49 267,83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C8455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324DA1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highlight w:val="yellow"/>
              </w:rPr>
              <w:t>34 431,58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324DA1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highlight w:val="yellow"/>
              </w:rPr>
              <w:t>34 431,58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324DA1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eastAsia="Calibri" w:hAnsi="Times New Roman"/>
                <w:highlight w:val="yellow"/>
              </w:rPr>
              <w:t>34 431,58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324DA1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eastAsia="Calibri" w:hAnsi="Times New Roman"/>
                <w:highlight w:val="yellow"/>
              </w:rPr>
              <w:t>37 145,17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03E51" w:rsidRPr="00C84557" w:rsidRDefault="00D03E51" w:rsidP="00D03E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51" w:rsidRPr="00820D68" w:rsidRDefault="00CA449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eastAsia="Calibri" w:hAnsi="Times New Roman"/>
                <w:highlight w:val="yellow"/>
              </w:rPr>
              <w:t>33 874,48</w:t>
            </w:r>
          </w:p>
        </w:tc>
        <w:tc>
          <w:tcPr>
            <w:tcW w:w="571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820D68" w:rsidRDefault="00CA449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bCs/>
                <w:highlight w:val="yellow"/>
              </w:rPr>
              <w:t>33 874,48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03E51" w:rsidRPr="00C84557" w:rsidRDefault="00D03E51" w:rsidP="00D03E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51" w:rsidRPr="00820D68" w:rsidRDefault="00CA449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bCs/>
                <w:highlight w:val="yellow"/>
              </w:rPr>
              <w:t>33 874,48</w:t>
            </w:r>
          </w:p>
        </w:tc>
        <w:tc>
          <w:tcPr>
            <w:tcW w:w="571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820D68" w:rsidRDefault="00CA449B" w:rsidP="00DD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820D68">
              <w:rPr>
                <w:rFonts w:ascii="Times New Roman" w:hAnsi="Times New Roman"/>
                <w:bCs/>
                <w:highlight w:val="yellow"/>
              </w:rPr>
              <w:t>36 683,42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C8455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5D1A7F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5D1A7F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C8455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A6450E" w:rsidRDefault="00B7697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6450E">
              <w:rPr>
                <w:rFonts w:ascii="Times New Roman" w:hAnsi="Times New Roman"/>
              </w:rPr>
              <w:t>21 701,60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A6450E" w:rsidRDefault="00324DA1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A6450E">
              <w:rPr>
                <w:rFonts w:ascii="Times New Roman" w:hAnsi="Times New Roman"/>
                <w:lang w:val="en-US"/>
              </w:rPr>
              <w:t>59 121.40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C8455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CA449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highlight w:val="yellow"/>
              </w:rPr>
              <w:t>41 317,90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C8455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C8455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03E51" w:rsidRPr="00820D68" w:rsidRDefault="00CA449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highlight w:val="yellow"/>
              </w:rPr>
              <w:t>41 317,90</w:t>
            </w:r>
          </w:p>
        </w:tc>
        <w:tc>
          <w:tcPr>
            <w:tcW w:w="571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C8455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03E51" w:rsidRPr="00820D68" w:rsidRDefault="00CA449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highlight w:val="yellow"/>
              </w:rPr>
              <w:t>41 317,90</w:t>
            </w:r>
          </w:p>
        </w:tc>
        <w:tc>
          <w:tcPr>
            <w:tcW w:w="571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CA449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eastAsia="Calibri" w:hAnsi="Times New Roman"/>
                <w:highlight w:val="yellow"/>
              </w:rPr>
              <w:t>44 574,20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820D68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C8455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E51" w:rsidRPr="00820D68" w:rsidRDefault="00CA449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eastAsia="Calibri" w:hAnsi="Times New Roman"/>
                <w:highlight w:val="yellow"/>
              </w:rPr>
              <w:t>40 649,38</w:t>
            </w:r>
          </w:p>
        </w:tc>
        <w:tc>
          <w:tcPr>
            <w:tcW w:w="571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01.07.2027 -  31.12.2027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820D68" w:rsidRDefault="00CA449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highlight w:val="yellow"/>
              </w:rPr>
              <w:t>40 649,38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820D68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C8455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C8455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E51" w:rsidRPr="00820D68" w:rsidRDefault="00CA449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820D68">
              <w:rPr>
                <w:rFonts w:ascii="Times New Roman" w:hAnsi="Times New Roman"/>
                <w:highlight w:val="yellow"/>
              </w:rPr>
              <w:t>40 649,38</w:t>
            </w:r>
          </w:p>
        </w:tc>
        <w:tc>
          <w:tcPr>
            <w:tcW w:w="571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C8455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C8455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4557"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C8455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820D68" w:rsidRDefault="00CA449B" w:rsidP="005D1A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820D68">
              <w:rPr>
                <w:rFonts w:ascii="Times New Roman" w:hAnsi="Times New Roman"/>
                <w:highlight w:val="yellow"/>
              </w:rPr>
              <w:t>44 020,10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C8455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C8455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C8455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C8455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8455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23D46" w:rsidRPr="00423D46" w:rsidRDefault="00423D46" w:rsidP="00E02FAE">
      <w:pPr>
        <w:widowControl w:val="0"/>
        <w:spacing w:after="0" w:line="240" w:lineRule="auto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423D46" w:rsidRPr="00423D46" w:rsidRDefault="00423D46" w:rsidP="0069490A">
      <w:pPr>
        <w:widowControl w:val="0"/>
        <w:spacing w:after="0" w:line="240" w:lineRule="auto"/>
        <w:ind w:left="142" w:right="284"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C64D56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E812AF" w:rsidRDefault="00E812AF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820D68" w:rsidRDefault="00820D68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820D68" w:rsidRDefault="00820D68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2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</w:t>
      </w:r>
      <w:r w:rsidR="00E02FAE">
        <w:rPr>
          <w:rFonts w:ascii="Times New Roman" w:eastAsia="Calibri" w:hAnsi="Times New Roman"/>
          <w:color w:val="auto"/>
          <w:sz w:val="28"/>
          <w:szCs w:val="24"/>
        </w:rPr>
        <w:br/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ценам Камчатского края </w:t>
      </w:r>
    </w:p>
    <w:p w:rsid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E02FA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E02FA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3 к постановлению Региональной службы по тарифам </w:t>
      </w:r>
      <w:r w:rsidR="00E02FAE">
        <w:rPr>
          <w:rFonts w:ascii="Times New Roman" w:eastAsia="Calibri" w:hAnsi="Times New Roman"/>
          <w:color w:val="auto"/>
          <w:sz w:val="28"/>
          <w:szCs w:val="24"/>
        </w:rPr>
        <w:br/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и ценам Камчатского края 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>от 15.12.2023 № 232-Н</w:t>
      </w:r>
    </w:p>
    <w:p w:rsidR="00820D68" w:rsidRPr="00820D68" w:rsidRDefault="00820D68" w:rsidP="00820D68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20D68" w:rsidRPr="00820D68" w:rsidRDefault="00820D68" w:rsidP="00820D68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Льготные тарифы на тепловую энергию на нужды отопления и горячего водоснабжения, поставляемую </w:t>
      </w:r>
      <w:r w:rsidRPr="00820D68">
        <w:rPr>
          <w:rFonts w:ascii="Times New Roman" w:eastAsia="Calibri" w:hAnsi="Times New Roman"/>
          <w:bCs/>
          <w:color w:val="auto"/>
          <w:sz w:val="28"/>
          <w:szCs w:val="24"/>
        </w:rPr>
        <w:t xml:space="preserve">ООО «РСО «Силуэт» 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населению и исполнителям коммунальных услуг для населения Петропавловск-Камчатского городского округа на 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</w:rPr>
        <w:t>2024 - 2028 годы</w:t>
      </w:r>
    </w:p>
    <w:p w:rsidR="00820D68" w:rsidRPr="00820D68" w:rsidRDefault="00820D68" w:rsidP="00820D68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748"/>
        <w:gridCol w:w="709"/>
        <w:gridCol w:w="709"/>
        <w:gridCol w:w="708"/>
        <w:gridCol w:w="879"/>
      </w:tblGrid>
      <w:tr w:rsidR="00820D68" w:rsidRPr="00820D68" w:rsidTr="004229C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874" w:type="dxa"/>
            <w:gridSpan w:val="4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879" w:type="dxa"/>
            <w:vMerge w:val="restart"/>
            <w:shd w:val="clear" w:color="auto" w:fill="auto"/>
            <w:textDirection w:val="btLr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820D68" w:rsidRPr="00820D68" w:rsidTr="004229C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820D6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820D6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820D6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820D68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20D68" w:rsidRPr="00820D68" w:rsidTr="004229CD">
        <w:trPr>
          <w:jc w:val="center"/>
        </w:trPr>
        <w:tc>
          <w:tcPr>
            <w:tcW w:w="711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07" w:type="dxa"/>
            <w:gridSpan w:val="9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820D68" w:rsidRPr="00820D68" w:rsidTr="004229C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20D68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ООО «РСО «Силуэт»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20D68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20D68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820D68" w:rsidRPr="00820D68" w:rsidTr="004229CD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20D68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20D68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25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820D68" w:rsidRPr="00820D68" w:rsidTr="004229C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3 800,00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3 800,00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20D68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820D68" w:rsidRPr="00820D68" w:rsidTr="004229C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20D68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4229CD">
        <w:trPr>
          <w:trHeight w:val="125"/>
          <w:jc w:val="center"/>
        </w:trPr>
        <w:tc>
          <w:tcPr>
            <w:tcW w:w="711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20D68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820D68" w:rsidRPr="00820D68" w:rsidRDefault="00820D68" w:rsidP="00525307">
      <w:pPr>
        <w:widowControl w:val="0"/>
        <w:spacing w:after="0" w:line="240" w:lineRule="auto"/>
        <w:ind w:left="142" w:right="142" w:firstLine="566"/>
        <w:jc w:val="both"/>
        <w:rPr>
          <w:rFonts w:ascii="Times New Roman" w:eastAsia="Calibri" w:hAnsi="Times New Roman"/>
          <w:color w:val="auto"/>
          <w:szCs w:val="22"/>
        </w:rPr>
      </w:pPr>
      <w:r w:rsidRPr="00820D68">
        <w:rPr>
          <w:rFonts w:ascii="Times New Roman" w:eastAsia="Calibri" w:hAnsi="Times New Roman"/>
          <w:color w:val="auto"/>
          <w:sz w:val="24"/>
          <w:szCs w:val="24"/>
        </w:rPr>
        <w:t>&lt;*&gt;</w:t>
      </w:r>
      <w:r w:rsidRPr="00820D68">
        <w:rPr>
          <w:rFonts w:ascii="Times New Roman" w:eastAsia="Calibri" w:hAnsi="Times New Roman"/>
          <w:color w:val="auto"/>
          <w:szCs w:val="22"/>
        </w:rPr>
        <w:t xml:space="preserve">  значения льготных тарифов на тепловую энергию для населения и исполнителям коммунальных ус</w:t>
      </w:r>
      <w:r w:rsidR="00E02FAE">
        <w:rPr>
          <w:rFonts w:ascii="Times New Roman" w:eastAsia="Calibri" w:hAnsi="Times New Roman"/>
          <w:color w:val="auto"/>
          <w:szCs w:val="22"/>
        </w:rPr>
        <w:t>луг для населения на период 2026</w:t>
      </w:r>
      <w:r>
        <w:rPr>
          <w:rFonts w:ascii="Times New Roman" w:eastAsia="Calibri" w:hAnsi="Times New Roman"/>
          <w:color w:val="auto"/>
          <w:szCs w:val="22"/>
        </w:rPr>
        <w:t>-2028</w:t>
      </w:r>
      <w:r w:rsidR="00E02FAE">
        <w:rPr>
          <w:rFonts w:ascii="Times New Roman" w:eastAsia="Calibri" w:hAnsi="Times New Roman"/>
          <w:color w:val="auto"/>
          <w:szCs w:val="22"/>
        </w:rPr>
        <w:t xml:space="preserve"> годы</w:t>
      </w:r>
      <w:r w:rsidRPr="00820D68">
        <w:rPr>
          <w:rFonts w:ascii="Times New Roman" w:eastAsia="Calibri" w:hAnsi="Times New Roman"/>
          <w:color w:val="auto"/>
          <w:szCs w:val="22"/>
        </w:rPr>
        <w:t xml:space="preserve">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20D68" w:rsidRPr="00611F1E" w:rsidRDefault="00820D68" w:rsidP="00525307">
      <w:pPr>
        <w:widowControl w:val="0"/>
        <w:spacing w:after="0" w:line="240" w:lineRule="auto"/>
        <w:ind w:left="142" w:right="142" w:firstLine="424"/>
        <w:jc w:val="both"/>
        <w:rPr>
          <w:rFonts w:ascii="Times New Roman" w:eastAsia="Calibri" w:hAnsi="Times New Roman"/>
          <w:color w:val="auto"/>
          <w:szCs w:val="22"/>
        </w:rPr>
      </w:pPr>
      <w:r w:rsidRPr="00611F1E">
        <w:rPr>
          <w:rFonts w:ascii="Times New Roman" w:eastAsia="Calibri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вторая).».</w:t>
      </w:r>
    </w:p>
    <w:p w:rsidR="00820D68" w:rsidRDefault="00820D68" w:rsidP="00611F1E">
      <w:pPr>
        <w:ind w:left="284"/>
        <w:rPr>
          <w:rFonts w:ascii="Times New Roman" w:eastAsia="Calibri" w:hAnsi="Times New Roman"/>
          <w:color w:val="auto"/>
          <w:sz w:val="28"/>
          <w:szCs w:val="24"/>
        </w:rPr>
      </w:pPr>
    </w:p>
    <w:p w:rsidR="00820D68" w:rsidRDefault="00820D68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3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</w:t>
      </w:r>
      <w:r w:rsidR="00E02FAE">
        <w:rPr>
          <w:rFonts w:ascii="Times New Roman" w:eastAsia="Calibri" w:hAnsi="Times New Roman"/>
          <w:color w:val="auto"/>
          <w:sz w:val="28"/>
          <w:szCs w:val="24"/>
        </w:rPr>
        <w:br/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и ценам Камчатского края 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E02FA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E02FA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4 к постановлению </w:t>
      </w:r>
      <w:r w:rsidR="00E02FAE">
        <w:rPr>
          <w:rFonts w:ascii="Times New Roman" w:eastAsia="Calibri" w:hAnsi="Times New Roman"/>
          <w:color w:val="auto"/>
          <w:sz w:val="28"/>
          <w:szCs w:val="24"/>
        </w:rPr>
        <w:br/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</w:t>
      </w:r>
      <w:r w:rsidR="00E02FAE">
        <w:rPr>
          <w:rFonts w:ascii="Times New Roman" w:eastAsia="Calibri" w:hAnsi="Times New Roman"/>
          <w:color w:val="auto"/>
          <w:sz w:val="28"/>
          <w:szCs w:val="24"/>
        </w:rPr>
        <w:br/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и ценам Камчатского края 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>от 15.12.2023 № 232-Н</w:t>
      </w:r>
    </w:p>
    <w:p w:rsidR="00820D68" w:rsidRPr="00820D68" w:rsidRDefault="00820D68" w:rsidP="00820D68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820D68" w:rsidRPr="00820D68" w:rsidRDefault="00820D68" w:rsidP="00820D68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820D68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Тарифы на теплоноситель, поставляемый </w:t>
      </w:r>
      <w:r w:rsidRPr="00820D68">
        <w:rPr>
          <w:rFonts w:ascii="Times New Roman" w:eastAsia="Calibri" w:hAnsi="Times New Roman"/>
          <w:color w:val="auto"/>
          <w:sz w:val="28"/>
          <w:szCs w:val="24"/>
          <w:lang w:val="x-none"/>
        </w:rPr>
        <w:t>ООО «РСО «Силуэт»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потребителям </w:t>
      </w:r>
      <w:r w:rsidRPr="00820D68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Петропавловск-Камчатского городского округа</w:t>
      </w:r>
      <w:r w:rsidRPr="00820D68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,</w:t>
      </w:r>
      <w:r w:rsidRPr="00820D68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2024-20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</w:rPr>
        <w:t>28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годы</w:t>
      </w:r>
    </w:p>
    <w:p w:rsidR="00820D68" w:rsidRPr="00820D68" w:rsidRDefault="00820D68" w:rsidP="00820D68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5"/>
        <w:gridCol w:w="1701"/>
        <w:gridCol w:w="1701"/>
        <w:gridCol w:w="1384"/>
        <w:gridCol w:w="1275"/>
      </w:tblGrid>
      <w:tr w:rsidR="00820D68" w:rsidRPr="00820D68" w:rsidTr="00A6450E">
        <w:trPr>
          <w:trHeight w:val="32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820D68" w:rsidRPr="00820D68" w:rsidTr="00A6450E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ООО «РСО «Силуэт»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83,46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211,71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151,51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01.07.2025-  31.12.2025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151,51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151,51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138,16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138,16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149,74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149,74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ООО «РСО «Силуэт»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254,05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165,79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165,79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192,72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179,69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179,69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ООО «РСО «Силуэт»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4F7FAC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54,81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58,76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58,76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58,76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993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61D89" w:rsidRDefault="00161D89" w:rsidP="00611F1E">
      <w:pPr>
        <w:widowControl w:val="0"/>
        <w:spacing w:after="0" w:line="240" w:lineRule="auto"/>
        <w:ind w:left="142" w:right="426" w:firstLine="56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20D68" w:rsidRDefault="00820D68" w:rsidP="00611F1E">
      <w:pPr>
        <w:widowControl w:val="0"/>
        <w:spacing w:after="0" w:line="240" w:lineRule="auto"/>
        <w:ind w:left="142" w:right="426" w:firstLine="56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20D68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</w:t>
      </w:r>
      <w:r w:rsidRPr="00820D68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вторая).».</w:t>
      </w:r>
    </w:p>
    <w:p w:rsidR="00820D68" w:rsidRDefault="00820D68" w:rsidP="00820D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20D68" w:rsidRDefault="00820D68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4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E02FA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E02FAE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5 к постановлению Региональной службы по тарифам и ценам Камчатского края </w:t>
      </w:r>
    </w:p>
    <w:p w:rsidR="00820D68" w:rsidRPr="00820D68" w:rsidRDefault="00820D68" w:rsidP="00E02FAE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>от 15.12.2023 № 232-Н</w:t>
      </w:r>
    </w:p>
    <w:p w:rsidR="00820D68" w:rsidRPr="00820D68" w:rsidRDefault="00820D68" w:rsidP="00820D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</w:p>
    <w:p w:rsidR="00820D68" w:rsidRPr="00820D68" w:rsidRDefault="00820D68" w:rsidP="00820D68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820D68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</w:rPr>
        <w:br/>
        <w:t xml:space="preserve">(горячего водоснабжение), поставляемую </w:t>
      </w:r>
      <w:r w:rsidRPr="00820D68">
        <w:rPr>
          <w:rFonts w:ascii="Times New Roman" w:eastAsia="Calibri" w:hAnsi="Times New Roman"/>
          <w:color w:val="auto"/>
          <w:sz w:val="28"/>
          <w:szCs w:val="24"/>
        </w:rPr>
        <w:t>ООО «РСО «Силуэт»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потребителям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Pr="00820D68">
        <w:rPr>
          <w:rFonts w:ascii="Times New Roman" w:eastAsia="Calibri" w:hAnsi="Times New Roman"/>
          <w:color w:val="auto"/>
          <w:sz w:val="28"/>
          <w:szCs w:val="28"/>
        </w:rPr>
        <w:t>Петропавловск-Камчатского городского округа</w:t>
      </w:r>
      <w:r w:rsidRPr="00820D68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, </w:t>
      </w:r>
      <w:r w:rsidRPr="00820D68">
        <w:rPr>
          <w:rFonts w:ascii="Times New Roman" w:eastAsia="Calibri" w:hAnsi="Times New Roman"/>
          <w:bCs/>
          <w:color w:val="auto"/>
          <w:sz w:val="28"/>
          <w:szCs w:val="28"/>
        </w:rPr>
        <w:t>на 2024 - 2028 годы</w:t>
      </w:r>
    </w:p>
    <w:p w:rsidR="00820D68" w:rsidRPr="00820D68" w:rsidRDefault="00820D68" w:rsidP="00820D68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275"/>
        <w:gridCol w:w="1702"/>
        <w:gridCol w:w="1275"/>
        <w:gridCol w:w="1134"/>
      </w:tblGrid>
      <w:tr w:rsidR="00820D68" w:rsidRPr="00820D68" w:rsidTr="00A6450E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руб./куб.м</w:t>
            </w:r>
          </w:p>
        </w:tc>
        <w:tc>
          <w:tcPr>
            <w:tcW w:w="4111" w:type="dxa"/>
            <w:gridSpan w:val="3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820D68" w:rsidRPr="00820D68" w:rsidTr="00A6450E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Одноставочный тариф, руб./Гкал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Двухставочный тариф</w:t>
            </w:r>
          </w:p>
        </w:tc>
      </w:tr>
      <w:tr w:rsidR="00820D68" w:rsidRPr="00820D68" w:rsidTr="00A6450E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2" w:type="dxa"/>
            <w:vMerge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6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bCs/>
                <w:color w:val="auto"/>
                <w:szCs w:val="22"/>
              </w:rPr>
              <w:t>ООО «РСО «Силуэт»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4F7FAC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83,46</w:t>
            </w:r>
          </w:p>
        </w:tc>
        <w:tc>
          <w:tcPr>
            <w:tcW w:w="1702" w:type="dxa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18 084,67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211,71</w:t>
            </w:r>
          </w:p>
        </w:tc>
        <w:tc>
          <w:tcPr>
            <w:tcW w:w="1702" w:type="dxa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49 267,83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151,51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34 431,58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151,51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34 431,58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151,51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34 431,58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138,16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37 145,17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138,16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33 874,48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160,60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33 874,48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149,74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33 874,48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149,74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36 683,42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6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20D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bCs/>
                <w:color w:val="auto"/>
                <w:szCs w:val="22"/>
              </w:rPr>
              <w:t>ООО «РСО «Силуэт»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4F7FAC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100,15</w:t>
            </w:r>
          </w:p>
        </w:tc>
        <w:tc>
          <w:tcPr>
            <w:tcW w:w="1702" w:type="dxa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21 701,60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254,05</w:t>
            </w:r>
          </w:p>
        </w:tc>
        <w:tc>
          <w:tcPr>
            <w:tcW w:w="1702" w:type="dxa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59 121,40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181,81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41 317,90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181,81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41 317,90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181,81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41 317,90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165,79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44 574,20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165,79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40 649,38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192,72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40 649,38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179,69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40 649,38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179,69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44 020,10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6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bCs/>
                <w:color w:val="auto"/>
                <w:szCs w:val="22"/>
              </w:rPr>
              <w:t>ООО «РСО «Силуэт»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4F7FAC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54</w:t>
            </w:r>
            <w:r w:rsidRPr="004F7FA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,</w:t>
            </w:r>
            <w:r w:rsidRPr="004F7FA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81</w:t>
            </w:r>
          </w:p>
        </w:tc>
        <w:tc>
          <w:tcPr>
            <w:tcW w:w="1702" w:type="dxa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3 800</w:t>
            </w: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58,76</w:t>
            </w:r>
          </w:p>
        </w:tc>
        <w:tc>
          <w:tcPr>
            <w:tcW w:w="1702" w:type="dxa"/>
            <w:vAlign w:val="center"/>
          </w:tcPr>
          <w:p w:rsidR="00820D68" w:rsidRPr="004F7FAC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3 </w:t>
            </w: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8</w:t>
            </w:r>
            <w:r w:rsidRPr="004F7FA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58,76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 xml:space="preserve">3 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58,76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 xml:space="preserve">3 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</w:t>
            </w: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&lt;*&gt;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&lt;*&gt;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&lt;*&gt;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&lt;*&gt;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&lt;*&gt;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20D68" w:rsidRPr="00820D68" w:rsidTr="00A6450E">
        <w:tc>
          <w:tcPr>
            <w:tcW w:w="709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D68" w:rsidRPr="00820D68" w:rsidRDefault="00820D68" w:rsidP="00820D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&lt;*&gt;</w:t>
            </w:r>
          </w:p>
        </w:tc>
        <w:tc>
          <w:tcPr>
            <w:tcW w:w="1702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0D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820D68" w:rsidRPr="00820D68" w:rsidRDefault="00820D68" w:rsidP="00161D89">
      <w:pPr>
        <w:widowControl w:val="0"/>
        <w:spacing w:after="0" w:line="240" w:lineRule="auto"/>
        <w:ind w:left="142" w:right="426" w:firstLine="56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bookmarkStart w:id="2" w:name="_GoBack"/>
      <w:bookmarkEnd w:id="2"/>
      <w:r w:rsidRPr="00820D68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</w:t>
      </w:r>
      <w:r w:rsidRPr="00820D68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</w:t>
      </w:r>
    </w:p>
    <w:p w:rsidR="00820D68" w:rsidRPr="00820D68" w:rsidRDefault="00820D68" w:rsidP="00525307">
      <w:pPr>
        <w:ind w:left="142" w:right="426" w:firstLine="56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20D68">
        <w:rPr>
          <w:rFonts w:ascii="Times New Roman" w:eastAsia="Calibri" w:hAnsi="Times New Roman"/>
          <w:color w:val="auto"/>
          <w:sz w:val="24"/>
          <w:szCs w:val="24"/>
        </w:rPr>
        <w:t>Примечание: приказом Министерства жилищно-коммунального хозяйства и энергетики Камчатского края от 30.11.2015 № 596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Петропавловск-Камчатском городском округе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ООО «РСО «Силуэт» в Петропавловск-Камчатского городского округа.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расчетная величина тарифа на горячую воду в открытой системе теплоснабжения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tbl>
      <w:tblPr>
        <w:tblW w:w="9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523"/>
        <w:gridCol w:w="1981"/>
        <w:gridCol w:w="2421"/>
      </w:tblGrid>
      <w:tr w:rsidR="00820D68" w:rsidRPr="00820D68" w:rsidTr="00525307">
        <w:tc>
          <w:tcPr>
            <w:tcW w:w="5216" w:type="dxa"/>
            <w:gridSpan w:val="2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1981" w:type="dxa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Норматив расхода тепловой энергии, Гкал на 1 куб.м.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Стоимость 1 куб. метра горячей воды,</w:t>
            </w:r>
          </w:p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руб./куб. метр</w:t>
            </w:r>
          </w:p>
        </w:tc>
      </w:tr>
      <w:tr w:rsidR="00820D68" w:rsidRPr="00820D68" w:rsidTr="00525307">
        <w:trPr>
          <w:trHeight w:val="237"/>
        </w:trPr>
        <w:tc>
          <w:tcPr>
            <w:tcW w:w="9618" w:type="dxa"/>
            <w:gridSpan w:val="4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</w:tr>
      <w:tr w:rsidR="00820D68" w:rsidRPr="00820D68" w:rsidTr="00525307">
        <w:trPr>
          <w:trHeight w:val="435"/>
        </w:trPr>
        <w:tc>
          <w:tcPr>
            <w:tcW w:w="2693" w:type="dxa"/>
            <w:shd w:val="clear" w:color="auto" w:fill="auto"/>
            <w:vAlign w:val="center"/>
          </w:tcPr>
          <w:p w:rsidR="00820D68" w:rsidRPr="00820D68" w:rsidRDefault="00E03564" w:rsidP="00820D6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 </w:t>
            </w:r>
            <w:r w:rsidR="00820D68" w:rsidRPr="00820D68">
              <w:rPr>
                <w:rFonts w:ascii="Times New Roman" w:eastAsia="Calibri" w:hAnsi="Times New Roman"/>
                <w:color w:val="auto"/>
                <w:szCs w:val="22"/>
              </w:rPr>
              <w:t xml:space="preserve">неизолированными стояками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691D1E">
              <w:rPr>
                <w:rFonts w:ascii="Times New Roman" w:eastAsia="Calibri" w:hAnsi="Times New Roman"/>
                <w:color w:val="auto"/>
                <w:szCs w:val="22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691D1E">
              <w:rPr>
                <w:rFonts w:ascii="Times New Roman" w:eastAsia="Calibri" w:hAnsi="Times New Roman"/>
                <w:color w:val="auto"/>
                <w:szCs w:val="22"/>
              </w:rPr>
              <w:t>321,95</w:t>
            </w:r>
          </w:p>
        </w:tc>
      </w:tr>
      <w:tr w:rsidR="00820D68" w:rsidRPr="00820D68" w:rsidTr="00525307">
        <w:trPr>
          <w:trHeight w:val="273"/>
        </w:trPr>
        <w:tc>
          <w:tcPr>
            <w:tcW w:w="9618" w:type="dxa"/>
            <w:gridSpan w:val="4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01.07.2024 -31.12.2024</w:t>
            </w:r>
          </w:p>
        </w:tc>
      </w:tr>
      <w:tr w:rsidR="00820D68" w:rsidRPr="00820D68" w:rsidTr="00525307">
        <w:trPr>
          <w:trHeight w:val="435"/>
        </w:trPr>
        <w:tc>
          <w:tcPr>
            <w:tcW w:w="2693" w:type="dxa"/>
            <w:shd w:val="clear" w:color="auto" w:fill="auto"/>
            <w:vAlign w:val="center"/>
          </w:tcPr>
          <w:p w:rsidR="00820D68" w:rsidRPr="00820D68" w:rsidRDefault="00E03564" w:rsidP="00820D6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  </w:t>
            </w:r>
            <w:r w:rsidR="00820D68" w:rsidRPr="00820D68">
              <w:rPr>
                <w:rFonts w:ascii="Times New Roman" w:eastAsia="Calibri" w:hAnsi="Times New Roman"/>
                <w:color w:val="auto"/>
                <w:szCs w:val="22"/>
              </w:rPr>
              <w:t xml:space="preserve">неизолированными стояками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691D1E">
              <w:rPr>
                <w:rFonts w:ascii="Times New Roman" w:eastAsia="Calibri" w:hAnsi="Times New Roman"/>
                <w:color w:val="auto"/>
                <w:szCs w:val="22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691D1E">
              <w:rPr>
                <w:rFonts w:ascii="Times New Roman" w:eastAsia="Calibri" w:hAnsi="Times New Roman"/>
                <w:color w:val="auto"/>
                <w:szCs w:val="22"/>
              </w:rPr>
              <w:t>325,90</w:t>
            </w:r>
          </w:p>
        </w:tc>
      </w:tr>
      <w:tr w:rsidR="00820D68" w:rsidRPr="00820D68" w:rsidTr="00525307">
        <w:trPr>
          <w:trHeight w:val="185"/>
        </w:trPr>
        <w:tc>
          <w:tcPr>
            <w:tcW w:w="9618" w:type="dxa"/>
            <w:gridSpan w:val="4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</w:tr>
      <w:tr w:rsidR="00820D68" w:rsidRPr="00820D68" w:rsidTr="00525307">
        <w:trPr>
          <w:trHeight w:val="435"/>
        </w:trPr>
        <w:tc>
          <w:tcPr>
            <w:tcW w:w="2693" w:type="dxa"/>
            <w:shd w:val="clear" w:color="auto" w:fill="auto"/>
            <w:vAlign w:val="center"/>
          </w:tcPr>
          <w:p w:rsidR="00820D68" w:rsidRPr="00820D68" w:rsidRDefault="00E03564" w:rsidP="00820D6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 </w:t>
            </w:r>
            <w:r w:rsidR="00820D68" w:rsidRPr="00820D68">
              <w:rPr>
                <w:rFonts w:ascii="Times New Roman" w:eastAsia="Calibri" w:hAnsi="Times New Roman"/>
                <w:color w:val="auto"/>
                <w:szCs w:val="22"/>
              </w:rPr>
              <w:t xml:space="preserve">неизолированными стояками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691D1E">
              <w:rPr>
                <w:rFonts w:ascii="Times New Roman" w:eastAsia="Calibri" w:hAnsi="Times New Roman"/>
                <w:color w:val="auto"/>
                <w:szCs w:val="22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325,90</w:t>
            </w:r>
          </w:p>
        </w:tc>
      </w:tr>
      <w:tr w:rsidR="00820D68" w:rsidRPr="00820D68" w:rsidTr="00525307">
        <w:trPr>
          <w:trHeight w:val="179"/>
        </w:trPr>
        <w:tc>
          <w:tcPr>
            <w:tcW w:w="9618" w:type="dxa"/>
            <w:gridSpan w:val="4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01.07.2025 -31.12.2025</w:t>
            </w:r>
          </w:p>
        </w:tc>
      </w:tr>
      <w:tr w:rsidR="00820D68" w:rsidRPr="00820D68" w:rsidTr="00525307">
        <w:trPr>
          <w:trHeight w:val="435"/>
        </w:trPr>
        <w:tc>
          <w:tcPr>
            <w:tcW w:w="2693" w:type="dxa"/>
            <w:shd w:val="clear" w:color="auto" w:fill="auto"/>
            <w:vAlign w:val="center"/>
          </w:tcPr>
          <w:p w:rsidR="00820D68" w:rsidRPr="00820D68" w:rsidRDefault="00E03564" w:rsidP="00820D6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 </w:t>
            </w:r>
            <w:r w:rsidR="00820D68" w:rsidRPr="00820D68">
              <w:rPr>
                <w:rFonts w:ascii="Times New Roman" w:eastAsia="Calibri" w:hAnsi="Times New Roman"/>
                <w:color w:val="auto"/>
                <w:szCs w:val="22"/>
              </w:rPr>
              <w:t xml:space="preserve">неизолированными стояками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691D1E">
              <w:rPr>
                <w:rFonts w:ascii="Times New Roman" w:eastAsia="Calibri" w:hAnsi="Times New Roman"/>
                <w:color w:val="auto"/>
                <w:szCs w:val="22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20D68" w:rsidRPr="00820D68" w:rsidRDefault="00820D68" w:rsidP="00820D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820D68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325,90</w:t>
            </w:r>
          </w:p>
        </w:tc>
      </w:tr>
    </w:tbl>
    <w:p w:rsidR="00820D68" w:rsidRPr="00820D68" w:rsidRDefault="00820D68" w:rsidP="00820D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20D68" w:rsidRDefault="00820D68">
      <w:pPr>
        <w:rPr>
          <w:rFonts w:ascii="Times New Roman" w:eastAsia="Calibri" w:hAnsi="Times New Roman"/>
          <w:color w:val="auto"/>
          <w:sz w:val="28"/>
          <w:szCs w:val="24"/>
        </w:rPr>
      </w:pPr>
    </w:p>
    <w:sectPr w:rsidR="00820D68" w:rsidSect="00E02FAE">
      <w:pgSz w:w="11908" w:h="1684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0E" w:rsidRDefault="00A6450E" w:rsidP="0043123C">
      <w:pPr>
        <w:spacing w:after="0" w:line="240" w:lineRule="auto"/>
      </w:pPr>
      <w:r>
        <w:separator/>
      </w:r>
    </w:p>
  </w:endnote>
  <w:endnote w:type="continuationSeparator" w:id="0">
    <w:p w:rsidR="00A6450E" w:rsidRDefault="00A6450E" w:rsidP="004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0E" w:rsidRDefault="00A6450E" w:rsidP="0043123C">
      <w:pPr>
        <w:spacing w:after="0" w:line="240" w:lineRule="auto"/>
      </w:pPr>
      <w:r>
        <w:separator/>
      </w:r>
    </w:p>
  </w:footnote>
  <w:footnote w:type="continuationSeparator" w:id="0">
    <w:p w:rsidR="00A6450E" w:rsidRDefault="00A6450E" w:rsidP="0043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5555A3"/>
    <w:multiLevelType w:val="hybridMultilevel"/>
    <w:tmpl w:val="E47E6BFA"/>
    <w:lvl w:ilvl="0" w:tplc="8C5AB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C41C7B"/>
    <w:multiLevelType w:val="hybridMultilevel"/>
    <w:tmpl w:val="20EC8814"/>
    <w:lvl w:ilvl="0" w:tplc="CF18486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F25D1"/>
    <w:rsid w:val="00104DD0"/>
    <w:rsid w:val="00105830"/>
    <w:rsid w:val="00133B06"/>
    <w:rsid w:val="00161D89"/>
    <w:rsid w:val="001C6532"/>
    <w:rsid w:val="001E7386"/>
    <w:rsid w:val="001F6AF4"/>
    <w:rsid w:val="002247F7"/>
    <w:rsid w:val="002557AF"/>
    <w:rsid w:val="002904A8"/>
    <w:rsid w:val="002A0651"/>
    <w:rsid w:val="002B4EC4"/>
    <w:rsid w:val="002C4091"/>
    <w:rsid w:val="002C5635"/>
    <w:rsid w:val="002C609A"/>
    <w:rsid w:val="00317D0F"/>
    <w:rsid w:val="00324DA1"/>
    <w:rsid w:val="00334B95"/>
    <w:rsid w:val="0034029C"/>
    <w:rsid w:val="003723FA"/>
    <w:rsid w:val="00387267"/>
    <w:rsid w:val="0038794C"/>
    <w:rsid w:val="00387D98"/>
    <w:rsid w:val="004229CD"/>
    <w:rsid w:val="00423D46"/>
    <w:rsid w:val="00426381"/>
    <w:rsid w:val="0043123C"/>
    <w:rsid w:val="00437CEA"/>
    <w:rsid w:val="004711F2"/>
    <w:rsid w:val="00492857"/>
    <w:rsid w:val="0049372B"/>
    <w:rsid w:val="004B360F"/>
    <w:rsid w:val="004C2081"/>
    <w:rsid w:val="004F1A91"/>
    <w:rsid w:val="004F68EE"/>
    <w:rsid w:val="004F7FAC"/>
    <w:rsid w:val="00525307"/>
    <w:rsid w:val="00580CB9"/>
    <w:rsid w:val="005A3724"/>
    <w:rsid w:val="005C349F"/>
    <w:rsid w:val="005D1A7F"/>
    <w:rsid w:val="00611F1E"/>
    <w:rsid w:val="006363C0"/>
    <w:rsid w:val="00691D1E"/>
    <w:rsid w:val="0069490A"/>
    <w:rsid w:val="007352B8"/>
    <w:rsid w:val="00760B9D"/>
    <w:rsid w:val="00762068"/>
    <w:rsid w:val="007A2E0B"/>
    <w:rsid w:val="00812A78"/>
    <w:rsid w:val="00820D68"/>
    <w:rsid w:val="008469C6"/>
    <w:rsid w:val="00915078"/>
    <w:rsid w:val="009227CD"/>
    <w:rsid w:val="009313FE"/>
    <w:rsid w:val="0093170A"/>
    <w:rsid w:val="00951F6D"/>
    <w:rsid w:val="009661FD"/>
    <w:rsid w:val="009A27B5"/>
    <w:rsid w:val="009D1D41"/>
    <w:rsid w:val="009D72D4"/>
    <w:rsid w:val="009E511C"/>
    <w:rsid w:val="00A0448D"/>
    <w:rsid w:val="00A1427B"/>
    <w:rsid w:val="00A27F74"/>
    <w:rsid w:val="00A63B9B"/>
    <w:rsid w:val="00A6450E"/>
    <w:rsid w:val="00AD40DC"/>
    <w:rsid w:val="00AD45B9"/>
    <w:rsid w:val="00AE1247"/>
    <w:rsid w:val="00AE2F3B"/>
    <w:rsid w:val="00B457C4"/>
    <w:rsid w:val="00B7697A"/>
    <w:rsid w:val="00BB5E0C"/>
    <w:rsid w:val="00BF6B79"/>
    <w:rsid w:val="00BF771A"/>
    <w:rsid w:val="00C64D56"/>
    <w:rsid w:val="00C712E7"/>
    <w:rsid w:val="00C84557"/>
    <w:rsid w:val="00CA449B"/>
    <w:rsid w:val="00CB6A27"/>
    <w:rsid w:val="00D03E51"/>
    <w:rsid w:val="00D13243"/>
    <w:rsid w:val="00D233B2"/>
    <w:rsid w:val="00D85DEC"/>
    <w:rsid w:val="00DB4250"/>
    <w:rsid w:val="00DC3C66"/>
    <w:rsid w:val="00DD1758"/>
    <w:rsid w:val="00DD401B"/>
    <w:rsid w:val="00E02FAE"/>
    <w:rsid w:val="00E03564"/>
    <w:rsid w:val="00E7276E"/>
    <w:rsid w:val="00E812AF"/>
    <w:rsid w:val="00FA2B0E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644A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F60E-3920-4BC9-97F1-AE46D32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Буханцов Александр Петрович</cp:lastModifiedBy>
  <cp:revision>32</cp:revision>
  <cp:lastPrinted>2023-11-23T01:17:00Z</cp:lastPrinted>
  <dcterms:created xsi:type="dcterms:W3CDTF">2023-11-17T03:31:00Z</dcterms:created>
  <dcterms:modified xsi:type="dcterms:W3CDTF">2024-10-17T01:35:00Z</dcterms:modified>
</cp:coreProperties>
</file>