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1E" w:rsidRPr="002A3EEB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141D1E" w:rsidRPr="002A3EEB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D1E" w:rsidRDefault="00141D1E" w:rsidP="00141D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</w:t>
      </w: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 аэропортов</w:t>
      </w:r>
    </w:p>
    <w:p w:rsidR="00141D1E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41D1E" w:rsidRPr="001B711A" w:rsidRDefault="00141D1E" w:rsidP="00141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субъектов естественных монополий, осуществляющих деятельность на рынке услуг аэропортов</w:t>
      </w:r>
    </w:p>
    <w:p w:rsidR="00141D1E" w:rsidRDefault="00141D1E" w:rsidP="00CC059B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1E" w:rsidRPr="00C54ACA" w:rsidRDefault="00141D1E" w:rsidP="00141D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перечень субъектов естественных монополий на транспорте (услуги аэропортов), осуществляющих деятельность на территории Камчатского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 по состоянию на 01.01.202</w:t>
      </w:r>
      <w:r w:rsidR="00CC1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включена 1 организация (Таблица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41D1E" w:rsidRPr="00C54ACA" w:rsidRDefault="00141D1E" w:rsidP="0014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на транспорте (услуги аэропортов) Камчатского края*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051"/>
        <w:gridCol w:w="4587"/>
        <w:gridCol w:w="2078"/>
      </w:tblGrid>
      <w:tr w:rsidR="00141D1E" w:rsidRPr="00C54ACA" w:rsidTr="00D15B98">
        <w:trPr>
          <w:trHeight w:val="838"/>
          <w:tblHeader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телефон организации</w:t>
            </w:r>
          </w:p>
        </w:tc>
        <w:tc>
          <w:tcPr>
            <w:tcW w:w="11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номер  приказа о включении в реестр</w:t>
            </w:r>
          </w:p>
        </w:tc>
      </w:tr>
      <w:tr w:rsidR="00141D1E" w:rsidRPr="00C54ACA" w:rsidTr="00D15B98">
        <w:trPr>
          <w:trHeight w:val="1369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казенное предприятие «Аэропорты Камчатки»</w:t>
            </w:r>
          </w:p>
        </w:tc>
        <w:tc>
          <w:tcPr>
            <w:tcW w:w="24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E71256" w:rsidP="00E71256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684005, Камчатский край, р-н </w:t>
            </w:r>
            <w:proofErr w:type="spellStart"/>
            <w:r w:rsidRPr="00AF546F">
              <w:rPr>
                <w:rFonts w:ascii="Times New Roman" w:eastAsia="Times New Roman" w:hAnsi="Times New Roman" w:cs="Times New Roman"/>
                <w:bCs/>
                <w:lang w:eastAsia="ru-RU"/>
              </w:rPr>
              <w:t>Елизовский</w:t>
            </w:r>
            <w:proofErr w:type="spellEnd"/>
            <w:r w:rsidRPr="00AF546F">
              <w:rPr>
                <w:rFonts w:ascii="Times New Roman" w:eastAsia="Times New Roman" w:hAnsi="Times New Roman" w:cs="Times New Roman"/>
                <w:bCs/>
                <w:lang w:eastAsia="ru-RU"/>
              </w:rPr>
              <w:t>, г. Елизово,</w:t>
            </w:r>
            <w:r w:rsidRPr="00AF546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 ул. Звездная, д. 1</w:t>
            </w:r>
            <w:r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очтовый адрес: 684001, Камчатский край, г. Елизово-1, а/я </w:t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bookmarkStart w:id="0" w:name="_GoBack"/>
            <w:bookmarkEnd w:id="0"/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тел. (415-2) </w:t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292CFB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="00141D1E" w:rsidRPr="00292C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факс: (415-</w:t>
            </w:r>
            <w:r w:rsidR="00292CFB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="00292CFB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352C6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352C6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r w:rsidR="006352C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352C6" w:rsidRPr="006352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="006352C6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F543F4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352C6" w:rsidRPr="006352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priem</w:t>
            </w:r>
            <w:proofErr w:type="spellEnd"/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6352C6" w:rsidRPr="006352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airkam</w:t>
            </w:r>
            <w:proofErr w:type="spellEnd"/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="00141D1E" w:rsidRPr="006352C6">
              <w:rPr>
                <w:rFonts w:ascii="Times New Roman" w:eastAsia="Times New Roman" w:hAnsi="Times New Roman" w:cs="Times New Roman"/>
                <w:bCs/>
                <w:lang w:eastAsia="ru-RU"/>
              </w:rPr>
              <w:t>ru</w:t>
            </w:r>
            <w:proofErr w:type="spellEnd"/>
          </w:p>
        </w:tc>
        <w:tc>
          <w:tcPr>
            <w:tcW w:w="11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21.04.2011</w:t>
            </w:r>
          </w:p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№ 166-т</w:t>
            </w:r>
          </w:p>
        </w:tc>
      </w:tr>
    </w:tbl>
    <w:p w:rsidR="004F6F03" w:rsidRPr="004F6F03" w:rsidRDefault="00141D1E" w:rsidP="004F6F03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5" w:tgtFrame="_blank" w:history="1">
        <w:r w:rsidR="004F6F03" w:rsidRPr="004F6F03">
          <w:rPr>
            <w:rFonts w:ascii="Helvetica" w:eastAsia="Times New Roman" w:hAnsi="Helvetica" w:cs="Helvetica"/>
            <w:color w:val="2067B0"/>
            <w:sz w:val="21"/>
            <w:szCs w:val="21"/>
            <w:u w:val="single"/>
            <w:lang w:eastAsia="ru-RU"/>
          </w:rPr>
          <w:t>http://fas.gov.ru/pages/activity/tariffregulation/reestr-subektov-estestvennyix-monopolij.html</w:t>
        </w:r>
      </w:hyperlink>
    </w:p>
    <w:p w:rsidR="00141D1E" w:rsidRDefault="00141D1E" w:rsidP="00141D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</w:pPr>
    </w:p>
    <w:p w:rsidR="00D80582" w:rsidRPr="005A0C46" w:rsidRDefault="00D80582" w:rsidP="00D805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5A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аэропортов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D1E" w:rsidRDefault="00141D1E" w:rsidP="00CC059B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в сфере 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 аэропортов</w:t>
      </w:r>
      <w:r w:rsidRPr="00B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Службой в соответствии с Федеральным </w:t>
      </w:r>
      <w:hyperlink r:id="rId6" w:history="1"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17.08.1995 № 147-ФЗ «О естественных монополиях», </w:t>
      </w:r>
      <w:hyperlink r:id="rId7" w:history="1">
        <w:r w:rsidR="00D8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остановлением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23.04.2008 № 293 «О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</w:t>
      </w:r>
      <w:hyperlink r:id="rId8" w:history="1">
        <w:r w:rsidR="00D8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остановлением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10.12.2008 № 950</w:t>
      </w:r>
      <w:r w:rsidR="00D8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монополий».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пределах такого регулирования и контроля, утвержденного постановлением Правительства </w:t>
      </w:r>
      <w:r w:rsidR="00D80582"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субъектов естественных монополий в сфере услуг аэропортов Камчатского края государственному регулированию тарифов подлежит деятельность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казенного предприятия «Аэропорты Камчатки». Данный субъект включен в реестр субъектов естественных монополий, но не вошел в Перечень субъектов естественных монополий в транспортных терминалах, портах и аэропортах, государственное регулирование которых осуществляется ФАС России, утвержденный приказом ФАС России от 08.09.2017 № 1189/17.</w:t>
      </w:r>
    </w:p>
    <w:p w:rsidR="00D80582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0582" w:rsidRPr="00896E88" w:rsidRDefault="00D80582" w:rsidP="00D805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896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аэропортов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6166" w:rsidRPr="00D76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80582" w:rsidRPr="00BA7678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2014 года до 2016 года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края, установленные для Федерального казенного предприятия «Аэропорты Камчатки», не изменялись.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обращению субъекта естественных монополий пересмотр аэропортовых сборов и тарифов осуществлен Службой в </w:t>
      </w:r>
      <w:r w:rsidR="0096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</w:t>
      </w:r>
      <w:r w:rsidR="00500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202</w:t>
      </w:r>
      <w:r w:rsidR="0096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За анализируемый период рост величины предельных максимальных аэропортовых сборов и </w:t>
      </w:r>
      <w:r w:rsidRPr="00162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тарифов составил до 1</w:t>
      </w:r>
      <w:r w:rsidR="0096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</w:t>
      </w:r>
      <w:r w:rsidR="001628DC" w:rsidRPr="00162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6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(Таблица </w:t>
      </w:r>
      <w:r w:rsidR="00D80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D40A4" w:rsidRDefault="00ED40A4" w:rsidP="00BA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D4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678" w:rsidRPr="00BA7678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Таблица 2</w:t>
      </w:r>
      <w:r w:rsidR="00BA7678"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Динамика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 Федерального казенного предприятия «Аэропорты</w:t>
      </w:r>
      <w:r w:rsidR="00500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Камчатки» за период 2016 – 202</w:t>
      </w:r>
      <w:r w:rsidR="00E70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A7678"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Style w:val="2"/>
        <w:tblW w:w="14595" w:type="dxa"/>
        <w:tblLayout w:type="fixed"/>
        <w:tblLook w:val="04A0" w:firstRow="1" w:lastRow="0" w:firstColumn="1" w:lastColumn="0" w:noHBand="0" w:noVBand="1"/>
      </w:tblPr>
      <w:tblGrid>
        <w:gridCol w:w="546"/>
        <w:gridCol w:w="2993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1559"/>
      </w:tblGrid>
      <w:tr w:rsidR="007B21F7" w:rsidRPr="00BA7678" w:rsidTr="007B21F7">
        <w:trPr>
          <w:tblHeader/>
        </w:trPr>
        <w:tc>
          <w:tcPr>
            <w:tcW w:w="546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№ п/п</w:t>
            </w:r>
          </w:p>
        </w:tc>
        <w:tc>
          <w:tcPr>
            <w:tcW w:w="2993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Наименование сбора, тарифа</w:t>
            </w:r>
          </w:p>
        </w:tc>
        <w:tc>
          <w:tcPr>
            <w:tcW w:w="1559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Размер сбора, тарифа </w:t>
            </w:r>
          </w:p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2016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Размер сбора, тарифа </w:t>
            </w:r>
          </w:p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2017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Размер сбора, тарифа 2018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Размер сбора, тарифа 2019 год</w:t>
            </w:r>
          </w:p>
        </w:tc>
        <w:tc>
          <w:tcPr>
            <w:tcW w:w="993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 тарифа 2020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BA7678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 тарифа 2021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CD4CDE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 тарифа 2022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D4CDE" w:rsidRPr="00BA7678" w:rsidRDefault="00CD4CDE" w:rsidP="00CD4CDE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 тарифа 2023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D4CDE" w:rsidRPr="00BA7678" w:rsidRDefault="00CD4CDE" w:rsidP="002A405F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Темп изменения, в % </w:t>
            </w:r>
            <w:r w:rsidR="002A405F">
              <w:rPr>
                <w:bCs/>
              </w:rPr>
              <w:t xml:space="preserve"> </w:t>
            </w:r>
            <w:r w:rsidR="002A405F">
              <w:rPr>
                <w:bCs/>
              </w:rPr>
              <w:br/>
            </w:r>
            <w:r w:rsidRPr="00BA7678">
              <w:rPr>
                <w:bCs/>
              </w:rPr>
              <w:t>к 2016 году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1.</w:t>
            </w:r>
          </w:p>
        </w:tc>
        <w:tc>
          <w:tcPr>
            <w:tcW w:w="2993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559" w:type="dxa"/>
            <w:vAlign w:val="center"/>
          </w:tcPr>
          <w:p w:rsidR="002A405F" w:rsidRPr="00BA7678" w:rsidRDefault="002A405F" w:rsidP="002A405F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Руб./т </w:t>
            </w:r>
            <w:proofErr w:type="spellStart"/>
            <w:r w:rsidRPr="00BA7678">
              <w:rPr>
                <w:bCs/>
              </w:rPr>
              <w:t>м.в.м</w:t>
            </w:r>
            <w:proofErr w:type="spellEnd"/>
            <w:r w:rsidRPr="00BA7678">
              <w:rPr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2A405F" w:rsidRPr="00BA7678" w:rsidRDefault="002A405F" w:rsidP="002A405F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1 451,0</w:t>
            </w:r>
          </w:p>
        </w:tc>
        <w:tc>
          <w:tcPr>
            <w:tcW w:w="992" w:type="dxa"/>
            <w:vAlign w:val="center"/>
          </w:tcPr>
          <w:p w:rsidR="002A405F" w:rsidRPr="00BA7678" w:rsidRDefault="002A405F" w:rsidP="002A405F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1 744,0</w:t>
            </w:r>
          </w:p>
        </w:tc>
        <w:tc>
          <w:tcPr>
            <w:tcW w:w="992" w:type="dxa"/>
            <w:vAlign w:val="center"/>
          </w:tcPr>
          <w:p w:rsidR="002A405F" w:rsidRPr="00BA7678" w:rsidRDefault="002A405F" w:rsidP="002A405F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1 838,0</w:t>
            </w:r>
          </w:p>
        </w:tc>
        <w:tc>
          <w:tcPr>
            <w:tcW w:w="992" w:type="dxa"/>
            <w:vAlign w:val="center"/>
          </w:tcPr>
          <w:p w:rsidR="002A405F" w:rsidRPr="00F97DAD" w:rsidRDefault="002A405F" w:rsidP="002A405F">
            <w:pPr>
              <w:jc w:val="center"/>
            </w:pPr>
            <w:r w:rsidRPr="00BA7678">
              <w:rPr>
                <w:bCs/>
              </w:rPr>
              <w:t>1 948,0</w:t>
            </w:r>
          </w:p>
        </w:tc>
        <w:tc>
          <w:tcPr>
            <w:tcW w:w="993" w:type="dxa"/>
            <w:vAlign w:val="center"/>
          </w:tcPr>
          <w:p w:rsidR="002A405F" w:rsidRPr="00BA7678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2 022,0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2 998,00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206,62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1.1.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% от сбора за взлет-посадку за 1 час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100,0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2.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обеспечение авиационной безопасности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 xml:space="preserve">Руб./т </w:t>
            </w:r>
            <w:proofErr w:type="spellStart"/>
            <w:r w:rsidRPr="001628DC">
              <w:rPr>
                <w:bCs/>
              </w:rPr>
              <w:t>м.в.м</w:t>
            </w:r>
            <w:proofErr w:type="spellEnd"/>
            <w:r w:rsidRPr="001628DC">
              <w:rPr>
                <w:bCs/>
              </w:rPr>
              <w:t>.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982,0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1 181,0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1 245,0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1 320,0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1 783,00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181,57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3.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Руб./пасс.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168,0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202,0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213,0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226,0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348,00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207,14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4.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обслуживание пассажиров на внутренних линиях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Руб./пасс.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232,0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277,0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292,0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309,0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202,59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5.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Руб./т.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2 517,0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3 007,0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3 169,0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3 359,0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3487,0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5 200,00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206,60</w:t>
            </w:r>
          </w:p>
        </w:tc>
      </w:tr>
      <w:tr w:rsidR="002A405F" w:rsidRPr="00BA7678" w:rsidTr="00AF7E41">
        <w:tc>
          <w:tcPr>
            <w:tcW w:w="546" w:type="dxa"/>
            <w:vAlign w:val="center"/>
          </w:tcPr>
          <w:p w:rsidR="002A405F" w:rsidRPr="00BA7678" w:rsidRDefault="002A405F" w:rsidP="002A405F">
            <w:pPr>
              <w:jc w:val="both"/>
              <w:rPr>
                <w:bCs/>
              </w:rPr>
            </w:pPr>
            <w:r w:rsidRPr="00BA7678">
              <w:rPr>
                <w:bCs/>
              </w:rPr>
              <w:t>6.</w:t>
            </w:r>
          </w:p>
        </w:tc>
        <w:tc>
          <w:tcPr>
            <w:tcW w:w="2993" w:type="dxa"/>
            <w:vAlign w:val="center"/>
          </w:tcPr>
          <w:p w:rsidR="002A405F" w:rsidRPr="001628DC" w:rsidRDefault="002A405F" w:rsidP="002A405F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хранение авиационного топлива (*)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Руб./т.-сутки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51,38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61,38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64,69</w:t>
            </w:r>
          </w:p>
        </w:tc>
        <w:tc>
          <w:tcPr>
            <w:tcW w:w="992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68,56</w:t>
            </w:r>
          </w:p>
        </w:tc>
        <w:tc>
          <w:tcPr>
            <w:tcW w:w="993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 w:rsidRPr="001628DC">
              <w:rPr>
                <w:bCs/>
              </w:rPr>
              <w:t>71,17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5F" w:rsidRDefault="002A405F" w:rsidP="002A4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98,61</w:t>
            </w:r>
          </w:p>
        </w:tc>
        <w:tc>
          <w:tcPr>
            <w:tcW w:w="1559" w:type="dxa"/>
            <w:vAlign w:val="center"/>
          </w:tcPr>
          <w:p w:rsidR="002A405F" w:rsidRPr="001628DC" w:rsidRDefault="002A405F" w:rsidP="002A405F">
            <w:pPr>
              <w:jc w:val="center"/>
              <w:rPr>
                <w:bCs/>
              </w:rPr>
            </w:pPr>
            <w:r>
              <w:rPr>
                <w:bCs/>
              </w:rPr>
              <w:t>191,92</w:t>
            </w:r>
          </w:p>
        </w:tc>
      </w:tr>
    </w:tbl>
    <w:p w:rsidR="00BA7678" w:rsidRPr="00C339BF" w:rsidRDefault="00BA7678" w:rsidP="00BA7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C339BF">
        <w:rPr>
          <w:rFonts w:ascii="Times New Roman" w:eastAsia="Calibri" w:hAnsi="Times New Roman" w:cs="Times New Roman"/>
          <w:bCs/>
        </w:rPr>
        <w:t>*Тариф за хранение авиационного топлива применяется к потребителю-собственнику авиационного топлива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78" w:rsidRPr="0050047F" w:rsidRDefault="00BA7678" w:rsidP="00C54ACA">
      <w:pPr>
        <w:spacing w:after="0" w:line="240" w:lineRule="auto"/>
        <w:ind w:firstLine="709"/>
        <w:contextualSpacing/>
        <w:jc w:val="both"/>
      </w:pPr>
    </w:p>
    <w:sectPr w:rsidR="00BA7678" w:rsidRPr="0050047F" w:rsidSect="00ED40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7"/>
    <w:rsid w:val="00141D1E"/>
    <w:rsid w:val="001628DC"/>
    <w:rsid w:val="001C18B4"/>
    <w:rsid w:val="00292CFB"/>
    <w:rsid w:val="002A405F"/>
    <w:rsid w:val="003A7315"/>
    <w:rsid w:val="004F6F03"/>
    <w:rsid w:val="0050047F"/>
    <w:rsid w:val="005B5764"/>
    <w:rsid w:val="00616497"/>
    <w:rsid w:val="006352C6"/>
    <w:rsid w:val="007B21F7"/>
    <w:rsid w:val="00814416"/>
    <w:rsid w:val="00965226"/>
    <w:rsid w:val="00A80FBA"/>
    <w:rsid w:val="00AD7DCC"/>
    <w:rsid w:val="00AF546F"/>
    <w:rsid w:val="00BA7678"/>
    <w:rsid w:val="00BF6583"/>
    <w:rsid w:val="00C339BF"/>
    <w:rsid w:val="00C54ACA"/>
    <w:rsid w:val="00CA0580"/>
    <w:rsid w:val="00CC059B"/>
    <w:rsid w:val="00CC104A"/>
    <w:rsid w:val="00CD4CDE"/>
    <w:rsid w:val="00D76166"/>
    <w:rsid w:val="00D80582"/>
    <w:rsid w:val="00E7064C"/>
    <w:rsid w:val="00E71256"/>
    <w:rsid w:val="00ED40A4"/>
    <w:rsid w:val="00F057E2"/>
    <w:rsid w:val="00F543F4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F09D"/>
  <w15:chartTrackingRefBased/>
  <w15:docId w15:val="{F7543205-ED6A-4314-806B-2EC34A3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A9FF21B7DC0D10B409D4E00BDEF2C7E4F72EB9123435F2540DFB8lEW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A9FF21B7DC0D10B409D4E00BDEF2C77497EE8952F1E552D19D3BAE4C015E7A567B3BE55DDAE8Bl3W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A9FF21B7DC0D10B409D4E00BDEF2C774E74EA96211E552D19D3BAE4C015E7A567B3BE55DDAF8Cl3WAC" TargetMode="External"/><Relationship Id="rId5" Type="http://schemas.openxmlformats.org/officeDocument/2006/relationships/hyperlink" Target="http://fas.gov.ru/pages/activity/tariffregulation/reestr-subektov-estestvennyix-monopoli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Шестакова Кира Андреевна</cp:lastModifiedBy>
  <cp:revision>24</cp:revision>
  <cp:lastPrinted>2022-01-24T02:05:00Z</cp:lastPrinted>
  <dcterms:created xsi:type="dcterms:W3CDTF">2021-01-27T23:45:00Z</dcterms:created>
  <dcterms:modified xsi:type="dcterms:W3CDTF">2024-01-29T04:56:00Z</dcterms:modified>
</cp:coreProperties>
</file>