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12E49" w:rsidRDefault="0052483C" w:rsidP="00512E4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512E49" w:rsidRPr="00AB7909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5304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304ED">
        <w:rPr>
          <w:rFonts w:ascii="Times New Roman" w:hAnsi="Times New Roman"/>
          <w:b/>
          <w:sz w:val="28"/>
        </w:rPr>
        <w:t xml:space="preserve">Об утверждении тарифов на электрическую энергию с учетом субсидирования из краевого бюджета, поставляемую </w:t>
      </w:r>
      <w:proofErr w:type="spellStart"/>
      <w:r w:rsidRPr="005304ED">
        <w:rPr>
          <w:rFonts w:ascii="Times New Roman" w:hAnsi="Times New Roman"/>
          <w:b/>
          <w:sz w:val="28"/>
        </w:rPr>
        <w:t>энергоснабжающими</w:t>
      </w:r>
      <w:proofErr w:type="spellEnd"/>
      <w:r w:rsidRPr="005304ED">
        <w:rPr>
          <w:rFonts w:ascii="Times New Roman" w:hAnsi="Times New Roman"/>
          <w:b/>
          <w:sz w:val="28"/>
        </w:rPr>
        <w:t xml:space="preserve"> организациями Камчатского края для населения и потребителей, приравненных к категории население, Центрального </w:t>
      </w:r>
      <w:proofErr w:type="spellStart"/>
      <w:r w:rsidRPr="005304ED">
        <w:rPr>
          <w:rFonts w:ascii="Times New Roman" w:hAnsi="Times New Roman"/>
          <w:b/>
          <w:sz w:val="28"/>
        </w:rPr>
        <w:t>энергоузла</w:t>
      </w:r>
      <w:proofErr w:type="spellEnd"/>
      <w:r w:rsidRPr="005304ED">
        <w:rPr>
          <w:rFonts w:ascii="Times New Roman" w:hAnsi="Times New Roman"/>
          <w:b/>
          <w:sz w:val="28"/>
        </w:rPr>
        <w:t xml:space="preserve"> Камчатского края на 202</w:t>
      </w:r>
      <w:r>
        <w:rPr>
          <w:rFonts w:ascii="Times New Roman" w:hAnsi="Times New Roman"/>
          <w:b/>
          <w:sz w:val="28"/>
        </w:rPr>
        <w:t>4</w:t>
      </w:r>
      <w:r w:rsidRPr="005304ED">
        <w:rPr>
          <w:rFonts w:ascii="Times New Roman" w:hAnsi="Times New Roman"/>
          <w:b/>
          <w:sz w:val="28"/>
        </w:rPr>
        <w:t xml:space="preserve"> год</w:t>
      </w:r>
    </w:p>
    <w:p w:rsidR="00F2449E" w:rsidRDefault="00F24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896E18" w:rsidRDefault="00896E18" w:rsidP="00896E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>В соответствии с Федеральным законом от 26.03.2003 № 35-ФЗ 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</w:t>
      </w:r>
      <w:r w:rsidRPr="003D611F">
        <w:rPr>
          <w:rFonts w:ascii="Times New Roman" w:hAnsi="Times New Roman"/>
          <w:sz w:val="28"/>
        </w:rPr>
        <w:t>амчат</w:t>
      </w:r>
      <w:r>
        <w:rPr>
          <w:rFonts w:ascii="Times New Roman" w:hAnsi="Times New Roman"/>
          <w:sz w:val="28"/>
        </w:rPr>
        <w:t>ского края от 29.11.2022 № 155 «</w:t>
      </w:r>
      <w:r w:rsidRPr="003D611F">
        <w:rPr>
          <w:rFonts w:ascii="Times New Roman" w:hAnsi="Times New Roman"/>
          <w:sz w:val="28"/>
        </w:rPr>
        <w:t>О краевом бюджете на 2023 год и на пл</w:t>
      </w:r>
      <w:r>
        <w:rPr>
          <w:rFonts w:ascii="Times New Roman" w:hAnsi="Times New Roman"/>
          <w:sz w:val="28"/>
        </w:rPr>
        <w:t>ановый период 2024 и 2025 годов»</w:t>
      </w:r>
      <w:r w:rsidRPr="003D611F">
        <w:rPr>
          <w:rFonts w:ascii="Times New Roman" w:hAnsi="Times New Roman"/>
          <w:sz w:val="28"/>
        </w:rPr>
        <w:t>, 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ХХ.ХХ.202</w:t>
      </w:r>
      <w:r w:rsidR="00260191">
        <w:rPr>
          <w:rFonts w:ascii="Times New Roman" w:hAnsi="Times New Roman"/>
          <w:sz w:val="28"/>
        </w:rPr>
        <w:t>3</w:t>
      </w:r>
      <w:r w:rsidRPr="00856265">
        <w:rPr>
          <w:rFonts w:ascii="Times New Roman" w:hAnsi="Times New Roman"/>
          <w:sz w:val="28"/>
        </w:rPr>
        <w:t xml:space="preserve"> № ХХ</w:t>
      </w:r>
    </w:p>
    <w:p w:rsidR="005304ED" w:rsidRDefault="00530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00A7" w:rsidRPr="001300A7" w:rsidRDefault="001300A7" w:rsidP="001300A7">
      <w:pPr>
        <w:pStyle w:val="34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</w:rPr>
      </w:pPr>
      <w:r w:rsidRPr="001300A7">
        <w:rPr>
          <w:sz w:val="28"/>
        </w:rPr>
        <w:t xml:space="preserve">Утвердить и ввести в действие с 01 января 2024 года по 31 декабря 2024 года льготный тариф на электрическую энергию, поставляемую </w:t>
      </w:r>
      <w:proofErr w:type="spellStart"/>
      <w:r w:rsidRPr="001300A7">
        <w:rPr>
          <w:sz w:val="28"/>
        </w:rPr>
        <w:t>энергоснабжающими</w:t>
      </w:r>
      <w:proofErr w:type="spellEnd"/>
      <w:r w:rsidRPr="001300A7">
        <w:rPr>
          <w:sz w:val="28"/>
        </w:rPr>
        <w:t xml:space="preserve"> организациями Камчатского края населению и потребителям, приравненным к категории население, Центрального </w:t>
      </w:r>
      <w:proofErr w:type="spellStart"/>
      <w:r w:rsidRPr="001300A7">
        <w:rPr>
          <w:sz w:val="28"/>
        </w:rPr>
        <w:t>энергоузла</w:t>
      </w:r>
      <w:proofErr w:type="spellEnd"/>
      <w:r w:rsidRPr="001300A7">
        <w:rPr>
          <w:sz w:val="28"/>
        </w:rPr>
        <w:t xml:space="preserve"> Камчатского края, с календарной разбивкой согласно приложению.</w:t>
      </w:r>
    </w:p>
    <w:p w:rsidR="001300A7" w:rsidRPr="001300A7" w:rsidRDefault="001300A7" w:rsidP="001300A7">
      <w:pPr>
        <w:pStyle w:val="34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</w:rPr>
      </w:pPr>
      <w:r w:rsidRPr="001300A7">
        <w:rPr>
          <w:sz w:val="28"/>
        </w:rPr>
        <w:t xml:space="preserve">Компенсация выпадающих доходов </w:t>
      </w:r>
      <w:proofErr w:type="spellStart"/>
      <w:r w:rsidRPr="001300A7">
        <w:rPr>
          <w:sz w:val="28"/>
        </w:rPr>
        <w:t>энергоснабжающих</w:t>
      </w:r>
      <w:proofErr w:type="spellEnd"/>
      <w:r w:rsidRPr="001300A7">
        <w:rPr>
          <w:sz w:val="28"/>
        </w:rPr>
        <w:t xml:space="preserve"> организаций от разницы между экономически обоснованными тарифами и льготными тарифами на электрическую энергию осуществляется за счет субсидий, предоставляемых </w:t>
      </w:r>
      <w:proofErr w:type="spellStart"/>
      <w:r w:rsidRPr="001300A7">
        <w:rPr>
          <w:sz w:val="28"/>
        </w:rPr>
        <w:t>энергоснабжающим</w:t>
      </w:r>
      <w:proofErr w:type="spellEnd"/>
      <w:r w:rsidRPr="001300A7">
        <w:rPr>
          <w:sz w:val="28"/>
        </w:rPr>
        <w:t xml:space="preserve"> организациям из бюджета Камчатского края.</w:t>
      </w:r>
    </w:p>
    <w:p w:rsidR="00352DA1" w:rsidRPr="00352DA1" w:rsidRDefault="00352DA1" w:rsidP="00352DA1">
      <w:pPr>
        <w:pStyle w:val="34"/>
        <w:widowControl w:val="0"/>
        <w:ind w:firstLine="709"/>
        <w:jc w:val="both"/>
        <w:rPr>
          <w:sz w:val="28"/>
        </w:rPr>
      </w:pPr>
      <w:r w:rsidRPr="001300A7">
        <w:rPr>
          <w:sz w:val="28"/>
        </w:rPr>
        <w:t>4. Настоящее постановление вступает в силу через десять дней после дня его официального опубликования</w:t>
      </w: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AB7909" w:rsidP="00AB790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F86E5B">
              <w:rPr>
                <w:rFonts w:ascii="Times New Roman" w:hAnsi="Times New Roman"/>
                <w:sz w:val="28"/>
              </w:rPr>
              <w:t>у</w:t>
            </w:r>
            <w:r w:rsidR="00F86E5B">
              <w:rPr>
                <w:rStyle w:val="1b"/>
                <w:rFonts w:ascii="Times New Roman" w:hAnsi="Times New Roman"/>
                <w:sz w:val="28"/>
              </w:rPr>
              <w:t>ководител</w:t>
            </w:r>
            <w:r>
              <w:rPr>
                <w:rStyle w:val="1b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8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F2449E" w:rsidRPr="00F2449E" w:rsidRDefault="00F2449E" w:rsidP="00F2449E">
      <w:pPr>
        <w:spacing w:after="0" w:line="240" w:lineRule="auto"/>
        <w:ind w:firstLine="4678"/>
        <w:jc w:val="both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:rsidR="00F2449E" w:rsidRPr="00F2449E" w:rsidRDefault="00F2449E" w:rsidP="00F2449E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bCs/>
          <w:color w:val="auto"/>
          <w:sz w:val="28"/>
          <w:szCs w:val="28"/>
        </w:rPr>
        <w:t xml:space="preserve">к постановлению Региональной службы   </w:t>
      </w:r>
    </w:p>
    <w:p w:rsidR="00F2449E" w:rsidRPr="00F2449E" w:rsidRDefault="00F2449E" w:rsidP="00F2449E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bCs/>
          <w:color w:val="auto"/>
          <w:sz w:val="28"/>
          <w:szCs w:val="28"/>
        </w:rPr>
        <w:t>по тарифам и ценам Камчатского края</w:t>
      </w:r>
    </w:p>
    <w:p w:rsidR="00F2449E" w:rsidRPr="00F2449E" w:rsidRDefault="00F2449E" w:rsidP="00F2449E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bCs/>
          <w:color w:val="auto"/>
          <w:sz w:val="28"/>
          <w:szCs w:val="28"/>
          <w:highlight w:val="yellow"/>
        </w:rPr>
        <w:t>от ХХ.ХХ.2023 № ХХХ</w:t>
      </w:r>
    </w:p>
    <w:p w:rsidR="00F2449E" w:rsidRPr="00F2449E" w:rsidRDefault="00F2449E" w:rsidP="00F2449E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Cs w:val="24"/>
        </w:rPr>
      </w:pPr>
    </w:p>
    <w:p w:rsidR="00F2449E" w:rsidRDefault="005304ED" w:rsidP="00F2449E">
      <w:pPr>
        <w:spacing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5304ED">
        <w:rPr>
          <w:rFonts w:ascii="Times New Roman" w:hAnsi="Times New Roman"/>
          <w:bCs/>
          <w:color w:val="auto"/>
          <w:sz w:val="26"/>
          <w:szCs w:val="26"/>
        </w:rPr>
        <w:t xml:space="preserve">Цены (тарифы) на электрическую энергию, поставляемую ПАО «Камчатскэнерго» для населения и потребителям, приравненных к категории население, Центрального </w:t>
      </w:r>
      <w:proofErr w:type="spellStart"/>
      <w:r w:rsidRPr="005304ED">
        <w:rPr>
          <w:rFonts w:ascii="Times New Roman" w:hAnsi="Times New Roman"/>
          <w:bCs/>
          <w:color w:val="auto"/>
          <w:sz w:val="26"/>
          <w:szCs w:val="26"/>
        </w:rPr>
        <w:t>энергоузла</w:t>
      </w:r>
      <w:proofErr w:type="spellEnd"/>
      <w:r w:rsidRPr="005304ED">
        <w:rPr>
          <w:rFonts w:ascii="Times New Roman" w:hAnsi="Times New Roman"/>
          <w:bCs/>
          <w:color w:val="auto"/>
          <w:sz w:val="26"/>
          <w:szCs w:val="26"/>
        </w:rPr>
        <w:t xml:space="preserve"> Камчатского края, на 202</w:t>
      </w:r>
      <w:r>
        <w:rPr>
          <w:rFonts w:ascii="Times New Roman" w:hAnsi="Times New Roman"/>
          <w:bCs/>
          <w:color w:val="auto"/>
          <w:sz w:val="26"/>
          <w:szCs w:val="26"/>
        </w:rPr>
        <w:t>4</w:t>
      </w:r>
      <w:r w:rsidRPr="005304ED">
        <w:rPr>
          <w:rFonts w:ascii="Times New Roman" w:hAnsi="Times New Roman"/>
          <w:bCs/>
          <w:color w:val="auto"/>
          <w:sz w:val="26"/>
          <w:szCs w:val="26"/>
        </w:rPr>
        <w:t xml:space="preserve">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20"/>
        <w:gridCol w:w="31"/>
        <w:gridCol w:w="1601"/>
        <w:gridCol w:w="30"/>
        <w:gridCol w:w="2037"/>
      </w:tblGrid>
      <w:tr w:rsidR="00B11AAF" w:rsidRPr="00B11AAF" w:rsidTr="00B11AAF">
        <w:trPr>
          <w:jc w:val="center"/>
        </w:trPr>
        <w:tc>
          <w:tcPr>
            <w:tcW w:w="809" w:type="dxa"/>
            <w:vMerge w:val="restart"/>
            <w:vAlign w:val="center"/>
          </w:tcPr>
          <w:p w:rsidR="00B11AAF" w:rsidRPr="00B11AAF" w:rsidRDefault="00B11AAF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120" w:type="dxa"/>
            <w:vMerge w:val="restart"/>
            <w:vAlign w:val="center"/>
          </w:tcPr>
          <w:p w:rsidR="00B11AAF" w:rsidRPr="00B11AAF" w:rsidRDefault="00B11AAF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Категории потребителей с разбивкой</w:t>
            </w:r>
            <w:r w:rsidRPr="00B11AAF">
              <w:rPr>
                <w:rFonts w:ascii="Times New Roman" w:hAnsi="Times New Roman"/>
                <w:sz w:val="20"/>
              </w:rPr>
              <w:br/>
              <w:t>по ставкам и дифференциацией</w:t>
            </w:r>
            <w:r w:rsidRPr="00B11AAF">
              <w:rPr>
                <w:rFonts w:ascii="Times New Roman" w:hAnsi="Times New Roman"/>
                <w:sz w:val="20"/>
              </w:rPr>
              <w:br/>
              <w:t>по зонам суток</w:t>
            </w:r>
          </w:p>
        </w:tc>
        <w:tc>
          <w:tcPr>
            <w:tcW w:w="3699" w:type="dxa"/>
            <w:gridSpan w:val="4"/>
            <w:vAlign w:val="center"/>
          </w:tcPr>
          <w:p w:rsidR="00B11AAF" w:rsidRPr="00B11AAF" w:rsidRDefault="00B11AAF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Цена (тариф), руб./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  <w:p w:rsidR="00B11AAF" w:rsidRPr="00B11AAF" w:rsidRDefault="00B11AAF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(с учетом НДС)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3F62B2" w:rsidRDefault="003F62B2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3F62B2" w:rsidRPr="00B11AAF" w:rsidRDefault="003F62B2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2067" w:type="dxa"/>
            <w:gridSpan w:val="2"/>
            <w:vAlign w:val="center"/>
          </w:tcPr>
          <w:p w:rsidR="003F62B2" w:rsidRDefault="003F62B2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3F62B2" w:rsidRPr="003F62B2" w:rsidRDefault="003F62B2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2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7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</w:t>
            </w:r>
            <w:r w:rsidRPr="00B11AAF">
              <w:rPr>
                <w:rFonts w:ascii="Times New Roman" w:hAnsi="Times New Roman"/>
                <w:sz w:val="20"/>
              </w:rPr>
              <w:br/>
              <w:t>и потребителей, указанных в строках 2–8: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B11AAF">
              <w:rPr>
                <w:rFonts w:ascii="Times New Roman" w:hAnsi="Times New Roman"/>
                <w:sz w:val="20"/>
              </w:rPr>
              <w:br/>
              <w:t>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6,94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5F535D" w:rsidP="004973B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F62B2" w:rsidRPr="00B11AAF" w:rsidTr="003F62B2">
        <w:trPr>
          <w:trHeight w:val="335"/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7,98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8,</w:t>
            </w:r>
            <w:r w:rsidR="005F535D">
              <w:rPr>
                <w:rFonts w:ascii="Times New Roman" w:hAnsi="Times New Roman"/>
                <w:sz w:val="20"/>
              </w:rPr>
              <w:t>35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</w:t>
            </w:r>
            <w:r w:rsidR="005F535D">
              <w:rPr>
                <w:rFonts w:ascii="Times New Roman" w:hAnsi="Times New Roman"/>
                <w:sz w:val="20"/>
              </w:rPr>
              <w:t>76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8,68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13,</w:t>
            </w:r>
            <w:r w:rsidR="005F535D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6,94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7,</w:t>
            </w:r>
            <w:r w:rsidR="005F535D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</w:t>
            </w:r>
            <w:r w:rsidR="005F535D">
              <w:rPr>
                <w:rFonts w:ascii="Times New Roman" w:hAnsi="Times New Roman"/>
                <w:sz w:val="20"/>
              </w:rPr>
              <w:t>76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5151" w:type="dxa"/>
            <w:gridSpan w:val="2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  <w:vAlign w:val="center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F510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F51041" w:rsidRPr="00B11AAF" w:rsidTr="003F62B2">
        <w:trPr>
          <w:jc w:val="center"/>
        </w:trPr>
        <w:tc>
          <w:tcPr>
            <w:tcW w:w="809" w:type="dxa"/>
            <w:vMerge/>
          </w:tcPr>
          <w:p w:rsidR="00F51041" w:rsidRPr="00B11AAF" w:rsidRDefault="00F51041" w:rsidP="00F5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F51041" w:rsidRPr="00B11AAF" w:rsidRDefault="00F51041" w:rsidP="00F51041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F51041" w:rsidRPr="00B11AAF" w:rsidTr="003F62B2">
        <w:trPr>
          <w:jc w:val="center"/>
        </w:trPr>
        <w:tc>
          <w:tcPr>
            <w:tcW w:w="809" w:type="dxa"/>
            <w:vMerge/>
          </w:tcPr>
          <w:p w:rsidR="00F51041" w:rsidRPr="00B11AAF" w:rsidRDefault="00F51041" w:rsidP="00F5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F51041" w:rsidRPr="00B11AAF" w:rsidRDefault="00F51041" w:rsidP="00F51041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F51041" w:rsidRPr="00B11AAF" w:rsidTr="003F62B2">
        <w:trPr>
          <w:jc w:val="center"/>
        </w:trPr>
        <w:tc>
          <w:tcPr>
            <w:tcW w:w="809" w:type="dxa"/>
            <w:vMerge/>
          </w:tcPr>
          <w:p w:rsidR="00F51041" w:rsidRPr="00B11AAF" w:rsidRDefault="00F51041" w:rsidP="00F5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F51041" w:rsidRPr="00B11AAF" w:rsidRDefault="00F51041" w:rsidP="00F51041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F51041" w:rsidRPr="00B11AAF" w:rsidTr="003F62B2">
        <w:trPr>
          <w:jc w:val="center"/>
        </w:trPr>
        <w:tc>
          <w:tcPr>
            <w:tcW w:w="809" w:type="dxa"/>
            <w:vMerge/>
          </w:tcPr>
          <w:p w:rsidR="00F51041" w:rsidRPr="00B11AAF" w:rsidRDefault="00F51041" w:rsidP="00F5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F51041" w:rsidRPr="00B11AAF" w:rsidRDefault="00F51041" w:rsidP="00F51041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51041" w:rsidRPr="00B11AAF" w:rsidTr="003F62B2">
        <w:trPr>
          <w:jc w:val="center"/>
        </w:trPr>
        <w:tc>
          <w:tcPr>
            <w:tcW w:w="809" w:type="dxa"/>
            <w:vMerge/>
          </w:tcPr>
          <w:p w:rsidR="00F51041" w:rsidRPr="00B11AAF" w:rsidRDefault="00F51041" w:rsidP="00F5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F51041" w:rsidRPr="00B11AAF" w:rsidRDefault="00F51041" w:rsidP="00F51041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F51041" w:rsidRPr="00B11AAF" w:rsidRDefault="00F51041" w:rsidP="00F5104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5151" w:type="dxa"/>
            <w:gridSpan w:val="2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  <w:vAlign w:val="center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 w:rsidR="005F535D">
              <w:rPr>
                <w:rFonts w:ascii="Times New Roman" w:hAnsi="Times New Roman"/>
                <w:sz w:val="20"/>
              </w:rPr>
              <w:t>85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 w:rsidR="005F535D"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 w:rsidR="005F535D">
              <w:rPr>
                <w:rFonts w:ascii="Times New Roman" w:hAnsi="Times New Roman"/>
                <w:sz w:val="20"/>
              </w:rPr>
              <w:t>59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3F62B2" w:rsidRPr="00B11AAF" w:rsidRDefault="003F62B2" w:rsidP="009B0578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3F62B2" w:rsidRPr="00B11AAF" w:rsidRDefault="003F62B2" w:rsidP="009B057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3F62B2" w:rsidRPr="00B11AAF" w:rsidRDefault="003F62B2" w:rsidP="00B94F8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 w:rsidR="005F535D"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4.1</w:t>
            </w:r>
          </w:p>
        </w:tc>
        <w:tc>
          <w:tcPr>
            <w:tcW w:w="5151" w:type="dxa"/>
            <w:gridSpan w:val="2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  <w:vAlign w:val="center"/>
          </w:tcPr>
          <w:p w:rsidR="003F62B2" w:rsidRPr="00B11AAF" w:rsidRDefault="005F535D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3F62B2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3F62B2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3F62B2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3F62B2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3F62B2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5151" w:type="dxa"/>
            <w:gridSpan w:val="2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  <w:vAlign w:val="center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3F62B2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3F62B2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3F62B2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8819" w:type="dxa"/>
            <w:gridSpan w:val="5"/>
            <w:vAlign w:val="center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3F62B2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trHeight w:val="350"/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</w:t>
            </w:r>
            <w:r w:rsidRPr="00B11AAF">
              <w:rPr>
                <w:rFonts w:ascii="Times New Roman" w:hAnsi="Times New Roman"/>
                <w:sz w:val="20"/>
              </w:rPr>
              <w:br/>
              <w:t>и приравненные к нему, за исключением населения и потребителей, указанных в строках 5–7: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Потребители, приравненные к населению: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trHeight w:val="296"/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7" w:type="dxa"/>
          </w:tcPr>
          <w:p w:rsidR="003F62B2" w:rsidRPr="00B11AAF" w:rsidRDefault="005F535D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частях</w:t>
            </w:r>
            <w:r w:rsidRPr="00B11AAF">
              <w:rPr>
                <w:rFonts w:ascii="Times New Roman" w:hAnsi="Times New Roman"/>
                <w:sz w:val="20"/>
              </w:rPr>
              <w:br/>
              <w:t>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9.4.1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</w:tcPr>
          <w:p w:rsidR="003F62B2" w:rsidRPr="00B11AAF" w:rsidRDefault="005F535D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F62B2" w:rsidRPr="00B11AAF" w:rsidRDefault="003F62B2" w:rsidP="009B0578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</w:t>
            </w:r>
            <w:r w:rsidRPr="00B11AAF">
              <w:rPr>
                <w:rFonts w:ascii="Times New Roman" w:hAnsi="Times New Roman"/>
                <w:sz w:val="20"/>
              </w:rPr>
              <w:br/>
              <w:t>и не используемую для осуществления коммерческой деятельности.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9.6.1</w:t>
            </w:r>
          </w:p>
        </w:tc>
        <w:tc>
          <w:tcPr>
            <w:tcW w:w="515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37" w:type="dxa"/>
          </w:tcPr>
          <w:p w:rsidR="003F62B2" w:rsidRPr="00B11AAF" w:rsidRDefault="003F62B2" w:rsidP="00B94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 w:rsidR="005F535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9.6.2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</w:t>
            </w: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F62B2" w:rsidRPr="00B11AAF" w:rsidTr="00B11AAF">
        <w:trPr>
          <w:jc w:val="center"/>
        </w:trPr>
        <w:tc>
          <w:tcPr>
            <w:tcW w:w="809" w:type="dxa"/>
            <w:vMerge w:val="restart"/>
          </w:tcPr>
          <w:p w:rsidR="003F62B2" w:rsidRPr="00B11AAF" w:rsidRDefault="003F62B2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9.6.3</w:t>
            </w:r>
          </w:p>
        </w:tc>
        <w:tc>
          <w:tcPr>
            <w:tcW w:w="8819" w:type="dxa"/>
            <w:gridSpan w:val="5"/>
          </w:tcPr>
          <w:p w:rsidR="003F62B2" w:rsidRPr="00B11AAF" w:rsidRDefault="003F62B2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5F535D" w:rsidRPr="00B11AAF" w:rsidTr="00504273">
        <w:trPr>
          <w:jc w:val="center"/>
        </w:trPr>
        <w:tc>
          <w:tcPr>
            <w:tcW w:w="809" w:type="dxa"/>
            <w:vMerge/>
          </w:tcPr>
          <w:p w:rsidR="005F535D" w:rsidRPr="00B11AAF" w:rsidRDefault="005F535D" w:rsidP="005F53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5F535D" w:rsidRPr="00B11AAF" w:rsidRDefault="005F535D" w:rsidP="005F535D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2067" w:type="dxa"/>
            <w:gridSpan w:val="2"/>
            <w:vAlign w:val="center"/>
          </w:tcPr>
          <w:p w:rsidR="005F535D" w:rsidRPr="00B11AAF" w:rsidRDefault="005F535D" w:rsidP="005F535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3,3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</w:tbl>
    <w:p w:rsidR="00B11AAF" w:rsidRPr="00F2449E" w:rsidRDefault="00B11AAF" w:rsidP="00B11AAF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1B7134" w:rsidRPr="001B7134" w:rsidRDefault="001B7134" w:rsidP="001B7134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4E09B9">
        <w:rPr>
          <w:rFonts w:ascii="Times New Roman" w:hAnsi="Times New Roman"/>
          <w:color w:val="auto"/>
          <w:sz w:val="18"/>
          <w:szCs w:val="18"/>
        </w:rPr>
        <w:t>П</w:t>
      </w:r>
      <w:r w:rsidRPr="004E09B9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</w:t>
      </w:r>
      <w:r w:rsidRPr="001B7134">
        <w:rPr>
          <w:rFonts w:ascii="Times New Roman" w:hAnsi="Times New Roman"/>
          <w:sz w:val="18"/>
          <w:szCs w:val="18"/>
        </w:rPr>
        <w:t>определены пунктом 4 статьи 14 Законом Камчатского края от 29.11.2022 № 155 «О краевом бюджете на 2023 год и на плановый период 2024 и 2025 годов».</w:t>
      </w:r>
    </w:p>
    <w:p w:rsidR="00B11AAF" w:rsidRPr="001B7134" w:rsidRDefault="00B11AAF" w:rsidP="00B11AAF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B11AAF" w:rsidRPr="001B7134" w:rsidRDefault="00B11AAF" w:rsidP="00B11AAF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1B7134">
        <w:rPr>
          <w:rFonts w:ascii="Times New Roman" w:hAnsi="Times New Roman"/>
          <w:color w:val="auto"/>
          <w:sz w:val="16"/>
          <w:szCs w:val="16"/>
        </w:rPr>
        <w:t>.</w:t>
      </w:r>
    </w:p>
    <w:p w:rsidR="00B11AAF" w:rsidRPr="00F2449E" w:rsidRDefault="00B11AAF" w:rsidP="00B11AAF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&lt;3&gt; Тарифы в пунктах 2,3,4,5,6</w:t>
      </w:r>
      <w:r w:rsidR="001B7134" w:rsidRPr="001B7134">
        <w:rPr>
          <w:rFonts w:ascii="Times New Roman" w:hAnsi="Times New Roman"/>
          <w:color w:val="auto"/>
          <w:sz w:val="18"/>
          <w:szCs w:val="18"/>
        </w:rPr>
        <w:t>,7,8,9</w:t>
      </w:r>
      <w:r w:rsidRPr="001B7134">
        <w:rPr>
          <w:rFonts w:ascii="Times New Roman" w:hAnsi="Times New Roman"/>
          <w:color w:val="auto"/>
          <w:sz w:val="18"/>
          <w:szCs w:val="18"/>
        </w:rPr>
        <w:t xml:space="preserve"> указаны с учетом применения понижающего коэффициента 0,7</w:t>
      </w:r>
      <w:r w:rsidRPr="00F2449E">
        <w:rPr>
          <w:rFonts w:ascii="Times New Roman" w:hAnsi="Times New Roman"/>
          <w:color w:val="auto"/>
          <w:sz w:val="18"/>
          <w:szCs w:val="18"/>
        </w:rPr>
        <w:t xml:space="preserve"> </w:t>
      </w:r>
    </w:p>
    <w:p w:rsidR="00B11AAF" w:rsidRDefault="00B11AAF" w:rsidP="00F2449E">
      <w:pPr>
        <w:spacing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B11AAF" w:rsidRDefault="00B11AAF" w:rsidP="00F2449E">
      <w:pPr>
        <w:spacing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B11AAF" w:rsidRDefault="00B11AAF" w:rsidP="00F2449E">
      <w:pPr>
        <w:spacing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B11AAF" w:rsidRDefault="00B11AAF" w:rsidP="00F2449E">
      <w:pPr>
        <w:spacing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B11AAF" w:rsidRDefault="00B11AAF" w:rsidP="00F2449E">
      <w:pPr>
        <w:spacing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B11AAF" w:rsidRPr="00F2449E" w:rsidRDefault="00B11AAF" w:rsidP="00F2449E">
      <w:pPr>
        <w:spacing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F2449E" w:rsidRPr="00F2449E" w:rsidRDefault="00F2449E" w:rsidP="00F2449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br w:type="page"/>
      </w:r>
    </w:p>
    <w:p w:rsidR="00F2449E" w:rsidRPr="00F2449E" w:rsidRDefault="00F2449E" w:rsidP="00F2449E">
      <w:pPr>
        <w:spacing w:after="0" w:line="240" w:lineRule="auto"/>
        <w:ind w:left="7440" w:firstLine="348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F2449E" w:rsidRPr="00F2449E" w:rsidRDefault="00F2449E" w:rsidP="00F2449E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F2449E" w:rsidRDefault="006A4D24" w:rsidP="00F2449E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92"/>
        <w:gridCol w:w="1711"/>
        <w:gridCol w:w="1846"/>
      </w:tblGrid>
      <w:tr w:rsidR="009B0578" w:rsidRPr="009B0578" w:rsidTr="00504273">
        <w:tc>
          <w:tcPr>
            <w:tcW w:w="710" w:type="dxa"/>
            <w:vMerge w:val="restart"/>
            <w:vAlign w:val="center"/>
          </w:tcPr>
          <w:p w:rsidR="009B0578" w:rsidRPr="009B0578" w:rsidRDefault="009B0578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2" w:type="dxa"/>
            <w:vMerge w:val="restart"/>
            <w:vAlign w:val="center"/>
          </w:tcPr>
          <w:p w:rsidR="009B0578" w:rsidRPr="009B0578" w:rsidRDefault="009B0578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9B0578" w:rsidRPr="009B0578" w:rsidRDefault="009B0578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9B0578" w:rsidRPr="009B0578" w:rsidTr="00504273">
        <w:tc>
          <w:tcPr>
            <w:tcW w:w="710" w:type="dxa"/>
            <w:vMerge/>
            <w:vAlign w:val="center"/>
          </w:tcPr>
          <w:p w:rsidR="009B0578" w:rsidRPr="009B0578" w:rsidRDefault="009B0578" w:rsidP="009B0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  <w:vMerge/>
          </w:tcPr>
          <w:p w:rsidR="009B0578" w:rsidRPr="009B0578" w:rsidRDefault="009B0578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9B0578" w:rsidRDefault="009B0578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9B0578" w:rsidRPr="00B11AAF" w:rsidRDefault="009B0578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9B0578" w:rsidRDefault="009B0578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9B0578" w:rsidRPr="003F62B2" w:rsidRDefault="009B0578" w:rsidP="009B0578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9B0578" w:rsidRPr="009B0578" w:rsidTr="0052483C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 и приравненные к нему,</w:t>
            </w:r>
            <w:r w:rsidRPr="009B0578">
              <w:rPr>
                <w:rFonts w:ascii="Times New Roman" w:hAnsi="Times New Roman"/>
                <w:sz w:val="20"/>
              </w:rPr>
              <w:br/>
              <w:t>за исключением населения и потребителей, указанных в строках 2–8: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 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9B0578" w:rsidRPr="009B0578" w:rsidRDefault="00403715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46" w:type="dxa"/>
            <w:vAlign w:val="center"/>
          </w:tcPr>
          <w:p w:rsidR="009B0578" w:rsidRPr="009B0578" w:rsidRDefault="00403715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0578" w:rsidRPr="009B0578" w:rsidTr="0052483C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 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9B0578" w:rsidRPr="009B0578" w:rsidRDefault="009B0578" w:rsidP="005248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9B0578" w:rsidRPr="009B0578" w:rsidRDefault="009B0578" w:rsidP="005248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273" w:rsidRPr="009B0578" w:rsidTr="0052483C">
        <w:tc>
          <w:tcPr>
            <w:tcW w:w="710" w:type="dxa"/>
            <w:vAlign w:val="center"/>
          </w:tcPr>
          <w:p w:rsidR="00504273" w:rsidRPr="009B0578" w:rsidRDefault="00504273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2" w:type="dxa"/>
          </w:tcPr>
          <w:p w:rsidR="00504273" w:rsidRPr="009B0578" w:rsidRDefault="00504273" w:rsidP="00504273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504273" w:rsidRPr="009B0578" w:rsidRDefault="00504273" w:rsidP="00504273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04273" w:rsidRPr="009B0578" w:rsidRDefault="00504273" w:rsidP="00504273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504273" w:rsidRPr="009B0578" w:rsidRDefault="00504273" w:rsidP="00504273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504273" w:rsidRPr="006D3EB0" w:rsidRDefault="00504273" w:rsidP="0052483C">
            <w:pPr>
              <w:jc w:val="center"/>
              <w:rPr>
                <w:rFonts w:ascii="Times New Roman" w:hAnsi="Times New Roman"/>
              </w:rPr>
            </w:pPr>
            <w:r w:rsidRPr="006D3EB0">
              <w:rPr>
                <w:rFonts w:ascii="Times New Roman" w:hAnsi="Times New Roman"/>
              </w:rPr>
              <w:t>153,574</w:t>
            </w:r>
          </w:p>
        </w:tc>
        <w:tc>
          <w:tcPr>
            <w:tcW w:w="1846" w:type="dxa"/>
            <w:vAlign w:val="center"/>
          </w:tcPr>
          <w:p w:rsidR="00504273" w:rsidRPr="006D3EB0" w:rsidRDefault="00504273" w:rsidP="0052483C">
            <w:pPr>
              <w:jc w:val="center"/>
              <w:rPr>
                <w:rFonts w:ascii="Times New Roman" w:hAnsi="Times New Roman"/>
              </w:rPr>
            </w:pPr>
            <w:r w:rsidRPr="006D3EB0">
              <w:rPr>
                <w:rFonts w:ascii="Times New Roman" w:hAnsi="Times New Roman"/>
              </w:rPr>
              <w:t>153,016</w:t>
            </w:r>
          </w:p>
        </w:tc>
      </w:tr>
      <w:tr w:rsidR="009B0578" w:rsidRPr="009B0578" w:rsidTr="0052483C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9B0578" w:rsidRPr="009B0578" w:rsidRDefault="009B0578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9B0578" w:rsidRPr="009B0578" w:rsidRDefault="009B0578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578" w:rsidRPr="009B0578" w:rsidTr="0052483C">
        <w:tc>
          <w:tcPr>
            <w:tcW w:w="710" w:type="dxa"/>
            <w:vAlign w:val="center"/>
          </w:tcPr>
          <w:p w:rsidR="009B0578" w:rsidRPr="009B0578" w:rsidRDefault="009B0578" w:rsidP="0050427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9B0578" w:rsidRPr="00504273" w:rsidRDefault="009B0578" w:rsidP="005248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9B0578" w:rsidRPr="00504273" w:rsidRDefault="009B0578" w:rsidP="005248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578" w:rsidRPr="009B0578" w:rsidTr="0052483C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 xml:space="preserve">собственникам и пользователям жилых помещений и содержания общего имущества многоквартирных домов; 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9B0578" w:rsidRPr="009B0578" w:rsidRDefault="00504273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33,128</w:t>
            </w:r>
          </w:p>
        </w:tc>
        <w:tc>
          <w:tcPr>
            <w:tcW w:w="1846" w:type="dxa"/>
            <w:vAlign w:val="center"/>
          </w:tcPr>
          <w:p w:rsidR="009B0578" w:rsidRPr="009B0578" w:rsidRDefault="00504273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30,258</w:t>
            </w:r>
          </w:p>
        </w:tc>
      </w:tr>
      <w:tr w:rsidR="009B0578" w:rsidRPr="009B0578" w:rsidTr="0052483C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9B0578" w:rsidRPr="009B0578" w:rsidRDefault="009B0578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9B0578" w:rsidRPr="009B0578" w:rsidRDefault="009B0578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3715" w:rsidRPr="009B0578" w:rsidTr="0052483C">
        <w:tc>
          <w:tcPr>
            <w:tcW w:w="710" w:type="dxa"/>
            <w:vAlign w:val="center"/>
          </w:tcPr>
          <w:p w:rsidR="00403715" w:rsidRPr="009B0578" w:rsidRDefault="00403715" w:rsidP="004037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792" w:type="dxa"/>
          </w:tcPr>
          <w:p w:rsidR="00403715" w:rsidRPr="009B0578" w:rsidRDefault="00403715" w:rsidP="0040371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 и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нему, за исключением населения</w:t>
            </w:r>
            <w:r w:rsidRPr="009B0578">
              <w:rPr>
                <w:rFonts w:ascii="Times New Roman" w:hAnsi="Times New Roman"/>
                <w:sz w:val="20"/>
              </w:rPr>
              <w:br/>
              <w:t>и потребителей, указанных в строках 5–7:</w:t>
            </w:r>
          </w:p>
          <w:p w:rsidR="00403715" w:rsidRPr="009B0578" w:rsidRDefault="00403715" w:rsidP="0040371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403715" w:rsidRPr="009B0578" w:rsidRDefault="00403715" w:rsidP="0040371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403715" w:rsidRPr="009B0578" w:rsidRDefault="00403715" w:rsidP="0040371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403715" w:rsidRPr="00403715" w:rsidRDefault="00403715" w:rsidP="005248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403715" w:rsidRPr="00403715" w:rsidRDefault="00403715" w:rsidP="005248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578" w:rsidRPr="009B0578" w:rsidTr="0052483C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населению:</w:t>
            </w:r>
          </w:p>
        </w:tc>
        <w:tc>
          <w:tcPr>
            <w:tcW w:w="1711" w:type="dxa"/>
            <w:vAlign w:val="center"/>
          </w:tcPr>
          <w:p w:rsidR="009B0578" w:rsidRPr="009B0578" w:rsidRDefault="00504273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49,040</w:t>
            </w:r>
          </w:p>
        </w:tc>
        <w:tc>
          <w:tcPr>
            <w:tcW w:w="1846" w:type="dxa"/>
            <w:vAlign w:val="center"/>
          </w:tcPr>
          <w:p w:rsidR="009B0578" w:rsidRPr="009B0578" w:rsidRDefault="00504273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42,387</w:t>
            </w:r>
          </w:p>
        </w:tc>
      </w:tr>
      <w:tr w:rsidR="009B0578" w:rsidRPr="009B0578" w:rsidTr="0052483C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 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9B0578" w:rsidRPr="009B0578" w:rsidRDefault="00B330C7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22,197</w:t>
            </w:r>
            <w:bookmarkStart w:id="1" w:name="_GoBack"/>
            <w:bookmarkEnd w:id="1"/>
          </w:p>
        </w:tc>
        <w:tc>
          <w:tcPr>
            <w:tcW w:w="1846" w:type="dxa"/>
            <w:vAlign w:val="center"/>
          </w:tcPr>
          <w:p w:rsidR="009B0578" w:rsidRPr="009B0578" w:rsidRDefault="00B330C7" w:rsidP="00524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18,300</w:t>
            </w:r>
          </w:p>
        </w:tc>
      </w:tr>
      <w:tr w:rsidR="009B0578" w:rsidRPr="009B0578" w:rsidTr="00504273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9B0578" w:rsidRPr="009B0578" w:rsidRDefault="00B330C7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18,324</w:t>
            </w:r>
          </w:p>
        </w:tc>
        <w:tc>
          <w:tcPr>
            <w:tcW w:w="1846" w:type="dxa"/>
            <w:vAlign w:val="center"/>
          </w:tcPr>
          <w:p w:rsidR="009B0578" w:rsidRPr="009B0578" w:rsidRDefault="00B330C7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18,128</w:t>
            </w:r>
          </w:p>
        </w:tc>
      </w:tr>
      <w:tr w:rsidR="009B0578" w:rsidRPr="009B0578" w:rsidTr="00504273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осужденными</w:t>
            </w:r>
            <w:r w:rsidRPr="009B0578">
              <w:rPr>
                <w:rFonts w:ascii="Times New Roman" w:hAnsi="Times New Roman"/>
                <w:sz w:val="20"/>
              </w:rPr>
              <w:br/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9B0578" w:rsidRPr="009B0578" w:rsidRDefault="00B330C7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0,491</w:t>
            </w:r>
          </w:p>
        </w:tc>
        <w:tc>
          <w:tcPr>
            <w:tcW w:w="1846" w:type="dxa"/>
            <w:vAlign w:val="center"/>
          </w:tcPr>
          <w:p w:rsidR="009B0578" w:rsidRPr="009B0578" w:rsidRDefault="00B330C7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0,432</w:t>
            </w:r>
          </w:p>
        </w:tc>
      </w:tr>
      <w:tr w:rsidR="009B0578" w:rsidRPr="009B0578" w:rsidTr="00504273">
        <w:tc>
          <w:tcPr>
            <w:tcW w:w="710" w:type="dxa"/>
            <w:vAlign w:val="center"/>
          </w:tcPr>
          <w:p w:rsidR="009B0578" w:rsidRPr="009B0578" w:rsidRDefault="009B0578" w:rsidP="009B0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5792" w:type="dxa"/>
          </w:tcPr>
          <w:p w:rsidR="009B0578" w:rsidRPr="009B0578" w:rsidRDefault="009B0578" w:rsidP="009B0578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9B0578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9B0578" w:rsidRPr="009B0578" w:rsidRDefault="009B0578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9B0578" w:rsidRPr="009B0578" w:rsidRDefault="009B0578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3715" w:rsidRPr="009B0578" w:rsidTr="00504273">
        <w:tc>
          <w:tcPr>
            <w:tcW w:w="710" w:type="dxa"/>
            <w:vAlign w:val="center"/>
          </w:tcPr>
          <w:p w:rsidR="00403715" w:rsidRPr="009B0578" w:rsidRDefault="00403715" w:rsidP="004037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5792" w:type="dxa"/>
          </w:tcPr>
          <w:p w:rsidR="00403715" w:rsidRPr="009B0578" w:rsidRDefault="00403715" w:rsidP="0040371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403715" w:rsidRPr="009B0578" w:rsidRDefault="00B330C7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0,591</w:t>
            </w:r>
          </w:p>
        </w:tc>
        <w:tc>
          <w:tcPr>
            <w:tcW w:w="1846" w:type="dxa"/>
            <w:vAlign w:val="center"/>
          </w:tcPr>
          <w:p w:rsidR="00403715" w:rsidRPr="009B0578" w:rsidRDefault="00B330C7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0,605</w:t>
            </w:r>
          </w:p>
        </w:tc>
      </w:tr>
      <w:tr w:rsidR="00403715" w:rsidRPr="009B0578" w:rsidTr="00504273">
        <w:tc>
          <w:tcPr>
            <w:tcW w:w="710" w:type="dxa"/>
            <w:vAlign w:val="center"/>
          </w:tcPr>
          <w:p w:rsidR="00403715" w:rsidRPr="009B0578" w:rsidRDefault="00403715" w:rsidP="004037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5792" w:type="dxa"/>
          </w:tcPr>
          <w:p w:rsidR="00403715" w:rsidRPr="009B0578" w:rsidRDefault="00403715" w:rsidP="0040371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403715" w:rsidRPr="009B0578" w:rsidRDefault="00403715" w:rsidP="0040371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403715" w:rsidRPr="009B0578" w:rsidRDefault="00B330C7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7,437</w:t>
            </w:r>
          </w:p>
        </w:tc>
        <w:tc>
          <w:tcPr>
            <w:tcW w:w="1846" w:type="dxa"/>
            <w:vAlign w:val="center"/>
          </w:tcPr>
          <w:p w:rsidR="00403715" w:rsidRPr="009B0578" w:rsidRDefault="00B330C7" w:rsidP="0050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4,922</w:t>
            </w:r>
          </w:p>
        </w:tc>
      </w:tr>
    </w:tbl>
    <w:p w:rsidR="009B0578" w:rsidRDefault="009B0578" w:rsidP="00F2449E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B0578" w:rsidRDefault="009B0578" w:rsidP="00F2449E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2449E" w:rsidRPr="00F2449E" w:rsidRDefault="00F2449E" w:rsidP="003C37E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2449E" w:rsidRPr="00F2449E" w:rsidRDefault="009B0578" w:rsidP="009B0578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>Таблица 2</w:t>
      </w:r>
    </w:p>
    <w:p w:rsidR="00F2449E" w:rsidRPr="00F2449E" w:rsidRDefault="00F2449E" w:rsidP="00F2449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0"/>
        <w:gridCol w:w="1707"/>
        <w:gridCol w:w="1842"/>
      </w:tblGrid>
      <w:tr w:rsidR="009B0578" w:rsidRPr="00CC1FA6" w:rsidTr="00B330C7">
        <w:tc>
          <w:tcPr>
            <w:tcW w:w="710" w:type="dxa"/>
            <w:vMerge w:val="restart"/>
            <w:vAlign w:val="center"/>
          </w:tcPr>
          <w:p w:rsidR="009B0578" w:rsidRPr="009B0578" w:rsidRDefault="009B0578" w:rsidP="0050427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0" w:type="dxa"/>
            <w:vMerge w:val="restart"/>
            <w:vAlign w:val="center"/>
          </w:tcPr>
          <w:p w:rsidR="009B0578" w:rsidRPr="009B0578" w:rsidRDefault="009B0578" w:rsidP="00504273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9B0578" w:rsidRPr="009B0578" w:rsidRDefault="009B0578" w:rsidP="00504273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9B0578" w:rsidRPr="00CC1FA6" w:rsidTr="00B330C7">
        <w:tc>
          <w:tcPr>
            <w:tcW w:w="710" w:type="dxa"/>
            <w:vMerge/>
            <w:vAlign w:val="center"/>
          </w:tcPr>
          <w:p w:rsidR="009B0578" w:rsidRPr="009B0578" w:rsidRDefault="009B0578" w:rsidP="0050427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0" w:type="dxa"/>
            <w:vMerge/>
          </w:tcPr>
          <w:p w:rsidR="009B0578" w:rsidRPr="009B0578" w:rsidRDefault="009B0578" w:rsidP="00504273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9B0578" w:rsidRPr="009B0578" w:rsidRDefault="009B0578" w:rsidP="00504273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9B0578" w:rsidRPr="009B0578" w:rsidRDefault="009B0578" w:rsidP="00504273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9B0578" w:rsidRPr="009B0578" w:rsidRDefault="009B0578" w:rsidP="00504273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9B0578" w:rsidRPr="009B0578" w:rsidRDefault="009B0578" w:rsidP="00504273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9B0578" w:rsidRPr="00CC1FA6" w:rsidTr="00B330C7">
        <w:tc>
          <w:tcPr>
            <w:tcW w:w="710" w:type="dxa"/>
            <w:vAlign w:val="center"/>
          </w:tcPr>
          <w:p w:rsidR="009B0578" w:rsidRPr="009B0578" w:rsidRDefault="009B0578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00" w:type="dxa"/>
          </w:tcPr>
          <w:p w:rsidR="009B0578" w:rsidRPr="009B0578" w:rsidRDefault="009B0578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 электроотопительными установками, и приравненные к нему:</w:t>
            </w:r>
          </w:p>
          <w:p w:rsidR="009B0578" w:rsidRPr="009B0578" w:rsidRDefault="009B0578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B0578" w:rsidRPr="009B0578" w:rsidRDefault="009B0578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9B0578" w:rsidRPr="009B0578" w:rsidRDefault="009B0578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9B0578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9B0578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 не оборудованных стационарными электроплитами, и приравненные к нему: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lastRenderedPageBreak/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стационарными электроплитами, и приравненные к нему: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 и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нему, за исключением населения</w:t>
            </w:r>
            <w:r w:rsidRPr="009B0578">
              <w:rPr>
                <w:rFonts w:ascii="Times New Roman" w:hAnsi="Times New Roman"/>
                <w:sz w:val="20"/>
              </w:rPr>
              <w:br/>
              <w:t>и потребителей, указанных в строках 4–6: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 к населению: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9B0578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C37EA" w:rsidRPr="00CC1FA6" w:rsidTr="00B330C7">
        <w:tc>
          <w:tcPr>
            <w:tcW w:w="710" w:type="dxa"/>
            <w:vAlign w:val="center"/>
          </w:tcPr>
          <w:p w:rsidR="003C37EA" w:rsidRPr="009B0578" w:rsidRDefault="003C37EA" w:rsidP="00B330C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8.4</w:t>
            </w:r>
          </w:p>
        </w:tc>
        <w:tc>
          <w:tcPr>
            <w:tcW w:w="5800" w:type="dxa"/>
          </w:tcPr>
          <w:p w:rsidR="003C37EA" w:rsidRPr="009B0578" w:rsidRDefault="003C37EA" w:rsidP="00B330C7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07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3C37EA" w:rsidRPr="009B0578" w:rsidRDefault="003C37EA" w:rsidP="00B330C7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</w:tbl>
    <w:p w:rsidR="00F2449E" w:rsidRPr="00F2449E" w:rsidRDefault="00F2449E" w:rsidP="00B330C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F2449E" w:rsidRPr="00F2449E" w:rsidSect="00F244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73" w:rsidRDefault="00504273">
      <w:pPr>
        <w:spacing w:after="0" w:line="240" w:lineRule="auto"/>
      </w:pPr>
      <w:r>
        <w:separator/>
      </w:r>
    </w:p>
  </w:endnote>
  <w:endnote w:type="continuationSeparator" w:id="0">
    <w:p w:rsidR="00504273" w:rsidRDefault="0050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73" w:rsidRDefault="00504273">
      <w:pPr>
        <w:spacing w:after="0" w:line="240" w:lineRule="auto"/>
      </w:pPr>
      <w:r>
        <w:separator/>
      </w:r>
    </w:p>
  </w:footnote>
  <w:footnote w:type="continuationSeparator" w:id="0">
    <w:p w:rsidR="00504273" w:rsidRDefault="0050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73" w:rsidRDefault="00504273">
    <w:pPr>
      <w:pStyle w:val="af8"/>
    </w:pPr>
  </w:p>
  <w:p w:rsidR="00504273" w:rsidRDefault="00504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C3F5D60"/>
    <w:multiLevelType w:val="hybridMultilevel"/>
    <w:tmpl w:val="78223D64"/>
    <w:lvl w:ilvl="0" w:tplc="01A0D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47668"/>
    <w:rsid w:val="00071CA8"/>
    <w:rsid w:val="00100D6D"/>
    <w:rsid w:val="001300A7"/>
    <w:rsid w:val="001B7134"/>
    <w:rsid w:val="001D6FF0"/>
    <w:rsid w:val="00260191"/>
    <w:rsid w:val="00295824"/>
    <w:rsid w:val="002D1C8E"/>
    <w:rsid w:val="00352DA1"/>
    <w:rsid w:val="003C37EA"/>
    <w:rsid w:val="003F62B2"/>
    <w:rsid w:val="00403715"/>
    <w:rsid w:val="00472B68"/>
    <w:rsid w:val="004973B8"/>
    <w:rsid w:val="004C2178"/>
    <w:rsid w:val="00504273"/>
    <w:rsid w:val="00512E49"/>
    <w:rsid w:val="0052483C"/>
    <w:rsid w:val="005304ED"/>
    <w:rsid w:val="00532652"/>
    <w:rsid w:val="005F535D"/>
    <w:rsid w:val="006A1D53"/>
    <w:rsid w:val="006A4D24"/>
    <w:rsid w:val="006D3EB0"/>
    <w:rsid w:val="00771F66"/>
    <w:rsid w:val="007A4261"/>
    <w:rsid w:val="007F0902"/>
    <w:rsid w:val="00840F37"/>
    <w:rsid w:val="00896E18"/>
    <w:rsid w:val="008F77BF"/>
    <w:rsid w:val="00911E35"/>
    <w:rsid w:val="009B0578"/>
    <w:rsid w:val="00A43CE3"/>
    <w:rsid w:val="00A54A52"/>
    <w:rsid w:val="00A77966"/>
    <w:rsid w:val="00AB7909"/>
    <w:rsid w:val="00B11AAF"/>
    <w:rsid w:val="00B330C7"/>
    <w:rsid w:val="00B461DE"/>
    <w:rsid w:val="00B94F86"/>
    <w:rsid w:val="00BE2338"/>
    <w:rsid w:val="00CB4384"/>
    <w:rsid w:val="00CD08DF"/>
    <w:rsid w:val="00D53375"/>
    <w:rsid w:val="00D77C5E"/>
    <w:rsid w:val="00DB43EA"/>
    <w:rsid w:val="00EE2F5F"/>
    <w:rsid w:val="00EF506B"/>
    <w:rsid w:val="00F2449E"/>
    <w:rsid w:val="00F51041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424CBD8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F2449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7653</Words>
  <Characters>43625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Яковлева Валентина Александровна</cp:lastModifiedBy>
  <cp:revision>24</cp:revision>
  <dcterms:created xsi:type="dcterms:W3CDTF">2023-09-19T23:47:00Z</dcterms:created>
  <dcterms:modified xsi:type="dcterms:W3CDTF">2023-12-06T23:17:00Z</dcterms:modified>
</cp:coreProperties>
</file>