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9D7241" w:rsidP="009D724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9D7241">
        <w:rPr>
          <w:rFonts w:ascii="Times New Roman" w:hAnsi="Times New Roman"/>
          <w:b/>
          <w:bCs/>
          <w:sz w:val="28"/>
        </w:rPr>
        <w:t>Об установлении предельных размеров платы за проведение технического осмотра транспортных средств в Камчатском крае</w:t>
      </w:r>
      <w:r w:rsidRPr="009D7241">
        <w:rPr>
          <w:rFonts w:ascii="Times New Roman" w:hAnsi="Times New Roman"/>
          <w:b/>
          <w:bCs/>
          <w:sz w:val="28"/>
        </w:rPr>
        <w:br/>
        <w:t xml:space="preserve"> на 2024 год</w:t>
      </w:r>
    </w:p>
    <w:p w:rsidR="009D7241" w:rsidRDefault="009D7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9D7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241">
        <w:rPr>
          <w:rFonts w:ascii="Times New Roman" w:hAnsi="Times New Roman"/>
          <w:sz w:val="28"/>
        </w:rPr>
        <w:t>В соответствии с частью 3 статьи 16 Федерального закона от 01.07.2011</w:t>
      </w:r>
      <w:r>
        <w:rPr>
          <w:rFonts w:ascii="Times New Roman" w:hAnsi="Times New Roman"/>
          <w:sz w:val="28"/>
        </w:rPr>
        <w:br/>
      </w:r>
      <w:r w:rsidRPr="009D7241">
        <w:rPr>
          <w:rFonts w:ascii="Times New Roman" w:hAnsi="Times New Roman"/>
          <w:sz w:val="28"/>
        </w:rPr>
        <w:t>№ 170-ФЗ «О техническом осмотре транспортных средств и о внесении изменений в отдельные законодательные акты Российской Федерации»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830A2" w:rsidRPr="000830A2" w:rsidRDefault="000830A2" w:rsidP="000830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0A2">
        <w:rPr>
          <w:rFonts w:ascii="Times New Roman" w:hAnsi="Times New Roman"/>
          <w:sz w:val="28"/>
        </w:rPr>
        <w:t>1. Установить предельные размеры платы за проведение технического осмотра транспортных средств в Камчатском крае на 2024 год согласно приложению к настоящему постановлению.</w:t>
      </w:r>
    </w:p>
    <w:p w:rsidR="000830A2" w:rsidRPr="000830A2" w:rsidRDefault="000830A2" w:rsidP="000830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0A2">
        <w:rPr>
          <w:rFonts w:ascii="Times New Roman" w:hAnsi="Times New Roman"/>
          <w:sz w:val="28"/>
        </w:rPr>
        <w:t>2. Признать утратившим силу постановление Правительства Камчатского края от 28.11.2022 № 608-П «Об установлении предельных размеров платы за проведение технического осмотра транспортных средств в Камчатском крае на 2023 год».</w:t>
      </w:r>
    </w:p>
    <w:p w:rsidR="00ED738C" w:rsidRDefault="000830A2" w:rsidP="000830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830A2">
        <w:rPr>
          <w:rFonts w:ascii="Times New Roman" w:hAnsi="Times New Roman"/>
          <w:sz w:val="28"/>
        </w:rPr>
        <w:t>3. Настоящее постановление вступает в силу с 1 января 2024 года</w:t>
      </w:r>
      <w:r>
        <w:rPr>
          <w:rFonts w:ascii="Times New Roman" w:hAnsi="Times New Roman"/>
          <w:sz w:val="28"/>
        </w:rPr>
        <w:t>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830A2" w:rsidP="000830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 w:rsidR="00B317F0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B317F0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5975A9" w:rsidRDefault="005975A9" w:rsidP="000830A2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p w:rsidR="000830A2" w:rsidRPr="00EF727B" w:rsidRDefault="000830A2" w:rsidP="00250AB5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 w:rsidRPr="00EF727B">
        <w:rPr>
          <w:rFonts w:ascii="Times New Roman" w:eastAsiaTheme="minorEastAsia" w:hAnsi="Times New Roman"/>
          <w:bCs/>
          <w:color w:val="auto"/>
          <w:sz w:val="28"/>
          <w:szCs w:val="28"/>
        </w:rPr>
        <w:t>Предельные размеры платы</w:t>
      </w:r>
    </w:p>
    <w:p w:rsidR="000830A2" w:rsidRPr="00EF727B" w:rsidRDefault="000830A2" w:rsidP="00250AB5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 w:rsidRPr="00EF727B">
        <w:rPr>
          <w:rFonts w:ascii="Times New Roman" w:eastAsiaTheme="minorEastAsia" w:hAnsi="Times New Roman"/>
          <w:bCs/>
          <w:color w:val="auto"/>
          <w:sz w:val="28"/>
          <w:szCs w:val="28"/>
        </w:rPr>
        <w:t>за проведение технического осмотра транспортных средств</w:t>
      </w:r>
    </w:p>
    <w:p w:rsidR="00ED738C" w:rsidRDefault="000830A2" w:rsidP="00250AB5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  <w:r w:rsidRPr="00EF727B">
        <w:rPr>
          <w:rFonts w:ascii="Times New Roman" w:eastAsiaTheme="minorEastAsia" w:hAnsi="Times New Roman"/>
          <w:bCs/>
          <w:color w:val="auto"/>
          <w:sz w:val="28"/>
          <w:szCs w:val="28"/>
        </w:rPr>
        <w:t>в Камчатском крае на 2024 год</w:t>
      </w:r>
    </w:p>
    <w:p w:rsidR="00250AB5" w:rsidRPr="00706AEC" w:rsidRDefault="00250AB5" w:rsidP="00122655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p w:rsidR="00250AB5" w:rsidRPr="00706AEC" w:rsidRDefault="00250AB5" w:rsidP="00122655">
      <w:pPr>
        <w:spacing w:after="0" w:line="240" w:lineRule="auto"/>
        <w:jc w:val="center"/>
        <w:rPr>
          <w:rFonts w:ascii="Times New Roman" w:eastAsiaTheme="minorEastAsia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6336"/>
        <w:gridCol w:w="1194"/>
        <w:gridCol w:w="1612"/>
      </w:tblGrid>
      <w:tr w:rsidR="00681BDE" w:rsidRPr="0003388D" w:rsidTr="00171EA1">
        <w:trPr>
          <w:cantSplit/>
          <w:trHeight w:val="275"/>
          <w:tblHeader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91" w:type="pct"/>
            <w:vAlign w:val="center"/>
          </w:tcPr>
          <w:p w:rsidR="00681BDE" w:rsidRPr="0003388D" w:rsidRDefault="00681BDE" w:rsidP="00F47A1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Тип транспортного средства*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br/>
              <w:t>(категория транспортного средства)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Норматив времени, </w:t>
            </w:r>
          </w:p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минуты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Предельный размер платы, рубли</w:t>
            </w:r>
          </w:p>
        </w:tc>
      </w:tr>
      <w:tr w:rsidR="00681BDE" w:rsidRPr="0003388D" w:rsidTr="00171EA1">
        <w:trPr>
          <w:cantSplit/>
          <w:trHeight w:val="275"/>
          <w:tblHeader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291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Мототранспортные</w:t>
            </w:r>
            <w:proofErr w:type="spellEnd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средства (L)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34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78</w:t>
            </w:r>
          </w:p>
        </w:tc>
      </w:tr>
      <w:tr w:rsidR="00681BDE" w:rsidRPr="0003388D" w:rsidTr="00171EA1">
        <w:trPr>
          <w:trHeight w:val="230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Легковые автомобили (М1)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1 4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97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14</w:t>
            </w:r>
          </w:p>
        </w:tc>
      </w:tr>
      <w:tr w:rsidR="00681BDE" w:rsidRPr="0003388D" w:rsidTr="00171EA1">
        <w:trPr>
          <w:trHeight w:val="121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4748" w:type="pct"/>
            <w:gridSpan w:val="3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Автобусы, специализированные пассажирские транспортные средства:</w:t>
            </w:r>
          </w:p>
        </w:tc>
      </w:tr>
      <w:tr w:rsidR="00681BDE" w:rsidRPr="0003388D" w:rsidTr="00171EA1">
        <w:trPr>
          <w:trHeight w:val="485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3.1.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технически допустимая максимальная масса которых не превышает 5 тонн (М2)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656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11</w:t>
            </w:r>
          </w:p>
        </w:tc>
      </w:tr>
      <w:tr w:rsidR="00681BDE" w:rsidRPr="0003388D" w:rsidTr="00171EA1">
        <w:trPr>
          <w:trHeight w:val="485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3.2.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технически допустимая максимальная масса которых превышает 5 тонн (МЗ)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173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4748" w:type="pct"/>
            <w:gridSpan w:val="3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Грузовые автомобили:</w:t>
            </w:r>
          </w:p>
        </w:tc>
      </w:tr>
      <w:tr w:rsidR="00681BDE" w:rsidRPr="0003388D" w:rsidTr="00171EA1">
        <w:trPr>
          <w:trHeight w:val="499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4.1.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имеющие технически допустимую максимальную массу не более 3,5 тонн (N1)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1 5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86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54</w:t>
            </w:r>
          </w:p>
        </w:tc>
      </w:tr>
      <w:tr w:rsidR="00681BDE" w:rsidRPr="0003388D" w:rsidTr="00171EA1">
        <w:trPr>
          <w:trHeight w:val="485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4.2.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имеющие технически допустимую максимальную массу свыше 3,5 тонн, но не более 12 тонн (N2)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63</w:t>
            </w:r>
          </w:p>
        </w:tc>
        <w:tc>
          <w:tcPr>
            <w:tcW w:w="837" w:type="pct"/>
            <w:vAlign w:val="center"/>
          </w:tcPr>
          <w:p w:rsidR="00681BDE" w:rsidRPr="0003388D" w:rsidRDefault="005A60B2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</w:t>
            </w:r>
            <w:r w:rsidR="00681BDE"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083</w:t>
            </w:r>
            <w:r w:rsidR="00681BDE"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94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4.3.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имеющие технически допустимую максимальную массу более 12 тонн (N3)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315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67</w:t>
            </w:r>
          </w:p>
        </w:tc>
      </w:tr>
      <w:tr w:rsidR="00681BDE" w:rsidRPr="0003388D" w:rsidTr="00171EA1">
        <w:trPr>
          <w:trHeight w:val="118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4748" w:type="pct"/>
            <w:gridSpan w:val="3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Прицепы (полуприцепы):</w:t>
            </w:r>
          </w:p>
        </w:tc>
      </w:tr>
      <w:tr w:rsidR="00681BDE" w:rsidRPr="0003388D" w:rsidTr="00171EA1">
        <w:trPr>
          <w:trHeight w:val="485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5.1.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технически допустимая максимальная масса которых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не более 0,75 тонн (О1)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1 2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65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66</w:t>
            </w:r>
          </w:p>
        </w:tc>
      </w:tr>
      <w:tr w:rsidR="00681BDE" w:rsidRPr="0003388D" w:rsidTr="00171EA1">
        <w:trPr>
          <w:trHeight w:val="469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5.2.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технически допустимая максимальная масса которых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свыше 0,75 тонн, но не более 3,5 тонн (О2)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1 2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65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66</w:t>
            </w:r>
          </w:p>
        </w:tc>
      </w:tr>
      <w:tr w:rsidR="00681BDE" w:rsidRPr="0003388D" w:rsidTr="00171EA1">
        <w:trPr>
          <w:trHeight w:val="485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5.3.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технически допустимая максимальная масса которых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свыше 3,5 тонн, но не более 10 тонн (О3)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174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80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5.4.</w:t>
            </w:r>
          </w:p>
        </w:tc>
        <w:tc>
          <w:tcPr>
            <w:tcW w:w="3291" w:type="pct"/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технически допустимая максимальная масса которых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более 10 тонн (04)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174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80</w:t>
            </w:r>
          </w:p>
        </w:tc>
      </w:tr>
      <w:tr w:rsidR="00681BDE" w:rsidRPr="0003388D" w:rsidTr="00171EA1">
        <w:trPr>
          <w:cantSplit/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М1)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56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,6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М2)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475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16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М3)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68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407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95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оперативных служб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1), транспортные средства – цистерны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1), транспортные средства – цистерны для перевозки и заправки сжиженных углеводородных газов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1), транспортные средства – фургоны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1), транспортные средства – фургоны, имеющие места для перевозки людей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1), </w:t>
            </w:r>
            <w:proofErr w:type="spellStart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,9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</w:t>
            </w:r>
            <w:proofErr w:type="spellStart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транспортные средства с грузоподъемными устройствами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транспортные средства – цистерны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транспортные средства – цистерны для перевозки и заправки сжиженных углеводородных газов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транспортные средства – фургоны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транспортные средства для перевозки пищевых продуктов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66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214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,8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11.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</w:t>
            </w:r>
            <w:proofErr w:type="spellStart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транспортные средства с грузоподъемными устройствами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транспортные средства – цистерны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транспортные средства – цистерны для перевозки и заправки сжиженных углеводородных газов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транспортные средства – фургоны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транспортные средства для перевозки пищевых продуктов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71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718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22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12.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О1, О2), транспортные средства – цистерны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О1, О2), транспортные средства – цистерны для перевозки и заправки сжиженных углеводородных газов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О1, О2), транспортные средства – фургоны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О1, О2), транспортные средства для перевозки пищевых продуктов (на базе О1, О2)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837" w:type="pct"/>
            <w:vAlign w:val="center"/>
          </w:tcPr>
          <w:p w:rsidR="00681BDE" w:rsidRPr="0003388D" w:rsidRDefault="005A60B2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519</w:t>
            </w:r>
            <w:r w:rsidR="00681BDE"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,7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13.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 xml:space="preserve">(на базе О3, О4), </w:t>
            </w:r>
            <w:proofErr w:type="spellStart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автоэвакуаторы</w:t>
            </w:r>
            <w:proofErr w:type="spellEnd"/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 (на базе О3, О4), транспортные средства с грузоподъемными устройствами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О3, О4), цистерны, цистерны для перевозки и заправки сжиженных углеводородных газов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О3, О4), фургоны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О3, О4), транспортные средства для перевозки пищевых продуктов (на базе О3, О4)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46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1 5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80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09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14.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оперативных служб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L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837" w:type="pct"/>
            <w:vAlign w:val="center"/>
          </w:tcPr>
          <w:p w:rsidR="00681BDE" w:rsidRPr="0003388D" w:rsidRDefault="005A60B2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92</w:t>
            </w:r>
            <w:r w:rsidR="00681BDE"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,9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15.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1), цистерны для перевозки и заправки нефтепродуктов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79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78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16.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2), цистерны для перевозки и заправки нефтепродуктов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2), транспортные средства – фургоны, имеющие места для перевозки людей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72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326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,8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17.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Специализированные транспортные средства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3), фургоны, имеющие места для перевозки людей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3), цистерны для перевозки и заправки нефтепродуктов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876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09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18.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О1, О2)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50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19.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Специализированные транспортные средства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О3, О4)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662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33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20.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837" w:type="pct"/>
            <w:vAlign w:val="center"/>
          </w:tcPr>
          <w:p w:rsidR="00681BDE" w:rsidRPr="0003388D" w:rsidRDefault="005A60B2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832</w:t>
            </w:r>
            <w:r w:rsidR="00681BDE"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23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21.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2), транспортные средства для перевозки грузов с использованием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прицепа-роспуска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69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189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20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22.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Специальные транспортные средства для коммунального хозяйства и содержания дорог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3), транспортные средства для перевозки грузов с использованием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прицепа-роспуска 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75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727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01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23.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О1, О2), транспортные средства – цистерны для перевозки и заправки нефтепродуктов (на базе О1, О2)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31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13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Специальные транспортные средства для коммунального хозяйства и содержания дорог (на базе О3, О4), транспортные средства – цистерны для перевозки и заправки нефтепродуктов (на базе О3, О4)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564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55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25.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98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67</w:t>
            </w:r>
          </w:p>
        </w:tc>
      </w:tr>
      <w:tr w:rsidR="00681BDE" w:rsidRPr="0003388D" w:rsidTr="00171EA1">
        <w:trPr>
          <w:trHeight w:val="242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26.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82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3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790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06</w:t>
            </w:r>
          </w:p>
        </w:tc>
      </w:tr>
      <w:tr w:rsidR="00681BDE" w:rsidRPr="0003388D" w:rsidTr="00171EA1">
        <w:trPr>
          <w:trHeight w:val="420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27.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(на базе 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  <w:lang w:val="en-US"/>
              </w:rPr>
              <w:t>N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88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4 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373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03</w:t>
            </w:r>
          </w:p>
        </w:tc>
      </w:tr>
      <w:tr w:rsidR="00681BDE" w:rsidRPr="0003388D" w:rsidTr="00171EA1">
        <w:trPr>
          <w:trHeight w:val="515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28.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Транспортные средства для перевозки опасных грузов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О1, О2)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69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07</w:t>
            </w:r>
          </w:p>
        </w:tc>
      </w:tr>
      <w:tr w:rsidR="00681BDE" w:rsidRPr="0003388D" w:rsidTr="00171EA1">
        <w:trPr>
          <w:trHeight w:val="226"/>
        </w:trPr>
        <w:tc>
          <w:tcPr>
            <w:tcW w:w="252" w:type="pct"/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29.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Транспортные средства для перевозки опасных грузов </w:t>
            </w:r>
          </w:p>
          <w:p w:rsidR="00681BDE" w:rsidRPr="0003388D" w:rsidRDefault="00681BDE" w:rsidP="00171EA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(на базе О3, О4)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E" w:rsidRPr="0003388D" w:rsidRDefault="00681BDE" w:rsidP="00171E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837" w:type="pct"/>
            <w:vAlign w:val="center"/>
          </w:tcPr>
          <w:p w:rsidR="00681BDE" w:rsidRPr="0003388D" w:rsidRDefault="00681BDE" w:rsidP="005A6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</w:pP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 xml:space="preserve">1 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727</w:t>
            </w:r>
            <w:r w:rsidRPr="0003388D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,</w:t>
            </w:r>
            <w:r w:rsidR="005A60B2">
              <w:rPr>
                <w:rFonts w:ascii="Times New Roman" w:eastAsiaTheme="minorEastAsia" w:hAnsi="Times New Roman"/>
                <w:bCs/>
                <w:color w:val="auto"/>
                <w:sz w:val="24"/>
                <w:szCs w:val="24"/>
              </w:rPr>
              <w:t>53</w:t>
            </w:r>
          </w:p>
        </w:tc>
      </w:tr>
    </w:tbl>
    <w:p w:rsidR="00681BDE" w:rsidRDefault="00822733" w:rsidP="0014112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822733">
        <w:rPr>
          <w:rFonts w:ascii="Times New Roman" w:hAnsi="Times New Roman"/>
          <w:sz w:val="24"/>
        </w:rPr>
        <w:t xml:space="preserve">* </w:t>
      </w:r>
      <w:r w:rsidR="00F47A11">
        <w:rPr>
          <w:rFonts w:ascii="Times New Roman" w:hAnsi="Times New Roman"/>
          <w:sz w:val="24"/>
        </w:rPr>
        <w:t>Т</w:t>
      </w:r>
      <w:r w:rsidRPr="00822733">
        <w:rPr>
          <w:rFonts w:ascii="Times New Roman" w:hAnsi="Times New Roman"/>
          <w:sz w:val="24"/>
        </w:rPr>
        <w:t>ип транспортного средства указан в соответствии с Правилами проведения технического осмотра транспортного средства, утвержденными постановлением Правительства Российской Федерации от 15.09.2020 № 1434.</w:t>
      </w:r>
    </w:p>
    <w:p w:rsidR="00ED738C" w:rsidRDefault="00ED738C">
      <w:bookmarkStart w:id="2" w:name="_GoBack"/>
      <w:bookmarkEnd w:id="2"/>
    </w:p>
    <w:sectPr w:rsidR="00ED738C" w:rsidSect="00097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93" w:rsidRDefault="00CC6C93" w:rsidP="00097E6F">
      <w:pPr>
        <w:spacing w:after="0" w:line="240" w:lineRule="auto"/>
      </w:pPr>
      <w:r>
        <w:separator/>
      </w:r>
    </w:p>
  </w:endnote>
  <w:endnote w:type="continuationSeparator" w:id="0">
    <w:p w:rsidR="00CC6C93" w:rsidRDefault="00CC6C93" w:rsidP="0009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6F" w:rsidRDefault="00097E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6F" w:rsidRDefault="00097E6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6F" w:rsidRDefault="00097E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93" w:rsidRDefault="00CC6C93" w:rsidP="00097E6F">
      <w:pPr>
        <w:spacing w:after="0" w:line="240" w:lineRule="auto"/>
      </w:pPr>
      <w:r>
        <w:separator/>
      </w:r>
    </w:p>
  </w:footnote>
  <w:footnote w:type="continuationSeparator" w:id="0">
    <w:p w:rsidR="00CC6C93" w:rsidRDefault="00CC6C93" w:rsidP="00097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6F" w:rsidRDefault="00097E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349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97E6F" w:rsidRPr="00681BDE" w:rsidRDefault="00097E6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81BDE">
          <w:rPr>
            <w:rFonts w:ascii="Times New Roman" w:hAnsi="Times New Roman"/>
            <w:sz w:val="28"/>
            <w:szCs w:val="28"/>
          </w:rPr>
          <w:fldChar w:fldCharType="begin"/>
        </w:r>
        <w:r w:rsidRPr="00681BD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1BDE">
          <w:rPr>
            <w:rFonts w:ascii="Times New Roman" w:hAnsi="Times New Roman"/>
            <w:sz w:val="28"/>
            <w:szCs w:val="28"/>
          </w:rPr>
          <w:fldChar w:fldCharType="separate"/>
        </w:r>
        <w:r w:rsidR="005A60B2">
          <w:rPr>
            <w:rFonts w:ascii="Times New Roman" w:hAnsi="Times New Roman"/>
            <w:noProof/>
            <w:sz w:val="28"/>
            <w:szCs w:val="28"/>
          </w:rPr>
          <w:t>4</w:t>
        </w:r>
        <w:r w:rsidRPr="00681BD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97E6F" w:rsidRDefault="00097E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FD" w:rsidRDefault="00E07AFD">
    <w:pPr>
      <w:pStyle w:val="a3"/>
    </w:pPr>
  </w:p>
  <w:p w:rsidR="00097E6F" w:rsidRDefault="00097E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539B7"/>
    <w:rsid w:val="000830A2"/>
    <w:rsid w:val="00097E6F"/>
    <w:rsid w:val="00122655"/>
    <w:rsid w:val="00141123"/>
    <w:rsid w:val="001779EA"/>
    <w:rsid w:val="00250AB5"/>
    <w:rsid w:val="005975A9"/>
    <w:rsid w:val="005A60B2"/>
    <w:rsid w:val="00681BDE"/>
    <w:rsid w:val="00706AEC"/>
    <w:rsid w:val="00822733"/>
    <w:rsid w:val="009D7241"/>
    <w:rsid w:val="00B064A4"/>
    <w:rsid w:val="00B317F0"/>
    <w:rsid w:val="00BE57EC"/>
    <w:rsid w:val="00BF725E"/>
    <w:rsid w:val="00CC6C93"/>
    <w:rsid w:val="00D774BD"/>
    <w:rsid w:val="00DA6AB4"/>
    <w:rsid w:val="00E07AFD"/>
    <w:rsid w:val="00E5739F"/>
    <w:rsid w:val="00ED738C"/>
    <w:rsid w:val="00F4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8E9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7436-B7DC-43DE-96D1-1D16FBDF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Шестакова Кира Андреевна</cp:lastModifiedBy>
  <cp:revision>20</cp:revision>
  <dcterms:created xsi:type="dcterms:W3CDTF">2023-05-02T08:03:00Z</dcterms:created>
  <dcterms:modified xsi:type="dcterms:W3CDTF">2023-12-07T04:50:00Z</dcterms:modified>
</cp:coreProperties>
</file>