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4E7FC6" w:rsidP="00465812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E7FC6">
              <w:rPr>
                <w:rFonts w:ascii="Times New Roman" w:hAnsi="Times New Roman"/>
                <w:b/>
                <w:sz w:val="28"/>
              </w:rPr>
              <w:t>Об утверждении тарифов на питьевую воду (питьевое водоснабжение)</w:t>
            </w:r>
            <w:r w:rsidR="00465812">
              <w:rPr>
                <w:rFonts w:ascii="Times New Roman" w:hAnsi="Times New Roman"/>
                <w:b/>
                <w:sz w:val="28"/>
              </w:rPr>
              <w:t xml:space="preserve"> и водоотведение</w:t>
            </w:r>
            <w:r w:rsidRPr="004E7FC6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465812">
              <w:rPr>
                <w:rFonts w:ascii="Times New Roman" w:hAnsi="Times New Roman"/>
                <w:b/>
                <w:sz w:val="28"/>
              </w:rPr>
              <w:t>МУП «Николаевское благоустройство»</w:t>
            </w:r>
            <w:r w:rsidRPr="004E7FC6">
              <w:rPr>
                <w:rFonts w:ascii="Times New Roman" w:hAnsi="Times New Roman"/>
                <w:b/>
                <w:sz w:val="28"/>
              </w:rPr>
              <w:t xml:space="preserve"> потребителям </w:t>
            </w:r>
            <w:r w:rsidR="00465812">
              <w:rPr>
                <w:rFonts w:ascii="Times New Roman" w:hAnsi="Times New Roman"/>
                <w:b/>
                <w:sz w:val="28"/>
              </w:rPr>
              <w:t>Николаевского сельского поселения</w:t>
            </w:r>
            <w:r w:rsidRPr="004E7FC6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4E7FC6">
              <w:rPr>
                <w:rFonts w:ascii="Times New Roman" w:hAnsi="Times New Roman"/>
                <w:b/>
                <w:sz w:val="28"/>
              </w:rPr>
              <w:t>Елизовского</w:t>
            </w:r>
            <w:proofErr w:type="spellEnd"/>
            <w:r w:rsidRPr="004E7FC6">
              <w:rPr>
                <w:rFonts w:ascii="Times New Roman" w:hAnsi="Times New Roman"/>
                <w:b/>
                <w:sz w:val="28"/>
              </w:rPr>
              <w:t xml:space="preserve"> муниципального района на </w:t>
            </w:r>
            <w:r>
              <w:rPr>
                <w:rFonts w:ascii="Times New Roman" w:hAnsi="Times New Roman"/>
                <w:b/>
                <w:sz w:val="28"/>
              </w:rPr>
              <w:t>2024</w:t>
            </w:r>
            <w:r w:rsidRPr="004E7FC6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E7FC6" w:rsidP="004E7F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B71656">
        <w:rPr>
          <w:rFonts w:ascii="Times New Roman" w:hAnsi="Times New Roman"/>
          <w:sz w:val="28"/>
        </w:rPr>
        <w:t>ХХ</w:t>
      </w:r>
      <w:r w:rsidRPr="004E7FC6">
        <w:rPr>
          <w:rFonts w:ascii="Times New Roman" w:hAnsi="Times New Roman"/>
          <w:sz w:val="28"/>
        </w:rPr>
        <w:t>.</w:t>
      </w:r>
      <w:r w:rsidR="00B71656">
        <w:rPr>
          <w:rFonts w:ascii="Times New Roman" w:hAnsi="Times New Roman"/>
          <w:sz w:val="28"/>
        </w:rPr>
        <w:t>ХХ</w:t>
      </w:r>
      <w:r w:rsidRPr="004E7FC6">
        <w:rPr>
          <w:rFonts w:ascii="Times New Roman" w:hAnsi="Times New Roman"/>
          <w:sz w:val="28"/>
        </w:rPr>
        <w:t xml:space="preserve">.2023 № </w:t>
      </w:r>
      <w:r w:rsidR="00B71656">
        <w:rPr>
          <w:rFonts w:ascii="Times New Roman" w:hAnsi="Times New Roman"/>
          <w:sz w:val="28"/>
        </w:rPr>
        <w:t>ХХ</w:t>
      </w:r>
      <w:r w:rsidR="00465812">
        <w:rPr>
          <w:rFonts w:ascii="Times New Roman" w:hAnsi="Times New Roman"/>
          <w:sz w:val="28"/>
        </w:rPr>
        <w:t>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E7FC6" w:rsidRDefault="004E7FC6" w:rsidP="000315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Утвердить производственную программу </w:t>
      </w:r>
      <w:r w:rsidR="00465812" w:rsidRPr="00465812">
        <w:rPr>
          <w:rFonts w:ascii="Times New Roman" w:hAnsi="Times New Roman"/>
          <w:sz w:val="28"/>
        </w:rPr>
        <w:t>МУП «Николаевское благоустройство»</w:t>
      </w:r>
      <w:r w:rsidRPr="004E7FC6">
        <w:rPr>
          <w:rFonts w:ascii="Times New Roman" w:hAnsi="Times New Roman"/>
          <w:sz w:val="28"/>
        </w:rPr>
        <w:t xml:space="preserve"> в сфере холодного водоснабжения </w:t>
      </w:r>
      <w:r w:rsidR="00465812" w:rsidRPr="00465812">
        <w:rPr>
          <w:rFonts w:ascii="Times New Roman" w:hAnsi="Times New Roman"/>
          <w:sz w:val="28"/>
        </w:rPr>
        <w:t>Николаевского сельского поселения</w:t>
      </w:r>
      <w:r w:rsidR="00AB4D6F">
        <w:rPr>
          <w:rFonts w:ascii="Times New Roman" w:hAnsi="Times New Roman"/>
          <w:sz w:val="28"/>
        </w:rPr>
        <w:t xml:space="preserve"> </w:t>
      </w:r>
      <w:proofErr w:type="spellStart"/>
      <w:r w:rsidR="00AB4D6F">
        <w:rPr>
          <w:rFonts w:ascii="Times New Roman" w:hAnsi="Times New Roman"/>
          <w:sz w:val="28"/>
        </w:rPr>
        <w:t>Елизовского</w:t>
      </w:r>
      <w:proofErr w:type="spellEnd"/>
      <w:r w:rsidR="00AB4D6F">
        <w:rPr>
          <w:rFonts w:ascii="Times New Roman" w:hAnsi="Times New Roman"/>
          <w:sz w:val="28"/>
        </w:rPr>
        <w:t xml:space="preserve"> муниципального района </w:t>
      </w:r>
      <w:r w:rsidRPr="004E7FC6">
        <w:rPr>
          <w:rFonts w:ascii="Times New Roman" w:hAnsi="Times New Roman"/>
          <w:sz w:val="28"/>
        </w:rPr>
        <w:t>Камчатского края на 202</w:t>
      </w:r>
      <w:r w:rsidR="00B71656">
        <w:rPr>
          <w:rFonts w:ascii="Times New Roman" w:hAnsi="Times New Roman"/>
          <w:sz w:val="28"/>
        </w:rPr>
        <w:t>4</w:t>
      </w:r>
      <w:r w:rsidRPr="004E7FC6">
        <w:rPr>
          <w:rFonts w:ascii="Times New Roman" w:hAnsi="Times New Roman"/>
          <w:sz w:val="28"/>
        </w:rPr>
        <w:t xml:space="preserve"> год согласно приложению 1. </w:t>
      </w:r>
    </w:p>
    <w:p w:rsidR="00465812" w:rsidRDefault="00465812" w:rsidP="004658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4E7FC6">
        <w:rPr>
          <w:rFonts w:ascii="Times New Roman" w:hAnsi="Times New Roman"/>
          <w:sz w:val="28"/>
        </w:rPr>
        <w:t xml:space="preserve">Утвердить производственную программу </w:t>
      </w:r>
      <w:r w:rsidRPr="00465812">
        <w:rPr>
          <w:rFonts w:ascii="Times New Roman" w:hAnsi="Times New Roman"/>
          <w:sz w:val="28"/>
        </w:rPr>
        <w:t>МУП «Николаевское благоустройство»</w:t>
      </w:r>
      <w:r w:rsidRPr="004E7FC6">
        <w:rPr>
          <w:rFonts w:ascii="Times New Roman" w:hAnsi="Times New Roman"/>
          <w:sz w:val="28"/>
        </w:rPr>
        <w:t xml:space="preserve"> в сфере </w:t>
      </w:r>
      <w:r>
        <w:rPr>
          <w:rFonts w:ascii="Times New Roman" w:hAnsi="Times New Roman"/>
          <w:sz w:val="28"/>
        </w:rPr>
        <w:t>водоотведения</w:t>
      </w:r>
      <w:r w:rsidRPr="004E7FC6">
        <w:rPr>
          <w:rFonts w:ascii="Times New Roman" w:hAnsi="Times New Roman"/>
          <w:sz w:val="28"/>
        </w:rPr>
        <w:t xml:space="preserve"> </w:t>
      </w:r>
      <w:r w:rsidRPr="00465812">
        <w:rPr>
          <w:rFonts w:ascii="Times New Roman" w:hAnsi="Times New Roman"/>
          <w:sz w:val="28"/>
        </w:rPr>
        <w:t>Николаевского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Елизовского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</w:t>
      </w:r>
      <w:r w:rsidRPr="004E7FC6">
        <w:rPr>
          <w:rFonts w:ascii="Times New Roman" w:hAnsi="Times New Roman"/>
          <w:sz w:val="28"/>
        </w:rPr>
        <w:t>Камчатского края на 202</w:t>
      </w:r>
      <w:r>
        <w:rPr>
          <w:rFonts w:ascii="Times New Roman" w:hAnsi="Times New Roman"/>
          <w:sz w:val="28"/>
        </w:rPr>
        <w:t>4</w:t>
      </w:r>
      <w:r w:rsidRPr="004E7FC6">
        <w:rPr>
          <w:rFonts w:ascii="Times New Roman" w:hAnsi="Times New Roman"/>
          <w:sz w:val="28"/>
        </w:rPr>
        <w:t xml:space="preserve"> год согласно приложению </w:t>
      </w:r>
      <w:r>
        <w:rPr>
          <w:rFonts w:ascii="Times New Roman" w:hAnsi="Times New Roman"/>
          <w:sz w:val="28"/>
        </w:rPr>
        <w:t>2</w:t>
      </w:r>
      <w:r w:rsidRPr="004E7FC6">
        <w:rPr>
          <w:rFonts w:ascii="Times New Roman" w:hAnsi="Times New Roman"/>
          <w:sz w:val="28"/>
        </w:rPr>
        <w:t xml:space="preserve">. </w:t>
      </w:r>
    </w:p>
    <w:p w:rsidR="00465812" w:rsidRDefault="00465812" w:rsidP="004658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E7FC6" w:rsidRPr="004E7FC6">
        <w:rPr>
          <w:rFonts w:ascii="Times New Roman" w:hAnsi="Times New Roman"/>
          <w:sz w:val="28"/>
        </w:rPr>
        <w:t xml:space="preserve">. Утвердить и ввести в действие тарифы на питьевую воду (питьевое водоснабжение) </w:t>
      </w:r>
      <w:r w:rsidRPr="00465812">
        <w:rPr>
          <w:rFonts w:ascii="Times New Roman" w:hAnsi="Times New Roman"/>
          <w:sz w:val="28"/>
        </w:rPr>
        <w:t>МУП «Николаевское благоустройство»</w:t>
      </w:r>
      <w:r w:rsidR="004E7FC6" w:rsidRPr="004E7FC6">
        <w:rPr>
          <w:rFonts w:ascii="Times New Roman" w:hAnsi="Times New Roman"/>
          <w:sz w:val="28"/>
        </w:rPr>
        <w:t xml:space="preserve"> потребителям </w:t>
      </w:r>
      <w:r w:rsidRPr="00465812">
        <w:rPr>
          <w:rFonts w:ascii="Times New Roman" w:hAnsi="Times New Roman"/>
          <w:sz w:val="28"/>
        </w:rPr>
        <w:t>Николаевского сельского поселения</w:t>
      </w:r>
      <w:r w:rsidR="00AB4D6F">
        <w:rPr>
          <w:rFonts w:ascii="Times New Roman" w:hAnsi="Times New Roman"/>
          <w:sz w:val="28"/>
        </w:rPr>
        <w:t xml:space="preserve"> </w:t>
      </w:r>
      <w:proofErr w:type="spellStart"/>
      <w:r w:rsidR="00AB4D6F">
        <w:rPr>
          <w:rFonts w:ascii="Times New Roman" w:hAnsi="Times New Roman"/>
          <w:sz w:val="28"/>
        </w:rPr>
        <w:t>Елизовского</w:t>
      </w:r>
      <w:proofErr w:type="spellEnd"/>
      <w:r w:rsidR="00AB4D6F">
        <w:rPr>
          <w:rFonts w:ascii="Times New Roman" w:hAnsi="Times New Roman"/>
          <w:sz w:val="28"/>
        </w:rPr>
        <w:t xml:space="preserve"> муниципального района </w:t>
      </w:r>
      <w:r w:rsidR="004E7FC6" w:rsidRPr="004E7FC6">
        <w:rPr>
          <w:rFonts w:ascii="Times New Roman" w:hAnsi="Times New Roman"/>
          <w:sz w:val="28"/>
        </w:rPr>
        <w:t xml:space="preserve">Камчатского края согласно приложению </w:t>
      </w:r>
      <w:r>
        <w:rPr>
          <w:rFonts w:ascii="Times New Roman" w:hAnsi="Times New Roman"/>
          <w:sz w:val="28"/>
        </w:rPr>
        <w:t>3</w:t>
      </w:r>
      <w:r w:rsidR="004E7FC6" w:rsidRPr="004E7FC6">
        <w:rPr>
          <w:rFonts w:ascii="Times New Roman" w:hAnsi="Times New Roman"/>
          <w:sz w:val="28"/>
        </w:rPr>
        <w:t>.</w:t>
      </w:r>
    </w:p>
    <w:p w:rsidR="00465812" w:rsidRDefault="00465812" w:rsidP="004658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Pr="004E7FC6">
        <w:rPr>
          <w:rFonts w:ascii="Times New Roman" w:hAnsi="Times New Roman"/>
          <w:sz w:val="28"/>
        </w:rPr>
        <w:t xml:space="preserve">. Утвердить и ввести в действие тарифы на </w:t>
      </w:r>
      <w:r>
        <w:rPr>
          <w:rFonts w:ascii="Times New Roman" w:hAnsi="Times New Roman"/>
          <w:sz w:val="28"/>
        </w:rPr>
        <w:t>водоотведение</w:t>
      </w:r>
      <w:r w:rsidRPr="004E7FC6">
        <w:rPr>
          <w:rFonts w:ascii="Times New Roman" w:hAnsi="Times New Roman"/>
          <w:sz w:val="28"/>
        </w:rPr>
        <w:t xml:space="preserve"> </w:t>
      </w:r>
      <w:r w:rsidRPr="00465812">
        <w:rPr>
          <w:rFonts w:ascii="Times New Roman" w:hAnsi="Times New Roman"/>
          <w:sz w:val="28"/>
        </w:rPr>
        <w:t>МУП «Николаевское благоустройство»</w:t>
      </w:r>
      <w:r w:rsidRPr="004E7FC6">
        <w:rPr>
          <w:rFonts w:ascii="Times New Roman" w:hAnsi="Times New Roman"/>
          <w:sz w:val="28"/>
        </w:rPr>
        <w:t xml:space="preserve"> потребителям </w:t>
      </w:r>
      <w:r w:rsidRPr="00465812">
        <w:rPr>
          <w:rFonts w:ascii="Times New Roman" w:hAnsi="Times New Roman"/>
          <w:sz w:val="28"/>
        </w:rPr>
        <w:t>Николаевского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Елизовского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</w:t>
      </w:r>
      <w:r w:rsidRPr="004E7FC6">
        <w:rPr>
          <w:rFonts w:ascii="Times New Roman" w:hAnsi="Times New Roman"/>
          <w:sz w:val="28"/>
        </w:rPr>
        <w:t xml:space="preserve">Камчатского края согласно приложению </w:t>
      </w:r>
      <w:r>
        <w:rPr>
          <w:rFonts w:ascii="Times New Roman" w:hAnsi="Times New Roman"/>
          <w:sz w:val="28"/>
        </w:rPr>
        <w:t>4</w:t>
      </w:r>
      <w:r w:rsidRPr="004E7FC6">
        <w:rPr>
          <w:rFonts w:ascii="Times New Roman" w:hAnsi="Times New Roman"/>
          <w:sz w:val="28"/>
        </w:rPr>
        <w:t>.</w:t>
      </w:r>
    </w:p>
    <w:p w:rsidR="00971DDE" w:rsidRDefault="00465812" w:rsidP="004658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4E7FC6" w:rsidRPr="004E7FC6">
        <w:rPr>
          <w:rFonts w:ascii="Times New Roman" w:hAnsi="Times New Roman"/>
          <w:sz w:val="28"/>
        </w:rPr>
        <w:t xml:space="preserve">. Настоящее постановление вступает в силу </w:t>
      </w:r>
      <w:r w:rsidR="00EE696A">
        <w:rPr>
          <w:rFonts w:ascii="Times New Roman" w:hAnsi="Times New Roman"/>
          <w:sz w:val="28"/>
        </w:rPr>
        <w:t>с 01.01.2024.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971DDE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0315A8">
        <w:rPr>
          <w:rFonts w:ascii="Times New Roman" w:hAnsi="Times New Roman"/>
          <w:sz w:val="28"/>
        </w:rPr>
        <w:t xml:space="preserve"> 1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</w:t>
      </w:r>
      <w:r w:rsidR="00EE696A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.2023 № ХХ-Н</w:t>
      </w:r>
    </w:p>
    <w:p w:rsidR="00971DDE" w:rsidRDefault="00971DDE">
      <w:pPr>
        <w:rPr>
          <w:rFonts w:ascii="Times New Roman" w:hAnsi="Times New Roman"/>
          <w:sz w:val="24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Производственная программа </w:t>
      </w:r>
      <w:r w:rsidR="00DC004A">
        <w:rPr>
          <w:rFonts w:ascii="Times New Roman" w:hAnsi="Times New Roman"/>
          <w:sz w:val="28"/>
        </w:rPr>
        <w:t>МУП «Николаевское благоустройство»</w:t>
      </w:r>
      <w:r>
        <w:rPr>
          <w:rFonts w:ascii="Times New Roman" w:hAnsi="Times New Roman"/>
          <w:sz w:val="28"/>
        </w:rPr>
        <w:t xml:space="preserve"> в сфере водоснабжения для потребителей </w:t>
      </w:r>
      <w:r w:rsidR="00DC004A" w:rsidRPr="00465812">
        <w:rPr>
          <w:rFonts w:ascii="Times New Roman" w:hAnsi="Times New Roman"/>
          <w:sz w:val="28"/>
        </w:rPr>
        <w:t>Николаевского сельского поселения</w:t>
      </w:r>
      <w:r w:rsidR="00AB4D6F">
        <w:rPr>
          <w:rFonts w:ascii="Times New Roman" w:hAnsi="Times New Roman"/>
          <w:sz w:val="28"/>
        </w:rPr>
        <w:t xml:space="preserve"> </w:t>
      </w:r>
      <w:proofErr w:type="spellStart"/>
      <w:r w:rsidR="00AB4D6F">
        <w:rPr>
          <w:rFonts w:ascii="Times New Roman" w:hAnsi="Times New Roman"/>
          <w:sz w:val="28"/>
        </w:rPr>
        <w:t>Елизовского</w:t>
      </w:r>
      <w:proofErr w:type="spellEnd"/>
      <w:r w:rsidR="00AB4D6F">
        <w:rPr>
          <w:rFonts w:ascii="Times New Roman" w:hAnsi="Times New Roman"/>
          <w:sz w:val="28"/>
        </w:rPr>
        <w:t xml:space="preserve"> муниципального района </w:t>
      </w:r>
      <w:r>
        <w:rPr>
          <w:rFonts w:ascii="Times New Roman" w:hAnsi="Times New Roman"/>
          <w:sz w:val="28"/>
        </w:rPr>
        <w:t>Камчатского края на 202</w:t>
      </w:r>
      <w:r w:rsidR="000315A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</w:p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87"/>
      </w:tblGrid>
      <w:tr w:rsidR="004E7FC6" w:rsidTr="0011499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DC004A" w:rsidP="00114999">
            <w:pPr>
              <w:spacing w:after="0"/>
              <w:rPr>
                <w:rFonts w:ascii="Times New Roman" w:hAnsi="Times New Roman"/>
              </w:rPr>
            </w:pPr>
            <w:r w:rsidRPr="00DC004A">
              <w:rPr>
                <w:rFonts w:ascii="Times New Roman" w:hAnsi="Times New Roman"/>
              </w:rPr>
              <w:t>МУ</w:t>
            </w:r>
            <w:r>
              <w:rPr>
                <w:rFonts w:ascii="Times New Roman" w:hAnsi="Times New Roman"/>
              </w:rPr>
              <w:t>П «Николаевское благоустройство</w:t>
            </w:r>
            <w:r w:rsidR="00AB4D6F">
              <w:rPr>
                <w:rFonts w:ascii="Times New Roman" w:hAnsi="Times New Roman"/>
              </w:rPr>
              <w:t>»</w:t>
            </w:r>
            <w:r w:rsidR="004E7FC6">
              <w:rPr>
                <w:rFonts w:ascii="Times New Roman" w:hAnsi="Times New Roman"/>
              </w:rPr>
              <w:t xml:space="preserve">, </w:t>
            </w:r>
          </w:p>
          <w:p w:rsidR="00DC004A" w:rsidRPr="00DC004A" w:rsidRDefault="00DC004A" w:rsidP="00DC004A">
            <w:pPr>
              <w:spacing w:after="0"/>
              <w:rPr>
                <w:rFonts w:ascii="Times New Roman" w:hAnsi="Times New Roman"/>
              </w:rPr>
            </w:pPr>
            <w:r w:rsidRPr="00DC004A">
              <w:rPr>
                <w:rFonts w:ascii="Times New Roman" w:hAnsi="Times New Roman"/>
              </w:rPr>
              <w:t xml:space="preserve">ул. Советская, д. 21Б, п. Николаевка, </w:t>
            </w:r>
            <w:proofErr w:type="spellStart"/>
            <w:r w:rsidRPr="00DC004A">
              <w:rPr>
                <w:rFonts w:ascii="Times New Roman" w:hAnsi="Times New Roman"/>
              </w:rPr>
              <w:t>Елизовский</w:t>
            </w:r>
            <w:proofErr w:type="spellEnd"/>
            <w:r w:rsidRPr="00DC004A">
              <w:rPr>
                <w:rFonts w:ascii="Times New Roman" w:hAnsi="Times New Roman"/>
              </w:rPr>
              <w:t xml:space="preserve"> район, Камчатский край, 684032,</w:t>
            </w:r>
          </w:p>
          <w:p w:rsidR="00DC004A" w:rsidRPr="00DC004A" w:rsidRDefault="00DC004A" w:rsidP="00DC004A">
            <w:pPr>
              <w:spacing w:after="0"/>
              <w:rPr>
                <w:rFonts w:ascii="Times New Roman" w:hAnsi="Times New Roman"/>
              </w:rPr>
            </w:pPr>
            <w:r w:rsidRPr="00DC004A">
              <w:rPr>
                <w:rFonts w:ascii="Times New Roman" w:hAnsi="Times New Roman"/>
              </w:rPr>
              <w:t>Директор – Муратов Евгений Александрович</w:t>
            </w:r>
          </w:p>
          <w:p w:rsidR="00112648" w:rsidRDefault="00DC004A" w:rsidP="00DC004A">
            <w:pPr>
              <w:spacing w:after="0"/>
              <w:rPr>
                <w:rFonts w:ascii="Times New Roman" w:hAnsi="Times New Roman"/>
              </w:rPr>
            </w:pPr>
            <w:r w:rsidRPr="00DC004A">
              <w:rPr>
                <w:rFonts w:ascii="Times New Roman" w:hAnsi="Times New Roman"/>
              </w:rPr>
              <w:t>8 (41531) 32198</w:t>
            </w:r>
          </w:p>
        </w:tc>
      </w:tr>
      <w:tr w:rsidR="004E7FC6" w:rsidTr="0011499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Руководителя – </w:t>
            </w:r>
            <w:proofErr w:type="spellStart"/>
            <w:r>
              <w:rPr>
                <w:rFonts w:ascii="Times New Roman" w:hAnsi="Times New Roman"/>
              </w:rPr>
              <w:t>Лопатникова</w:t>
            </w:r>
            <w:proofErr w:type="spellEnd"/>
            <w:r>
              <w:rPr>
                <w:rFonts w:ascii="Times New Roman" w:hAnsi="Times New Roman"/>
              </w:rPr>
              <w:t xml:space="preserve"> Марина Викторовна,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4E7FC6" w:rsidTr="0011499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315A8">
              <w:rPr>
                <w:rFonts w:ascii="Times New Roman" w:hAnsi="Times New Roman"/>
              </w:rPr>
              <w:t>4</w:t>
            </w:r>
          </w:p>
        </w:tc>
      </w:tr>
    </w:tbl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2. Планируемый объем подачи питьевого водоснабжения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96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4598"/>
        <w:gridCol w:w="2219"/>
        <w:gridCol w:w="1976"/>
      </w:tblGrid>
      <w:tr w:rsidR="004E7FC6" w:rsidTr="00DC004A">
        <w:trPr>
          <w:trHeight w:val="42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sz w:val="24"/>
              </w:rPr>
              <w:br/>
              <w:t>производственной программы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0315A8">
              <w:rPr>
                <w:rFonts w:ascii="Times New Roman" w:hAnsi="Times New Roman"/>
                <w:sz w:val="24"/>
              </w:rPr>
              <w:t>4</w:t>
            </w:r>
          </w:p>
        </w:tc>
      </w:tr>
      <w:tr w:rsidR="004E7FC6" w:rsidTr="00DC004A">
        <w:trPr>
          <w:trHeight w:val="24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E7FC6" w:rsidTr="00DC004A">
        <w:trPr>
          <w:trHeight w:val="4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реализации услуг, </w:t>
            </w:r>
            <w:r>
              <w:rPr>
                <w:rFonts w:ascii="Times New Roman" w:hAnsi="Times New Roman"/>
                <w:sz w:val="24"/>
              </w:rPr>
              <w:br/>
              <w:t>в том числе по потребителям: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DC004A" w:rsidP="00EE696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203,095</w:t>
            </w:r>
          </w:p>
        </w:tc>
      </w:tr>
      <w:tr w:rsidR="004E7FC6" w:rsidTr="00DC004A">
        <w:trPr>
          <w:trHeight w:val="24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населению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E7FC6" w:rsidRDefault="00DC004A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133,461</w:t>
            </w:r>
          </w:p>
        </w:tc>
      </w:tr>
      <w:tr w:rsidR="00DC004A" w:rsidTr="00DC004A">
        <w:trPr>
          <w:trHeight w:val="24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04A" w:rsidRDefault="00DC004A" w:rsidP="00DC00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04A" w:rsidRDefault="00DC004A" w:rsidP="00DC00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бюджетным потребителям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26,496</w:t>
            </w:r>
          </w:p>
        </w:tc>
      </w:tr>
      <w:tr w:rsidR="00DC004A" w:rsidTr="00DC004A">
        <w:trPr>
          <w:trHeight w:val="24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04A" w:rsidRDefault="00DC004A" w:rsidP="00DC00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04A" w:rsidRDefault="00DC004A" w:rsidP="00DC00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прочим потребителям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43,138</w:t>
            </w:r>
          </w:p>
        </w:tc>
      </w:tr>
    </w:tbl>
    <w:p w:rsidR="004E7FC6" w:rsidRDefault="004E7FC6" w:rsidP="004E7FC6">
      <w:pPr>
        <w:spacing w:after="0"/>
        <w:outlineLvl w:val="2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3. Перечень плановых мероприятий по повышению эффективности </w:t>
      </w: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деятельности организации коммунального комплекса </w:t>
      </w: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2000"/>
        <w:gridCol w:w="1562"/>
        <w:gridCol w:w="1768"/>
        <w:gridCol w:w="2805"/>
        <w:gridCol w:w="957"/>
      </w:tblGrid>
      <w:tr w:rsidR="004E7FC6" w:rsidTr="00114999">
        <w:trPr>
          <w:trHeight w:val="240"/>
        </w:trPr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мероприятий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Финансовые </w:t>
            </w:r>
            <w:r>
              <w:rPr>
                <w:rFonts w:ascii="Times New Roman" w:hAnsi="Times New Roman"/>
                <w:sz w:val="24"/>
              </w:rPr>
              <w:br/>
              <w:t xml:space="preserve">потребности </w:t>
            </w:r>
            <w:r>
              <w:rPr>
                <w:rFonts w:ascii="Times New Roman" w:hAnsi="Times New Roman"/>
                <w:sz w:val="24"/>
              </w:rPr>
              <w:br/>
              <w:t>на реализацию</w:t>
            </w:r>
            <w:r>
              <w:rPr>
                <w:rFonts w:ascii="Times New Roman" w:hAnsi="Times New Roman"/>
                <w:sz w:val="24"/>
              </w:rPr>
              <w:br/>
              <w:t xml:space="preserve">мероприятий, </w:t>
            </w:r>
            <w:r>
              <w:rPr>
                <w:rFonts w:ascii="Times New Roman" w:hAnsi="Times New Roman"/>
                <w:sz w:val="24"/>
              </w:rPr>
              <w:br/>
              <w:t>тыс. руб.</w:t>
            </w:r>
          </w:p>
        </w:tc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эффект</w:t>
            </w:r>
          </w:p>
        </w:tc>
      </w:tr>
      <w:tr w:rsidR="004E7FC6" w:rsidTr="00114999">
        <w:trPr>
          <w:trHeight w:val="480"/>
        </w:trPr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156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>показателя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tabs>
                <w:tab w:val="left" w:pos="62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руб./%</w:t>
            </w:r>
          </w:p>
        </w:tc>
      </w:tr>
      <w:tr w:rsidR="004E7FC6" w:rsidTr="00114999">
        <w:trPr>
          <w:trHeight w:val="24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E7FC6" w:rsidTr="00114999">
        <w:trPr>
          <w:trHeight w:val="24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E7FC6" w:rsidTr="00114999">
        <w:trPr>
          <w:trHeight w:val="84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ремонт и техническое обслуживание </w:t>
            </w:r>
            <w:r>
              <w:rPr>
                <w:rFonts w:ascii="Times New Roman" w:hAnsi="Times New Roman"/>
                <w:sz w:val="24"/>
              </w:rPr>
              <w:lastRenderedPageBreak/>
              <w:t>объектов водоснабжения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</w:t>
            </w:r>
            <w:r w:rsidR="000315A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бесперебойной работы объектов водоснабжения, </w:t>
            </w:r>
            <w:r>
              <w:rPr>
                <w:rFonts w:ascii="Times New Roman" w:hAnsi="Times New Roman"/>
                <w:sz w:val="24"/>
              </w:rPr>
              <w:lastRenderedPageBreak/>
              <w:t>качественного предоставления услуг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4E7FC6" w:rsidTr="00114999">
        <w:trPr>
          <w:trHeight w:val="24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 объектов водоснабжения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0315A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и восстановление эксплуатационных свойств оборудования, сооружений и устройств систем водоснабжения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EE696A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E7FC6" w:rsidTr="00114999">
        <w:trPr>
          <w:trHeight w:val="31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Итого: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водоснабжения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22"/>
        <w:gridCol w:w="2653"/>
        <w:gridCol w:w="2734"/>
      </w:tblGrid>
      <w:tr w:rsidR="004E7FC6" w:rsidTr="0011499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4E7FC6" w:rsidTr="0011499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E7FC6" w:rsidTr="00114999">
        <w:trPr>
          <w:trHeight w:val="4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0315A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DC004A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11344,01</w:t>
            </w:r>
          </w:p>
        </w:tc>
      </w:tr>
    </w:tbl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5. График реализации мероприятий производственной программы в сфере водоснабжения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872"/>
        <w:gridCol w:w="1282"/>
        <w:gridCol w:w="1282"/>
        <w:gridCol w:w="1282"/>
        <w:gridCol w:w="1285"/>
      </w:tblGrid>
      <w:tr w:rsidR="004E7FC6" w:rsidTr="00114999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 </w:t>
            </w:r>
          </w:p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выполнения мероприятий производственной программы в сфере водоснабжения (тыс. руб.)</w:t>
            </w:r>
          </w:p>
        </w:tc>
      </w:tr>
      <w:tr w:rsidR="004E7FC6" w:rsidTr="00114999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/>
        </w:tc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квартал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квартал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квартал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4E7FC6" w:rsidTr="00114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E7FC6" w:rsidTr="00114999"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0315A8">
              <w:rPr>
                <w:rFonts w:ascii="Times New Roman" w:hAnsi="Times New Roman"/>
                <w:sz w:val="24"/>
              </w:rPr>
              <w:t>4</w:t>
            </w:r>
          </w:p>
        </w:tc>
      </w:tr>
      <w:tr w:rsidR="004E7FC6" w:rsidTr="00114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ремонт и техническое обслуживание объектов водоснабжения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E7FC6" w:rsidTr="00114999"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0315A8">
              <w:rPr>
                <w:rFonts w:ascii="Times New Roman" w:hAnsi="Times New Roman"/>
                <w:sz w:val="24"/>
              </w:rPr>
              <w:t>4</w:t>
            </w:r>
          </w:p>
        </w:tc>
      </w:tr>
      <w:tr w:rsidR="004E7FC6" w:rsidTr="00114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 объектов водоотведения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 Плановые показатели надежности, качества и энергетической эффективности объектов водоснабжения</w:t>
      </w:r>
    </w:p>
    <w:p w:rsidR="004E7FC6" w:rsidRDefault="004E7FC6" w:rsidP="004E7FC6">
      <w:pPr>
        <w:spacing w:after="0"/>
        <w:ind w:left="-142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571"/>
        <w:gridCol w:w="1418"/>
        <w:gridCol w:w="1980"/>
      </w:tblGrid>
      <w:tr w:rsidR="004E7FC6" w:rsidTr="00114999">
        <w:trPr>
          <w:trHeight w:val="35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ind w:left="-113" w:right="-11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0315A8">
              <w:rPr>
                <w:rFonts w:ascii="Times New Roman" w:hAnsi="Times New Roman"/>
                <w:sz w:val="24"/>
              </w:rPr>
              <w:t>4</w:t>
            </w:r>
          </w:p>
        </w:tc>
      </w:tr>
      <w:tr w:rsidR="004E7FC6" w:rsidTr="0011499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E7FC6" w:rsidTr="00114999">
        <w:trPr>
          <w:trHeight w:val="3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качества питьевой воды</w:t>
            </w:r>
          </w:p>
        </w:tc>
      </w:tr>
      <w:tr w:rsidR="004E7FC6" w:rsidTr="00B71656">
        <w:trPr>
          <w:trHeight w:val="55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</w:t>
            </w:r>
            <w:r>
              <w:rPr>
                <w:rFonts w:ascii="Times New Roman" w:hAnsi="Times New Roman"/>
                <w:sz w:val="24"/>
              </w:rPr>
              <w:lastRenderedPageBreak/>
              <w:t>отобранных по результатам производственного контроля качества питьевой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4E7FC6" w:rsidTr="00114999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4E7FC6" w:rsidTr="00114999">
        <w:trPr>
          <w:trHeight w:val="35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надежности и бесперебойности водоснабжения</w:t>
            </w:r>
          </w:p>
        </w:tc>
      </w:tr>
      <w:tr w:rsidR="004E7FC6" w:rsidTr="00114999">
        <w:trPr>
          <w:trHeight w:val="55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ед./км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4E7FC6" w:rsidTr="00114999">
        <w:trPr>
          <w:trHeight w:val="34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энергетической эффективности</w:t>
            </w:r>
          </w:p>
        </w:tc>
      </w:tr>
      <w:tr w:rsidR="004E7FC6" w:rsidTr="00114999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DC004A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6,43</w:t>
            </w:r>
          </w:p>
        </w:tc>
      </w:tr>
      <w:tr w:rsidR="004E7FC6" w:rsidTr="00114999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кВт*ч/куб.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4E7FC6" w:rsidTr="00114999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кВт*ч/куб.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DC004A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1,193</w:t>
            </w:r>
          </w:p>
        </w:tc>
      </w:tr>
    </w:tbl>
    <w:p w:rsidR="004E7FC6" w:rsidRDefault="004E7FC6" w:rsidP="004E7FC6">
      <w:pPr>
        <w:spacing w:after="0"/>
        <w:ind w:left="-709"/>
        <w:jc w:val="right"/>
        <w:rPr>
          <w:rFonts w:ascii="Times New Roman" w:hAnsi="Times New Roman"/>
        </w:rPr>
      </w:pPr>
    </w:p>
    <w:p w:rsidR="00DC004A" w:rsidRDefault="004E7FC6" w:rsidP="00DC004A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 w:type="page"/>
      </w:r>
      <w:r w:rsidR="00DC004A">
        <w:rPr>
          <w:rFonts w:ascii="Times New Roman" w:hAnsi="Times New Roman"/>
          <w:sz w:val="28"/>
        </w:rPr>
        <w:lastRenderedPageBreak/>
        <w:t>Приложение</w:t>
      </w:r>
      <w:r w:rsidR="00DC004A">
        <w:rPr>
          <w:rFonts w:ascii="Times New Roman" w:hAnsi="Times New Roman"/>
          <w:sz w:val="28"/>
        </w:rPr>
        <w:t xml:space="preserve"> 2</w:t>
      </w:r>
    </w:p>
    <w:p w:rsidR="00DC004A" w:rsidRDefault="00DC004A" w:rsidP="00DC004A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DC004A" w:rsidRDefault="00DC004A" w:rsidP="00DC004A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ХХ.ХХ.2023 № ХХ-Н</w:t>
      </w:r>
    </w:p>
    <w:p w:rsidR="00DC004A" w:rsidRDefault="00DC004A" w:rsidP="00DC004A">
      <w:pPr>
        <w:rPr>
          <w:rFonts w:ascii="Times New Roman" w:hAnsi="Times New Roman"/>
          <w:sz w:val="24"/>
        </w:rPr>
      </w:pPr>
    </w:p>
    <w:p w:rsidR="00DC004A" w:rsidRDefault="00DC004A" w:rsidP="00DC004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Производственная программа МУП «Николаевское благоустройство» в сфере </w:t>
      </w:r>
      <w:r>
        <w:rPr>
          <w:rFonts w:ascii="Times New Roman" w:hAnsi="Times New Roman"/>
          <w:sz w:val="28"/>
        </w:rPr>
        <w:t>водоотведения</w:t>
      </w:r>
      <w:r>
        <w:rPr>
          <w:rFonts w:ascii="Times New Roman" w:hAnsi="Times New Roman"/>
          <w:sz w:val="28"/>
        </w:rPr>
        <w:t xml:space="preserve"> для потребителей </w:t>
      </w:r>
      <w:r w:rsidRPr="00465812">
        <w:rPr>
          <w:rFonts w:ascii="Times New Roman" w:hAnsi="Times New Roman"/>
          <w:sz w:val="28"/>
        </w:rPr>
        <w:t>Николаевского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Елизовского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Камчатского края на 2024 год</w:t>
      </w:r>
    </w:p>
    <w:p w:rsidR="00DC004A" w:rsidRDefault="00DC004A" w:rsidP="00DC004A">
      <w:pPr>
        <w:spacing w:after="0"/>
        <w:ind w:left="-709"/>
        <w:jc w:val="center"/>
        <w:rPr>
          <w:rFonts w:ascii="Times New Roman" w:hAnsi="Times New Roman"/>
        </w:rPr>
      </w:pPr>
    </w:p>
    <w:p w:rsidR="00DC004A" w:rsidRDefault="00DC004A" w:rsidP="00DC004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DC004A" w:rsidRDefault="00DC004A" w:rsidP="00DC004A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87"/>
      </w:tblGrid>
      <w:tr w:rsidR="00DC004A" w:rsidTr="009F7A7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04A" w:rsidRDefault="00DC004A" w:rsidP="009F7A7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04A" w:rsidRDefault="00DC004A" w:rsidP="009F7A75">
            <w:pPr>
              <w:spacing w:after="0"/>
              <w:rPr>
                <w:rFonts w:ascii="Times New Roman" w:hAnsi="Times New Roman"/>
              </w:rPr>
            </w:pPr>
            <w:r w:rsidRPr="00DC004A">
              <w:rPr>
                <w:rFonts w:ascii="Times New Roman" w:hAnsi="Times New Roman"/>
              </w:rPr>
              <w:t>МУ</w:t>
            </w:r>
            <w:r>
              <w:rPr>
                <w:rFonts w:ascii="Times New Roman" w:hAnsi="Times New Roman"/>
              </w:rPr>
              <w:t xml:space="preserve">П «Николаевское благоустройство», </w:t>
            </w:r>
          </w:p>
          <w:p w:rsidR="00DC004A" w:rsidRPr="00DC004A" w:rsidRDefault="00DC004A" w:rsidP="009F7A75">
            <w:pPr>
              <w:spacing w:after="0"/>
              <w:rPr>
                <w:rFonts w:ascii="Times New Roman" w:hAnsi="Times New Roman"/>
              </w:rPr>
            </w:pPr>
            <w:r w:rsidRPr="00DC004A">
              <w:rPr>
                <w:rFonts w:ascii="Times New Roman" w:hAnsi="Times New Roman"/>
              </w:rPr>
              <w:t xml:space="preserve">ул. Советская, д. 21Б, п. Николаевка, </w:t>
            </w:r>
            <w:proofErr w:type="spellStart"/>
            <w:r w:rsidRPr="00DC004A">
              <w:rPr>
                <w:rFonts w:ascii="Times New Roman" w:hAnsi="Times New Roman"/>
              </w:rPr>
              <w:t>Елизовский</w:t>
            </w:r>
            <w:proofErr w:type="spellEnd"/>
            <w:r w:rsidRPr="00DC004A">
              <w:rPr>
                <w:rFonts w:ascii="Times New Roman" w:hAnsi="Times New Roman"/>
              </w:rPr>
              <w:t xml:space="preserve"> район, Камчатский край, 684032,</w:t>
            </w:r>
          </w:p>
          <w:p w:rsidR="00DC004A" w:rsidRPr="00DC004A" w:rsidRDefault="00DC004A" w:rsidP="009F7A75">
            <w:pPr>
              <w:spacing w:after="0"/>
              <w:rPr>
                <w:rFonts w:ascii="Times New Roman" w:hAnsi="Times New Roman"/>
              </w:rPr>
            </w:pPr>
            <w:r w:rsidRPr="00DC004A">
              <w:rPr>
                <w:rFonts w:ascii="Times New Roman" w:hAnsi="Times New Roman"/>
              </w:rPr>
              <w:t>Директор – Муратов Евгений Александрович</w:t>
            </w:r>
          </w:p>
          <w:p w:rsidR="00DC004A" w:rsidRDefault="00DC004A" w:rsidP="009F7A75">
            <w:pPr>
              <w:spacing w:after="0"/>
              <w:rPr>
                <w:rFonts w:ascii="Times New Roman" w:hAnsi="Times New Roman"/>
              </w:rPr>
            </w:pPr>
            <w:r w:rsidRPr="00DC004A">
              <w:rPr>
                <w:rFonts w:ascii="Times New Roman" w:hAnsi="Times New Roman"/>
              </w:rPr>
              <w:t>8 (41531) 32198</w:t>
            </w:r>
          </w:p>
        </w:tc>
      </w:tr>
      <w:tr w:rsidR="00DC004A" w:rsidTr="009F7A7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04A" w:rsidRDefault="00DC004A" w:rsidP="009F7A7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04A" w:rsidRDefault="00DC004A" w:rsidP="009F7A7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DC004A" w:rsidRDefault="00DC004A" w:rsidP="009F7A7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DC004A" w:rsidRDefault="00DC004A" w:rsidP="009F7A7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DC004A" w:rsidRDefault="00DC004A" w:rsidP="009F7A7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Руководителя – </w:t>
            </w:r>
            <w:proofErr w:type="spellStart"/>
            <w:r>
              <w:rPr>
                <w:rFonts w:ascii="Times New Roman" w:hAnsi="Times New Roman"/>
              </w:rPr>
              <w:t>Лопатникова</w:t>
            </w:r>
            <w:proofErr w:type="spellEnd"/>
            <w:r>
              <w:rPr>
                <w:rFonts w:ascii="Times New Roman" w:hAnsi="Times New Roman"/>
              </w:rPr>
              <w:t xml:space="preserve"> Марина Викторовна,</w:t>
            </w:r>
          </w:p>
          <w:p w:rsidR="00DC004A" w:rsidRDefault="00DC004A" w:rsidP="009F7A7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DC004A" w:rsidTr="009F7A7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04A" w:rsidRDefault="00DC004A" w:rsidP="009F7A7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04A" w:rsidRDefault="00DC004A" w:rsidP="009F7A7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</w:tbl>
    <w:p w:rsidR="00DC004A" w:rsidRDefault="00DC004A">
      <w:pPr>
        <w:rPr>
          <w:rFonts w:ascii="Times New Roman" w:hAnsi="Times New Roman"/>
        </w:rPr>
      </w:pPr>
    </w:p>
    <w:p w:rsidR="00DC004A" w:rsidRPr="00DC004A" w:rsidRDefault="00DC004A" w:rsidP="00DC004A">
      <w:pPr>
        <w:spacing w:after="0"/>
        <w:jc w:val="center"/>
        <w:rPr>
          <w:rFonts w:ascii="Times New Roman" w:hAnsi="Times New Roman"/>
        </w:rPr>
      </w:pPr>
      <w:r w:rsidRPr="00DC004A">
        <w:rPr>
          <w:rFonts w:ascii="Times New Roman" w:hAnsi="Times New Roman"/>
        </w:rPr>
        <w:t>Раздел 2. Планируемый объем принятых сточных вод</w:t>
      </w:r>
    </w:p>
    <w:p w:rsidR="00DC004A" w:rsidRPr="00176005" w:rsidRDefault="00DC004A" w:rsidP="00DC004A">
      <w:pPr>
        <w:autoSpaceDE w:val="0"/>
        <w:autoSpaceDN w:val="0"/>
        <w:adjustRightInd w:val="0"/>
        <w:ind w:left="-709"/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4587"/>
        <w:gridCol w:w="2215"/>
        <w:gridCol w:w="1975"/>
      </w:tblGrid>
      <w:tr w:rsidR="00DC004A" w:rsidRPr="00176005" w:rsidTr="00DC004A">
        <w:trPr>
          <w:cantSplit/>
          <w:trHeight w:val="421"/>
        </w:trPr>
        <w:tc>
          <w:tcPr>
            <w:tcW w:w="4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 xml:space="preserve">№ </w:t>
            </w:r>
            <w:r w:rsidRPr="00DC004A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 xml:space="preserve">Показатели           </w:t>
            </w:r>
            <w:r w:rsidRPr="00DC004A">
              <w:rPr>
                <w:rFonts w:ascii="Times New Roman" w:hAnsi="Times New Roman"/>
                <w:sz w:val="24"/>
              </w:rPr>
              <w:br/>
              <w:t>производственной программы</w:t>
            </w:r>
          </w:p>
        </w:tc>
        <w:tc>
          <w:tcPr>
            <w:tcW w:w="11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 xml:space="preserve">Единицы     </w:t>
            </w:r>
            <w:r w:rsidRPr="00DC004A"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202</w:t>
            </w:r>
            <w:r w:rsidRPr="00DC004A">
              <w:rPr>
                <w:rFonts w:ascii="Times New Roman" w:hAnsi="Times New Roman"/>
                <w:sz w:val="24"/>
              </w:rPr>
              <w:t>4</w:t>
            </w:r>
            <w:r w:rsidRPr="00DC004A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DC004A" w:rsidRPr="00176005" w:rsidTr="00DC004A">
        <w:trPr>
          <w:cantSplit/>
          <w:trHeight w:val="421"/>
        </w:trPr>
        <w:tc>
          <w:tcPr>
            <w:tcW w:w="44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6" w:type="pct"/>
            <w:tcBorders>
              <w:left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C004A" w:rsidRPr="00176005" w:rsidTr="00DC004A">
        <w:trPr>
          <w:cantSplit/>
          <w:trHeight w:val="249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4</w:t>
            </w:r>
          </w:p>
        </w:tc>
      </w:tr>
      <w:tr w:rsidR="00DC004A" w:rsidRPr="00176005" w:rsidTr="00DC004A">
        <w:trPr>
          <w:cantSplit/>
          <w:trHeight w:val="499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Объем реализации услуг, в том числе по потребителям: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тыс. м3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136,975</w:t>
            </w:r>
          </w:p>
        </w:tc>
      </w:tr>
      <w:tr w:rsidR="00DC004A" w:rsidRPr="00176005" w:rsidTr="00DC004A">
        <w:trPr>
          <w:cantSplit/>
          <w:trHeight w:val="249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 xml:space="preserve">- населению                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тыс. м3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125,714</w:t>
            </w:r>
          </w:p>
        </w:tc>
      </w:tr>
      <w:tr w:rsidR="00DC004A" w:rsidRPr="00176005" w:rsidTr="00DC004A">
        <w:trPr>
          <w:cantSplit/>
          <w:trHeight w:val="249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 xml:space="preserve">- бюджетным потребителям   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тыс. м3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10,332</w:t>
            </w:r>
          </w:p>
        </w:tc>
      </w:tr>
      <w:tr w:rsidR="00DC004A" w:rsidRPr="00176005" w:rsidTr="00DC004A">
        <w:trPr>
          <w:cantSplit/>
          <w:trHeight w:val="249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 xml:space="preserve">- прочим потребителям      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тыс. м3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04A" w:rsidRPr="00DC004A" w:rsidRDefault="00DC004A" w:rsidP="00DC00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0,929</w:t>
            </w:r>
          </w:p>
        </w:tc>
      </w:tr>
    </w:tbl>
    <w:p w:rsidR="00DC004A" w:rsidRPr="00176005" w:rsidRDefault="00DC004A" w:rsidP="00DC004A">
      <w:pPr>
        <w:autoSpaceDE w:val="0"/>
        <w:autoSpaceDN w:val="0"/>
        <w:adjustRightInd w:val="0"/>
        <w:outlineLvl w:val="2"/>
      </w:pPr>
    </w:p>
    <w:p w:rsidR="00DC004A" w:rsidRPr="00DC004A" w:rsidRDefault="00DC004A" w:rsidP="00DC004A">
      <w:pPr>
        <w:spacing w:after="0"/>
        <w:jc w:val="center"/>
        <w:rPr>
          <w:rFonts w:ascii="Times New Roman" w:hAnsi="Times New Roman"/>
        </w:rPr>
      </w:pPr>
      <w:r w:rsidRPr="00DC004A">
        <w:rPr>
          <w:rFonts w:ascii="Times New Roman" w:hAnsi="Times New Roman"/>
        </w:rPr>
        <w:t xml:space="preserve">Раздел 3. Перечень плановых мероприятий по повышению эффективности </w:t>
      </w:r>
    </w:p>
    <w:p w:rsidR="00DC004A" w:rsidRPr="00DC004A" w:rsidRDefault="00DC004A" w:rsidP="00DC004A">
      <w:pPr>
        <w:spacing w:after="0"/>
        <w:jc w:val="center"/>
        <w:rPr>
          <w:rFonts w:ascii="Times New Roman" w:hAnsi="Times New Roman"/>
        </w:rPr>
      </w:pPr>
      <w:r w:rsidRPr="00DC004A">
        <w:rPr>
          <w:rFonts w:ascii="Times New Roman" w:hAnsi="Times New Roman"/>
        </w:rPr>
        <w:t xml:space="preserve">деятельности организации коммунального комплекса </w:t>
      </w:r>
    </w:p>
    <w:p w:rsidR="00DC004A" w:rsidRPr="00176005" w:rsidRDefault="00DC004A" w:rsidP="00DC004A">
      <w:pPr>
        <w:autoSpaceDE w:val="0"/>
        <w:autoSpaceDN w:val="0"/>
        <w:adjustRightInd w:val="0"/>
        <w:outlineLvl w:val="2"/>
        <w:rPr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2296"/>
        <w:gridCol w:w="1465"/>
        <w:gridCol w:w="1524"/>
        <w:gridCol w:w="2812"/>
        <w:gridCol w:w="966"/>
      </w:tblGrid>
      <w:tr w:rsidR="00DC004A" w:rsidRPr="00176005" w:rsidTr="009F7A75">
        <w:trPr>
          <w:cantSplit/>
          <w:trHeight w:val="240"/>
        </w:trPr>
        <w:tc>
          <w:tcPr>
            <w:tcW w:w="2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 xml:space="preserve">№ </w:t>
            </w:r>
            <w:r w:rsidRPr="00DC004A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19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DC004A"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Срок реализации мероприятий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 xml:space="preserve">Финансовые </w:t>
            </w:r>
            <w:r w:rsidRPr="00DC004A">
              <w:rPr>
                <w:rFonts w:ascii="Times New Roman" w:hAnsi="Times New Roman"/>
                <w:sz w:val="24"/>
              </w:rPr>
              <w:br/>
              <w:t xml:space="preserve">потребности </w:t>
            </w:r>
            <w:r w:rsidRPr="00DC004A">
              <w:rPr>
                <w:rFonts w:ascii="Times New Roman" w:hAnsi="Times New Roman"/>
                <w:sz w:val="24"/>
              </w:rPr>
              <w:br/>
              <w:t>на реализацию</w:t>
            </w:r>
            <w:r w:rsidRPr="00DC004A">
              <w:rPr>
                <w:rFonts w:ascii="Times New Roman" w:hAnsi="Times New Roman"/>
                <w:sz w:val="24"/>
              </w:rPr>
              <w:br/>
              <w:t xml:space="preserve">мероприятий, </w:t>
            </w:r>
            <w:r w:rsidRPr="00DC004A">
              <w:rPr>
                <w:rFonts w:ascii="Times New Roman" w:hAnsi="Times New Roman"/>
                <w:sz w:val="24"/>
              </w:rPr>
              <w:br/>
              <w:t>тыс. руб.</w:t>
            </w:r>
          </w:p>
        </w:tc>
        <w:tc>
          <w:tcPr>
            <w:tcW w:w="1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Ожидаемый эффект</w:t>
            </w:r>
          </w:p>
        </w:tc>
      </w:tr>
      <w:tr w:rsidR="00DC004A" w:rsidRPr="00176005" w:rsidTr="009F7A75">
        <w:trPr>
          <w:cantSplit/>
          <w:trHeight w:val="480"/>
        </w:trPr>
        <w:tc>
          <w:tcPr>
            <w:tcW w:w="2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9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DC004A">
              <w:rPr>
                <w:rFonts w:ascii="Times New Roman" w:hAnsi="Times New Roman"/>
                <w:sz w:val="24"/>
              </w:rPr>
              <w:br/>
              <w:t>показателя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tabs>
                <w:tab w:val="left" w:pos="623"/>
              </w:tabs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тыс. руб./%</w:t>
            </w:r>
          </w:p>
        </w:tc>
      </w:tr>
      <w:tr w:rsidR="00DC004A" w:rsidRPr="00176005" w:rsidTr="009F7A75">
        <w:trPr>
          <w:cantSplit/>
          <w:trHeight w:val="240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C004A" w:rsidRPr="00176005" w:rsidTr="009F7A75">
        <w:trPr>
          <w:cantSplit/>
          <w:trHeight w:val="240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DC004A" w:rsidRPr="00176005" w:rsidTr="009F7A75">
        <w:trPr>
          <w:cantSplit/>
          <w:trHeight w:val="845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 w:rsidRPr="00DC004A">
              <w:rPr>
                <w:rFonts w:ascii="Times New Roman" w:hAnsi="Times New Roman"/>
                <w:sz w:val="24"/>
              </w:rPr>
              <w:t xml:space="preserve"> год</w:t>
            </w:r>
          </w:p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153584" w:rsidP="00153584">
            <w:pPr>
              <w:spacing w:after="0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172,50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Обеспечение бесперебойной работы объектов водоотведения, качественного предоставления услуг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C004A" w:rsidRPr="00176005" w:rsidTr="009F7A75">
        <w:trPr>
          <w:cantSplit/>
          <w:trHeight w:val="240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Капитальный ремонт объектов водоотведения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 w:rsidRPr="00DC004A">
              <w:rPr>
                <w:rFonts w:ascii="Times New Roman" w:hAnsi="Times New Roman"/>
                <w:sz w:val="24"/>
              </w:rPr>
              <w:t xml:space="preserve"> год</w:t>
            </w:r>
          </w:p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>Поддержание и восстановление эксплуатационных свойств оборудования, сооружений и устройств систем водоотведения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DC004A" w:rsidRPr="00176005" w:rsidTr="009F7A75">
        <w:trPr>
          <w:cantSplit/>
          <w:trHeight w:val="240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DC004A">
              <w:rPr>
                <w:rFonts w:ascii="Times New Roman" w:hAnsi="Times New Roman"/>
                <w:sz w:val="24"/>
              </w:rPr>
              <w:t xml:space="preserve">Итого: 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153584" w:rsidP="00DC004A">
            <w:pPr>
              <w:spacing w:after="0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172,50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4A" w:rsidRPr="00DC004A" w:rsidRDefault="00DC004A" w:rsidP="00DC004A">
            <w:pPr>
              <w:spacing w:after="0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</w:tbl>
    <w:p w:rsidR="00DC004A" w:rsidRPr="00176005" w:rsidRDefault="00DC004A" w:rsidP="00DC004A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DC004A" w:rsidRPr="00DC004A" w:rsidRDefault="00DC004A" w:rsidP="00DC004A">
      <w:pPr>
        <w:spacing w:after="0"/>
        <w:jc w:val="center"/>
        <w:rPr>
          <w:rFonts w:ascii="Times New Roman" w:hAnsi="Times New Roman"/>
        </w:rPr>
      </w:pPr>
      <w:r w:rsidRPr="00DC004A"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водоотведения</w:t>
      </w:r>
    </w:p>
    <w:p w:rsidR="00DC004A" w:rsidRPr="00176005" w:rsidRDefault="00DC004A" w:rsidP="00DC004A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896"/>
        <w:gridCol w:w="1373"/>
        <w:gridCol w:w="2731"/>
      </w:tblGrid>
      <w:tr w:rsidR="00DC004A" w:rsidRPr="00176005" w:rsidTr="009F7A75">
        <w:tc>
          <w:tcPr>
            <w:tcW w:w="327" w:type="pct"/>
            <w:shd w:val="clear" w:color="auto" w:fill="auto"/>
            <w:vAlign w:val="center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 xml:space="preserve">№ </w:t>
            </w:r>
            <w:r w:rsidRPr="00153584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DC004A" w:rsidRPr="00176005" w:rsidTr="009F7A75">
        <w:tc>
          <w:tcPr>
            <w:tcW w:w="327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4</w:t>
            </w:r>
          </w:p>
        </w:tc>
      </w:tr>
      <w:tr w:rsidR="00DC004A" w:rsidRPr="00176005" w:rsidTr="009F7A75">
        <w:tc>
          <w:tcPr>
            <w:tcW w:w="327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42" w:type="pct"/>
            <w:shd w:val="clear" w:color="auto" w:fill="auto"/>
          </w:tcPr>
          <w:p w:rsidR="00DC004A" w:rsidRPr="00153584" w:rsidRDefault="00DC004A" w:rsidP="00153584">
            <w:pPr>
              <w:spacing w:after="0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DC004A" w:rsidRPr="00153584" w:rsidRDefault="00153584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418" w:type="pct"/>
            <w:shd w:val="clear" w:color="auto" w:fill="auto"/>
          </w:tcPr>
          <w:p w:rsidR="00DC004A" w:rsidRPr="00153584" w:rsidRDefault="00153584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15341,54</w:t>
            </w:r>
          </w:p>
        </w:tc>
      </w:tr>
    </w:tbl>
    <w:p w:rsidR="00DC004A" w:rsidRPr="00153584" w:rsidRDefault="00DC004A" w:rsidP="00DC004A">
      <w:pPr>
        <w:jc w:val="both"/>
        <w:rPr>
          <w:rFonts w:ascii="Times New Roman" w:hAnsi="Times New Roman"/>
          <w:sz w:val="24"/>
        </w:rPr>
      </w:pPr>
      <w:r w:rsidRPr="00153584">
        <w:rPr>
          <w:rFonts w:ascii="Times New Roman" w:hAnsi="Times New Roman"/>
          <w:sz w:val="24"/>
        </w:rPr>
        <w:t>В соответствии с пунктом 14 Методических указаний по расчету регулируемых тарифов в сфере водоснабжения и водоотведения, утвержденных приказом ФСТ России от 27.12.2013 № 1746-э необходимая валовая выручка (НВВ) не учитывает доходы регулируемой организации от:</w:t>
      </w:r>
    </w:p>
    <w:p w:rsidR="00DC004A" w:rsidRPr="00153584" w:rsidRDefault="00DC004A" w:rsidP="00DC004A">
      <w:pPr>
        <w:ind w:firstLine="426"/>
        <w:jc w:val="both"/>
        <w:rPr>
          <w:rFonts w:ascii="Times New Roman" w:hAnsi="Times New Roman"/>
          <w:sz w:val="24"/>
        </w:rPr>
      </w:pPr>
      <w:r w:rsidRPr="00153584">
        <w:rPr>
          <w:rFonts w:ascii="Times New Roman" w:hAnsi="Times New Roman"/>
          <w:sz w:val="24"/>
        </w:rPr>
        <w:t>- взимания платы за нарушение нормативов по объему и (или) составу сточных вод;</w:t>
      </w:r>
    </w:p>
    <w:p w:rsidR="00DC004A" w:rsidRPr="00153584" w:rsidRDefault="00DC004A" w:rsidP="00DC004A">
      <w:pPr>
        <w:ind w:firstLine="426"/>
        <w:jc w:val="both"/>
        <w:rPr>
          <w:rFonts w:ascii="Times New Roman" w:hAnsi="Times New Roman"/>
          <w:sz w:val="24"/>
        </w:rPr>
      </w:pPr>
      <w:r w:rsidRPr="00153584">
        <w:rPr>
          <w:rFonts w:ascii="Times New Roman" w:hAnsi="Times New Roman"/>
          <w:sz w:val="24"/>
        </w:rPr>
        <w:t>- взимания платы за негативное воздействие на работу централизованной системы водоотведения.</w:t>
      </w:r>
    </w:p>
    <w:p w:rsidR="00DC004A" w:rsidRPr="00176005" w:rsidRDefault="00DC004A" w:rsidP="00DC004A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DC004A" w:rsidRDefault="00DC004A" w:rsidP="00153584">
      <w:pPr>
        <w:spacing w:after="0"/>
        <w:jc w:val="center"/>
        <w:rPr>
          <w:rFonts w:ascii="Times New Roman" w:hAnsi="Times New Roman"/>
        </w:rPr>
      </w:pPr>
      <w:r w:rsidRPr="00153584">
        <w:rPr>
          <w:rFonts w:ascii="Times New Roman" w:hAnsi="Times New Roman"/>
        </w:rPr>
        <w:t>Раздел 5. График реализации мероприятий производственной программы в сфере водоотведения</w:t>
      </w:r>
    </w:p>
    <w:p w:rsidR="00153584" w:rsidRPr="00153584" w:rsidRDefault="00153584" w:rsidP="00153584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869"/>
        <w:gridCol w:w="1281"/>
        <w:gridCol w:w="1281"/>
        <w:gridCol w:w="1281"/>
        <w:gridCol w:w="1283"/>
      </w:tblGrid>
      <w:tr w:rsidR="00DC004A" w:rsidRPr="00176005" w:rsidTr="00153584">
        <w:tc>
          <w:tcPr>
            <w:tcW w:w="330" w:type="pct"/>
            <w:vMerge w:val="restar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 xml:space="preserve">№  </w:t>
            </w:r>
          </w:p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009" w:type="pct"/>
            <w:vMerge w:val="restar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661" w:type="pct"/>
            <w:gridSpan w:val="4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Срок выполнения мероприятий производственной программы в сфере водоснабжения (тыс. руб.)</w:t>
            </w:r>
          </w:p>
        </w:tc>
      </w:tr>
      <w:tr w:rsidR="00DC004A" w:rsidRPr="00176005" w:rsidTr="009F7A75">
        <w:tc>
          <w:tcPr>
            <w:tcW w:w="330" w:type="pct"/>
            <w:vMerge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9" w:type="pct"/>
            <w:vMerge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5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 xml:space="preserve">1 квартал </w:t>
            </w:r>
          </w:p>
        </w:tc>
        <w:tc>
          <w:tcPr>
            <w:tcW w:w="665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 xml:space="preserve">2 квартал </w:t>
            </w:r>
          </w:p>
        </w:tc>
        <w:tc>
          <w:tcPr>
            <w:tcW w:w="665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 xml:space="preserve">3 квартал </w:t>
            </w:r>
          </w:p>
        </w:tc>
        <w:tc>
          <w:tcPr>
            <w:tcW w:w="666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DC004A" w:rsidRPr="00176005" w:rsidTr="009F7A75">
        <w:tc>
          <w:tcPr>
            <w:tcW w:w="330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09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5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5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5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6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C004A" w:rsidRPr="00176005" w:rsidTr="009F7A75">
        <w:tc>
          <w:tcPr>
            <w:tcW w:w="5000" w:type="pct"/>
            <w:gridSpan w:val="6"/>
            <w:shd w:val="clear" w:color="auto" w:fill="auto"/>
          </w:tcPr>
          <w:p w:rsidR="00DC004A" w:rsidRPr="00153584" w:rsidRDefault="00153584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 w:rsidR="00DC004A" w:rsidRPr="00153584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DC004A" w:rsidRPr="00176005" w:rsidTr="009F7A75">
        <w:tc>
          <w:tcPr>
            <w:tcW w:w="330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9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65" w:type="pct"/>
            <w:shd w:val="clear" w:color="auto" w:fill="auto"/>
          </w:tcPr>
          <w:p w:rsidR="00DC004A" w:rsidRPr="00153584" w:rsidRDefault="00153584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43,125</w:t>
            </w:r>
          </w:p>
        </w:tc>
        <w:tc>
          <w:tcPr>
            <w:tcW w:w="665" w:type="pct"/>
            <w:shd w:val="clear" w:color="auto" w:fill="auto"/>
          </w:tcPr>
          <w:p w:rsidR="00DC004A" w:rsidRPr="00153584" w:rsidRDefault="00153584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43,125</w:t>
            </w:r>
          </w:p>
        </w:tc>
        <w:tc>
          <w:tcPr>
            <w:tcW w:w="665" w:type="pct"/>
            <w:shd w:val="clear" w:color="auto" w:fill="auto"/>
          </w:tcPr>
          <w:p w:rsidR="00DC004A" w:rsidRPr="00153584" w:rsidRDefault="00153584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43,125</w:t>
            </w:r>
          </w:p>
        </w:tc>
        <w:tc>
          <w:tcPr>
            <w:tcW w:w="666" w:type="pct"/>
            <w:shd w:val="clear" w:color="auto" w:fill="auto"/>
          </w:tcPr>
          <w:p w:rsidR="00DC004A" w:rsidRPr="00153584" w:rsidRDefault="00153584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43,125</w:t>
            </w:r>
          </w:p>
        </w:tc>
      </w:tr>
      <w:tr w:rsidR="00DC004A" w:rsidRPr="00176005" w:rsidTr="009F7A75">
        <w:tc>
          <w:tcPr>
            <w:tcW w:w="5000" w:type="pct"/>
            <w:gridSpan w:val="6"/>
            <w:shd w:val="clear" w:color="auto" w:fill="auto"/>
          </w:tcPr>
          <w:p w:rsidR="00DC004A" w:rsidRPr="00153584" w:rsidRDefault="00153584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  <w:bookmarkStart w:id="2" w:name="_GoBack"/>
            <w:bookmarkEnd w:id="2"/>
          </w:p>
        </w:tc>
      </w:tr>
      <w:tr w:rsidR="00DC004A" w:rsidRPr="00176005" w:rsidTr="009F7A75">
        <w:tc>
          <w:tcPr>
            <w:tcW w:w="330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2009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Капитальный ремонт объектов водоотведения</w:t>
            </w:r>
          </w:p>
        </w:tc>
        <w:tc>
          <w:tcPr>
            <w:tcW w:w="665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66" w:type="pct"/>
            <w:shd w:val="clear" w:color="auto" w:fill="auto"/>
          </w:tcPr>
          <w:p w:rsidR="00DC004A" w:rsidRPr="00153584" w:rsidRDefault="00DC004A" w:rsidP="001535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DC004A" w:rsidRPr="00176005" w:rsidRDefault="00DC004A" w:rsidP="00DC004A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DC004A" w:rsidRDefault="00DC004A" w:rsidP="00153584">
      <w:pPr>
        <w:spacing w:after="0"/>
        <w:jc w:val="center"/>
        <w:rPr>
          <w:rFonts w:ascii="Times New Roman" w:hAnsi="Times New Roman"/>
        </w:rPr>
      </w:pPr>
      <w:r w:rsidRPr="00153584">
        <w:rPr>
          <w:rFonts w:ascii="Times New Roman" w:hAnsi="Times New Roman"/>
        </w:rPr>
        <w:lastRenderedPageBreak/>
        <w:t>Раздел 6. Плановые показатели надежности, качества и энергетической эффективности объектов водоотведения</w:t>
      </w:r>
    </w:p>
    <w:p w:rsidR="00153584" w:rsidRPr="00153584" w:rsidRDefault="00153584" w:rsidP="00153584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5922"/>
        <w:gridCol w:w="1849"/>
        <w:gridCol w:w="1104"/>
      </w:tblGrid>
      <w:tr w:rsidR="00153584" w:rsidRPr="00176005" w:rsidTr="00153584">
        <w:trPr>
          <w:trHeight w:val="59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84" w:rsidRPr="00153584" w:rsidRDefault="00153584" w:rsidP="00153584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 xml:space="preserve">№ </w:t>
            </w:r>
            <w:r w:rsidRPr="00153584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84" w:rsidRPr="00153584" w:rsidRDefault="00153584" w:rsidP="0015358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84" w:rsidRPr="00153584" w:rsidRDefault="00153584" w:rsidP="00153584">
            <w:pPr>
              <w:spacing w:after="0"/>
              <w:ind w:left="-113" w:right="-11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584" w:rsidRPr="00153584" w:rsidRDefault="00153584" w:rsidP="0015358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153584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153584" w:rsidRPr="00176005" w:rsidTr="00153584">
        <w:tc>
          <w:tcPr>
            <w:tcW w:w="392" w:type="pct"/>
            <w:shd w:val="clear" w:color="auto" w:fill="auto"/>
          </w:tcPr>
          <w:p w:rsidR="00153584" w:rsidRPr="00153584" w:rsidRDefault="00153584" w:rsidP="00153584">
            <w:pPr>
              <w:spacing w:after="0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75" w:type="pct"/>
            <w:shd w:val="clear" w:color="auto" w:fill="auto"/>
          </w:tcPr>
          <w:p w:rsidR="00153584" w:rsidRPr="00153584" w:rsidRDefault="00153584" w:rsidP="0015358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0" w:type="pct"/>
            <w:shd w:val="clear" w:color="auto" w:fill="auto"/>
          </w:tcPr>
          <w:p w:rsidR="00153584" w:rsidRPr="00153584" w:rsidRDefault="00153584" w:rsidP="0015358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:rsidR="00153584" w:rsidRPr="00153584" w:rsidRDefault="00153584" w:rsidP="0015358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4</w:t>
            </w:r>
          </w:p>
        </w:tc>
      </w:tr>
      <w:tr w:rsidR="00153584" w:rsidRPr="00176005" w:rsidTr="00153584">
        <w:trPr>
          <w:gridAfter w:val="3"/>
          <w:wAfter w:w="4608" w:type="pct"/>
          <w:trHeight w:val="270"/>
        </w:trPr>
        <w:tc>
          <w:tcPr>
            <w:tcW w:w="392" w:type="pct"/>
            <w:shd w:val="clear" w:color="auto" w:fill="auto"/>
          </w:tcPr>
          <w:p w:rsidR="00153584" w:rsidRPr="00153584" w:rsidRDefault="00153584" w:rsidP="00153584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1.</w:t>
            </w:r>
          </w:p>
        </w:tc>
      </w:tr>
      <w:tr w:rsidR="00153584" w:rsidRPr="00176005" w:rsidTr="00153584">
        <w:trPr>
          <w:trHeight w:val="555"/>
        </w:trPr>
        <w:tc>
          <w:tcPr>
            <w:tcW w:w="392" w:type="pct"/>
            <w:shd w:val="clear" w:color="auto" w:fill="auto"/>
          </w:tcPr>
          <w:p w:rsidR="00153584" w:rsidRPr="00153584" w:rsidRDefault="00153584" w:rsidP="00153584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075" w:type="pct"/>
            <w:shd w:val="clear" w:color="auto" w:fill="auto"/>
          </w:tcPr>
          <w:p w:rsidR="00153584" w:rsidRPr="00153584" w:rsidRDefault="00153584" w:rsidP="00153584">
            <w:pPr>
              <w:spacing w:after="0"/>
              <w:ind w:right="-57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153584" w:rsidRPr="00153584" w:rsidRDefault="00153584" w:rsidP="0015358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 xml:space="preserve">ед./км 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3584" w:rsidRPr="00153584" w:rsidRDefault="00153584" w:rsidP="0015358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53584" w:rsidRPr="00176005" w:rsidTr="00153584">
        <w:trPr>
          <w:gridAfter w:val="3"/>
          <w:wAfter w:w="4608" w:type="pct"/>
          <w:trHeight w:val="329"/>
        </w:trPr>
        <w:tc>
          <w:tcPr>
            <w:tcW w:w="392" w:type="pct"/>
            <w:shd w:val="clear" w:color="auto" w:fill="auto"/>
          </w:tcPr>
          <w:p w:rsidR="00153584" w:rsidRPr="00153584" w:rsidRDefault="00153584" w:rsidP="00153584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2.</w:t>
            </w:r>
          </w:p>
        </w:tc>
      </w:tr>
      <w:tr w:rsidR="00153584" w:rsidRPr="00176005" w:rsidTr="00153584">
        <w:trPr>
          <w:trHeight w:val="910"/>
        </w:trPr>
        <w:tc>
          <w:tcPr>
            <w:tcW w:w="392" w:type="pct"/>
            <w:shd w:val="clear" w:color="auto" w:fill="auto"/>
          </w:tcPr>
          <w:p w:rsidR="00153584" w:rsidRPr="00153584" w:rsidRDefault="00153584" w:rsidP="00153584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075" w:type="pct"/>
            <w:shd w:val="clear" w:color="auto" w:fill="auto"/>
          </w:tcPr>
          <w:p w:rsidR="00153584" w:rsidRPr="00153584" w:rsidRDefault="00153584" w:rsidP="00153584">
            <w:pPr>
              <w:spacing w:after="0"/>
              <w:ind w:right="-57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153584" w:rsidRPr="00153584" w:rsidRDefault="00153584" w:rsidP="0015358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3584" w:rsidRPr="00153584" w:rsidRDefault="00153584" w:rsidP="0015358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53584" w:rsidRPr="00176005" w:rsidTr="00153584">
        <w:trPr>
          <w:trHeight w:val="910"/>
        </w:trPr>
        <w:tc>
          <w:tcPr>
            <w:tcW w:w="392" w:type="pct"/>
            <w:shd w:val="clear" w:color="auto" w:fill="auto"/>
          </w:tcPr>
          <w:p w:rsidR="00153584" w:rsidRPr="00153584" w:rsidRDefault="00153584" w:rsidP="00153584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075" w:type="pct"/>
            <w:shd w:val="clear" w:color="auto" w:fill="auto"/>
          </w:tcPr>
          <w:p w:rsidR="00153584" w:rsidRPr="00153584" w:rsidRDefault="00153584" w:rsidP="00153584">
            <w:pPr>
              <w:spacing w:after="0"/>
              <w:ind w:right="-57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153584" w:rsidRPr="00153584" w:rsidRDefault="00153584" w:rsidP="0015358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3584" w:rsidRPr="00153584" w:rsidRDefault="00153584" w:rsidP="0015358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53584" w:rsidRPr="00176005" w:rsidTr="00153584">
        <w:trPr>
          <w:trHeight w:val="910"/>
        </w:trPr>
        <w:tc>
          <w:tcPr>
            <w:tcW w:w="392" w:type="pct"/>
            <w:shd w:val="clear" w:color="auto" w:fill="auto"/>
          </w:tcPr>
          <w:p w:rsidR="00153584" w:rsidRPr="00153584" w:rsidRDefault="00153584" w:rsidP="00153584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3075" w:type="pct"/>
            <w:shd w:val="clear" w:color="auto" w:fill="auto"/>
          </w:tcPr>
          <w:p w:rsidR="00153584" w:rsidRPr="00153584" w:rsidRDefault="00153584" w:rsidP="00153584">
            <w:pPr>
              <w:spacing w:after="0"/>
              <w:ind w:right="-57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153584" w:rsidRPr="00153584" w:rsidRDefault="00153584" w:rsidP="00153584">
            <w:pPr>
              <w:spacing w:after="0"/>
              <w:ind w:right="-57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водоотведения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153584" w:rsidRPr="00153584" w:rsidRDefault="00153584" w:rsidP="0015358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3584" w:rsidRPr="00153584" w:rsidRDefault="00153584" w:rsidP="0015358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53584" w:rsidRPr="00176005" w:rsidTr="00153584">
        <w:trPr>
          <w:gridAfter w:val="3"/>
          <w:wAfter w:w="4608" w:type="pct"/>
          <w:trHeight w:val="341"/>
        </w:trPr>
        <w:tc>
          <w:tcPr>
            <w:tcW w:w="392" w:type="pct"/>
            <w:shd w:val="clear" w:color="auto" w:fill="auto"/>
          </w:tcPr>
          <w:p w:rsidR="00153584" w:rsidRPr="00153584" w:rsidRDefault="00153584" w:rsidP="00153584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3.</w:t>
            </w:r>
          </w:p>
        </w:tc>
      </w:tr>
      <w:tr w:rsidR="00153584" w:rsidRPr="00176005" w:rsidTr="00153584">
        <w:trPr>
          <w:trHeight w:val="910"/>
        </w:trPr>
        <w:tc>
          <w:tcPr>
            <w:tcW w:w="392" w:type="pct"/>
            <w:shd w:val="clear" w:color="auto" w:fill="auto"/>
          </w:tcPr>
          <w:p w:rsidR="00153584" w:rsidRPr="00153584" w:rsidRDefault="00153584" w:rsidP="00153584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3075" w:type="pct"/>
            <w:shd w:val="clear" w:color="auto" w:fill="auto"/>
          </w:tcPr>
          <w:p w:rsidR="00153584" w:rsidRPr="00153584" w:rsidRDefault="00153584" w:rsidP="00153584">
            <w:pPr>
              <w:spacing w:after="0"/>
              <w:ind w:left="-57" w:right="-57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153584" w:rsidRPr="00153584" w:rsidRDefault="00153584" w:rsidP="0015358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кВт*ч/куб. м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3584" w:rsidRPr="00153584" w:rsidRDefault="00153584" w:rsidP="0015358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53584" w:rsidRPr="00176005" w:rsidTr="00153584">
        <w:trPr>
          <w:trHeight w:val="910"/>
        </w:trPr>
        <w:tc>
          <w:tcPr>
            <w:tcW w:w="392" w:type="pct"/>
            <w:shd w:val="clear" w:color="auto" w:fill="auto"/>
          </w:tcPr>
          <w:p w:rsidR="00153584" w:rsidRPr="00153584" w:rsidRDefault="00153584" w:rsidP="00153584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3075" w:type="pct"/>
            <w:shd w:val="clear" w:color="auto" w:fill="auto"/>
            <w:vAlign w:val="center"/>
          </w:tcPr>
          <w:p w:rsidR="00153584" w:rsidRPr="00153584" w:rsidRDefault="00153584" w:rsidP="00153584">
            <w:pPr>
              <w:spacing w:after="0"/>
              <w:ind w:left="-57" w:right="-57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153584" w:rsidRPr="00153584" w:rsidRDefault="00153584" w:rsidP="0015358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кВт*ч/куб. м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3584" w:rsidRPr="00153584" w:rsidRDefault="00153584" w:rsidP="0015358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153584">
              <w:rPr>
                <w:rFonts w:ascii="Times New Roman" w:hAnsi="Times New Roman"/>
                <w:sz w:val="24"/>
              </w:rPr>
              <w:t>0,378</w:t>
            </w:r>
          </w:p>
        </w:tc>
      </w:tr>
    </w:tbl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p w:rsidR="00DC004A" w:rsidRDefault="00DC00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E7FC6" w:rsidRDefault="00DC004A" w:rsidP="004E7FC6">
      <w:pPr>
        <w:widowControl w:val="0"/>
        <w:spacing w:after="0" w:line="240" w:lineRule="auto"/>
        <w:ind w:left="4254" w:firstLine="2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</w:t>
      </w:r>
    </w:p>
    <w:p w:rsidR="004E7FC6" w:rsidRDefault="004E7FC6" w:rsidP="004E7FC6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4E7FC6" w:rsidRDefault="004E7FC6" w:rsidP="004E7FC6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4E7FC6" w:rsidRDefault="004E7FC6" w:rsidP="004E7FC6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0315A8">
        <w:rPr>
          <w:rFonts w:ascii="Times New Roman" w:hAnsi="Times New Roman"/>
          <w:sz w:val="28"/>
        </w:rPr>
        <w:t>ХХ.</w:t>
      </w:r>
      <w:r w:rsidR="00B71656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 xml:space="preserve">.2023 № </w:t>
      </w:r>
      <w:r w:rsidR="000315A8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-Н</w:t>
      </w:r>
    </w:p>
    <w:p w:rsidR="000315A8" w:rsidRDefault="000315A8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E7FC6" w:rsidRDefault="004E7FC6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Тарифы на питьевую воду (питьевое водоснабжение) </w:t>
      </w:r>
      <w:r w:rsidR="00DC004A" w:rsidRPr="00465812">
        <w:rPr>
          <w:rFonts w:ascii="Times New Roman" w:hAnsi="Times New Roman"/>
          <w:sz w:val="28"/>
        </w:rPr>
        <w:t>МУП «Николаевское благоустройство»</w:t>
      </w:r>
      <w:r>
        <w:rPr>
          <w:rFonts w:ascii="Times New Roman" w:hAnsi="Times New Roman"/>
          <w:sz w:val="28"/>
        </w:rPr>
        <w:t xml:space="preserve"> потребителям </w:t>
      </w:r>
      <w:r w:rsidR="00DC004A" w:rsidRPr="00465812">
        <w:rPr>
          <w:rFonts w:ascii="Times New Roman" w:hAnsi="Times New Roman"/>
          <w:sz w:val="28"/>
        </w:rPr>
        <w:t>Николаевского сельского поселения</w:t>
      </w:r>
      <w:r w:rsidR="00DC004A" w:rsidRPr="000315A8">
        <w:rPr>
          <w:rFonts w:ascii="Times New Roman" w:hAnsi="Times New Roman"/>
          <w:sz w:val="28"/>
        </w:rPr>
        <w:t xml:space="preserve"> </w:t>
      </w:r>
      <w:proofErr w:type="spellStart"/>
      <w:r w:rsidR="000315A8" w:rsidRPr="000315A8">
        <w:rPr>
          <w:rFonts w:ascii="Times New Roman" w:hAnsi="Times New Roman"/>
          <w:sz w:val="28"/>
        </w:rPr>
        <w:t>Елизовского</w:t>
      </w:r>
      <w:proofErr w:type="spellEnd"/>
      <w:r w:rsidR="000315A8" w:rsidRPr="000315A8">
        <w:rPr>
          <w:rFonts w:ascii="Times New Roman" w:hAnsi="Times New Roman"/>
          <w:sz w:val="28"/>
        </w:rPr>
        <w:t xml:space="preserve"> муниципального района Камчатского края </w:t>
      </w:r>
      <w:r>
        <w:rPr>
          <w:rFonts w:ascii="Times New Roman" w:hAnsi="Times New Roman"/>
          <w:sz w:val="28"/>
        </w:rPr>
        <w:t>на 202</w:t>
      </w:r>
      <w:r w:rsidR="0011264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</w:p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Экономически обоснованные тарифы для потребителей (</w:t>
      </w:r>
      <w:r w:rsidR="00AB4D6F">
        <w:rPr>
          <w:rFonts w:ascii="Times New Roman" w:hAnsi="Times New Roman"/>
          <w:sz w:val="28"/>
        </w:rPr>
        <w:t>ООО «Светлячок»</w:t>
      </w:r>
      <w:r>
        <w:rPr>
          <w:rFonts w:ascii="Times New Roman" w:hAnsi="Times New Roman"/>
          <w:sz w:val="28"/>
        </w:rPr>
        <w:t xml:space="preserve"> не является плательщиком НДС)</w:t>
      </w:r>
    </w:p>
    <w:p w:rsidR="004E7FC6" w:rsidRDefault="004E7FC6" w:rsidP="004E7FC6">
      <w:pPr>
        <w:widowControl w:val="0"/>
        <w:tabs>
          <w:tab w:val="left" w:pos="284"/>
        </w:tabs>
        <w:spacing w:after="0"/>
        <w:ind w:left="294"/>
        <w:jc w:val="both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580"/>
        <w:gridCol w:w="4378"/>
      </w:tblGrid>
      <w:tr w:rsidR="004E7FC6" w:rsidRPr="00112648" w:rsidTr="00112648">
        <w:trPr>
          <w:trHeight w:val="45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Pr="00112648" w:rsidRDefault="004E7FC6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</w:rPr>
              <w:t>№ п/п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Pr="00112648" w:rsidRDefault="004E7FC6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Pr="00112648" w:rsidRDefault="004E7FC6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Тариф на питьевую воду (питьевое водоснабжение), руб./</w:t>
            </w:r>
            <w:proofErr w:type="spellStart"/>
            <w:r w:rsidRPr="00112648">
              <w:rPr>
                <w:rFonts w:ascii="Times New Roman" w:hAnsi="Times New Roman"/>
                <w:sz w:val="24"/>
              </w:rPr>
              <w:t>куб.м</w:t>
            </w:r>
            <w:proofErr w:type="spellEnd"/>
          </w:p>
        </w:tc>
      </w:tr>
      <w:tr w:rsidR="00112648" w:rsidRPr="00112648" w:rsidTr="008A1A20">
        <w:trPr>
          <w:trHeight w:val="582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648" w:rsidRPr="00112648" w:rsidRDefault="00112648" w:rsidP="00112648">
            <w:pPr>
              <w:jc w:val="center"/>
              <w:rPr>
                <w:rFonts w:ascii="Times New Roman" w:hAnsi="Times New Roman"/>
              </w:rPr>
            </w:pPr>
            <w:r w:rsidRPr="00112648">
              <w:rPr>
                <w:rFonts w:ascii="Times New Roman" w:hAnsi="Times New Roman"/>
              </w:rPr>
              <w:t>1.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48" w:rsidRPr="00112648" w:rsidRDefault="00112648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01.01.2024 – 30.06.2024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48" w:rsidRPr="00112648" w:rsidRDefault="00153584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52,25</w:t>
            </w:r>
          </w:p>
        </w:tc>
      </w:tr>
      <w:tr w:rsidR="00112648" w:rsidRPr="00112648" w:rsidTr="008A1A20">
        <w:trPr>
          <w:trHeight w:val="582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648" w:rsidRPr="00112648" w:rsidRDefault="00112648" w:rsidP="00114999">
            <w:pPr>
              <w:rPr>
                <w:rFonts w:ascii="Times New Roman" w:hAnsi="Times New Roman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48" w:rsidRPr="00112648" w:rsidRDefault="00112648" w:rsidP="0011264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01.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112648">
              <w:rPr>
                <w:rFonts w:ascii="Times New Roman" w:hAnsi="Times New Roman"/>
                <w:sz w:val="24"/>
              </w:rPr>
              <w:t>.2024 – 3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11264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112648"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48" w:rsidRPr="00112648" w:rsidRDefault="00153584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59,56</w:t>
            </w:r>
          </w:p>
        </w:tc>
      </w:tr>
    </w:tbl>
    <w:p w:rsidR="004E7FC6" w:rsidRDefault="004E7FC6" w:rsidP="004E7FC6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4E7FC6" w:rsidRDefault="004E7FC6" w:rsidP="004E7FC6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153584" w:rsidRDefault="0015358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53584" w:rsidRDefault="00153584" w:rsidP="00153584">
      <w:pPr>
        <w:widowControl w:val="0"/>
        <w:spacing w:after="0" w:line="240" w:lineRule="auto"/>
        <w:ind w:left="4254" w:firstLine="2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</w:t>
      </w:r>
    </w:p>
    <w:p w:rsidR="00153584" w:rsidRDefault="00153584" w:rsidP="00153584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153584" w:rsidRDefault="00153584" w:rsidP="00153584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153584" w:rsidRDefault="00153584" w:rsidP="00153584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ХХ.ХХ.2023 № ХХ-Н</w:t>
      </w:r>
    </w:p>
    <w:p w:rsidR="00153584" w:rsidRDefault="00153584" w:rsidP="0015358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53584" w:rsidRDefault="00153584" w:rsidP="0015358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Тарифы на </w:t>
      </w:r>
      <w:r>
        <w:rPr>
          <w:rFonts w:ascii="Times New Roman" w:hAnsi="Times New Roman"/>
          <w:sz w:val="28"/>
        </w:rPr>
        <w:t>водоотведение</w:t>
      </w:r>
      <w:r>
        <w:rPr>
          <w:rFonts w:ascii="Times New Roman" w:hAnsi="Times New Roman"/>
          <w:sz w:val="28"/>
        </w:rPr>
        <w:t xml:space="preserve"> </w:t>
      </w:r>
      <w:r w:rsidRPr="00465812">
        <w:rPr>
          <w:rFonts w:ascii="Times New Roman" w:hAnsi="Times New Roman"/>
          <w:sz w:val="28"/>
        </w:rPr>
        <w:t>МУП «Николаевское благоустройство»</w:t>
      </w:r>
      <w:r>
        <w:rPr>
          <w:rFonts w:ascii="Times New Roman" w:hAnsi="Times New Roman"/>
          <w:sz w:val="28"/>
        </w:rPr>
        <w:t xml:space="preserve"> потребителям </w:t>
      </w:r>
      <w:r w:rsidRPr="00465812">
        <w:rPr>
          <w:rFonts w:ascii="Times New Roman" w:hAnsi="Times New Roman"/>
          <w:sz w:val="28"/>
        </w:rPr>
        <w:t>Николаевского сельского поселения</w:t>
      </w:r>
      <w:r w:rsidRPr="000315A8">
        <w:rPr>
          <w:rFonts w:ascii="Times New Roman" w:hAnsi="Times New Roman"/>
          <w:sz w:val="28"/>
        </w:rPr>
        <w:t xml:space="preserve"> </w:t>
      </w:r>
      <w:proofErr w:type="spellStart"/>
      <w:r w:rsidRPr="000315A8">
        <w:rPr>
          <w:rFonts w:ascii="Times New Roman" w:hAnsi="Times New Roman"/>
          <w:sz w:val="28"/>
        </w:rPr>
        <w:t>Елизовского</w:t>
      </w:r>
      <w:proofErr w:type="spellEnd"/>
      <w:r w:rsidRPr="000315A8">
        <w:rPr>
          <w:rFonts w:ascii="Times New Roman" w:hAnsi="Times New Roman"/>
          <w:sz w:val="28"/>
        </w:rPr>
        <w:t xml:space="preserve"> муниципального района Камчатского края </w:t>
      </w:r>
      <w:r>
        <w:rPr>
          <w:rFonts w:ascii="Times New Roman" w:hAnsi="Times New Roman"/>
          <w:sz w:val="28"/>
        </w:rPr>
        <w:t>на 2024 год</w:t>
      </w:r>
    </w:p>
    <w:p w:rsidR="00153584" w:rsidRDefault="00153584" w:rsidP="00153584">
      <w:pPr>
        <w:spacing w:after="0"/>
        <w:ind w:left="-709"/>
        <w:jc w:val="center"/>
        <w:rPr>
          <w:rFonts w:ascii="Times New Roman" w:hAnsi="Times New Roman"/>
        </w:rPr>
      </w:pPr>
    </w:p>
    <w:p w:rsidR="00153584" w:rsidRDefault="00153584" w:rsidP="00153584">
      <w:pPr>
        <w:widowControl w:val="0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Экономически обоснованные тарифы для потребителей (ООО «Светлячок» не является плательщиком НДС)</w:t>
      </w:r>
    </w:p>
    <w:p w:rsidR="00153584" w:rsidRDefault="00153584" w:rsidP="00153584">
      <w:pPr>
        <w:widowControl w:val="0"/>
        <w:tabs>
          <w:tab w:val="left" w:pos="284"/>
        </w:tabs>
        <w:spacing w:after="0"/>
        <w:ind w:left="294"/>
        <w:jc w:val="both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580"/>
        <w:gridCol w:w="4378"/>
      </w:tblGrid>
      <w:tr w:rsidR="00153584" w:rsidRPr="00112648" w:rsidTr="009F7A75">
        <w:trPr>
          <w:trHeight w:val="45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584" w:rsidRPr="00112648" w:rsidRDefault="00153584" w:rsidP="009F7A7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</w:rPr>
              <w:t>№ п/п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584" w:rsidRPr="00112648" w:rsidRDefault="00153584" w:rsidP="009F7A7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584" w:rsidRPr="00112648" w:rsidRDefault="00153584" w:rsidP="009F7A7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Тариф на питьевую воду (питьевое водоснабжение), руб./</w:t>
            </w:r>
            <w:proofErr w:type="spellStart"/>
            <w:r w:rsidRPr="00112648">
              <w:rPr>
                <w:rFonts w:ascii="Times New Roman" w:hAnsi="Times New Roman"/>
                <w:sz w:val="24"/>
              </w:rPr>
              <w:t>куб.м</w:t>
            </w:r>
            <w:proofErr w:type="spellEnd"/>
          </w:p>
        </w:tc>
      </w:tr>
      <w:tr w:rsidR="00153584" w:rsidRPr="00112648" w:rsidTr="009F7A75">
        <w:trPr>
          <w:trHeight w:val="582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584" w:rsidRPr="00112648" w:rsidRDefault="00153584" w:rsidP="009F7A75">
            <w:pPr>
              <w:jc w:val="center"/>
              <w:rPr>
                <w:rFonts w:ascii="Times New Roman" w:hAnsi="Times New Roman"/>
              </w:rPr>
            </w:pPr>
            <w:r w:rsidRPr="00112648">
              <w:rPr>
                <w:rFonts w:ascii="Times New Roman" w:hAnsi="Times New Roman"/>
              </w:rPr>
              <w:t>1.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584" w:rsidRPr="00112648" w:rsidRDefault="00153584" w:rsidP="009F7A7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01.01.2024 – 30.06.2024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584" w:rsidRPr="00112648" w:rsidRDefault="00153584" w:rsidP="009F7A7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97,18</w:t>
            </w:r>
          </w:p>
        </w:tc>
      </w:tr>
      <w:tr w:rsidR="00153584" w:rsidRPr="00112648" w:rsidTr="009F7A75">
        <w:trPr>
          <w:trHeight w:val="582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584" w:rsidRPr="00112648" w:rsidRDefault="00153584" w:rsidP="009F7A75">
            <w:pPr>
              <w:rPr>
                <w:rFonts w:ascii="Times New Roman" w:hAnsi="Times New Roman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584" w:rsidRPr="00112648" w:rsidRDefault="00153584" w:rsidP="009F7A7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01.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112648">
              <w:rPr>
                <w:rFonts w:ascii="Times New Roman" w:hAnsi="Times New Roman"/>
                <w:sz w:val="24"/>
              </w:rPr>
              <w:t>.2024 – 3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11264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112648"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584" w:rsidRPr="00112648" w:rsidRDefault="00153584" w:rsidP="009F7A7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126,83</w:t>
            </w:r>
          </w:p>
        </w:tc>
      </w:tr>
    </w:tbl>
    <w:p w:rsidR="00153584" w:rsidRDefault="00153584" w:rsidP="00153584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153584" w:rsidRDefault="00153584" w:rsidP="00153584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sectPr w:rsidR="004E7FC6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8F27DB8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315A8"/>
    <w:rsid w:val="00112648"/>
    <w:rsid w:val="00153584"/>
    <w:rsid w:val="00465812"/>
    <w:rsid w:val="004E7FC6"/>
    <w:rsid w:val="00971DDE"/>
    <w:rsid w:val="00AB4D6F"/>
    <w:rsid w:val="00B71656"/>
    <w:rsid w:val="00DC004A"/>
    <w:rsid w:val="00E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6B41"/>
  <w15:docId w15:val="{BE802AD4-34DE-4230-908D-FEED30E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465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Сысса Ольга Александровна</dc:creator>
  <cp:lastModifiedBy>Новикова Анастасия Александровна</cp:lastModifiedBy>
  <cp:revision>6</cp:revision>
  <dcterms:created xsi:type="dcterms:W3CDTF">2023-08-09T01:58:00Z</dcterms:created>
  <dcterms:modified xsi:type="dcterms:W3CDTF">2023-10-12T05:27:00Z</dcterms:modified>
</cp:coreProperties>
</file>