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1E" w:rsidRPr="002A3EEB" w:rsidRDefault="00141D1E" w:rsidP="0014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ДЕЯТЕЛЬНОСТИ СУБЪЕКТОВ ЕСТЕСТВЕННЫХ МОНОПОЛИЙ НА ТЕРРИТОРИИ КАМЧАТСКОГО КРАЯ</w:t>
      </w:r>
    </w:p>
    <w:p w:rsidR="00141D1E" w:rsidRPr="002A3EEB" w:rsidRDefault="00141D1E" w:rsidP="0014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D1E" w:rsidRDefault="00141D1E" w:rsidP="00141D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у</w:t>
      </w:r>
      <w:r w:rsidRPr="002A3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слуг аэропортов</w:t>
      </w:r>
    </w:p>
    <w:p w:rsidR="00141D1E" w:rsidRDefault="00141D1E" w:rsidP="0014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41D1E" w:rsidRPr="001B711A" w:rsidRDefault="00141D1E" w:rsidP="00141D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субъектов естественных монополий, осуществляющих деятельность на рынке услуг аэропортов</w:t>
      </w:r>
    </w:p>
    <w:p w:rsidR="00141D1E" w:rsidRDefault="00141D1E" w:rsidP="00CC059B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D1E" w:rsidRPr="00C54ACA" w:rsidRDefault="00141D1E" w:rsidP="00141D1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перечень субъектов естественных монополий на транспорте (услуги аэропортов), осуществляющих деятельность на территории Камчатского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края, по состоянию на 01.01.2021</w:t>
      </w: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включена 1 организация (Таблица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41D1E" w:rsidRPr="00C54ACA" w:rsidRDefault="00141D1E" w:rsidP="00141D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Перечень субъектов естественных монополий на транспорте (услуги аэропортов) Камчатского края*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051"/>
        <w:gridCol w:w="4587"/>
        <w:gridCol w:w="2078"/>
      </w:tblGrid>
      <w:tr w:rsidR="00141D1E" w:rsidRPr="00C54ACA" w:rsidTr="00D15B98">
        <w:trPr>
          <w:trHeight w:val="838"/>
          <w:tblHeader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45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Адрес, телефон организации</w:t>
            </w:r>
          </w:p>
        </w:tc>
        <w:tc>
          <w:tcPr>
            <w:tcW w:w="11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номер  приказа о включении в реестр</w:t>
            </w:r>
          </w:p>
        </w:tc>
      </w:tr>
      <w:tr w:rsidR="00141D1E" w:rsidRPr="00C54ACA" w:rsidTr="00D15B98">
        <w:trPr>
          <w:trHeight w:val="1369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Федеральное казенное предприятие «Аэропорты Камчатки»</w:t>
            </w:r>
          </w:p>
        </w:tc>
        <w:tc>
          <w:tcPr>
            <w:tcW w:w="245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684005, г. Елизово, Камчатский край, ул. Магистральная, д. 8; почтовый адрес: 684001, Камчатский край, г. Елизово-1, а/я 84; </w:t>
            </w:r>
            <w:proofErr w:type="spellStart"/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юрид</w:t>
            </w:r>
            <w:proofErr w:type="spellEnd"/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Адрес: 684005, Камчатский край, г. Елизово, ул. Звездная, 1; тел. (415-2) 41-95-81; факс: (415-31) 6-40-55; </w:t>
            </w:r>
            <w:proofErr w:type="spellStart"/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Email:airports-of-kamchatka@mail.ru</w:t>
            </w:r>
            <w:proofErr w:type="spellEnd"/>
          </w:p>
        </w:tc>
        <w:tc>
          <w:tcPr>
            <w:tcW w:w="111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21.04.2011</w:t>
            </w:r>
          </w:p>
          <w:p w:rsidR="00141D1E" w:rsidRPr="00C54ACA" w:rsidRDefault="00141D1E" w:rsidP="00D15B98">
            <w:pPr>
              <w:spacing w:after="0" w:line="240" w:lineRule="auto"/>
              <w:ind w:left="137" w:right="1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4ACA">
              <w:rPr>
                <w:rFonts w:ascii="Times New Roman" w:eastAsia="Times New Roman" w:hAnsi="Times New Roman" w:cs="Times New Roman"/>
                <w:bCs/>
                <w:lang w:eastAsia="ru-RU"/>
              </w:rPr>
              <w:t>№ 166-т</w:t>
            </w:r>
          </w:p>
        </w:tc>
      </w:tr>
    </w:tbl>
    <w:p w:rsidR="00141D1E" w:rsidRDefault="00141D1E" w:rsidP="00141D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</w:pPr>
      <w:r w:rsidRPr="00C54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hyperlink r:id="rId5" w:history="1">
        <w:r w:rsidRPr="00C54ACA">
          <w:rPr>
            <w:rFonts w:ascii="Times New Roman" w:eastAsia="Calibri" w:hAnsi="Times New Roman" w:cs="Times New Roman"/>
            <w:color w:val="002060"/>
            <w:sz w:val="24"/>
            <w:szCs w:val="24"/>
            <w:u w:val="single"/>
          </w:rPr>
          <w:t>https://www.kamgov.ru/sltarif/subekty-estestvennyh-monopolij/adresa-sajtov-resursosnabzausih-organizacij-gosudarstvennoe-regulirovanie-cen-tarifov-na-uslugi-kotoryh-osusestvlaet-rst-kamcatskogo-kraa</w:t>
        </w:r>
      </w:hyperlink>
    </w:p>
    <w:p w:rsidR="00141D1E" w:rsidRDefault="00141D1E" w:rsidP="00141D1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u w:val="single"/>
        </w:rPr>
      </w:pPr>
    </w:p>
    <w:p w:rsidR="00D80582" w:rsidRPr="005A0C46" w:rsidRDefault="00D80582" w:rsidP="00D805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Информация по вопросам установления цен (тарифов) </w:t>
      </w:r>
      <w:r w:rsidRPr="005A0C46">
        <w:rPr>
          <w:rFonts w:ascii="Times New Roman" w:hAnsi="Times New Roman" w:cs="Times New Roman"/>
          <w:b/>
          <w:bCs/>
          <w:sz w:val="28"/>
          <w:szCs w:val="28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5A0C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0C46">
        <w:rPr>
          <w:rFonts w:ascii="Times New Roman" w:hAnsi="Times New Roman" w:cs="Times New Roman"/>
          <w:b/>
          <w:bCs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 аэропортов</w:t>
      </w:r>
      <w:r w:rsidRPr="005A0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D1E" w:rsidRDefault="00141D1E" w:rsidP="00CC059B">
      <w:pPr>
        <w:tabs>
          <w:tab w:val="center" w:pos="5173"/>
          <w:tab w:val="left" w:pos="7810"/>
          <w:tab w:val="righ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в сфере </w:t>
      </w: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 аэропортов</w:t>
      </w:r>
      <w:r w:rsidRPr="00BA7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Службой в соответствии с Федеральным </w:t>
      </w:r>
      <w:hyperlink r:id="rId6" w:history="1">
        <w:r w:rsidRPr="00BA76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17.08.1995 № 147-ФЗ «О естественных монополиях», </w:t>
      </w:r>
      <w:hyperlink r:id="rId7" w:history="1">
        <w:r w:rsidR="00D805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BA76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остановлением</w:t>
        </w:r>
      </w:hyperlink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23.04.2008 № 293 «О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путей», </w:t>
      </w:r>
      <w:hyperlink r:id="rId8" w:history="1">
        <w:r w:rsidR="00D805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BA767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остановлением</w:t>
        </w:r>
      </w:hyperlink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10.12.2008 № 950</w:t>
      </w:r>
      <w:r w:rsidR="00D8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монополий».</w:t>
      </w:r>
    </w:p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6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</w:t>
      </w: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регулирования и контроля деятельности субъектов естественных монополий и о пределах такого регулирования и контроля, утвержденного постановлением Правительства </w:t>
      </w:r>
      <w:r w:rsidR="00D80582"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10.12.2008 №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монополий», государственному регулированию органами регулирования подлежит деятельность субъектов естественных монополий в сфере услуг в транспортных терминалах, портах 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власти.</w:t>
      </w:r>
    </w:p>
    <w:p w:rsidR="00BA7678" w:rsidRDefault="00BA7678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субъектов естественных монополий в сфере услуг аэропортов Камчатского края государственному регулированию тарифов подлежит деятельность</w:t>
      </w: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казенного предприятия «Аэропорты Камчатки». Данный субъект включен в реестр субъектов естественных монополий, но не вошел в Перечень субъектов естественных монополий в транспортных терминалах, портах и аэропортах, государственное регулирование которых осуществляется ФАС России, утвержденный приказом ФАС России от 08.09.2017 № 1189/17.</w:t>
      </w:r>
    </w:p>
    <w:p w:rsidR="00D80582" w:rsidRDefault="00D80582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0582" w:rsidRPr="00896E88" w:rsidRDefault="00D80582" w:rsidP="00D8058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Анализ данных об уровне цен (тарифов), установленных </w:t>
      </w:r>
      <w:r w:rsidRPr="00896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исполнительным органом государственной власти Камчатского края, осуществляющим деятельность в сфере государственного регулирования цен (тарифов)</w:t>
      </w:r>
      <w:r w:rsidRPr="00896E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96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 аэропортов</w:t>
      </w:r>
      <w:r w:rsidRPr="0032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2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23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D80582" w:rsidRPr="00BA7678" w:rsidRDefault="00D80582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2014 года до 2016 года аэропортовые сборы и тарифы за обслуживание воздушных судов юридических лиц, зарегистрированных на территории Российской Федерации, или граждан Российской Федерации, за исключением пассажиров, грузоотправителей и грузополучателей, пользующихся услугами в аэропортах Камчатского края, установленные для Федерального казенного предприятия «Аэропорты Камчатки», не изменялись.</w:t>
      </w:r>
    </w:p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обращению субъекта естественных монополий пересмотр аэропортовых сборов и тарифов осуществлен Службой в </w:t>
      </w:r>
      <w:r w:rsidR="00500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марте 2020</w:t>
      </w: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 За анализируемый период рост величины предельных максимальных аэропортовых сборов и </w:t>
      </w:r>
      <w:r w:rsidRPr="00162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тарифов составил до 1</w:t>
      </w:r>
      <w:r w:rsidR="001628DC" w:rsidRPr="00162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39,35</w:t>
      </w: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(Таблица </w:t>
      </w:r>
      <w:r w:rsidR="00D80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ED40A4" w:rsidRDefault="00ED40A4" w:rsidP="00BA7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ED40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678" w:rsidRPr="00BA7678" w:rsidRDefault="00D80582" w:rsidP="00BA7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Таблица 2</w:t>
      </w:r>
      <w:r w:rsidR="00BA7678"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Динамика предельных максимальных аэропортовых сборов и тарифов за обслуживание воздушных судов юридических лиц, зарегистрированных на территории Российской Федерации, или граждан Российской Федерации, за исключением пассажиров, грузоотправителей и грузополучателей, пользующихся услугами в аэропортах Камчатского края для Федерального казенного предприятия «Аэропорты</w:t>
      </w:r>
      <w:r w:rsidR="005004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Камчатки» за период 2016 – 202</w:t>
      </w:r>
      <w:r w:rsidR="0081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A7678" w:rsidRPr="00BA7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Style w:val="2"/>
        <w:tblW w:w="14454" w:type="dxa"/>
        <w:tblLayout w:type="fixed"/>
        <w:tblLook w:val="04A0" w:firstRow="1" w:lastRow="0" w:firstColumn="1" w:lastColumn="0" w:noHBand="0" w:noVBand="1"/>
      </w:tblPr>
      <w:tblGrid>
        <w:gridCol w:w="546"/>
        <w:gridCol w:w="3135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ED40A4" w:rsidRPr="00BA7678" w:rsidTr="00ED40A4">
        <w:trPr>
          <w:tblHeader/>
        </w:trPr>
        <w:tc>
          <w:tcPr>
            <w:tcW w:w="546" w:type="dxa"/>
            <w:vAlign w:val="center"/>
          </w:tcPr>
          <w:p w:rsidR="00ED40A4" w:rsidRPr="00BA7678" w:rsidRDefault="00ED40A4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№ п/п</w:t>
            </w:r>
          </w:p>
        </w:tc>
        <w:tc>
          <w:tcPr>
            <w:tcW w:w="3135" w:type="dxa"/>
            <w:vAlign w:val="center"/>
          </w:tcPr>
          <w:p w:rsidR="00ED40A4" w:rsidRPr="00BA7678" w:rsidRDefault="00ED40A4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Наименование сбора, тарифа</w:t>
            </w:r>
          </w:p>
        </w:tc>
        <w:tc>
          <w:tcPr>
            <w:tcW w:w="1346" w:type="dxa"/>
            <w:vAlign w:val="center"/>
          </w:tcPr>
          <w:p w:rsidR="00ED40A4" w:rsidRPr="00BA7678" w:rsidRDefault="00ED40A4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Единица измерения</w:t>
            </w:r>
          </w:p>
        </w:tc>
        <w:tc>
          <w:tcPr>
            <w:tcW w:w="1347" w:type="dxa"/>
            <w:vAlign w:val="center"/>
          </w:tcPr>
          <w:p w:rsidR="00ED40A4" w:rsidRPr="00BA7678" w:rsidRDefault="00ED40A4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 xml:space="preserve">Размер сбора, тарифа </w:t>
            </w:r>
          </w:p>
          <w:p w:rsidR="00ED40A4" w:rsidRPr="00BA7678" w:rsidRDefault="00ED40A4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2016 год</w:t>
            </w:r>
          </w:p>
        </w:tc>
        <w:tc>
          <w:tcPr>
            <w:tcW w:w="1346" w:type="dxa"/>
            <w:vAlign w:val="center"/>
          </w:tcPr>
          <w:p w:rsidR="00ED40A4" w:rsidRPr="00BA7678" w:rsidRDefault="00ED40A4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 xml:space="preserve">Размер сбора, тарифа </w:t>
            </w:r>
          </w:p>
          <w:p w:rsidR="00ED40A4" w:rsidRPr="00BA7678" w:rsidRDefault="00ED40A4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2017 год</w:t>
            </w:r>
          </w:p>
        </w:tc>
        <w:tc>
          <w:tcPr>
            <w:tcW w:w="1347" w:type="dxa"/>
            <w:vAlign w:val="center"/>
          </w:tcPr>
          <w:p w:rsidR="00ED40A4" w:rsidRPr="00BA7678" w:rsidRDefault="00ED40A4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Размер сбора, тарифа 2018 год</w:t>
            </w:r>
          </w:p>
        </w:tc>
        <w:tc>
          <w:tcPr>
            <w:tcW w:w="1347" w:type="dxa"/>
            <w:vAlign w:val="center"/>
          </w:tcPr>
          <w:p w:rsidR="00ED40A4" w:rsidRPr="00BA7678" w:rsidRDefault="00ED40A4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Размер сбора, тарифа 2019 год</w:t>
            </w:r>
          </w:p>
        </w:tc>
        <w:tc>
          <w:tcPr>
            <w:tcW w:w="1346" w:type="dxa"/>
            <w:vAlign w:val="center"/>
          </w:tcPr>
          <w:p w:rsidR="00ED40A4" w:rsidRPr="00BA7678" w:rsidRDefault="00ED40A4" w:rsidP="00BA7678">
            <w:pPr>
              <w:jc w:val="center"/>
              <w:rPr>
                <w:bCs/>
              </w:rPr>
            </w:pPr>
            <w:r>
              <w:rPr>
                <w:bCs/>
              </w:rPr>
              <w:t>Размер сбора, тарифа 2020</w:t>
            </w:r>
            <w:r w:rsidRPr="00BA7678">
              <w:rPr>
                <w:bCs/>
              </w:rPr>
              <w:t xml:space="preserve"> год</w:t>
            </w:r>
          </w:p>
        </w:tc>
        <w:tc>
          <w:tcPr>
            <w:tcW w:w="1347" w:type="dxa"/>
          </w:tcPr>
          <w:p w:rsidR="00ED40A4" w:rsidRPr="00BA7678" w:rsidRDefault="00ED40A4" w:rsidP="00BA7678">
            <w:pPr>
              <w:jc w:val="center"/>
              <w:rPr>
                <w:bCs/>
              </w:rPr>
            </w:pPr>
            <w:r>
              <w:rPr>
                <w:bCs/>
              </w:rPr>
              <w:t>Размер сбора,</w:t>
            </w:r>
            <w:r>
              <w:rPr>
                <w:bCs/>
              </w:rPr>
              <w:t xml:space="preserve"> тарифа 2021</w:t>
            </w:r>
            <w:r w:rsidRPr="00BA7678">
              <w:rPr>
                <w:bCs/>
              </w:rPr>
              <w:t xml:space="preserve"> год</w:t>
            </w:r>
          </w:p>
        </w:tc>
        <w:tc>
          <w:tcPr>
            <w:tcW w:w="1347" w:type="dxa"/>
            <w:vAlign w:val="center"/>
          </w:tcPr>
          <w:p w:rsidR="00ED40A4" w:rsidRPr="00BA7678" w:rsidRDefault="00ED40A4" w:rsidP="00BA7678">
            <w:pPr>
              <w:jc w:val="center"/>
              <w:rPr>
                <w:bCs/>
              </w:rPr>
            </w:pPr>
            <w:r w:rsidRPr="00BA7678">
              <w:rPr>
                <w:bCs/>
              </w:rPr>
              <w:t>Темп изменения, в % к 2016 году</w:t>
            </w:r>
          </w:p>
        </w:tc>
      </w:tr>
      <w:tr w:rsidR="00F057E2" w:rsidRPr="00BA7678" w:rsidTr="00F057E2">
        <w:tc>
          <w:tcPr>
            <w:tcW w:w="546" w:type="dxa"/>
            <w:vAlign w:val="center"/>
          </w:tcPr>
          <w:p w:rsidR="00F057E2" w:rsidRPr="00BA7678" w:rsidRDefault="00F057E2" w:rsidP="00F057E2">
            <w:pPr>
              <w:jc w:val="both"/>
              <w:rPr>
                <w:bCs/>
              </w:rPr>
            </w:pPr>
            <w:r w:rsidRPr="00BA7678">
              <w:rPr>
                <w:bCs/>
              </w:rPr>
              <w:t>1.</w:t>
            </w:r>
          </w:p>
        </w:tc>
        <w:tc>
          <w:tcPr>
            <w:tcW w:w="3135" w:type="dxa"/>
            <w:vAlign w:val="center"/>
          </w:tcPr>
          <w:p w:rsidR="00F057E2" w:rsidRPr="00BA7678" w:rsidRDefault="00F057E2" w:rsidP="00F057E2">
            <w:pPr>
              <w:jc w:val="both"/>
              <w:rPr>
                <w:bCs/>
              </w:rPr>
            </w:pPr>
            <w:r w:rsidRPr="00BA7678">
              <w:rPr>
                <w:bCs/>
              </w:rPr>
              <w:t>Сбор за взлет-посадку (включая стоянку воздушных судов на аэродроме в течение 3-х часов после посадки 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1346" w:type="dxa"/>
            <w:vAlign w:val="center"/>
          </w:tcPr>
          <w:p w:rsidR="00F057E2" w:rsidRPr="00BA7678" w:rsidRDefault="00F057E2" w:rsidP="00F057E2">
            <w:pPr>
              <w:jc w:val="center"/>
              <w:rPr>
                <w:bCs/>
              </w:rPr>
            </w:pPr>
            <w:r w:rsidRPr="00BA7678">
              <w:rPr>
                <w:bCs/>
              </w:rPr>
              <w:t xml:space="preserve">Руб./т </w:t>
            </w:r>
            <w:proofErr w:type="spellStart"/>
            <w:r w:rsidRPr="00BA7678">
              <w:rPr>
                <w:bCs/>
              </w:rPr>
              <w:t>м.в.м</w:t>
            </w:r>
            <w:proofErr w:type="spellEnd"/>
            <w:r w:rsidRPr="00BA7678">
              <w:rPr>
                <w:bCs/>
              </w:rPr>
              <w:t>.</w:t>
            </w:r>
          </w:p>
        </w:tc>
        <w:tc>
          <w:tcPr>
            <w:tcW w:w="1347" w:type="dxa"/>
            <w:vAlign w:val="center"/>
          </w:tcPr>
          <w:p w:rsidR="00F057E2" w:rsidRPr="00BA7678" w:rsidRDefault="00F057E2" w:rsidP="00F057E2">
            <w:pPr>
              <w:jc w:val="center"/>
              <w:rPr>
                <w:bCs/>
              </w:rPr>
            </w:pPr>
            <w:r w:rsidRPr="00BA7678">
              <w:rPr>
                <w:bCs/>
              </w:rPr>
              <w:t>1 451,0</w:t>
            </w:r>
          </w:p>
        </w:tc>
        <w:tc>
          <w:tcPr>
            <w:tcW w:w="1346" w:type="dxa"/>
            <w:vAlign w:val="center"/>
          </w:tcPr>
          <w:p w:rsidR="00F057E2" w:rsidRPr="00BA7678" w:rsidRDefault="00F057E2" w:rsidP="00F057E2">
            <w:pPr>
              <w:jc w:val="center"/>
              <w:rPr>
                <w:bCs/>
              </w:rPr>
            </w:pPr>
            <w:r w:rsidRPr="00BA7678">
              <w:rPr>
                <w:bCs/>
              </w:rPr>
              <w:t>1 744,0</w:t>
            </w:r>
          </w:p>
        </w:tc>
        <w:tc>
          <w:tcPr>
            <w:tcW w:w="1347" w:type="dxa"/>
            <w:vAlign w:val="center"/>
          </w:tcPr>
          <w:p w:rsidR="00F057E2" w:rsidRPr="00BA7678" w:rsidRDefault="00F057E2" w:rsidP="00F057E2">
            <w:pPr>
              <w:jc w:val="center"/>
              <w:rPr>
                <w:bCs/>
              </w:rPr>
            </w:pPr>
            <w:r w:rsidRPr="00BA7678">
              <w:rPr>
                <w:bCs/>
              </w:rPr>
              <w:t>1 838,0</w:t>
            </w:r>
          </w:p>
        </w:tc>
        <w:tc>
          <w:tcPr>
            <w:tcW w:w="1347" w:type="dxa"/>
            <w:vAlign w:val="center"/>
          </w:tcPr>
          <w:p w:rsidR="00F057E2" w:rsidRPr="00F97DAD" w:rsidRDefault="00F057E2" w:rsidP="00F057E2">
            <w:pPr>
              <w:jc w:val="center"/>
            </w:pPr>
            <w:r w:rsidRPr="00BA7678">
              <w:rPr>
                <w:bCs/>
              </w:rPr>
              <w:t>1 948,0</w:t>
            </w:r>
          </w:p>
        </w:tc>
        <w:tc>
          <w:tcPr>
            <w:tcW w:w="1346" w:type="dxa"/>
            <w:vAlign w:val="center"/>
          </w:tcPr>
          <w:p w:rsidR="00F057E2" w:rsidRPr="00BA7678" w:rsidRDefault="00F057E2" w:rsidP="00F057E2">
            <w:pPr>
              <w:jc w:val="center"/>
              <w:rPr>
                <w:bCs/>
              </w:rPr>
            </w:pPr>
            <w:r>
              <w:rPr>
                <w:bCs/>
              </w:rPr>
              <w:t>2 022,0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E2" w:rsidRDefault="00F057E2" w:rsidP="00F05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2 105,00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145,07</w:t>
            </w:r>
          </w:p>
        </w:tc>
      </w:tr>
      <w:tr w:rsidR="00F057E2" w:rsidRPr="00BA7678" w:rsidTr="00F057E2">
        <w:tc>
          <w:tcPr>
            <w:tcW w:w="546" w:type="dxa"/>
            <w:vAlign w:val="center"/>
          </w:tcPr>
          <w:p w:rsidR="00F057E2" w:rsidRPr="00BA7678" w:rsidRDefault="00F057E2" w:rsidP="00F057E2">
            <w:pPr>
              <w:jc w:val="both"/>
              <w:rPr>
                <w:bCs/>
              </w:rPr>
            </w:pPr>
            <w:r w:rsidRPr="00BA7678">
              <w:rPr>
                <w:bCs/>
              </w:rPr>
              <w:t>1.1.</w:t>
            </w:r>
          </w:p>
        </w:tc>
        <w:tc>
          <w:tcPr>
            <w:tcW w:w="3135" w:type="dxa"/>
            <w:vAlign w:val="center"/>
          </w:tcPr>
          <w:p w:rsidR="00F057E2" w:rsidRPr="001628DC" w:rsidRDefault="00F057E2" w:rsidP="00F057E2">
            <w:pPr>
              <w:jc w:val="both"/>
              <w:rPr>
                <w:bCs/>
              </w:rPr>
            </w:pPr>
            <w:r w:rsidRPr="001628DC">
              <w:rPr>
                <w:bCs/>
              </w:rPr>
              <w:t>Сбор за стоянку воздушных судов на аэродроме более 3-х часов после посадки (для пассажирских и 6-ти часов для грузовых и 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% от сбора за взлет-посадку за 1 час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E2" w:rsidRDefault="00F057E2" w:rsidP="00F05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100,0</w:t>
            </w:r>
          </w:p>
        </w:tc>
      </w:tr>
      <w:tr w:rsidR="00F057E2" w:rsidRPr="00BA7678" w:rsidTr="00F057E2">
        <w:tc>
          <w:tcPr>
            <w:tcW w:w="546" w:type="dxa"/>
            <w:vAlign w:val="center"/>
          </w:tcPr>
          <w:p w:rsidR="00F057E2" w:rsidRPr="00BA7678" w:rsidRDefault="00F057E2" w:rsidP="00F057E2">
            <w:pPr>
              <w:jc w:val="both"/>
              <w:rPr>
                <w:bCs/>
              </w:rPr>
            </w:pPr>
            <w:r w:rsidRPr="00BA7678">
              <w:rPr>
                <w:bCs/>
              </w:rPr>
              <w:t>2.</w:t>
            </w:r>
          </w:p>
        </w:tc>
        <w:tc>
          <w:tcPr>
            <w:tcW w:w="3135" w:type="dxa"/>
            <w:vAlign w:val="center"/>
          </w:tcPr>
          <w:p w:rsidR="00F057E2" w:rsidRPr="001628DC" w:rsidRDefault="00F057E2" w:rsidP="00F057E2">
            <w:pPr>
              <w:jc w:val="both"/>
              <w:rPr>
                <w:bCs/>
              </w:rPr>
            </w:pPr>
            <w:r w:rsidRPr="001628DC">
              <w:rPr>
                <w:bCs/>
              </w:rPr>
              <w:t>Сбор за обеспечение авиационной безопасности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 xml:space="preserve">Руб./т </w:t>
            </w:r>
            <w:proofErr w:type="spellStart"/>
            <w:r w:rsidRPr="001628DC">
              <w:rPr>
                <w:bCs/>
              </w:rPr>
              <w:t>м.в.м</w:t>
            </w:r>
            <w:proofErr w:type="spellEnd"/>
            <w:r w:rsidRPr="001628DC">
              <w:rPr>
                <w:bCs/>
              </w:rPr>
              <w:t>.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982,0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1 181,0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1 245,0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1 320,0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1 370,0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E2" w:rsidRDefault="00F057E2" w:rsidP="00F05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1 426,00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>
              <w:rPr>
                <w:bCs/>
              </w:rPr>
              <w:t>145,21</w:t>
            </w:r>
          </w:p>
        </w:tc>
      </w:tr>
      <w:tr w:rsidR="00F057E2" w:rsidRPr="00BA7678" w:rsidTr="00F057E2">
        <w:tc>
          <w:tcPr>
            <w:tcW w:w="546" w:type="dxa"/>
            <w:vAlign w:val="center"/>
          </w:tcPr>
          <w:p w:rsidR="00F057E2" w:rsidRPr="00BA7678" w:rsidRDefault="00F057E2" w:rsidP="00F057E2">
            <w:pPr>
              <w:jc w:val="both"/>
              <w:rPr>
                <w:bCs/>
              </w:rPr>
            </w:pPr>
            <w:r w:rsidRPr="00BA7678">
              <w:rPr>
                <w:bCs/>
              </w:rPr>
              <w:t>3.</w:t>
            </w:r>
          </w:p>
        </w:tc>
        <w:tc>
          <w:tcPr>
            <w:tcW w:w="3135" w:type="dxa"/>
            <w:vAlign w:val="center"/>
          </w:tcPr>
          <w:p w:rsidR="00F057E2" w:rsidRPr="001628DC" w:rsidRDefault="00F057E2" w:rsidP="00F057E2">
            <w:pPr>
              <w:jc w:val="both"/>
              <w:rPr>
                <w:bCs/>
              </w:rPr>
            </w:pPr>
            <w:r w:rsidRPr="001628DC">
              <w:rPr>
                <w:bCs/>
              </w:rPr>
              <w:t>Сбор за предоставление аэровокзального комплекса (за пользование аэровокзалом) на внутренних линиях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Руб./пасс.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168,0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202,0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213,0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226,0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235,0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E2" w:rsidRDefault="00F057E2" w:rsidP="00F05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>
              <w:rPr>
                <w:bCs/>
              </w:rPr>
              <w:t>145,83</w:t>
            </w:r>
          </w:p>
        </w:tc>
      </w:tr>
      <w:tr w:rsidR="00F057E2" w:rsidRPr="00BA7678" w:rsidTr="00F057E2">
        <w:tc>
          <w:tcPr>
            <w:tcW w:w="546" w:type="dxa"/>
            <w:vAlign w:val="center"/>
          </w:tcPr>
          <w:p w:rsidR="00F057E2" w:rsidRPr="00BA7678" w:rsidRDefault="00F057E2" w:rsidP="00F057E2">
            <w:pPr>
              <w:jc w:val="both"/>
              <w:rPr>
                <w:bCs/>
              </w:rPr>
            </w:pPr>
            <w:r w:rsidRPr="00BA7678">
              <w:rPr>
                <w:bCs/>
              </w:rPr>
              <w:t>4.</w:t>
            </w:r>
          </w:p>
        </w:tc>
        <w:tc>
          <w:tcPr>
            <w:tcW w:w="3135" w:type="dxa"/>
            <w:vAlign w:val="center"/>
          </w:tcPr>
          <w:p w:rsidR="00F057E2" w:rsidRPr="001628DC" w:rsidRDefault="00F057E2" w:rsidP="00F057E2">
            <w:pPr>
              <w:jc w:val="both"/>
              <w:rPr>
                <w:bCs/>
              </w:rPr>
            </w:pPr>
            <w:r w:rsidRPr="001628DC">
              <w:rPr>
                <w:bCs/>
              </w:rPr>
              <w:t>Тариф за обслуживание пассажиров на внутренних линиях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Руб./пасс.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232,0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277,0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292,0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309,0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321,0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E2" w:rsidRDefault="00F057E2" w:rsidP="00F05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334,00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>
              <w:rPr>
                <w:bCs/>
              </w:rPr>
              <w:t>143,97</w:t>
            </w:r>
          </w:p>
        </w:tc>
      </w:tr>
      <w:tr w:rsidR="00F057E2" w:rsidRPr="00BA7678" w:rsidTr="00F057E2">
        <w:tc>
          <w:tcPr>
            <w:tcW w:w="546" w:type="dxa"/>
            <w:vAlign w:val="center"/>
          </w:tcPr>
          <w:p w:rsidR="00F057E2" w:rsidRPr="00BA7678" w:rsidRDefault="00F057E2" w:rsidP="00F057E2">
            <w:pPr>
              <w:jc w:val="both"/>
              <w:rPr>
                <w:bCs/>
              </w:rPr>
            </w:pPr>
            <w:r w:rsidRPr="00BA7678">
              <w:rPr>
                <w:bCs/>
              </w:rPr>
              <w:t>5.</w:t>
            </w:r>
          </w:p>
        </w:tc>
        <w:tc>
          <w:tcPr>
            <w:tcW w:w="3135" w:type="dxa"/>
            <w:vAlign w:val="center"/>
          </w:tcPr>
          <w:p w:rsidR="00F057E2" w:rsidRPr="001628DC" w:rsidRDefault="00F057E2" w:rsidP="00F057E2">
            <w:pPr>
              <w:jc w:val="both"/>
              <w:rPr>
                <w:bCs/>
              </w:rPr>
            </w:pPr>
            <w:r w:rsidRPr="001628DC">
              <w:rPr>
                <w:bCs/>
              </w:rPr>
              <w:t>Тариф за обеспечение заправки воздушных судов авиационным топливом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Руб./т.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2 517,0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3 007,0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3 169,0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3 359,0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3487,0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E2" w:rsidRDefault="00F057E2" w:rsidP="00F05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3 630,00</w:t>
            </w:r>
          </w:p>
        </w:tc>
        <w:tc>
          <w:tcPr>
            <w:tcW w:w="1347" w:type="dxa"/>
            <w:vAlign w:val="center"/>
          </w:tcPr>
          <w:p w:rsidR="00F057E2" w:rsidRPr="001628DC" w:rsidRDefault="00A80FBA" w:rsidP="00F057E2">
            <w:pPr>
              <w:jc w:val="center"/>
              <w:rPr>
                <w:bCs/>
              </w:rPr>
            </w:pPr>
            <w:r>
              <w:rPr>
                <w:bCs/>
              </w:rPr>
              <w:t>144,22</w:t>
            </w:r>
          </w:p>
        </w:tc>
      </w:tr>
      <w:tr w:rsidR="00F057E2" w:rsidRPr="00BA7678" w:rsidTr="00F057E2">
        <w:tc>
          <w:tcPr>
            <w:tcW w:w="546" w:type="dxa"/>
            <w:vAlign w:val="center"/>
          </w:tcPr>
          <w:p w:rsidR="00F057E2" w:rsidRPr="00BA7678" w:rsidRDefault="00F057E2" w:rsidP="00F057E2">
            <w:pPr>
              <w:jc w:val="both"/>
              <w:rPr>
                <w:bCs/>
              </w:rPr>
            </w:pPr>
            <w:r w:rsidRPr="00BA7678">
              <w:rPr>
                <w:bCs/>
              </w:rPr>
              <w:t>6.</w:t>
            </w:r>
          </w:p>
        </w:tc>
        <w:tc>
          <w:tcPr>
            <w:tcW w:w="3135" w:type="dxa"/>
            <w:vAlign w:val="center"/>
          </w:tcPr>
          <w:p w:rsidR="00F057E2" w:rsidRPr="001628DC" w:rsidRDefault="00F057E2" w:rsidP="00F057E2">
            <w:pPr>
              <w:jc w:val="both"/>
              <w:rPr>
                <w:bCs/>
              </w:rPr>
            </w:pPr>
            <w:r w:rsidRPr="001628DC">
              <w:rPr>
                <w:bCs/>
              </w:rPr>
              <w:t>Тариф за хранение авиационного топлива (*)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Руб./т.-сутки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51,38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61,38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64,69</w:t>
            </w:r>
          </w:p>
        </w:tc>
        <w:tc>
          <w:tcPr>
            <w:tcW w:w="1347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68,56</w:t>
            </w:r>
          </w:p>
        </w:tc>
        <w:tc>
          <w:tcPr>
            <w:tcW w:w="1346" w:type="dxa"/>
            <w:vAlign w:val="center"/>
          </w:tcPr>
          <w:p w:rsidR="00F057E2" w:rsidRPr="001628DC" w:rsidRDefault="00F057E2" w:rsidP="00F057E2">
            <w:pPr>
              <w:jc w:val="center"/>
              <w:rPr>
                <w:bCs/>
              </w:rPr>
            </w:pPr>
            <w:r w:rsidRPr="001628DC">
              <w:rPr>
                <w:bCs/>
              </w:rPr>
              <w:t>71,17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7E2" w:rsidRDefault="00F057E2" w:rsidP="00F05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74,09</w:t>
            </w:r>
          </w:p>
        </w:tc>
        <w:tc>
          <w:tcPr>
            <w:tcW w:w="1347" w:type="dxa"/>
            <w:vAlign w:val="center"/>
          </w:tcPr>
          <w:p w:rsidR="00F057E2" w:rsidRPr="001628DC" w:rsidRDefault="00A80FBA" w:rsidP="00F057E2">
            <w:pPr>
              <w:jc w:val="center"/>
              <w:rPr>
                <w:bCs/>
              </w:rPr>
            </w:pPr>
            <w:r>
              <w:rPr>
                <w:bCs/>
              </w:rPr>
              <w:t>144,20</w:t>
            </w:r>
            <w:bookmarkStart w:id="0" w:name="_GoBack"/>
            <w:bookmarkEnd w:id="0"/>
          </w:p>
        </w:tc>
      </w:tr>
    </w:tbl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</w:rPr>
      </w:pPr>
      <w:r w:rsidRPr="00BA7678">
        <w:rPr>
          <w:rFonts w:ascii="Times New Roman" w:eastAsia="Calibri" w:hAnsi="Times New Roman" w:cs="Times New Roman"/>
          <w:bCs/>
          <w:sz w:val="24"/>
        </w:rPr>
        <w:t>*Тариф за хранение авиационного топлива применяется к потребителю-собственнику авиационного топлива</w:t>
      </w:r>
    </w:p>
    <w:p w:rsidR="00BA7678" w:rsidRPr="00BA7678" w:rsidRDefault="00BA7678" w:rsidP="00BA7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7678" w:rsidRPr="0050047F" w:rsidRDefault="00BA7678" w:rsidP="00C54ACA">
      <w:pPr>
        <w:spacing w:after="0" w:line="240" w:lineRule="auto"/>
        <w:ind w:firstLine="709"/>
        <w:contextualSpacing/>
        <w:jc w:val="both"/>
      </w:pPr>
    </w:p>
    <w:sectPr w:rsidR="00BA7678" w:rsidRPr="0050047F" w:rsidSect="00ED40A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111D0"/>
    <w:multiLevelType w:val="hybridMultilevel"/>
    <w:tmpl w:val="8CA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97"/>
    <w:rsid w:val="00141D1E"/>
    <w:rsid w:val="001628DC"/>
    <w:rsid w:val="001C18B4"/>
    <w:rsid w:val="003A7315"/>
    <w:rsid w:val="0050047F"/>
    <w:rsid w:val="00616497"/>
    <w:rsid w:val="00814416"/>
    <w:rsid w:val="00A80FBA"/>
    <w:rsid w:val="00BA7678"/>
    <w:rsid w:val="00BF6583"/>
    <w:rsid w:val="00C54ACA"/>
    <w:rsid w:val="00CA0580"/>
    <w:rsid w:val="00CC059B"/>
    <w:rsid w:val="00D80582"/>
    <w:rsid w:val="00ED40A4"/>
    <w:rsid w:val="00F057E2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144B"/>
  <w15:chartTrackingRefBased/>
  <w15:docId w15:val="{F7543205-ED6A-4314-806B-2EC34A38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BA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A9FF21B7DC0D10B409D4E00BDEF2C7E4F72EB9123435F2540DFB8lEW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A9FF21B7DC0D10B409D4E00BDEF2C77497EE8952F1E552D19D3BAE4C015E7A567B3BE55DDAE8Bl3W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A9FF21B7DC0D10B409D4E00BDEF2C774E74EA96211E552D19D3BAE4C015E7A567B3BE55DDAF8Cl3WAC" TargetMode="External"/><Relationship Id="rId5" Type="http://schemas.openxmlformats.org/officeDocument/2006/relationships/hyperlink" Target="https://www.kamgov.ru/sltarif/subekty-estestvennyh-monopolij/adresa-sajtov-resursosnabzausih-organizacij-gosudarstvennoe-regulirovanie-cen-tarifov-na-uslugi-kotoryh-osusestvlaet-rst-kamcatskogo-kr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Лебедева Ксения Юрьевна</cp:lastModifiedBy>
  <cp:revision>11</cp:revision>
  <cp:lastPrinted>2022-01-24T02:05:00Z</cp:lastPrinted>
  <dcterms:created xsi:type="dcterms:W3CDTF">2021-01-27T23:45:00Z</dcterms:created>
  <dcterms:modified xsi:type="dcterms:W3CDTF">2022-01-24T02:08:00Z</dcterms:modified>
</cp:coreProperties>
</file>