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FAD" w:rsidRDefault="00240FAD">
      <w:pPr>
        <w:pStyle w:val="ConsPlusTitle"/>
        <w:jc w:val="center"/>
        <w:outlineLvl w:val="0"/>
      </w:pPr>
      <w:r>
        <w:t>ГУБЕРНАТОР КАМЧАТСКОГО КРАЯ</w:t>
      </w:r>
    </w:p>
    <w:p w:rsidR="00240FAD" w:rsidRDefault="00240FAD">
      <w:pPr>
        <w:pStyle w:val="ConsPlusTitle"/>
        <w:ind w:firstLine="540"/>
        <w:jc w:val="both"/>
      </w:pPr>
    </w:p>
    <w:p w:rsidR="00240FAD" w:rsidRDefault="00240FAD">
      <w:pPr>
        <w:pStyle w:val="ConsPlusTitle"/>
        <w:jc w:val="center"/>
      </w:pPr>
      <w:r>
        <w:t>ПОСТАНОВЛЕНИЕ</w:t>
      </w:r>
    </w:p>
    <w:p w:rsidR="00240FAD" w:rsidRDefault="00240FAD">
      <w:pPr>
        <w:pStyle w:val="ConsPlusTitle"/>
        <w:jc w:val="center"/>
      </w:pPr>
      <w:r>
        <w:t>от 19 ноября 2019 г. N 86</w:t>
      </w:r>
    </w:p>
    <w:p w:rsidR="00240FAD" w:rsidRDefault="00240FAD">
      <w:pPr>
        <w:pStyle w:val="ConsPlusTitle"/>
        <w:ind w:firstLine="540"/>
        <w:jc w:val="both"/>
      </w:pPr>
    </w:p>
    <w:p w:rsidR="00240FAD" w:rsidRDefault="00240FAD">
      <w:pPr>
        <w:pStyle w:val="ConsPlusTitle"/>
        <w:jc w:val="center"/>
      </w:pPr>
      <w:r>
        <w:t>ОБ УТВЕРЖДЕНИИ ПОРЯДКА ОРГАНИЗАЦИИ ДЕЯТЕЛЬНОСТИ</w:t>
      </w:r>
    </w:p>
    <w:p w:rsidR="00240FAD" w:rsidRDefault="00240FAD">
      <w:pPr>
        <w:pStyle w:val="ConsPlusTitle"/>
        <w:jc w:val="center"/>
      </w:pPr>
      <w:r>
        <w:t>ГУБЕРНАТОРА КАМЧАТСКОГО КРАЯ</w:t>
      </w:r>
    </w:p>
    <w:p w:rsidR="00240FAD" w:rsidRDefault="00240F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0F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FAD" w:rsidRDefault="00240FA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FAD" w:rsidRDefault="00240FA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0FAD" w:rsidRDefault="00240F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0FAD" w:rsidRDefault="00240FA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Камчатского края</w:t>
            </w:r>
          </w:p>
          <w:p w:rsidR="00240FAD" w:rsidRDefault="00240F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4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17.07.2020 </w:t>
            </w:r>
            <w:hyperlink r:id="rId5" w:history="1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FAD" w:rsidRDefault="00240FAD"/>
        </w:tc>
      </w:tr>
    </w:tbl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Уставом</w:t>
        </w:r>
      </w:hyperlink>
      <w:r>
        <w:t xml:space="preserve"> Камчатского края</w:t>
      </w: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  <w:r>
        <w:t>ПОСТАНОВЛЯЮ:</w:t>
      </w: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организации деятельности губернатора Камчатского края согласно приложению к настоящему Постановлению.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2. Настоящее Постановление вступает в силу через 10 дней после дня его официального опубликования.</w:t>
      </w: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jc w:val="right"/>
      </w:pPr>
      <w:r>
        <w:t>Губернатор</w:t>
      </w:r>
    </w:p>
    <w:p w:rsidR="00240FAD" w:rsidRDefault="00240FAD">
      <w:pPr>
        <w:pStyle w:val="ConsPlusNormal"/>
        <w:jc w:val="right"/>
      </w:pPr>
      <w:r>
        <w:t>Камчатского края</w:t>
      </w:r>
    </w:p>
    <w:p w:rsidR="00240FAD" w:rsidRDefault="00240FAD">
      <w:pPr>
        <w:pStyle w:val="ConsPlusNormal"/>
        <w:jc w:val="right"/>
      </w:pPr>
      <w:r>
        <w:t>В.И.ИЛЮХИН</w:t>
      </w: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jc w:val="right"/>
        <w:outlineLvl w:val="0"/>
      </w:pPr>
      <w:r>
        <w:lastRenderedPageBreak/>
        <w:t>Приложение</w:t>
      </w:r>
    </w:p>
    <w:p w:rsidR="00240FAD" w:rsidRDefault="00240FAD">
      <w:pPr>
        <w:pStyle w:val="ConsPlusNormal"/>
        <w:jc w:val="right"/>
      </w:pPr>
      <w:r>
        <w:t>к Постановлению губернатора</w:t>
      </w:r>
    </w:p>
    <w:p w:rsidR="00240FAD" w:rsidRDefault="00240FAD">
      <w:pPr>
        <w:pStyle w:val="ConsPlusNormal"/>
        <w:jc w:val="right"/>
      </w:pPr>
      <w:r>
        <w:t>Камчатского края</w:t>
      </w:r>
    </w:p>
    <w:p w:rsidR="00240FAD" w:rsidRDefault="00240FAD">
      <w:pPr>
        <w:pStyle w:val="ConsPlusNormal"/>
        <w:jc w:val="right"/>
      </w:pPr>
      <w:r>
        <w:t>от 19.11.2019 N 86</w:t>
      </w: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Title"/>
        <w:jc w:val="center"/>
      </w:pPr>
      <w:bookmarkStart w:id="0" w:name="P32"/>
      <w:bookmarkEnd w:id="0"/>
      <w:r>
        <w:t>ПОРЯДОК</w:t>
      </w:r>
    </w:p>
    <w:p w:rsidR="00240FAD" w:rsidRDefault="00240FAD">
      <w:pPr>
        <w:pStyle w:val="ConsPlusTitle"/>
        <w:jc w:val="center"/>
      </w:pPr>
      <w:r>
        <w:t>ОРГАНИЗАЦИИ ДЕЯТЕЛЬНОСТИ ГУБЕРНАТОРА</w:t>
      </w:r>
    </w:p>
    <w:p w:rsidR="00240FAD" w:rsidRDefault="00240FAD">
      <w:pPr>
        <w:pStyle w:val="ConsPlusTitle"/>
        <w:jc w:val="center"/>
      </w:pPr>
      <w:r>
        <w:t>КАМЧАТСКОГО КРАЯ</w:t>
      </w:r>
    </w:p>
    <w:p w:rsidR="00240FAD" w:rsidRDefault="00240F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0F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FAD" w:rsidRDefault="00240FA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FAD" w:rsidRDefault="00240FA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0FAD" w:rsidRDefault="00240F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0FAD" w:rsidRDefault="00240FA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Камчатского края</w:t>
            </w:r>
          </w:p>
          <w:p w:rsidR="00240FAD" w:rsidRDefault="00240F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7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17.07.2020 </w:t>
            </w:r>
            <w:hyperlink r:id="rId8" w:history="1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FAD" w:rsidRDefault="00240FAD"/>
        </w:tc>
      </w:tr>
    </w:tbl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Title"/>
        <w:jc w:val="center"/>
        <w:outlineLvl w:val="1"/>
      </w:pPr>
      <w:r>
        <w:t>1. Общие положения</w:t>
      </w: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  <w:r>
        <w:t xml:space="preserve">1.1. Настоящий Регламент разработан в соответствии с </w:t>
      </w:r>
      <w:hyperlink r:id="rId9" w:history="1">
        <w:r>
          <w:rPr>
            <w:color w:val="0000FF"/>
          </w:rPr>
          <w:t>Уставом</w:t>
        </w:r>
      </w:hyperlink>
      <w:r>
        <w:t xml:space="preserve"> Камчатского края и устанавливает правила организации деятельности губернатора Камчатского края.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1.2. Губернатор Камчатского края возглавляет исполнительную власть в Камчатском крае.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1.3. Губернатор Камчатского края обладает следующими полномочиями: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1) представляет Камчатский край в отношениях с федеральными органами государственной власти, органами государственной власти субъектов Российской Федерации, органами местного самоуправления и при осуществлении внешнеэкономических связей, подписывает договоры и соглашения от имени Камчатского края;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2) обнародует законы Камчатского края, удостоверяя их обнародование путем подписания законов, либо отклоняет законы, принятые Законодательным Собранием (далее - Законодательное Собрание);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3) представляет к государственным наградам и премиям Российской Федерации, а также осуществляет полномочия, связанные с награждением наградами Камчатского края, присуждением государственных премий и назначением государственных стипендий Камчатского края;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4) определяет структуру исполнительных органов государственной власти Камчатского края;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5) формирует Правительство Камчатского края (далее - Правительство) в соответствии законодательством Камчатского края и принимает решение об отставке Правительства;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lastRenderedPageBreak/>
        <w:t>6) утверждает Регламент Правительства;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7) представляет в Законодательное Собрание ежегодные отчеты о результатах деятельности Правительства за предыдущий год (в том числе по вопросам, поставленным Законодательным Собранием);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 xml:space="preserve">8) вправе требовать созыва внеочередного заседания Законодательного Собрания, а также созывать вновь избранное Законодательное Собрание на первое заседание ранее срока, установленного для этого Законодательному Собранию </w:t>
      </w:r>
      <w:hyperlink r:id="rId10" w:history="1">
        <w:r>
          <w:rPr>
            <w:color w:val="0000FF"/>
          </w:rPr>
          <w:t>Уставом</w:t>
        </w:r>
      </w:hyperlink>
      <w:r>
        <w:t xml:space="preserve"> Камчатского края;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9) вправе участвовать в работе Законодательного Собрания с правом совещательного голоса;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10) обеспечивает координацию деятельности исполнительных органов государственной власти Камчатского края с иными органами государственной власти Камчатского края и в соответствии с законодательством Российской Федерации может организовывать взаимодействие исполнительных органов государственной власти Камчатского края с федеральными органами исполнительной власти и их территориальными органами, органами местного самоуправления и общественными объединениями;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10(1) утверждает нормативный правовой акт государственного органа Камчатского края (за исключением Законодательного Собрания Камчатского края, судов Камчатского края, Контрольно-счетной палаты Камчатского края, Избирательной комиссии Камчатского края, территориальной избирательной комиссии в Камчатском крае), регулирующий порядок получения государственными гражданскими служащими Камчатского края в исполнительных органах государственной власти Камчатского края разрешения на участие на безвозмездной основе в управлении некоммерческими организациями;</w:t>
      </w:r>
    </w:p>
    <w:p w:rsidR="00240FAD" w:rsidRDefault="00240FAD">
      <w:pPr>
        <w:pStyle w:val="ConsPlusNormal"/>
        <w:jc w:val="both"/>
      </w:pPr>
      <w:r>
        <w:t xml:space="preserve">(п. 10(1)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Губернатора Камчатского края от 21.02.2020 N 27)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 xml:space="preserve">11) осуществляет иные полномочия в соответствии с федеральными законами, </w:t>
      </w:r>
      <w:hyperlink r:id="rId12" w:history="1">
        <w:r>
          <w:rPr>
            <w:color w:val="0000FF"/>
          </w:rPr>
          <w:t>Уставом</w:t>
        </w:r>
      </w:hyperlink>
      <w:r>
        <w:t xml:space="preserve"> Камчатского края и законами Камчатского края.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 xml:space="preserve">1.4. Губернатор Камчатского края в пределах своих полномочий на основании и во исполнение </w:t>
      </w:r>
      <w:hyperlink r:id="rId13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настоящего </w:t>
      </w:r>
      <w:hyperlink r:id="rId14" w:history="1">
        <w:r>
          <w:rPr>
            <w:color w:val="0000FF"/>
          </w:rPr>
          <w:t>Устава</w:t>
        </w:r>
      </w:hyperlink>
      <w:r>
        <w:t>, законов и иных нормативных правовых актов Камчатского края издает постановления и распоряжения губернатора Камчатского края (далее также - правовые акты губернатора Камчатского края).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 xml:space="preserve">1.5. Губернатор Камчатского края осуществляет полномочия </w:t>
      </w:r>
      <w:r>
        <w:lastRenderedPageBreak/>
        <w:t>работодателя в отношении лиц, замещающих государственные должности Камчатского края в исполнительных органах государственной власти Камчатского края, а также в соответствии с правовым актом губернатора Камчатского края осуществляет полномочия представителя нанимателя по назначению лиц на отдельные должности государственной гражданской службы Камчатского края (далее - краевая гражданская служба) в исполнительных органах государственной власти Камчатского края и освобождению от них, заключению и прекращению служебных контрактов о прохождении краевой гражданской службы и замещении соответствующей должности краевой гражданской службы, решению иных вопросов, связанных с прохождением краевой гражданской службы, в отношении лиц, замещающих соответствующие должности краевой гражданской службы.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1.6. Деятельность губернатора Камчатского края обеспечивается Аппаратом губернатора и Правительства Камчатского края (далее - Аппарат), а также иными исполнительными органами государственной власти Камчатского края.</w:t>
      </w: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Title"/>
        <w:jc w:val="center"/>
        <w:outlineLvl w:val="1"/>
      </w:pPr>
      <w:r>
        <w:t>1(1). Формирование плана работы губернатора</w:t>
      </w:r>
    </w:p>
    <w:p w:rsidR="00240FAD" w:rsidRDefault="00240FAD">
      <w:pPr>
        <w:pStyle w:val="ConsPlusTitle"/>
        <w:jc w:val="center"/>
      </w:pPr>
      <w:r>
        <w:t>Камчатского края</w:t>
      </w:r>
    </w:p>
    <w:p w:rsidR="00240FAD" w:rsidRDefault="00240FAD">
      <w:pPr>
        <w:pStyle w:val="ConsPlusNormal"/>
        <w:jc w:val="center"/>
      </w:pPr>
      <w:r>
        <w:t xml:space="preserve">(введен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Губернатора Камчатского края</w:t>
      </w:r>
    </w:p>
    <w:p w:rsidR="00240FAD" w:rsidRDefault="00240FAD">
      <w:pPr>
        <w:pStyle w:val="ConsPlusNormal"/>
        <w:jc w:val="center"/>
      </w:pPr>
      <w:r>
        <w:t>от 17.07.2020 N 123)</w:t>
      </w:r>
    </w:p>
    <w:p w:rsidR="00240FAD" w:rsidRDefault="00240FAD">
      <w:pPr>
        <w:pStyle w:val="ConsPlusNormal"/>
        <w:jc w:val="both"/>
      </w:pPr>
    </w:p>
    <w:p w:rsidR="00240FAD" w:rsidRDefault="00240FAD">
      <w:pPr>
        <w:pStyle w:val="ConsPlusNormal"/>
        <w:ind w:firstLine="540"/>
        <w:jc w:val="both"/>
      </w:pPr>
      <w:r>
        <w:t>1(1).1. План работы губернатора Камчатского края (далее - план работы) состоит из перечня совещаний и мероприятий, включая организационно-массовые мероприятия, с участием губернатора Камчатского края с указанием тематики запланированных совещаний и мероприятий, информации о лицах, ответственных за их подготовку и проведение, а также сроков их проведения.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1(1).2. План работы формируется ежемесячно не позднее 25 числа месяца, предшествующего планируемому месяцу, на основании предложений первого вице-губернатора Камчатского края, вице-губернаторов Камчатского края, вице-губернатора Камчатского края - руководителя Аппарата губернатора и Правительства Камчатского края (далее также - вице-губернаторы), заместителей председателя Правительства Камчатского края, заместителя председателя Правительства Камчатского края - министра специальных программ и по делам казачества Камчатского края (далее также - заместители председателя Правительства) и руководителей исполнительных органов государственной власти Камчатского края.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 xml:space="preserve">1(1).3. Первый вице-губернатор Камчатского края, вице-губернаторы, заместители председателя Правительства и руководители исполнительных органов государственной власти Камчатского края ежемесячно не позднее 15 числа месяца, предшествующего планируемому месяцу, направляют заместителю руководителя Аппарата губернатора и Правительства </w:t>
      </w:r>
      <w:r>
        <w:lastRenderedPageBreak/>
        <w:t>Камчатского края (далее - заместитель руководителя Аппарата) предложения по проведению в планируемом месяце совещаний и мероприятий при губернаторе Камчатского края по курируемым направлениям деятельности.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1(1).4. План работы формируется заместителем руководителя Аппарата и представляется губернатору Камчатского края на утверждение.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1(1).5. После утверждения плана работы заместитель руководителя Аппарата направляет его первому вице-губернатору Камчатского края, вице-губернаторам, заместителям председателя Правительства, исполнительным органам государственной власти Камчатского края, структурным подразделениям Аппарата, ответственным за подготовку и проведение совещаний и мероприятий согласно плану работы.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1(1).6. В случае изменения графика работы губернатора Камчатского края план работы подлежит корректировке.</w:t>
      </w: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Title"/>
        <w:jc w:val="center"/>
        <w:outlineLvl w:val="1"/>
      </w:pPr>
      <w:r>
        <w:t>2. Порядок проведения совещаний с участием губернатора</w:t>
      </w:r>
    </w:p>
    <w:p w:rsidR="00240FAD" w:rsidRDefault="00240FAD">
      <w:pPr>
        <w:pStyle w:val="ConsPlusTitle"/>
        <w:jc w:val="center"/>
      </w:pPr>
      <w:r>
        <w:t>Камчатского края</w:t>
      </w:r>
    </w:p>
    <w:p w:rsidR="00240FAD" w:rsidRDefault="00240FAD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</w:t>
      </w:r>
    </w:p>
    <w:p w:rsidR="00240FAD" w:rsidRDefault="00240FAD">
      <w:pPr>
        <w:pStyle w:val="ConsPlusNormal"/>
        <w:jc w:val="center"/>
      </w:pPr>
      <w:r>
        <w:t>от 17.07.2020 N 123)</w:t>
      </w:r>
    </w:p>
    <w:p w:rsidR="00240FAD" w:rsidRDefault="00240FAD">
      <w:pPr>
        <w:pStyle w:val="ConsPlusNormal"/>
        <w:jc w:val="both"/>
      </w:pPr>
    </w:p>
    <w:p w:rsidR="00240FAD" w:rsidRDefault="00240FAD">
      <w:pPr>
        <w:pStyle w:val="ConsPlusNormal"/>
        <w:ind w:firstLine="540"/>
        <w:jc w:val="both"/>
      </w:pPr>
      <w:r>
        <w:t>2.1. Губернатор Камчатского края, а в его отсутствие - должностное лицо, временно исполняющее его обязанности, проводит: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1) оперативные совещания с членами Правительства Камчатского края, представителями Аппарата, Законодательного Собрания Камчатского края, Аппарата полномочного представителя Президента Российской Федерации в Дальневосточном федеральном округе;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2) рабочие совещания, в том числе выездные;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3) заседания координационных и совещательных органов при губернаторе Камчатского края.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2.2. Ответственность за подготовку и проведение совещаний несут должностные лица, определенные в соответствии с планом работы. Если ответственными за проведение совещаний определены несколько должностных лиц, то ответственность и координацию деятельности по проведению совещания несет должностное лицо, указанное в списке первым.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 xml:space="preserve">2.3. Ответственный за подготовку совещания осуществляет подготовку материалов совещания (повестка, регламент проведения, проект решения, справочные и презентационные материалы) и направляет их не позднее чем за 3 дня до даты проведения совещания заместителю руководителя Аппарата для ознакомления губернатора Камчатского края. При необходимости </w:t>
      </w:r>
      <w:r>
        <w:lastRenderedPageBreak/>
        <w:t>осуществляется доработка материалов.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При этом список участников совещания определяется ответственным за проведение совещания и направляется заместителю руководителя Аппарата для согласования с губернатором Камчатского края.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2.4. Заместитель руководителя Аппарата рассматривает представленные материалы в части полноты перечня и содержания и при отсутствии замечаний вносит губернатору Камчатского края, при этом повестка совещания вносится не позднее чем за 3 дня, остальные материалы - не позднее чем за 1 день до даты проведения совещания, если иное не установлено губернатором Камчатского края.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2.5. Ответственный за подготовку совещания не позднее чем за 1 день до даты его проведения направляет заместителю руководителя Аппарата актуальный список участников совещания.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2.6. Оперативные совещания проводятся еженедельно по понедельникам с информационным освещением в социальных сетях и на официальном сайте исполнительных органов государственной власти Камчатского края в сети Интернет.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2.7. Ответственный за подготовку оперативного совещания: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1) обеспечивает сбор аналитических и справочных материалов к оперативному совещанию и представляет на рассмотрение губернатору Камчатского края;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2) формирует список участников из состава Правительства Камчатского края, органов местного самоуправления городских округов и муниципальных районов в Камчатском крае.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2.8. При проведении оперативного совещания оповещение приглашенных о времени и месте его проведения, обеспечение их участия осуществляется Управлением секретариата Аппарата.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2.9. При проведении рабочего совещания оповещение приглашенных о времени и месте его проведения, обеспечение их участия осуществляется ответственным за организацию проведения рабочего совещания не позднее чем за 2 дня до даты его проведения.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 xml:space="preserve">2.10. При проведении выездного совещания в муниципальных образованиях в Камчатском крае (далее - муниципальные образования) подготовку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 осуществляет Министерство </w:t>
      </w:r>
      <w:r>
        <w:lastRenderedPageBreak/>
        <w:t>территориального развития Камчатского края.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2.11. При подготовке проведения выездного совещания в муниципальных образованиях Министерство территориального развития Камчатского края подготавливает следующие информационно-аналитические материалы:</w:t>
      </w:r>
    </w:p>
    <w:p w:rsidR="00240FAD" w:rsidRDefault="00240FAD">
      <w:pPr>
        <w:pStyle w:val="ConsPlusNormal"/>
        <w:spacing w:before="280"/>
        <w:ind w:firstLine="540"/>
        <w:jc w:val="both"/>
      </w:pPr>
      <w:bookmarkStart w:id="1" w:name="P95"/>
      <w:bookmarkEnd w:id="1"/>
      <w:r>
        <w:t>1) характеризующие социально-экономическую ситуацию соответствующего городского округа (муниципального района):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а) об основных социально-экономических показателях;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 xml:space="preserve">б) </w:t>
      </w:r>
      <w:proofErr w:type="gramStart"/>
      <w:r>
        <w:t>об объемах</w:t>
      </w:r>
      <w:proofErr w:type="gramEnd"/>
      <w:r>
        <w:t xml:space="preserve"> предоставленных из краевого бюджета межбюджетных трансфертов, в том числе на капитальные вложения в объекты муниципальной собственности в рамках Инвестиционной программы Камчатского края; об исполнении бюджета городского округа (консолидированного бюджета муниципального района);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в) о состоянии жилищно-коммунального хозяйства и энергетики;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г) о реализации социальной политики;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д) о состоянии сельского хозяйства;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е) об индивидуальном жилищном строительстве и строительстве объектов социальной</w:t>
      </w:r>
      <w:bookmarkStart w:id="2" w:name="_GoBack"/>
      <w:bookmarkEnd w:id="2"/>
      <w:r>
        <w:t xml:space="preserve"> сферы;</w:t>
      </w:r>
    </w:p>
    <w:p w:rsidR="00240FAD" w:rsidRDefault="00240FAD" w:rsidP="00240FAD">
      <w:pPr>
        <w:pStyle w:val="ConsPlusNormal"/>
        <w:spacing w:before="360"/>
        <w:ind w:firstLine="540"/>
        <w:jc w:val="both"/>
      </w:pPr>
      <w:bookmarkStart w:id="3" w:name="P104"/>
      <w:bookmarkEnd w:id="3"/>
      <w:r>
        <w:t>2) характеризующие общественно-политическую (включая межнациональные отношения);</w:t>
      </w:r>
    </w:p>
    <w:p w:rsidR="00240FAD" w:rsidRDefault="00240FAD">
      <w:pPr>
        <w:pStyle w:val="ConsPlusNormal"/>
        <w:spacing w:before="280"/>
        <w:ind w:firstLine="540"/>
        <w:jc w:val="both"/>
      </w:pPr>
      <w:bookmarkStart w:id="4" w:name="P105"/>
      <w:bookmarkEnd w:id="4"/>
      <w:r>
        <w:t>3) характеризующие криминогенную ситуацию (включая информацию об уголовных делах в отношении глав и ответственных работников муниципального образования);</w:t>
      </w:r>
    </w:p>
    <w:p w:rsidR="00240FAD" w:rsidRDefault="00240FAD">
      <w:pPr>
        <w:pStyle w:val="ConsPlusNormal"/>
        <w:spacing w:before="280"/>
        <w:ind w:firstLine="540"/>
        <w:jc w:val="both"/>
      </w:pPr>
      <w:bookmarkStart w:id="5" w:name="P106"/>
      <w:bookmarkEnd w:id="5"/>
      <w:r>
        <w:t>4) о ходе исполнения поручений губернатора Камчатского края по итогам выездных совещаний;</w:t>
      </w:r>
    </w:p>
    <w:p w:rsidR="00240FAD" w:rsidRDefault="00240FAD">
      <w:pPr>
        <w:pStyle w:val="ConsPlusNormal"/>
        <w:spacing w:before="280"/>
        <w:ind w:firstLine="540"/>
        <w:jc w:val="both"/>
      </w:pPr>
      <w:bookmarkStart w:id="6" w:name="P107"/>
      <w:bookmarkEnd w:id="6"/>
      <w:r>
        <w:t>5) проект тезисов выступления губернатора Камчатского края.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2.12. Информационно-аналитические материалы представляются не позднее чем за 5 дней до даты проведения выездного совещания в муниципальных образованиях в электронном виде в Министерство территориального развития Камчатского края следующими ответственными за их подготовку: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 xml:space="preserve">1) материалы, указанные в </w:t>
      </w:r>
      <w:hyperlink w:anchor="P95" w:history="1">
        <w:r>
          <w:rPr>
            <w:color w:val="0000FF"/>
          </w:rPr>
          <w:t>пункте 1 части 2.11</w:t>
        </w:r>
      </w:hyperlink>
      <w:r>
        <w:t xml:space="preserve"> настоящего раздела, - исполнительными органами государственной власти Камчатского края по </w:t>
      </w:r>
      <w:r>
        <w:lastRenderedPageBreak/>
        <w:t>курируемым сферам деятельности;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 xml:space="preserve">2) материалы, указанные в </w:t>
      </w:r>
      <w:hyperlink w:anchor="P104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105" w:history="1">
        <w:r>
          <w:rPr>
            <w:color w:val="0000FF"/>
          </w:rPr>
          <w:t>3 части 2.11</w:t>
        </w:r>
      </w:hyperlink>
      <w:r>
        <w:t xml:space="preserve"> настоящего раздела, - Агентство по внутренней политике Камчатского края;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 xml:space="preserve">3) материалы, указанные в </w:t>
      </w:r>
      <w:hyperlink w:anchor="P106" w:history="1">
        <w:r>
          <w:rPr>
            <w:color w:val="0000FF"/>
          </w:rPr>
          <w:t>пункте 4 части 2.11</w:t>
        </w:r>
      </w:hyperlink>
      <w:r>
        <w:t xml:space="preserve"> настоящего раздела, - Главное контрольное управление губернатора и Правительства Камчатского края (далее - Главное контрольное управление);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 xml:space="preserve">4) материалы, указанные в </w:t>
      </w:r>
      <w:hyperlink w:anchor="P107" w:history="1">
        <w:r>
          <w:rPr>
            <w:color w:val="0000FF"/>
          </w:rPr>
          <w:t>пункте 5 части 2.11</w:t>
        </w:r>
      </w:hyperlink>
      <w:r>
        <w:t xml:space="preserve"> настоящего раздела, - Управление пресс-службы Аппарата.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2.13. После уточнения, актуализации содержания и свода подготовленных материалов Министерство территориального развития Камчатского края представляет их заместителю руководителя Аппарата не позднее чем за 3 дня до даты проведения выездного совещания в муниципальных образованиях.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2.14. Заместитель руководителя Аппарата вносит материалы губернатору Камчатского края не позднее чем за 1 день до даты проведения выездного совещания в муниципальных образованиях.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2.15. При проведении выездного совещания в муниципальных образованиях оповещение приглашенных о времени и месте его проведения, информирование о порядке выезда участников на выездное совещание осуществляется Министерством территориального развития Камчатского края совместно с Управлением делами Аппарата.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2.16. При проведении заседания координационного или совещательного органа при губернаторе Камчатского края оповещение приглашенных о времени и месте его проведения, обеспечение их участия, подготовка необходимых документов для проведения заседания несет ответственный секретарь или рабочий орган соответствующего координационного или совещательного органа.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2.17. Организационно-техническое обеспечение подготовки и проведения оперативных и рабочих совещаний осуществляется Управлением делами Аппарата и Агентством по информатизации и связи Камчатского края.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При проведении выездного совещания техническая подготовка помещения осуществляется администрацией муниципального образования, организацией, где планируется проведение выездного совещания.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В случае необходимости к данной работе может быть привлечено Управление делами Аппарата.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 xml:space="preserve">2.18. По итогам оперативных и рабочих совещаний Главным </w:t>
      </w:r>
      <w:r>
        <w:lastRenderedPageBreak/>
        <w:t>контрольным управлением подготавливаются перечни поручений в соответствии с Типовой инструкцией по делопроизводству в исполнительных органах государственной власти Камчатского края, утвержденной Распоряжением Правительства Камчатского края от 12.11.2018 N 460-РП.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2.19. Участие средств массовой информации в совещаниях с участием губернатора Камчатского края согласовывается Вице-губернатором Камчатского края - руководителем Аппарата губернатора и Правительства Камчатского края.</w:t>
      </w: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Title"/>
        <w:jc w:val="center"/>
        <w:outlineLvl w:val="1"/>
      </w:pPr>
      <w:r>
        <w:t>3. Подготовка и проведение встреч,</w:t>
      </w:r>
    </w:p>
    <w:p w:rsidR="00240FAD" w:rsidRDefault="00240FAD">
      <w:pPr>
        <w:pStyle w:val="ConsPlusTitle"/>
        <w:jc w:val="center"/>
      </w:pPr>
      <w:r>
        <w:t>а также массовых мероприятий и иных мероприятий</w:t>
      </w:r>
    </w:p>
    <w:p w:rsidR="00240FAD" w:rsidRDefault="00240FAD">
      <w:pPr>
        <w:pStyle w:val="ConsPlusTitle"/>
        <w:jc w:val="center"/>
      </w:pPr>
      <w:r>
        <w:t>с участием губернатора Камчатского края</w:t>
      </w:r>
    </w:p>
    <w:p w:rsidR="00240FAD" w:rsidRDefault="00240FAD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</w:t>
      </w:r>
    </w:p>
    <w:p w:rsidR="00240FAD" w:rsidRDefault="00240FAD">
      <w:pPr>
        <w:pStyle w:val="ConsPlusNormal"/>
        <w:jc w:val="center"/>
      </w:pPr>
      <w:r>
        <w:t>от 17.07.2020 N 123)</w:t>
      </w:r>
    </w:p>
    <w:p w:rsidR="00240FAD" w:rsidRDefault="00240FAD">
      <w:pPr>
        <w:pStyle w:val="ConsPlusNormal"/>
        <w:jc w:val="both"/>
      </w:pPr>
    </w:p>
    <w:p w:rsidR="00240FAD" w:rsidRDefault="00240FAD">
      <w:pPr>
        <w:pStyle w:val="ConsPlusNormal"/>
        <w:ind w:firstLine="540"/>
        <w:jc w:val="both"/>
      </w:pPr>
      <w:r>
        <w:t>3.1. Организация встреч с участием губернатора Камчатского края осуществляется Аппаратом.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 xml:space="preserve">3.2. Встречи губернатора Камчатского края с представителями зарубежных государственных, дипломатических, финансовых и деловых структур проводятся в соответствии с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губернатора Камчатского края от 28.05.2008 N 195 "Об утверждении Регламента работы с представителями зарубежных государств, прибывающими в Камчатский край для встреч с губернатором Камчатского края, членами Правительства Камчатского края и руководителями иных исполнительных органов государственной власти Камчатского края".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 xml:space="preserve">3.3. Встречи губернатора Камчатского края с руководителями федеральных органов государственной власти и высшими должностными лицами субъектов Российской Федерации, а также с руководителями крупных корпораций, политических партий, общественных объединений и религиозных организаций проводятся в соответствии с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губернатора Камчатского края от 28.05.2008 N 196 "Об утверждении Порядка встреч губернатора Камчатского края с руководителями федеральных органов государственной власти и высшими должностными лицами субъектов Российской Федерации, а также с руководителями крупных корпораций, политических партий, общественных объединений и религиозных организаций на территории Камчатского края".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 xml:space="preserve">3.4. При необходимости по итогам встреч с участием губернатора Камчатского края Главным контрольным управлением оформляются перечни поручений в соответствии с </w:t>
      </w:r>
      <w:hyperlink r:id="rId20" w:history="1">
        <w:r>
          <w:rPr>
            <w:color w:val="0000FF"/>
          </w:rPr>
          <w:t>Типовой инструкцией</w:t>
        </w:r>
      </w:hyperlink>
      <w:r>
        <w:t xml:space="preserve"> по делопроизводству в исполнительных органах государственной власти Камчатского края, утвержденной Распоряжением Правительства Камчатского края от 12.11.2018 </w:t>
      </w:r>
      <w:r>
        <w:lastRenderedPageBreak/>
        <w:t>N 460-РП.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3.5. Массовые мероприятия с участием губернатора Камчатского края проводятся в соответствии с планами основных организационно-массовых мероприятий краевого, межрегионального, всероссийского уровня, проводимых Правительством и иными исполнительными органами государственной власти Камчатского края, на год, а также планами организационно-массовых мероприятий, проводимых Правительством и иными исполнительными органами государственной власти Камчатского края, на месяц.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Персональную ответственность за подготовку и проведение массовых мероприятий с участием губернатора Камчатского края несут руководители исполнительных органов государственной власти Камчатского края, организующие мероприятие.</w:t>
      </w:r>
    </w:p>
    <w:p w:rsidR="00240FAD" w:rsidRDefault="00240FAD">
      <w:pPr>
        <w:pStyle w:val="ConsPlusNormal"/>
        <w:spacing w:before="280"/>
        <w:ind w:firstLine="540"/>
        <w:jc w:val="both"/>
      </w:pPr>
      <w:bookmarkStart w:id="7" w:name="P135"/>
      <w:bookmarkEnd w:id="7"/>
      <w:r>
        <w:t>3.6. Руководители исполнительных органов государственной власти Камчатского края, организующие массовое мероприятие, не позднее чем за 7 дней до даты проведения массового мероприятия представляют заместителю руководителя Аппарата необходимые материалы, включающие программу участия губернатора Камчатского края в массовом мероприятии, порядок ведения массового мероприятия или сценарий его проведения.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 xml:space="preserve">3.7. Заместитель руководителя Аппарата обобщает поступившие в соответствии с </w:t>
      </w:r>
      <w:hyperlink w:anchor="P135" w:history="1">
        <w:r>
          <w:rPr>
            <w:color w:val="0000FF"/>
          </w:rPr>
          <w:t>частью 3.6</w:t>
        </w:r>
      </w:hyperlink>
      <w:r>
        <w:t xml:space="preserve"> настоящего раздела материалы, подготавливает, при необходимости, предложения и замечания к представленным материалам и не позднее чем за 3 дня до даты проведения массового мероприятия представляет материалы губернатору Камчатского края.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3.8. После согласования губернатором Камчатского края представленных материалов заместитель руководителя Аппарата направляет программу участия губернатора Камчатского края в массовом мероприятии, порядок ведения массового мероприятия или сценарий его проведения в Управление пресс-службы Аппарата, Агентство по внутренней политике Камчатского края, Управление секретариата Аппарата.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3.9. При подготовке мероприятий с участием губернатора Камчатского края по подписанию договоров (соглашений) о сотрудничестве организаторы мероприятия готовят необходимое количество экземпляров договора (соглашения), список участников подписания, порядок проведения церемонии подписания по согласованию с отделом государственного протокола Управления секретариата Аппарата.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 xml:space="preserve">Подготовку церемонии подписания договоров (соглашений) с участием высших должностных лиц Российской Федерации, руководителей федеральных органов государственной власти и высших должностных лиц </w:t>
      </w:r>
      <w:r>
        <w:lastRenderedPageBreak/>
        <w:t>субъектов Российской Федерации, иностранных партнеров, а также руководителей крупных корпораций осуществляет отдел государственного протокола Управления секретариата Аппарата.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3.10. При проведении церемоний награждения организаторы мероприятия и сотрудники иных исполнительных органов государственной власти Камчатского края представляют губернатору Камчатского края список награждаемых и порядок проведения церемонии награждения.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Организацию подготовки и проведения церемонии награждения государственными наградами в Правительстве осуществляет отдел государственного протокола Управления секретариата Аппарата совместно с Главным управлением государственной службы губернатора и Правительства Камчатского края.</w:t>
      </w: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Title"/>
        <w:jc w:val="center"/>
        <w:outlineLvl w:val="1"/>
      </w:pPr>
      <w:r>
        <w:t>4. Координационные и совещательные органы</w:t>
      </w:r>
    </w:p>
    <w:p w:rsidR="00240FAD" w:rsidRDefault="00240FAD">
      <w:pPr>
        <w:pStyle w:val="ConsPlusTitle"/>
        <w:jc w:val="center"/>
      </w:pPr>
      <w:r>
        <w:t>при губернаторе Камчатского края</w:t>
      </w: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  <w:r>
        <w:t>4.1. Губернатор Камчатского края для рассмотрения вопросов социально-экономического развития Камчатского края, стратегического планирования в Камчатском крае и иных значимых вопросов создает коллегиальный совещательный орган при губернаторе Камчатского края - Коллегию при губернаторе Камчатского края.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4.2. Для обеспечения выработки согласованных решений по определенным вопросам создаются координационные и совещательные органы при губернаторе Камчатского края, в том числе советы, комитеты, организационные комитеты, рабочие группы.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4.3. Координационные и совещательные органы при губернаторе Камчатского края создаются постановлениями или распоряжениями губернатора Камчатского края.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4.4. Координационные и совещательные органы при губернаторе Камчатского края, за исключением рабочих групп, осуществляют свою деятельность в соответствии с положениями о них, утверждаемыми постановлениями губернатора Камчатского края.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Положения о рабочих группах, как правило, не утверждаются. При необходимости положения о рабочих группах могут утверждаться распоряжениями или постановлениями губернатора Камчатского края.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 xml:space="preserve">4.5. В состав координационных и совещательных органов при губернаторе Камчатского края в зависимости от вопросов, для решения которых они образуются, включаются представители соответствующих исполнительных органов государственной власти Камчатского края, а также </w:t>
      </w:r>
      <w:r>
        <w:lastRenderedPageBreak/>
        <w:t>по согласованию могут включаться представители территориальных органов федеральных органов исполнительной власти по Камчатскому краю, Законодательного Собрания Камчатского края, органов местного самоуправления муниципальных образований в Камчатском крае, научных и иных организаций, общественных объединений.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 xml:space="preserve">4.6. Решения, принимаемые координационными и совещательными органами при губернаторе Камчатского края в соответствии с их компетенцией, оформляются протоколом в соответствии с Типовой инструкцией по делопроизводству в исполнительных органах государственной власти Камчатского края, утвержденной </w:t>
      </w:r>
      <w:hyperlink r:id="rId21" w:history="1">
        <w:r>
          <w:rPr>
            <w:color w:val="0000FF"/>
          </w:rPr>
          <w:t>Распоряжением</w:t>
        </w:r>
      </w:hyperlink>
      <w:r>
        <w:t xml:space="preserve"> Правительства Камчатского края от 12.11.2018 N 460-РП.</w:t>
      </w:r>
    </w:p>
    <w:p w:rsidR="00240FAD" w:rsidRDefault="00240FAD">
      <w:pPr>
        <w:pStyle w:val="ConsPlusNormal"/>
        <w:jc w:val="both"/>
      </w:pPr>
      <w:r>
        <w:t xml:space="preserve">(часть 4.6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17.07.2020 N 123)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4.7. Организационно-техническое обеспечение деятельности координационных и совещательных органов при губернаторе Камчатского края осуществляется исполнительными органами государственной власти Камчатского края, а межведомственных координационных и совещательных органов при губернаторе Камчатского края - исполнительными органами государственной власти Камчатского края или территориальными органами федеральных органов исполнительной власти по Камчатскому краю, определенными решениями о создании координационных или совещательных органов при губернаторе Камчатского края либо положениями о них.</w:t>
      </w: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Title"/>
        <w:jc w:val="center"/>
        <w:outlineLvl w:val="1"/>
      </w:pPr>
      <w:r>
        <w:t>5. Иные вопросы организации деятельности</w:t>
      </w:r>
    </w:p>
    <w:p w:rsidR="00240FAD" w:rsidRDefault="00240FAD">
      <w:pPr>
        <w:pStyle w:val="ConsPlusTitle"/>
        <w:jc w:val="center"/>
      </w:pPr>
      <w:r>
        <w:t>губернатора Камчатского края</w:t>
      </w: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  <w:r>
        <w:t>5.1. Рассмотрение поступивших к губернатору Камчатского края обращений осуществляется в соответствии с федеральным законодательством, настоящим Порядком и иными нормативными правовыми актами Камчатского края.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5.1. Обращения к губернатору Камчатского края, содержащие предложения о принятии законов Камчатского края, правовых актов губернатора Камчатского края, правовых актов Правительства Камчатского края, направляются Аппаратом в исполнительные органы государственной власти Камчатского края в соответствии со сферами их деятельности. Указанные органы рассматривают такие обращения, принимают в пределах своих полномочий соответствующие решения и о результатах рассмотрения информируют обратившихся к губернатору Камчатского края.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 xml:space="preserve">5.2. Обращения органов государственной власти, органов местного самоуправления муниципальных образований в Камчатском крае, иных организаций, содержащие жалобы и предложения, связанные с работой </w:t>
      </w:r>
      <w:r>
        <w:lastRenderedPageBreak/>
        <w:t>исполнительных органов государственной власти Камчатского края, в течение 3 календарных дней со дня их поступления представляются Аппаратом губернатору Камчатского края, а также направляются первому вице-губернатору Камчатского края, председателю Правительства, вице-губернаторам, заместителям председателя Правительства в соответствии с распределением обязанностей на рассмотрение.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5.3. Поступившие на рассмотрение к губернатору Камчатского края документы, а также принятые по ним решения до их опубликования, размещения в информационных системах общего пользования в установленном законодательством порядке относятся к материалам, содержащим служебную информацию.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 xml:space="preserve">5.4. Реализация губернатором Камчатского края права законодательной инициативы в Законодательном Собрании Камчатского края осуществляется в соответствии с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губернатора Камчатского края от 31.07.2015 N 71 "Об обеспечении реализации губернатором Камчатского края права законодательной инициативы в Законодательном Собрании Камчатского края".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 xml:space="preserve">5.5. Подготовка и оформление проектов правовых актов губернатора Камчатского края осуществляется в соответствии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губернатора Камчатского края от 28.12.2007 N 355 "О Порядке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края".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>5.6. Неопубликованные правовые акты губернатора Камчатского края, подлежащие обязательному официальному опубликованию, не применяются.</w:t>
      </w:r>
    </w:p>
    <w:p w:rsidR="00240FAD" w:rsidRDefault="00240FAD">
      <w:pPr>
        <w:pStyle w:val="ConsPlusNormal"/>
        <w:spacing w:before="280"/>
        <w:ind w:firstLine="540"/>
        <w:jc w:val="both"/>
      </w:pPr>
      <w:r>
        <w:t xml:space="preserve">5.7. Организация исполнения поручений, содержащихся в правовых актах губернатора Камчатского края, поручениях и резолюциях губернатора Камчатского края, координационных и совещательных органов при губернаторе Камчатского края, осуществляется в соответствии с </w:t>
      </w:r>
      <w:hyperlink r:id="rId25" w:history="1">
        <w:r>
          <w:rPr>
            <w:color w:val="0000FF"/>
          </w:rPr>
          <w:t>разделом 7</w:t>
        </w:r>
      </w:hyperlink>
      <w:r>
        <w:t xml:space="preserve"> Регламента Правительства Камчатского края, утвержденного Постановлением губернатора Камчатского края от 18.11.2019 N 82.</w:t>
      </w: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ind w:firstLine="540"/>
        <w:jc w:val="both"/>
      </w:pPr>
    </w:p>
    <w:p w:rsidR="00240FAD" w:rsidRDefault="00240F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DE8" w:rsidRDefault="004C1DE8"/>
    <w:sectPr w:rsidR="004C1DE8" w:rsidSect="00E3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AD"/>
    <w:rsid w:val="00240FAD"/>
    <w:rsid w:val="004C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36344-9CCE-48F0-B371-17B9E336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F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240F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240F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C8F671704915A30DE7724DC64576631DC977A207A1AE60E717B6184A623F12B7B929B283F5EC4088AB92E41279632337B7B2F18620E9414D2C3DFU5o8X" TargetMode="External"/><Relationship Id="rId13" Type="http://schemas.openxmlformats.org/officeDocument/2006/relationships/hyperlink" Target="consultantplus://offline/ref=07EC8F671704915A30DE6929CA080B6235DFCE722A2B43B402767333D3A67FB47D7299CA757A53DB0A8ABBU2oFX" TargetMode="External"/><Relationship Id="rId18" Type="http://schemas.openxmlformats.org/officeDocument/2006/relationships/hyperlink" Target="consultantplus://offline/ref=07EC8F671704915A30DE7724DC64576631DC977A20791AE50D757B6184A623F12B7B929B3A3F06C8088FA72F4432C06375U2oF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7EC8F671704915A30DE7724DC64576631DC977A20751FE507737B6184A623F12B7B929B3A3F06C8088FA72F4432C06375U2oFX" TargetMode="External"/><Relationship Id="rId7" Type="http://schemas.openxmlformats.org/officeDocument/2006/relationships/hyperlink" Target="consultantplus://offline/ref=07EC8F671704915A30DE7724DC64576631DC977A207A1DE806757B6184A623F12B7B929B283F5EC4088AB92E41279632337B7B2F18620E9414D2C3DFU5o8X" TargetMode="External"/><Relationship Id="rId12" Type="http://schemas.openxmlformats.org/officeDocument/2006/relationships/hyperlink" Target="consultantplus://offline/ref=07EC8F671704915A30DE7724DC64576631DC977A20751CE5067E7B6184A623F12B7B929B3A3F06C8088FA72F4432C06375U2oFX" TargetMode="External"/><Relationship Id="rId17" Type="http://schemas.openxmlformats.org/officeDocument/2006/relationships/hyperlink" Target="consultantplus://offline/ref=07EC8F671704915A30DE7724DC64576631DC977A207A1AE60E717B6184A623F12B7B929B283F5EC4088AB92F40279632337B7B2F18620E9414D2C3DFU5o8X" TargetMode="External"/><Relationship Id="rId25" Type="http://schemas.openxmlformats.org/officeDocument/2006/relationships/hyperlink" Target="consultantplus://offline/ref=07EC8F671704915A30DE7724DC64576631DC977A20751DE90D727B6184A623F12B7B929B283F5EC4088AB82A46279632337B7B2F18620E9414D2C3DFU5o8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EC8F671704915A30DE7724DC64576631DC977A207A1AE60E717B6184A623F12B7B929B283F5EC4088AB92F41279632337B7B2F18620E9414D2C3DFU5o8X" TargetMode="External"/><Relationship Id="rId20" Type="http://schemas.openxmlformats.org/officeDocument/2006/relationships/hyperlink" Target="consultantplus://offline/ref=07EC8F671704915A30DE7724DC64576631DC977A20751FE507737B6184A623F12B7B929B283F5EC4088AB92F45279632337B7B2F18620E9414D2C3DFU5o8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EC8F671704915A30DE7724DC64576631DC977A20751CE5067E7B6184A623F12B7B929B3A3F06C8088FA72F4432C06375U2oFX" TargetMode="External"/><Relationship Id="rId11" Type="http://schemas.openxmlformats.org/officeDocument/2006/relationships/hyperlink" Target="consultantplus://offline/ref=07EC8F671704915A30DE7724DC64576631DC977A207A1DE806757B6184A623F12B7B929B283F5EC4088AB92E41279632337B7B2F18620E9414D2C3DFU5o8X" TargetMode="External"/><Relationship Id="rId24" Type="http://schemas.openxmlformats.org/officeDocument/2006/relationships/hyperlink" Target="consultantplus://offline/ref=07EC8F671704915A30DE7724DC64576631DC977A20751DE50A767B6184A623F12B7B929B3A3F06C8088FA72F4432C06375U2oFX" TargetMode="External"/><Relationship Id="rId5" Type="http://schemas.openxmlformats.org/officeDocument/2006/relationships/hyperlink" Target="consultantplus://offline/ref=07EC8F671704915A30DE7724DC64576631DC977A207A1AE60E717B6184A623F12B7B929B283F5EC4088AB92E41279632337B7B2F18620E9414D2C3DFU5o8X" TargetMode="External"/><Relationship Id="rId15" Type="http://schemas.openxmlformats.org/officeDocument/2006/relationships/hyperlink" Target="consultantplus://offline/ref=07EC8F671704915A30DE7724DC64576631DC977A207A1AE60E717B6184A623F12B7B929B283F5EC4088AB92E42279632337B7B2F18620E9414D2C3DFU5o8X" TargetMode="External"/><Relationship Id="rId23" Type="http://schemas.openxmlformats.org/officeDocument/2006/relationships/hyperlink" Target="consultantplus://offline/ref=07EC8F671704915A30DE7724DC64576631DC977A207A16E50E767B6184A623F12B7B929B283F5EC4088AB92746279632337B7B2F18620E9414D2C3DFU5o8X" TargetMode="External"/><Relationship Id="rId10" Type="http://schemas.openxmlformats.org/officeDocument/2006/relationships/hyperlink" Target="consultantplus://offline/ref=07EC8F671704915A30DE7724DC64576631DC977A20751CE5067E7B6184A623F12B7B929B3A3F06C8088FA72F4432C06375U2oFX" TargetMode="External"/><Relationship Id="rId19" Type="http://schemas.openxmlformats.org/officeDocument/2006/relationships/hyperlink" Target="consultantplus://offline/ref=07EC8F671704915A30DE7724DC64576631DC977A207816E808777B6184A623F12B7B929B3A3F06C8088FA72F4432C06375U2oFX" TargetMode="External"/><Relationship Id="rId4" Type="http://schemas.openxmlformats.org/officeDocument/2006/relationships/hyperlink" Target="consultantplus://offline/ref=07EC8F671704915A30DE7724DC64576631DC977A207A1DE806757B6184A623F12B7B929B283F5EC4088AB92E41279632337B7B2F18620E9414D2C3DFU5o8X" TargetMode="External"/><Relationship Id="rId9" Type="http://schemas.openxmlformats.org/officeDocument/2006/relationships/hyperlink" Target="consultantplus://offline/ref=07EC8F671704915A30DE7724DC64576631DC977A20751CE5067E7B6184A623F12B7B929B3A3F06C8088FA72F4432C06375U2oFX" TargetMode="External"/><Relationship Id="rId14" Type="http://schemas.openxmlformats.org/officeDocument/2006/relationships/hyperlink" Target="consultantplus://offline/ref=07EC8F671704915A30DE7724DC64576631DC977A20751CE5067E7B6184A623F12B7B929B3A3F06C8088FA72F4432C06375U2oFX" TargetMode="External"/><Relationship Id="rId22" Type="http://schemas.openxmlformats.org/officeDocument/2006/relationships/hyperlink" Target="consultantplus://offline/ref=07EC8F671704915A30DE7724DC64576631DC977A207A1AE60E717B6184A623F12B7B929B283F5EC4088AB92946279632337B7B2F18620E9414D2C3DFU5o8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4455</Words>
  <Characters>25399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Николай Александрович</dc:creator>
  <cp:keywords/>
  <dc:description/>
  <cp:lastModifiedBy>Беляев Николай Александрович</cp:lastModifiedBy>
  <cp:revision>1</cp:revision>
  <dcterms:created xsi:type="dcterms:W3CDTF">2021-10-04T23:40:00Z</dcterms:created>
  <dcterms:modified xsi:type="dcterms:W3CDTF">2021-10-04T23:45:00Z</dcterms:modified>
</cp:coreProperties>
</file>