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39" w:rsidRPr="005C0E39" w:rsidRDefault="005C0E39" w:rsidP="005C0E3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8E5DF4">
        <w:rPr>
          <w:szCs w:val="28"/>
        </w:rPr>
        <w:t xml:space="preserve">   </w:t>
      </w:r>
      <w:r w:rsidRPr="005C0E39">
        <w:rPr>
          <w:szCs w:val="28"/>
        </w:rPr>
        <w:t>Приложение к постановлению</w:t>
      </w:r>
    </w:p>
    <w:p w:rsidR="005C0E39" w:rsidRPr="005C0E39" w:rsidRDefault="005C0E39" w:rsidP="005C0E3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8E5DF4">
        <w:rPr>
          <w:szCs w:val="28"/>
        </w:rPr>
        <w:t xml:space="preserve">     </w:t>
      </w:r>
      <w:r w:rsidRPr="005C0E39">
        <w:rPr>
          <w:szCs w:val="28"/>
        </w:rPr>
        <w:t>Губернатора Камчатского края</w:t>
      </w:r>
    </w:p>
    <w:p w:rsidR="00505D85" w:rsidRDefault="00505D85" w:rsidP="005C0E39">
      <w:pPr>
        <w:shd w:val="clear" w:color="auto" w:fill="FFFFFF" w:themeFill="background1"/>
        <w:tabs>
          <w:tab w:val="left" w:pos="9637"/>
        </w:tabs>
        <w:suppressAutoHyphens/>
        <w:ind w:left="5670"/>
        <w:jc w:val="right"/>
        <w:rPr>
          <w:szCs w:val="28"/>
        </w:rPr>
      </w:pPr>
      <w:r w:rsidRPr="00A778D6">
        <w:rPr>
          <w:szCs w:val="28"/>
        </w:rPr>
        <w:t>[</w:t>
      </w:r>
      <w:r w:rsidRPr="00A778D6">
        <w:rPr>
          <w:color w:val="E7E6E6"/>
        </w:rPr>
        <w:t>д</w:t>
      </w:r>
      <w:r w:rsidRPr="00A778D6">
        <w:rPr>
          <w:color w:val="E7E6E6"/>
          <w:sz w:val="20"/>
        </w:rPr>
        <w:t>ата регистрации</w:t>
      </w:r>
      <w:r w:rsidRPr="00A778D6">
        <w:rPr>
          <w:szCs w:val="28"/>
        </w:rPr>
        <w:t>] № [</w:t>
      </w:r>
      <w:r w:rsidRPr="00A778D6">
        <w:rPr>
          <w:color w:val="E7E6E6"/>
        </w:rPr>
        <w:t>н</w:t>
      </w:r>
      <w:r w:rsidRPr="00A778D6">
        <w:rPr>
          <w:color w:val="E7E6E6"/>
          <w:sz w:val="14"/>
        </w:rPr>
        <w:t>омер регистрации</w:t>
      </w:r>
      <w:r w:rsidRPr="00A778D6">
        <w:rPr>
          <w:szCs w:val="28"/>
        </w:rPr>
        <w:t>]</w:t>
      </w:r>
    </w:p>
    <w:p w:rsidR="00505D85" w:rsidRPr="00A778D6" w:rsidRDefault="00505D85" w:rsidP="00505D85">
      <w:pPr>
        <w:shd w:val="clear" w:color="auto" w:fill="FFFFFF" w:themeFill="background1"/>
        <w:tabs>
          <w:tab w:val="left" w:pos="9637"/>
        </w:tabs>
        <w:suppressAutoHyphens/>
        <w:ind w:left="5670"/>
        <w:rPr>
          <w:szCs w:val="28"/>
        </w:rPr>
      </w:pPr>
    </w:p>
    <w:p w:rsidR="0094756B" w:rsidRDefault="0094756B" w:rsidP="009475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оформления и использования цифровых пропусков для въезда на территорию Камчатского края в период действия режима повышенной </w:t>
      </w:r>
      <w:r w:rsidRPr="00A26FBE">
        <w:rPr>
          <w:rFonts w:ascii="Times New Roman" w:hAnsi="Times New Roman" w:cs="Times New Roman"/>
          <w:sz w:val="28"/>
          <w:szCs w:val="28"/>
        </w:rPr>
        <w:t>готовн</w:t>
      </w:r>
      <w:r w:rsidRPr="00A26FBE">
        <w:rPr>
          <w:rFonts w:ascii="Times New Roman" w:hAnsi="Times New Roman" w:cs="Times New Roman"/>
          <w:sz w:val="28"/>
          <w:szCs w:val="28"/>
        </w:rPr>
        <w:t>о</w:t>
      </w:r>
      <w:r w:rsidRPr="00A26FBE">
        <w:rPr>
          <w:rFonts w:ascii="Times New Roman" w:hAnsi="Times New Roman" w:cs="Times New Roman"/>
          <w:sz w:val="28"/>
          <w:szCs w:val="28"/>
        </w:rPr>
        <w:t>сти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26FBE">
        <w:rPr>
          <w:rFonts w:ascii="Times New Roman" w:hAnsi="Times New Roman" w:cs="Times New Roman"/>
          <w:sz w:val="28"/>
          <w:szCs w:val="28"/>
        </w:rPr>
        <w:t xml:space="preserve"> сил Камчатской территориальной подсистемы пред</w:t>
      </w:r>
      <w:r w:rsidRPr="00A26FBE">
        <w:rPr>
          <w:rFonts w:ascii="Times New Roman" w:hAnsi="Times New Roman" w:cs="Times New Roman"/>
          <w:sz w:val="28"/>
          <w:szCs w:val="28"/>
        </w:rPr>
        <w:t>у</w:t>
      </w:r>
      <w:r w:rsidRPr="00A26FBE">
        <w:rPr>
          <w:rFonts w:ascii="Times New Roman" w:hAnsi="Times New Roman" w:cs="Times New Roman"/>
          <w:sz w:val="28"/>
          <w:szCs w:val="28"/>
        </w:rPr>
        <w:t>преждения и ликвидации чрезвычайных ситуаций единой государственной с</w:t>
      </w:r>
      <w:r w:rsidRPr="00A26FBE">
        <w:rPr>
          <w:rFonts w:ascii="Times New Roman" w:hAnsi="Times New Roman" w:cs="Times New Roman"/>
          <w:sz w:val="28"/>
          <w:szCs w:val="28"/>
        </w:rPr>
        <w:t>и</w:t>
      </w:r>
      <w:r w:rsidRPr="00A26FBE">
        <w:rPr>
          <w:rFonts w:ascii="Times New Roman" w:hAnsi="Times New Roman" w:cs="Times New Roman"/>
          <w:sz w:val="28"/>
          <w:szCs w:val="28"/>
        </w:rPr>
        <w:t>стемы предупреждения и ликвидации чрезвычайных ситуаций на территории Камчатского края</w:t>
      </w:r>
    </w:p>
    <w:p w:rsidR="0094756B" w:rsidRPr="005B716A" w:rsidRDefault="0094756B" w:rsidP="009475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</w:p>
    <w:p w:rsidR="0094756B" w:rsidRPr="005B716A" w:rsidRDefault="0094756B" w:rsidP="00947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716A">
        <w:rPr>
          <w:rFonts w:ascii="Times New Roman" w:hAnsi="Times New Roman" w:cs="Times New Roman"/>
          <w:sz w:val="28"/>
          <w:szCs w:val="28"/>
        </w:rPr>
        <w:t>1. Настоящий Порядок оформления и использования цифровых пропу</w:t>
      </w:r>
      <w:r w:rsidRPr="005B716A">
        <w:rPr>
          <w:rFonts w:ascii="Times New Roman" w:hAnsi="Times New Roman" w:cs="Times New Roman"/>
          <w:sz w:val="28"/>
          <w:szCs w:val="28"/>
        </w:rPr>
        <w:t>с</w:t>
      </w:r>
      <w:r w:rsidRPr="005B716A">
        <w:rPr>
          <w:rFonts w:ascii="Times New Roman" w:hAnsi="Times New Roman" w:cs="Times New Roman"/>
          <w:sz w:val="28"/>
          <w:szCs w:val="28"/>
        </w:rPr>
        <w:t xml:space="preserve">ков для въезда граждан на территорию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5B716A">
        <w:rPr>
          <w:rFonts w:ascii="Times New Roman" w:hAnsi="Times New Roman" w:cs="Times New Roman"/>
          <w:sz w:val="28"/>
          <w:szCs w:val="28"/>
        </w:rPr>
        <w:t xml:space="preserve"> в период действия режима повышенной готовности </w:t>
      </w:r>
      <w:r w:rsidRPr="00A26FBE">
        <w:rPr>
          <w:rFonts w:ascii="Times New Roman" w:hAnsi="Times New Roman" w:cs="Times New Roman"/>
          <w:sz w:val="28"/>
          <w:szCs w:val="28"/>
        </w:rPr>
        <w:t>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26FBE">
        <w:rPr>
          <w:rFonts w:ascii="Times New Roman" w:hAnsi="Times New Roman" w:cs="Times New Roman"/>
          <w:sz w:val="28"/>
          <w:szCs w:val="28"/>
        </w:rPr>
        <w:t xml:space="preserve"> сил Камчатской терр</w:t>
      </w:r>
      <w:r w:rsidRPr="00A26FBE">
        <w:rPr>
          <w:rFonts w:ascii="Times New Roman" w:hAnsi="Times New Roman" w:cs="Times New Roman"/>
          <w:sz w:val="28"/>
          <w:szCs w:val="28"/>
        </w:rPr>
        <w:t>и</w:t>
      </w:r>
      <w:r w:rsidRPr="00A26FBE">
        <w:rPr>
          <w:rFonts w:ascii="Times New Roman" w:hAnsi="Times New Roman" w:cs="Times New Roman"/>
          <w:sz w:val="28"/>
          <w:szCs w:val="28"/>
        </w:rPr>
        <w:t>ториальной подсистемы предупреждения и ликвидации чрезвычайных ситу</w:t>
      </w:r>
      <w:r w:rsidRPr="00A26FBE">
        <w:rPr>
          <w:rFonts w:ascii="Times New Roman" w:hAnsi="Times New Roman" w:cs="Times New Roman"/>
          <w:sz w:val="28"/>
          <w:szCs w:val="28"/>
        </w:rPr>
        <w:t>а</w:t>
      </w:r>
      <w:r w:rsidRPr="00A26FBE">
        <w:rPr>
          <w:rFonts w:ascii="Times New Roman" w:hAnsi="Times New Roman" w:cs="Times New Roman"/>
          <w:sz w:val="28"/>
          <w:szCs w:val="28"/>
        </w:rPr>
        <w:t>ций единой государственной системы предупреждения и ликвидации чрезв</w:t>
      </w:r>
      <w:r w:rsidRPr="00A26FBE">
        <w:rPr>
          <w:rFonts w:ascii="Times New Roman" w:hAnsi="Times New Roman" w:cs="Times New Roman"/>
          <w:sz w:val="28"/>
          <w:szCs w:val="28"/>
        </w:rPr>
        <w:t>ы</w:t>
      </w:r>
      <w:r w:rsidRPr="00A26FBE">
        <w:rPr>
          <w:rFonts w:ascii="Times New Roman" w:hAnsi="Times New Roman" w:cs="Times New Roman"/>
          <w:sz w:val="28"/>
          <w:szCs w:val="28"/>
        </w:rPr>
        <w:t>чайных ситуаций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16A">
        <w:rPr>
          <w:rFonts w:ascii="Times New Roman" w:hAnsi="Times New Roman" w:cs="Times New Roman"/>
          <w:sz w:val="28"/>
          <w:szCs w:val="28"/>
        </w:rPr>
        <w:t xml:space="preserve"> (далее - Порядок) устана</w:t>
      </w:r>
      <w:r w:rsidRPr="005B716A">
        <w:rPr>
          <w:rFonts w:ascii="Times New Roman" w:hAnsi="Times New Roman" w:cs="Times New Roman"/>
          <w:sz w:val="28"/>
          <w:szCs w:val="28"/>
        </w:rPr>
        <w:t>в</w:t>
      </w:r>
      <w:r w:rsidRPr="005B716A">
        <w:rPr>
          <w:rFonts w:ascii="Times New Roman" w:hAnsi="Times New Roman" w:cs="Times New Roman"/>
          <w:sz w:val="28"/>
          <w:szCs w:val="28"/>
        </w:rPr>
        <w:t xml:space="preserve">ливает процедуру получения и предъявления цифровых пропусков для въезда граждан на территорию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5B716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E17C9">
        <w:rPr>
          <w:rFonts w:ascii="Times New Roman" w:hAnsi="Times New Roman" w:cs="Times New Roman"/>
          <w:sz w:val="28"/>
          <w:szCs w:val="28"/>
        </w:rPr>
        <w:t>Ц</w:t>
      </w:r>
      <w:r w:rsidRPr="005B716A">
        <w:rPr>
          <w:rFonts w:ascii="Times New Roman" w:hAnsi="Times New Roman" w:cs="Times New Roman"/>
          <w:sz w:val="28"/>
          <w:szCs w:val="28"/>
        </w:rPr>
        <w:t>ифровой пропуск).</w:t>
      </w:r>
    </w:p>
    <w:p w:rsidR="0094756B" w:rsidRDefault="0094756B" w:rsidP="00947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6A">
        <w:rPr>
          <w:rFonts w:ascii="Times New Roman" w:hAnsi="Times New Roman" w:cs="Times New Roman"/>
          <w:sz w:val="28"/>
          <w:szCs w:val="28"/>
        </w:rPr>
        <w:t xml:space="preserve">2. По цифровому пропуску осуществляется въезд </w:t>
      </w:r>
      <w:bookmarkStart w:id="1" w:name="P60"/>
      <w:bookmarkEnd w:id="1"/>
      <w:r w:rsidRPr="00F04AF8">
        <w:rPr>
          <w:rFonts w:ascii="Times New Roman" w:hAnsi="Times New Roman" w:cs="Times New Roman"/>
          <w:sz w:val="28"/>
          <w:szCs w:val="28"/>
        </w:rPr>
        <w:t>граждан, у которых о</w:t>
      </w:r>
      <w:r w:rsidRPr="00F04AF8">
        <w:rPr>
          <w:rFonts w:ascii="Times New Roman" w:hAnsi="Times New Roman" w:cs="Times New Roman"/>
          <w:sz w:val="28"/>
          <w:szCs w:val="28"/>
        </w:rPr>
        <w:t>т</w:t>
      </w:r>
      <w:r w:rsidRPr="00F04AF8">
        <w:rPr>
          <w:rFonts w:ascii="Times New Roman" w:hAnsi="Times New Roman" w:cs="Times New Roman"/>
          <w:sz w:val="28"/>
          <w:szCs w:val="28"/>
        </w:rPr>
        <w:t xml:space="preserve">сутствует регистрация по месту жительства (месту пребывания) на территории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F04AF8">
        <w:rPr>
          <w:rFonts w:ascii="Times New Roman" w:hAnsi="Times New Roman" w:cs="Times New Roman"/>
          <w:sz w:val="28"/>
          <w:szCs w:val="28"/>
        </w:rPr>
        <w:t xml:space="preserve"> или объекты жилого недвижимого имущества, принадлеж</w:t>
      </w:r>
      <w:r w:rsidRPr="00F04AF8">
        <w:rPr>
          <w:rFonts w:ascii="Times New Roman" w:hAnsi="Times New Roman" w:cs="Times New Roman"/>
          <w:sz w:val="28"/>
          <w:szCs w:val="28"/>
        </w:rPr>
        <w:t>а</w:t>
      </w:r>
      <w:r w:rsidRPr="00F04AF8">
        <w:rPr>
          <w:rFonts w:ascii="Times New Roman" w:hAnsi="Times New Roman" w:cs="Times New Roman"/>
          <w:sz w:val="28"/>
          <w:szCs w:val="28"/>
        </w:rPr>
        <w:t>щие им на праве собственности,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AF8">
        <w:rPr>
          <w:rFonts w:ascii="Times New Roman" w:hAnsi="Times New Roman" w:cs="Times New Roman"/>
          <w:sz w:val="28"/>
          <w:szCs w:val="28"/>
        </w:rPr>
        <w:t xml:space="preserve">территорию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F04AF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Pr="00F04AF8">
        <w:rPr>
          <w:rFonts w:ascii="Times New Roman" w:hAnsi="Times New Roman" w:cs="Times New Roman"/>
          <w:sz w:val="28"/>
          <w:szCs w:val="28"/>
        </w:rPr>
        <w:t>я</w:t>
      </w:r>
      <w:r w:rsidRPr="00F04AF8">
        <w:rPr>
          <w:rFonts w:ascii="Times New Roman" w:hAnsi="Times New Roman" w:cs="Times New Roman"/>
          <w:sz w:val="28"/>
          <w:szCs w:val="28"/>
        </w:rPr>
        <w:t>ется по цифровому пропуску при предъявлении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личность.</w:t>
      </w:r>
    </w:p>
    <w:p w:rsidR="0094756B" w:rsidRDefault="0094756B" w:rsidP="0094756B">
      <w:pPr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Pr="00965A8A">
        <w:rPr>
          <w:szCs w:val="28"/>
        </w:rPr>
        <w:t xml:space="preserve">Получение цифрового пропуска </w:t>
      </w:r>
      <w:r>
        <w:rPr>
          <w:szCs w:val="28"/>
        </w:rPr>
        <w:t xml:space="preserve">может осуществляться работодателем для прибывающих </w:t>
      </w:r>
      <w:r w:rsidRPr="00C53945">
        <w:rPr>
          <w:szCs w:val="28"/>
        </w:rPr>
        <w:t>работников, встречающими родственниками (принимающая сторона), самим гражданином</w:t>
      </w:r>
      <w:r w:rsidRPr="00141478">
        <w:rPr>
          <w:szCs w:val="28"/>
        </w:rPr>
        <w:t>.</w:t>
      </w:r>
    </w:p>
    <w:p w:rsidR="0094756B" w:rsidRDefault="0094756B" w:rsidP="0094756B">
      <w:pPr>
        <w:ind w:firstLine="540"/>
        <w:jc w:val="both"/>
        <w:rPr>
          <w:szCs w:val="28"/>
        </w:rPr>
      </w:pPr>
      <w:r>
        <w:rPr>
          <w:szCs w:val="28"/>
        </w:rPr>
        <w:t xml:space="preserve">4. Оформление цифровых пропусков гражданами </w:t>
      </w:r>
      <w:r w:rsidRPr="00965A8A">
        <w:rPr>
          <w:szCs w:val="28"/>
        </w:rPr>
        <w:t>осуществляется путем</w:t>
      </w:r>
      <w:r>
        <w:rPr>
          <w:szCs w:val="28"/>
        </w:rPr>
        <w:t xml:space="preserve"> </w:t>
      </w:r>
      <w:r w:rsidRPr="00965A8A">
        <w:rPr>
          <w:szCs w:val="28"/>
        </w:rPr>
        <w:t xml:space="preserve">подачи заявления </w:t>
      </w:r>
      <w:r w:rsidRPr="00284E2C">
        <w:rPr>
          <w:szCs w:val="28"/>
        </w:rPr>
        <w:t xml:space="preserve">на получение цифрового пропуска </w:t>
      </w:r>
      <w:r>
        <w:rPr>
          <w:szCs w:val="28"/>
        </w:rPr>
        <w:t xml:space="preserve">(далее – Заявление) </w:t>
      </w:r>
      <w:r w:rsidRPr="00965A8A">
        <w:rPr>
          <w:szCs w:val="28"/>
        </w:rPr>
        <w:t>с и</w:t>
      </w:r>
      <w:r w:rsidRPr="00965A8A">
        <w:rPr>
          <w:szCs w:val="28"/>
        </w:rPr>
        <w:t>с</w:t>
      </w:r>
      <w:r w:rsidRPr="00965A8A">
        <w:rPr>
          <w:szCs w:val="28"/>
        </w:rPr>
        <w:t>пользованием</w:t>
      </w:r>
      <w:r>
        <w:rPr>
          <w:szCs w:val="28"/>
        </w:rPr>
        <w:t xml:space="preserve"> Портала государственных и муниципальных услуг Камчатского края www.gosuslugi41.ru (далее – Портал).</w:t>
      </w:r>
    </w:p>
    <w:p w:rsidR="0094756B" w:rsidRPr="001F58B3" w:rsidRDefault="0094756B" w:rsidP="0094756B">
      <w:pPr>
        <w:ind w:firstLine="708"/>
        <w:jc w:val="both"/>
        <w:rPr>
          <w:szCs w:val="28"/>
        </w:rPr>
      </w:pPr>
      <w:r w:rsidRPr="002564E6">
        <w:rPr>
          <w:szCs w:val="28"/>
        </w:rPr>
        <w:t>Заявление подается не менее чем за три рабочих дня до даты въезда на</w:t>
      </w:r>
      <w:r>
        <w:rPr>
          <w:szCs w:val="28"/>
        </w:rPr>
        <w:t xml:space="preserve"> </w:t>
      </w:r>
      <w:r w:rsidRPr="002564E6">
        <w:rPr>
          <w:szCs w:val="28"/>
        </w:rPr>
        <w:t xml:space="preserve">территорию </w:t>
      </w:r>
      <w:r>
        <w:rPr>
          <w:szCs w:val="28"/>
        </w:rPr>
        <w:t>Камчатского края</w:t>
      </w:r>
      <w:r w:rsidRPr="002564E6">
        <w:rPr>
          <w:szCs w:val="28"/>
        </w:rPr>
        <w:t>.</w:t>
      </w:r>
      <w:r>
        <w:rPr>
          <w:szCs w:val="28"/>
        </w:rPr>
        <w:t xml:space="preserve"> </w:t>
      </w:r>
      <w:r w:rsidRPr="001F58B3">
        <w:rPr>
          <w:szCs w:val="28"/>
        </w:rPr>
        <w:t>В Заявлении в обязательном порядке указыв</w:t>
      </w:r>
      <w:r w:rsidRPr="001F58B3">
        <w:rPr>
          <w:szCs w:val="28"/>
        </w:rPr>
        <w:t>а</w:t>
      </w:r>
      <w:r w:rsidRPr="001F58B3">
        <w:rPr>
          <w:szCs w:val="28"/>
        </w:rPr>
        <w:t>ются:</w:t>
      </w:r>
    </w:p>
    <w:p w:rsidR="0094756B" w:rsidRPr="002564E6" w:rsidRDefault="0094756B" w:rsidP="0094756B">
      <w:pPr>
        <w:ind w:firstLine="709"/>
        <w:jc w:val="both"/>
        <w:rPr>
          <w:szCs w:val="28"/>
        </w:rPr>
      </w:pPr>
      <w:r w:rsidRPr="002564E6">
        <w:rPr>
          <w:szCs w:val="28"/>
        </w:rPr>
        <w:t>1</w:t>
      </w:r>
      <w:r>
        <w:rPr>
          <w:szCs w:val="28"/>
        </w:rPr>
        <w:t>)</w:t>
      </w:r>
      <w:r w:rsidRPr="002564E6">
        <w:rPr>
          <w:szCs w:val="28"/>
        </w:rPr>
        <w:t xml:space="preserve"> </w:t>
      </w:r>
      <w:r>
        <w:rPr>
          <w:szCs w:val="28"/>
        </w:rPr>
        <w:t>ф</w:t>
      </w:r>
      <w:r w:rsidRPr="002564E6">
        <w:rPr>
          <w:szCs w:val="28"/>
        </w:rPr>
        <w:t>амилия, имя, отчество (при наличии);</w:t>
      </w:r>
    </w:p>
    <w:p w:rsidR="0094756B" w:rsidRPr="002564E6" w:rsidRDefault="0094756B" w:rsidP="0094756B">
      <w:pPr>
        <w:ind w:firstLine="709"/>
        <w:jc w:val="both"/>
        <w:rPr>
          <w:szCs w:val="28"/>
        </w:rPr>
      </w:pPr>
      <w:r w:rsidRPr="002564E6">
        <w:rPr>
          <w:szCs w:val="28"/>
        </w:rPr>
        <w:t>2</w:t>
      </w:r>
      <w:r>
        <w:rPr>
          <w:szCs w:val="28"/>
        </w:rPr>
        <w:t>) адрес</w:t>
      </w:r>
      <w:r w:rsidRPr="002564E6">
        <w:rPr>
          <w:szCs w:val="28"/>
        </w:rPr>
        <w:t xml:space="preserve"> планируемого места пребывания на территории </w:t>
      </w:r>
      <w:r>
        <w:rPr>
          <w:szCs w:val="28"/>
        </w:rPr>
        <w:t>Камчатского края</w:t>
      </w:r>
      <w:r w:rsidRPr="002564E6">
        <w:rPr>
          <w:szCs w:val="28"/>
        </w:rPr>
        <w:t>;</w:t>
      </w:r>
    </w:p>
    <w:p w:rsidR="0094756B" w:rsidRPr="002564E6" w:rsidRDefault="0094756B" w:rsidP="0094756B">
      <w:pPr>
        <w:ind w:firstLine="709"/>
        <w:jc w:val="both"/>
        <w:rPr>
          <w:szCs w:val="28"/>
        </w:rPr>
      </w:pPr>
      <w:r>
        <w:rPr>
          <w:szCs w:val="28"/>
        </w:rPr>
        <w:t>3) к</w:t>
      </w:r>
      <w:r w:rsidRPr="002564E6">
        <w:rPr>
          <w:szCs w:val="28"/>
        </w:rPr>
        <w:t>онтактные данные заявителя (номер мобильного телефона, адрес</w:t>
      </w:r>
      <w:r>
        <w:rPr>
          <w:szCs w:val="28"/>
        </w:rPr>
        <w:t xml:space="preserve"> </w:t>
      </w:r>
      <w:r w:rsidRPr="002564E6">
        <w:rPr>
          <w:szCs w:val="28"/>
        </w:rPr>
        <w:t>электронной почты);</w:t>
      </w:r>
    </w:p>
    <w:p w:rsidR="0094756B" w:rsidRPr="002564E6" w:rsidRDefault="0094756B" w:rsidP="0094756B">
      <w:pPr>
        <w:ind w:firstLine="709"/>
        <w:jc w:val="both"/>
        <w:rPr>
          <w:szCs w:val="28"/>
        </w:rPr>
      </w:pPr>
      <w:r>
        <w:rPr>
          <w:szCs w:val="28"/>
        </w:rPr>
        <w:t>4) в</w:t>
      </w:r>
      <w:r w:rsidRPr="002564E6">
        <w:rPr>
          <w:szCs w:val="28"/>
        </w:rPr>
        <w:t>ид транспорта (морской, воздушный), номер рейса;</w:t>
      </w:r>
    </w:p>
    <w:p w:rsidR="0094756B" w:rsidRPr="002564E6" w:rsidRDefault="0094756B" w:rsidP="0094756B">
      <w:pPr>
        <w:ind w:firstLine="709"/>
        <w:jc w:val="both"/>
        <w:rPr>
          <w:szCs w:val="28"/>
        </w:rPr>
      </w:pPr>
      <w:r>
        <w:rPr>
          <w:szCs w:val="28"/>
        </w:rPr>
        <w:t>5) дата прибытия на территорию Камчатского края</w:t>
      </w:r>
      <w:r w:rsidRPr="002564E6">
        <w:rPr>
          <w:szCs w:val="28"/>
        </w:rPr>
        <w:t>;</w:t>
      </w:r>
    </w:p>
    <w:p w:rsidR="006E17C9" w:rsidRDefault="0094756B" w:rsidP="006E17C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6) </w:t>
      </w:r>
      <w:r w:rsidR="006E17C9">
        <w:rPr>
          <w:szCs w:val="28"/>
        </w:rPr>
        <w:t xml:space="preserve">информация о родственниках (фамилия, имя, отчество (при наличии) </w:t>
      </w:r>
      <w:r w:rsidR="006E17C9" w:rsidRPr="00D96D18">
        <w:rPr>
          <w:szCs w:val="28"/>
        </w:rPr>
        <w:t xml:space="preserve"> принимающего гражданина</w:t>
      </w:r>
      <w:r w:rsidR="006E17C9">
        <w:rPr>
          <w:szCs w:val="28"/>
        </w:rPr>
        <w:t>, н</w:t>
      </w:r>
      <w:r w:rsidR="006E17C9" w:rsidRPr="00D96D18">
        <w:rPr>
          <w:szCs w:val="28"/>
        </w:rPr>
        <w:t>омер телефона принимающего гражданина</w:t>
      </w:r>
      <w:r w:rsidR="006E17C9">
        <w:rPr>
          <w:szCs w:val="28"/>
        </w:rPr>
        <w:t>, р</w:t>
      </w:r>
      <w:r w:rsidR="006E17C9" w:rsidRPr="00D96D18">
        <w:rPr>
          <w:szCs w:val="28"/>
        </w:rPr>
        <w:t>о</w:t>
      </w:r>
      <w:r w:rsidR="006E17C9" w:rsidRPr="00D96D18">
        <w:rPr>
          <w:szCs w:val="28"/>
        </w:rPr>
        <w:t>д</w:t>
      </w:r>
      <w:r w:rsidR="006E17C9" w:rsidRPr="00D96D18">
        <w:rPr>
          <w:szCs w:val="28"/>
        </w:rPr>
        <w:t>ств</w:t>
      </w:r>
      <w:r w:rsidR="006E17C9">
        <w:rPr>
          <w:szCs w:val="28"/>
        </w:rPr>
        <w:t>о);</w:t>
      </w:r>
    </w:p>
    <w:p w:rsidR="0094756B" w:rsidRPr="002564E6" w:rsidRDefault="0094756B" w:rsidP="0094756B">
      <w:pPr>
        <w:ind w:firstLine="709"/>
        <w:jc w:val="both"/>
        <w:rPr>
          <w:szCs w:val="28"/>
        </w:rPr>
      </w:pPr>
      <w:r>
        <w:rPr>
          <w:szCs w:val="28"/>
        </w:rPr>
        <w:t xml:space="preserve">7) фамилия, имя, отчество (при наличии) </w:t>
      </w:r>
      <w:r w:rsidRPr="002564E6">
        <w:rPr>
          <w:szCs w:val="28"/>
        </w:rPr>
        <w:t>контактно</w:t>
      </w:r>
      <w:r>
        <w:rPr>
          <w:szCs w:val="28"/>
        </w:rPr>
        <w:t>го</w:t>
      </w:r>
      <w:r w:rsidRPr="002564E6">
        <w:rPr>
          <w:szCs w:val="28"/>
        </w:rPr>
        <w:t xml:space="preserve"> лиц</w:t>
      </w:r>
      <w:r>
        <w:rPr>
          <w:szCs w:val="28"/>
        </w:rPr>
        <w:t xml:space="preserve">а, </w:t>
      </w:r>
      <w:r w:rsidRPr="002564E6">
        <w:rPr>
          <w:szCs w:val="28"/>
        </w:rPr>
        <w:t>номер тел</w:t>
      </w:r>
      <w:r w:rsidRPr="002564E6">
        <w:rPr>
          <w:szCs w:val="28"/>
        </w:rPr>
        <w:t>е</w:t>
      </w:r>
      <w:r w:rsidRPr="002564E6">
        <w:rPr>
          <w:szCs w:val="28"/>
        </w:rPr>
        <w:t>фона</w:t>
      </w:r>
      <w:r>
        <w:rPr>
          <w:szCs w:val="28"/>
        </w:rPr>
        <w:t>.</w:t>
      </w:r>
    </w:p>
    <w:p w:rsidR="0094756B" w:rsidRPr="001F58B3" w:rsidRDefault="0094756B" w:rsidP="0094756B">
      <w:pPr>
        <w:ind w:firstLine="709"/>
        <w:jc w:val="both"/>
        <w:rPr>
          <w:szCs w:val="28"/>
        </w:rPr>
      </w:pPr>
      <w:r w:rsidRPr="001F58B3">
        <w:rPr>
          <w:szCs w:val="28"/>
        </w:rPr>
        <w:t>При подаче Заявления гражданин:</w:t>
      </w:r>
    </w:p>
    <w:p w:rsidR="0094756B" w:rsidRPr="002564E6" w:rsidRDefault="0094756B" w:rsidP="0094756B">
      <w:pPr>
        <w:ind w:firstLine="709"/>
        <w:jc w:val="both"/>
        <w:rPr>
          <w:szCs w:val="28"/>
        </w:rPr>
      </w:pPr>
      <w:r>
        <w:rPr>
          <w:szCs w:val="28"/>
        </w:rPr>
        <w:t>1) у</w:t>
      </w:r>
      <w:r w:rsidRPr="002564E6">
        <w:rPr>
          <w:szCs w:val="28"/>
        </w:rPr>
        <w:t xml:space="preserve">ведомляется о действующих на территории </w:t>
      </w:r>
      <w:r>
        <w:rPr>
          <w:szCs w:val="28"/>
        </w:rPr>
        <w:t xml:space="preserve">Камчатского края </w:t>
      </w:r>
      <w:r w:rsidRPr="002564E6">
        <w:rPr>
          <w:szCs w:val="28"/>
        </w:rPr>
        <w:t>запр</w:t>
      </w:r>
      <w:r w:rsidRPr="002564E6">
        <w:rPr>
          <w:szCs w:val="28"/>
        </w:rPr>
        <w:t>е</w:t>
      </w:r>
      <w:r w:rsidRPr="002564E6">
        <w:rPr>
          <w:szCs w:val="28"/>
        </w:rPr>
        <w:t xml:space="preserve">тах и ограничениях в соответствии </w:t>
      </w:r>
      <w:r>
        <w:rPr>
          <w:szCs w:val="28"/>
        </w:rPr>
        <w:t>с постановлением Губернатора Камчатского края от 10.04.2020 № 50 «О мерах по недопущению распространения новой к</w:t>
      </w:r>
      <w:r>
        <w:rPr>
          <w:szCs w:val="28"/>
        </w:rPr>
        <w:t>о</w:t>
      </w:r>
      <w:r>
        <w:rPr>
          <w:szCs w:val="28"/>
        </w:rPr>
        <w:t xml:space="preserve">ронавирусной инфекции </w:t>
      </w:r>
      <w:r w:rsidRPr="005B716A">
        <w:rPr>
          <w:szCs w:val="28"/>
        </w:rPr>
        <w:t>(</w:t>
      </w:r>
      <w:r w:rsidRPr="00180E08">
        <w:rPr>
          <w:szCs w:val="28"/>
        </w:rPr>
        <w:t>COVID-19</w:t>
      </w:r>
      <w:r w:rsidRPr="005B716A">
        <w:rPr>
          <w:szCs w:val="28"/>
        </w:rPr>
        <w:t>)</w:t>
      </w:r>
      <w:r>
        <w:rPr>
          <w:szCs w:val="28"/>
        </w:rPr>
        <w:t>»;</w:t>
      </w:r>
    </w:p>
    <w:p w:rsidR="0094756B" w:rsidRDefault="0094756B" w:rsidP="0094756B">
      <w:pPr>
        <w:ind w:firstLine="709"/>
        <w:jc w:val="both"/>
        <w:rPr>
          <w:szCs w:val="28"/>
        </w:rPr>
      </w:pPr>
      <w:r>
        <w:rPr>
          <w:szCs w:val="28"/>
        </w:rPr>
        <w:t>2) п</w:t>
      </w:r>
      <w:r w:rsidRPr="002564E6">
        <w:rPr>
          <w:szCs w:val="28"/>
        </w:rPr>
        <w:t>одтверждает отсутствие у него явных признаков инфекции (повыше</w:t>
      </w:r>
      <w:r w:rsidRPr="002564E6">
        <w:rPr>
          <w:szCs w:val="28"/>
        </w:rPr>
        <w:t>н</w:t>
      </w:r>
      <w:r w:rsidRPr="002564E6">
        <w:rPr>
          <w:szCs w:val="28"/>
        </w:rPr>
        <w:t>ная температура, кашель, затрудненное дыхание).</w:t>
      </w:r>
    </w:p>
    <w:p w:rsidR="0094756B" w:rsidRPr="00851538" w:rsidRDefault="0094756B" w:rsidP="0094756B">
      <w:pPr>
        <w:ind w:firstLine="709"/>
        <w:jc w:val="both"/>
        <w:rPr>
          <w:szCs w:val="28"/>
        </w:rPr>
      </w:pPr>
      <w:r w:rsidRPr="00851538">
        <w:rPr>
          <w:szCs w:val="28"/>
        </w:rPr>
        <w:t>В случае въезда гражданина на территорию Камчатско</w:t>
      </w:r>
      <w:r>
        <w:rPr>
          <w:szCs w:val="28"/>
        </w:rPr>
        <w:t>го края по пригл</w:t>
      </w:r>
      <w:r>
        <w:rPr>
          <w:szCs w:val="28"/>
        </w:rPr>
        <w:t>а</w:t>
      </w:r>
      <w:r>
        <w:rPr>
          <w:szCs w:val="28"/>
        </w:rPr>
        <w:t>шению, подать З</w:t>
      </w:r>
      <w:r w:rsidRPr="00851538">
        <w:rPr>
          <w:szCs w:val="28"/>
        </w:rPr>
        <w:t>аявление может как лично гражданин, так и принимающая сторона (родственник).</w:t>
      </w:r>
    </w:p>
    <w:p w:rsidR="0094756B" w:rsidRPr="00C31FC3" w:rsidRDefault="0094756B" w:rsidP="0094756B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 подаче З</w:t>
      </w:r>
      <w:r w:rsidRPr="00C31FC3">
        <w:rPr>
          <w:color w:val="000000" w:themeColor="text1"/>
          <w:szCs w:val="28"/>
        </w:rPr>
        <w:t>аявления принимающей стороной (родственником) необх</w:t>
      </w:r>
      <w:r w:rsidRPr="00C31FC3">
        <w:rPr>
          <w:color w:val="000000" w:themeColor="text1"/>
          <w:szCs w:val="28"/>
        </w:rPr>
        <w:t>о</w:t>
      </w:r>
      <w:r w:rsidRPr="00C31FC3">
        <w:rPr>
          <w:color w:val="000000" w:themeColor="text1"/>
          <w:szCs w:val="28"/>
        </w:rPr>
        <w:t>димо в блоке «Информация о контактном лице» указать контактные данные принимающего лица (родственника).</w:t>
      </w:r>
    </w:p>
    <w:p w:rsidR="0094756B" w:rsidRPr="00C31FC3" w:rsidRDefault="0094756B" w:rsidP="0094756B">
      <w:pPr>
        <w:ind w:firstLine="709"/>
        <w:jc w:val="both"/>
        <w:rPr>
          <w:color w:val="000000" w:themeColor="text1"/>
          <w:szCs w:val="28"/>
        </w:rPr>
      </w:pPr>
      <w:r w:rsidRPr="00C31FC3">
        <w:rPr>
          <w:color w:val="000000" w:themeColor="text1"/>
          <w:szCs w:val="28"/>
        </w:rPr>
        <w:t>При заполнении поля «Родство» необходимо выбрать одно из следующих значений: «мать», «отец», «сын», «дочь», «бабушка», «дедушка», «брат», «сестра», «внук», «внучка», «супруг», «супруга».</w:t>
      </w:r>
    </w:p>
    <w:p w:rsidR="0094756B" w:rsidRPr="00706635" w:rsidRDefault="0094756B" w:rsidP="0094756B">
      <w:pPr>
        <w:ind w:firstLine="709"/>
        <w:jc w:val="both"/>
        <w:rPr>
          <w:color w:val="000000" w:themeColor="text1"/>
          <w:szCs w:val="28"/>
        </w:rPr>
      </w:pPr>
      <w:r w:rsidRPr="00706635">
        <w:rPr>
          <w:color w:val="000000" w:themeColor="text1"/>
          <w:szCs w:val="28"/>
        </w:rPr>
        <w:t>В случае отсутствия данных, наличие которых обязательно в Заявлении, указани</w:t>
      </w:r>
      <w:r>
        <w:rPr>
          <w:color w:val="000000" w:themeColor="text1"/>
          <w:szCs w:val="28"/>
        </w:rPr>
        <w:t>е</w:t>
      </w:r>
      <w:r w:rsidRPr="00706635">
        <w:rPr>
          <w:color w:val="000000" w:themeColor="text1"/>
          <w:szCs w:val="28"/>
        </w:rPr>
        <w:t xml:space="preserve"> в Заявлении неполных или недостоверных данных подача Заявления будет невозможна.</w:t>
      </w:r>
    </w:p>
    <w:p w:rsidR="0094756B" w:rsidRPr="00892664" w:rsidRDefault="0094756B" w:rsidP="0094756B">
      <w:pPr>
        <w:ind w:firstLine="709"/>
        <w:jc w:val="both"/>
        <w:rPr>
          <w:szCs w:val="28"/>
        </w:rPr>
      </w:pPr>
      <w:r w:rsidRPr="00706635">
        <w:rPr>
          <w:color w:val="000000" w:themeColor="text1"/>
          <w:szCs w:val="28"/>
        </w:rPr>
        <w:t>После внесения обязательн</w:t>
      </w:r>
      <w:r>
        <w:rPr>
          <w:color w:val="000000" w:themeColor="text1"/>
          <w:szCs w:val="28"/>
        </w:rPr>
        <w:t>ых данных и заполнения</w:t>
      </w:r>
      <w:r w:rsidR="00EA4499">
        <w:rPr>
          <w:color w:val="000000" w:themeColor="text1"/>
          <w:szCs w:val="28"/>
        </w:rPr>
        <w:t xml:space="preserve"> формы Заявления,</w:t>
      </w:r>
      <w:bookmarkStart w:id="2" w:name="_GoBack"/>
      <w:bookmarkEnd w:id="2"/>
      <w:r>
        <w:rPr>
          <w:color w:val="000000" w:themeColor="text1"/>
          <w:szCs w:val="28"/>
        </w:rPr>
        <w:t xml:space="preserve"> Заявление</w:t>
      </w:r>
      <w:r w:rsidRPr="00706635">
        <w:rPr>
          <w:color w:val="000000" w:themeColor="text1"/>
          <w:szCs w:val="28"/>
        </w:rPr>
        <w:t xml:space="preserve"> автоматически формируется и направляется в АИС «Портал поста</w:t>
      </w:r>
      <w:r w:rsidRPr="00706635">
        <w:rPr>
          <w:color w:val="000000" w:themeColor="text1"/>
          <w:szCs w:val="28"/>
        </w:rPr>
        <w:t>в</w:t>
      </w:r>
      <w:r w:rsidRPr="00706635">
        <w:rPr>
          <w:color w:val="000000" w:themeColor="text1"/>
          <w:szCs w:val="28"/>
        </w:rPr>
        <w:t xml:space="preserve">щиков </w:t>
      </w:r>
      <w:r w:rsidRPr="00892664">
        <w:rPr>
          <w:szCs w:val="28"/>
        </w:rPr>
        <w:t>услуг» (далее – АИС ППУ). При поступлении Заявления в АИС ППУ формируется Цифровой пропуск и далее подлежит рассмотрению с присвоен</w:t>
      </w:r>
      <w:r w:rsidRPr="00892664">
        <w:rPr>
          <w:szCs w:val="28"/>
        </w:rPr>
        <w:t>и</w:t>
      </w:r>
      <w:r w:rsidRPr="00892664">
        <w:rPr>
          <w:szCs w:val="28"/>
        </w:rPr>
        <w:t>ем статуса «В р</w:t>
      </w:r>
      <w:r w:rsidRPr="00892664">
        <w:rPr>
          <w:szCs w:val="28"/>
        </w:rPr>
        <w:t>а</w:t>
      </w:r>
      <w:r w:rsidRPr="00892664">
        <w:rPr>
          <w:szCs w:val="28"/>
        </w:rPr>
        <w:t>боте».</w:t>
      </w:r>
    </w:p>
    <w:p w:rsidR="0094756B" w:rsidRPr="00892664" w:rsidRDefault="0094756B" w:rsidP="0094756B">
      <w:pPr>
        <w:ind w:firstLine="709"/>
        <w:jc w:val="both"/>
        <w:rPr>
          <w:szCs w:val="28"/>
        </w:rPr>
      </w:pPr>
      <w:r w:rsidRPr="00892664">
        <w:rPr>
          <w:szCs w:val="28"/>
        </w:rPr>
        <w:t>В течение двух рабочих дней в отношении Заявления принимается одно из двух решений:</w:t>
      </w:r>
    </w:p>
    <w:p w:rsidR="0094756B" w:rsidRPr="00892664" w:rsidRDefault="0094756B" w:rsidP="0094756B">
      <w:pPr>
        <w:ind w:firstLine="709"/>
        <w:jc w:val="both"/>
        <w:rPr>
          <w:szCs w:val="28"/>
        </w:rPr>
      </w:pPr>
      <w:r w:rsidRPr="00892664">
        <w:rPr>
          <w:szCs w:val="28"/>
        </w:rPr>
        <w:t>1</w:t>
      </w:r>
      <w:r>
        <w:rPr>
          <w:szCs w:val="28"/>
        </w:rPr>
        <w:t>) о</w:t>
      </w:r>
      <w:r w:rsidRPr="00892664">
        <w:rPr>
          <w:szCs w:val="28"/>
        </w:rPr>
        <w:t>б удовлетворении Заявления на получение цифрового пропуска путем присвоения на Портале Заявлению статуса «подтвержден»;</w:t>
      </w:r>
    </w:p>
    <w:p w:rsidR="0094756B" w:rsidRPr="00892664" w:rsidRDefault="0094756B" w:rsidP="0094756B">
      <w:pPr>
        <w:ind w:firstLine="709"/>
        <w:jc w:val="both"/>
        <w:rPr>
          <w:szCs w:val="28"/>
        </w:rPr>
      </w:pPr>
      <w:r w:rsidRPr="00892664">
        <w:rPr>
          <w:szCs w:val="28"/>
        </w:rPr>
        <w:t>2</w:t>
      </w:r>
      <w:r>
        <w:rPr>
          <w:szCs w:val="28"/>
        </w:rPr>
        <w:t>) о</w:t>
      </w:r>
      <w:r w:rsidRPr="00892664">
        <w:rPr>
          <w:szCs w:val="28"/>
        </w:rPr>
        <w:t>б отказе в удовлетворении Заявления на получение цифрового пр</w:t>
      </w:r>
      <w:r w:rsidRPr="00892664">
        <w:rPr>
          <w:szCs w:val="28"/>
        </w:rPr>
        <w:t>о</w:t>
      </w:r>
      <w:r w:rsidRPr="00892664">
        <w:rPr>
          <w:szCs w:val="28"/>
        </w:rPr>
        <w:t>пуска путем присвоения на Портале Заявлению статуса «отказано».</w:t>
      </w:r>
    </w:p>
    <w:p w:rsidR="0094756B" w:rsidRPr="00892664" w:rsidRDefault="0094756B" w:rsidP="0094756B">
      <w:pPr>
        <w:ind w:firstLine="709"/>
        <w:jc w:val="both"/>
        <w:rPr>
          <w:szCs w:val="28"/>
        </w:rPr>
      </w:pPr>
      <w:r w:rsidRPr="007B40F1">
        <w:rPr>
          <w:szCs w:val="28"/>
        </w:rPr>
        <w:t>Информация о результате рассмотрения Заявления в течение двух раб</w:t>
      </w:r>
      <w:r w:rsidRPr="007B40F1">
        <w:rPr>
          <w:szCs w:val="28"/>
        </w:rPr>
        <w:t>о</w:t>
      </w:r>
      <w:r w:rsidRPr="007B40F1">
        <w:rPr>
          <w:szCs w:val="28"/>
        </w:rPr>
        <w:t>чих дней, следующих за днем подачи Заявления, направляется на адрес эле</w:t>
      </w:r>
      <w:r w:rsidRPr="007B40F1">
        <w:rPr>
          <w:szCs w:val="28"/>
        </w:rPr>
        <w:t>к</w:t>
      </w:r>
      <w:r w:rsidRPr="007B40F1">
        <w:rPr>
          <w:szCs w:val="28"/>
        </w:rPr>
        <w:t>тронной почты, указанный в заявлении, посредством сервисов Портала.</w:t>
      </w:r>
    </w:p>
    <w:p w:rsidR="0094756B" w:rsidRPr="00B85295" w:rsidRDefault="0094756B" w:rsidP="0094756B">
      <w:pPr>
        <w:ind w:firstLine="709"/>
        <w:jc w:val="both"/>
        <w:rPr>
          <w:szCs w:val="28"/>
        </w:rPr>
      </w:pPr>
      <w:r>
        <w:rPr>
          <w:szCs w:val="28"/>
        </w:rPr>
        <w:t xml:space="preserve">Информацию о статусе Цифрового пропуска </w:t>
      </w:r>
      <w:r w:rsidRPr="00B85295">
        <w:rPr>
          <w:szCs w:val="28"/>
        </w:rPr>
        <w:t>можно проверить непосре</w:t>
      </w:r>
      <w:r w:rsidRPr="00B85295">
        <w:rPr>
          <w:szCs w:val="28"/>
        </w:rPr>
        <w:t>д</w:t>
      </w:r>
      <w:r w:rsidRPr="00B85295">
        <w:rPr>
          <w:szCs w:val="28"/>
        </w:rPr>
        <w:t>ственно на Портале, введя номер мо</w:t>
      </w:r>
      <w:r>
        <w:rPr>
          <w:szCs w:val="28"/>
        </w:rPr>
        <w:t>бильного телефона, указанный в З</w:t>
      </w:r>
      <w:r w:rsidRPr="00B85295">
        <w:rPr>
          <w:szCs w:val="28"/>
        </w:rPr>
        <w:t>аявлении</w:t>
      </w:r>
      <w:r>
        <w:rPr>
          <w:szCs w:val="28"/>
        </w:rPr>
        <w:t>.</w:t>
      </w:r>
    </w:p>
    <w:p w:rsidR="0094756B" w:rsidRPr="00510E59" w:rsidRDefault="0094756B" w:rsidP="0094756B">
      <w:pPr>
        <w:ind w:firstLine="709"/>
        <w:jc w:val="both"/>
        <w:rPr>
          <w:szCs w:val="28"/>
        </w:rPr>
      </w:pPr>
      <w:r>
        <w:rPr>
          <w:szCs w:val="28"/>
        </w:rPr>
        <w:t>5. В отношении граждан, указанных в пункте 1 части 2 настоящего пост</w:t>
      </w:r>
      <w:r>
        <w:rPr>
          <w:szCs w:val="28"/>
        </w:rPr>
        <w:t>а</w:t>
      </w:r>
      <w:r>
        <w:rPr>
          <w:szCs w:val="28"/>
        </w:rPr>
        <w:t xml:space="preserve">новления, работодатель оформляет Заявление </w:t>
      </w:r>
      <w:r w:rsidRPr="007B40F1">
        <w:rPr>
          <w:szCs w:val="28"/>
        </w:rPr>
        <w:t xml:space="preserve">по форме, </w:t>
      </w:r>
      <w:r>
        <w:rPr>
          <w:szCs w:val="28"/>
        </w:rPr>
        <w:t>размещенной на По</w:t>
      </w:r>
      <w:r>
        <w:rPr>
          <w:szCs w:val="28"/>
        </w:rPr>
        <w:t>р</w:t>
      </w:r>
      <w:r>
        <w:rPr>
          <w:szCs w:val="28"/>
        </w:rPr>
        <w:t>тале.</w:t>
      </w:r>
    </w:p>
    <w:p w:rsidR="0094756B" w:rsidRPr="00B86D34" w:rsidRDefault="0094756B" w:rsidP="0094756B">
      <w:pPr>
        <w:ind w:firstLine="709"/>
        <w:jc w:val="both"/>
        <w:rPr>
          <w:szCs w:val="28"/>
        </w:rPr>
      </w:pPr>
      <w:r w:rsidRPr="007B40F1">
        <w:rPr>
          <w:szCs w:val="28"/>
        </w:rPr>
        <w:t xml:space="preserve">Заявление подается не менее чем </w:t>
      </w:r>
      <w:r w:rsidRPr="003A5F4E">
        <w:rPr>
          <w:szCs w:val="28"/>
        </w:rPr>
        <w:t>за семь рабочих дней</w:t>
      </w:r>
      <w:r w:rsidRPr="007B40F1">
        <w:rPr>
          <w:szCs w:val="28"/>
        </w:rPr>
        <w:t xml:space="preserve"> до</w:t>
      </w:r>
      <w:r w:rsidRPr="002564E6">
        <w:rPr>
          <w:szCs w:val="28"/>
        </w:rPr>
        <w:t xml:space="preserve"> даты въезда</w:t>
      </w:r>
      <w:r>
        <w:rPr>
          <w:szCs w:val="28"/>
        </w:rPr>
        <w:t xml:space="preserve"> р</w:t>
      </w:r>
      <w:r>
        <w:rPr>
          <w:szCs w:val="28"/>
        </w:rPr>
        <w:t>а</w:t>
      </w:r>
      <w:r>
        <w:rPr>
          <w:szCs w:val="28"/>
        </w:rPr>
        <w:t>ботников</w:t>
      </w:r>
      <w:r w:rsidRPr="002564E6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2564E6">
        <w:rPr>
          <w:szCs w:val="28"/>
        </w:rPr>
        <w:t xml:space="preserve">территорию </w:t>
      </w:r>
      <w:r>
        <w:rPr>
          <w:szCs w:val="28"/>
        </w:rPr>
        <w:t>Камчатского края.</w:t>
      </w:r>
      <w:r w:rsidRPr="00AC224A">
        <w:rPr>
          <w:szCs w:val="28"/>
        </w:rPr>
        <w:t xml:space="preserve"> </w:t>
      </w:r>
      <w:r>
        <w:rPr>
          <w:szCs w:val="28"/>
        </w:rPr>
        <w:t xml:space="preserve">К Заявлению прилагаются сведения </w:t>
      </w:r>
      <w:r>
        <w:rPr>
          <w:szCs w:val="28"/>
        </w:rPr>
        <w:lastRenderedPageBreak/>
        <w:t xml:space="preserve">в формате </w:t>
      </w:r>
      <w:r w:rsidRPr="00B86D34">
        <w:rPr>
          <w:szCs w:val="28"/>
        </w:rPr>
        <w:t>*.</w:t>
      </w:r>
      <w:r>
        <w:rPr>
          <w:szCs w:val="28"/>
          <w:lang w:val="en-US"/>
        </w:rPr>
        <w:t>cvs</w:t>
      </w:r>
      <w:r w:rsidRPr="00B86D34">
        <w:rPr>
          <w:szCs w:val="28"/>
        </w:rPr>
        <w:t xml:space="preserve"> (*.</w:t>
      </w:r>
      <w:r>
        <w:rPr>
          <w:szCs w:val="28"/>
          <w:lang w:val="en-US"/>
        </w:rPr>
        <w:t>xls</w:t>
      </w:r>
      <w:r w:rsidRPr="00B86D34">
        <w:rPr>
          <w:szCs w:val="28"/>
        </w:rPr>
        <w:t>)</w:t>
      </w:r>
      <w:r>
        <w:rPr>
          <w:szCs w:val="28"/>
        </w:rPr>
        <w:t xml:space="preserve"> по каждому работнику со следующими данными, пред</w:t>
      </w:r>
      <w:r>
        <w:rPr>
          <w:szCs w:val="28"/>
        </w:rPr>
        <w:t>о</w:t>
      </w:r>
      <w:r>
        <w:rPr>
          <w:szCs w:val="28"/>
        </w:rPr>
        <w:t>ставление которых обязательно:</w:t>
      </w:r>
    </w:p>
    <w:p w:rsidR="0094756B" w:rsidRDefault="0094756B" w:rsidP="0094756B">
      <w:pPr>
        <w:tabs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    1) и</w:t>
      </w:r>
      <w:r w:rsidRPr="00B36F4F">
        <w:rPr>
          <w:szCs w:val="28"/>
        </w:rPr>
        <w:t>нформация о прибытии: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а) т</w:t>
      </w:r>
      <w:r w:rsidRPr="00B36F4F">
        <w:rPr>
          <w:szCs w:val="28"/>
        </w:rPr>
        <w:t>ип транспорта;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б) н</w:t>
      </w:r>
      <w:r w:rsidRPr="00B36F4F">
        <w:rPr>
          <w:szCs w:val="28"/>
        </w:rPr>
        <w:t>омер рейса (при наличии);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в) д</w:t>
      </w:r>
      <w:r w:rsidRPr="00B36F4F">
        <w:rPr>
          <w:szCs w:val="28"/>
        </w:rPr>
        <w:t>ата прибытия.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2) д</w:t>
      </w:r>
      <w:r w:rsidRPr="00B36F4F">
        <w:rPr>
          <w:szCs w:val="28"/>
        </w:rPr>
        <w:t>анные прибывающего лица</w:t>
      </w:r>
      <w:r>
        <w:rPr>
          <w:szCs w:val="28"/>
        </w:rPr>
        <w:t xml:space="preserve">; 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а) ф</w:t>
      </w:r>
      <w:r w:rsidRPr="00B36F4F">
        <w:rPr>
          <w:szCs w:val="28"/>
        </w:rPr>
        <w:t>амилия, имя, отчество (при наличии);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б) г</w:t>
      </w:r>
      <w:r w:rsidRPr="00B36F4F">
        <w:rPr>
          <w:szCs w:val="28"/>
        </w:rPr>
        <w:t>од рождения (дата рождения);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в) н</w:t>
      </w:r>
      <w:r w:rsidRPr="00B36F4F">
        <w:rPr>
          <w:szCs w:val="28"/>
        </w:rPr>
        <w:t>омер телефона;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г) п</w:t>
      </w:r>
      <w:r w:rsidRPr="00B36F4F">
        <w:rPr>
          <w:szCs w:val="28"/>
        </w:rPr>
        <w:t>аспортные данные.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3) м</w:t>
      </w:r>
      <w:r w:rsidRPr="00B36F4F">
        <w:rPr>
          <w:szCs w:val="28"/>
        </w:rPr>
        <w:t>есто работы прибывающего лица: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а) н</w:t>
      </w:r>
      <w:r w:rsidRPr="00B36F4F">
        <w:rPr>
          <w:szCs w:val="28"/>
        </w:rPr>
        <w:t>аименование организации;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б) </w:t>
      </w:r>
      <w:r w:rsidRPr="00B36F4F">
        <w:rPr>
          <w:szCs w:val="28"/>
        </w:rPr>
        <w:t>ИНН организации;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в) ф</w:t>
      </w:r>
      <w:r w:rsidRPr="00B36F4F">
        <w:rPr>
          <w:szCs w:val="28"/>
        </w:rPr>
        <w:t>актический адрес организации;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г) т</w:t>
      </w:r>
      <w:r w:rsidRPr="00B36F4F">
        <w:rPr>
          <w:szCs w:val="28"/>
        </w:rPr>
        <w:t>елефон организации.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Pr="00B36F4F">
        <w:rPr>
          <w:szCs w:val="28"/>
        </w:rPr>
        <w:t>4) Способы изоляции работника: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а) а</w:t>
      </w:r>
      <w:r w:rsidRPr="00B36F4F">
        <w:rPr>
          <w:szCs w:val="28"/>
        </w:rPr>
        <w:t>дрес места, организованного работодателем</w:t>
      </w:r>
      <w:r>
        <w:rPr>
          <w:szCs w:val="28"/>
        </w:rPr>
        <w:t>;</w:t>
      </w:r>
    </w:p>
    <w:p w:rsidR="0094756B" w:rsidRDefault="0094756B" w:rsidP="0094756B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  <w:t>б) а</w:t>
      </w:r>
      <w:r w:rsidRPr="00B36F4F">
        <w:rPr>
          <w:szCs w:val="28"/>
        </w:rPr>
        <w:t>дрес пункта временного размещения обсервационного типа.</w:t>
      </w:r>
    </w:p>
    <w:p w:rsidR="0094756B" w:rsidRDefault="0094756B" w:rsidP="0094756B">
      <w:pPr>
        <w:jc w:val="both"/>
        <w:rPr>
          <w:szCs w:val="28"/>
        </w:rPr>
      </w:pPr>
      <w:r>
        <w:rPr>
          <w:szCs w:val="28"/>
        </w:rPr>
        <w:t xml:space="preserve">        Работодатель  дополнительно к Заявлению предоставляет гарантийное письмо, заверенное подписью и печатью руководителя организации или упо</w:t>
      </w:r>
      <w:r>
        <w:rPr>
          <w:szCs w:val="28"/>
        </w:rPr>
        <w:t>л</w:t>
      </w:r>
      <w:r>
        <w:rPr>
          <w:szCs w:val="28"/>
        </w:rPr>
        <w:t>номоченного лица по доверенности, о размещении на 14 дней в обсерваторе прибывающих работников (с указанием места и адреса обсерватора), оплате услуг обсерватора (при отсутствии у работодателя собственного обсерватора) за размещение прибывающих из других субъектов Российской Федерации р</w:t>
      </w:r>
      <w:r>
        <w:rPr>
          <w:szCs w:val="28"/>
        </w:rPr>
        <w:t>а</w:t>
      </w:r>
      <w:r>
        <w:rPr>
          <w:szCs w:val="28"/>
        </w:rPr>
        <w:t>ботников.</w:t>
      </w:r>
    </w:p>
    <w:p w:rsidR="0094756B" w:rsidRDefault="0094756B" w:rsidP="0094756B">
      <w:pPr>
        <w:ind w:firstLine="708"/>
        <w:jc w:val="both"/>
        <w:rPr>
          <w:szCs w:val="28"/>
        </w:rPr>
      </w:pPr>
      <w:r>
        <w:rPr>
          <w:szCs w:val="28"/>
        </w:rPr>
        <w:t>Заявление работодателя и гарантийное письмо направляются в Агентство по занятости населения и миграционной политике Камчатского края на эле</w:t>
      </w:r>
      <w:r>
        <w:rPr>
          <w:szCs w:val="28"/>
        </w:rPr>
        <w:t>к</w:t>
      </w:r>
      <w:r>
        <w:rPr>
          <w:szCs w:val="28"/>
        </w:rPr>
        <w:t xml:space="preserve">тронный адрес </w:t>
      </w:r>
      <w:hyperlink r:id="rId8" w:history="1">
        <w:r w:rsidRPr="0094756B">
          <w:rPr>
            <w:rStyle w:val="a6"/>
            <w:color w:val="auto"/>
            <w:szCs w:val="28"/>
            <w:lang w:val="en-US"/>
          </w:rPr>
          <w:t>agzanyat</w:t>
        </w:r>
        <w:r w:rsidRPr="0094756B">
          <w:rPr>
            <w:rStyle w:val="a6"/>
            <w:color w:val="auto"/>
            <w:szCs w:val="28"/>
          </w:rPr>
          <w:t>@</w:t>
        </w:r>
        <w:r w:rsidRPr="0094756B">
          <w:rPr>
            <w:rStyle w:val="a6"/>
            <w:color w:val="auto"/>
            <w:szCs w:val="28"/>
            <w:lang w:val="en-US"/>
          </w:rPr>
          <w:t>kamgov</w:t>
        </w:r>
        <w:r w:rsidRPr="0094756B">
          <w:rPr>
            <w:rStyle w:val="a6"/>
            <w:color w:val="auto"/>
            <w:szCs w:val="28"/>
          </w:rPr>
          <w:t>.</w:t>
        </w:r>
        <w:r w:rsidRPr="0094756B">
          <w:rPr>
            <w:rStyle w:val="a6"/>
            <w:color w:val="auto"/>
            <w:szCs w:val="28"/>
            <w:lang w:val="en-US"/>
          </w:rPr>
          <w:t>ru</w:t>
        </w:r>
      </w:hyperlink>
      <w:r>
        <w:rPr>
          <w:szCs w:val="28"/>
        </w:rPr>
        <w:t>, которое в течение суток осуществляет проверку заполнения всех обязательных для заполнения полей, и перенапра</w:t>
      </w:r>
      <w:r>
        <w:rPr>
          <w:szCs w:val="28"/>
        </w:rPr>
        <w:t>в</w:t>
      </w:r>
      <w:r>
        <w:rPr>
          <w:szCs w:val="28"/>
        </w:rPr>
        <w:t>ляет в отраслевой орган исполнительной власти Камчатского края (далее - о</w:t>
      </w:r>
      <w:r>
        <w:rPr>
          <w:szCs w:val="28"/>
        </w:rPr>
        <w:t>т</w:t>
      </w:r>
      <w:r>
        <w:rPr>
          <w:szCs w:val="28"/>
        </w:rPr>
        <w:t>раслевой орган исполнительной власти), курирующий деятельность работод</w:t>
      </w:r>
      <w:r>
        <w:rPr>
          <w:szCs w:val="28"/>
        </w:rPr>
        <w:t>а</w:t>
      </w:r>
      <w:r>
        <w:rPr>
          <w:szCs w:val="28"/>
        </w:rPr>
        <w:t xml:space="preserve">теля. </w:t>
      </w:r>
    </w:p>
    <w:p w:rsidR="0094756B" w:rsidRDefault="0094756B" w:rsidP="0094756B">
      <w:pPr>
        <w:ind w:firstLine="708"/>
        <w:jc w:val="both"/>
        <w:rPr>
          <w:szCs w:val="28"/>
        </w:rPr>
      </w:pPr>
      <w:r>
        <w:rPr>
          <w:szCs w:val="28"/>
        </w:rPr>
        <w:t>Отраслевой орган исполнительной власти в течение суток согласовывает Заявление работодателя либо дает отрицательное заключение на Заявление р</w:t>
      </w:r>
      <w:r>
        <w:rPr>
          <w:szCs w:val="28"/>
        </w:rPr>
        <w:t>а</w:t>
      </w:r>
      <w:r>
        <w:rPr>
          <w:szCs w:val="28"/>
        </w:rPr>
        <w:t>ботодателя и направляет ответ в Агентство по занятости населения и миграц</w:t>
      </w:r>
      <w:r>
        <w:rPr>
          <w:szCs w:val="28"/>
        </w:rPr>
        <w:t>и</w:t>
      </w:r>
      <w:r>
        <w:rPr>
          <w:szCs w:val="28"/>
        </w:rPr>
        <w:t>онной политике Камчатского края, которое в течение суток со дня получения согласования направляет согласованное Заявление работодателя в Агентство по информатизации и связи Камчатского края для дальнейшей загрузки его в с</w:t>
      </w:r>
      <w:r>
        <w:rPr>
          <w:szCs w:val="28"/>
        </w:rPr>
        <w:t>и</w:t>
      </w:r>
      <w:r>
        <w:rPr>
          <w:szCs w:val="28"/>
        </w:rPr>
        <w:t>стему с целью выдачи электронных пропусков работникам, заявленным в Зая</w:t>
      </w:r>
      <w:r>
        <w:rPr>
          <w:szCs w:val="28"/>
        </w:rPr>
        <w:t>в</w:t>
      </w:r>
      <w:r>
        <w:rPr>
          <w:szCs w:val="28"/>
        </w:rPr>
        <w:t>лении.</w:t>
      </w:r>
    </w:p>
    <w:p w:rsidR="0094756B" w:rsidRPr="00181A5A" w:rsidRDefault="0094756B" w:rsidP="0094756B">
      <w:pPr>
        <w:ind w:firstLine="708"/>
        <w:jc w:val="both"/>
        <w:rPr>
          <w:szCs w:val="28"/>
        </w:rPr>
      </w:pPr>
      <w:r>
        <w:rPr>
          <w:szCs w:val="28"/>
        </w:rPr>
        <w:t>Отраслевые органы исполнительной власти обеспечивают информиров</w:t>
      </w:r>
      <w:r>
        <w:rPr>
          <w:szCs w:val="28"/>
        </w:rPr>
        <w:t>а</w:t>
      </w:r>
      <w:r>
        <w:rPr>
          <w:szCs w:val="28"/>
        </w:rPr>
        <w:t>ние организаций в курируемой сфере о введении системы электронных пропу</w:t>
      </w:r>
      <w:r>
        <w:rPr>
          <w:szCs w:val="28"/>
        </w:rPr>
        <w:t>с</w:t>
      </w:r>
      <w:r>
        <w:rPr>
          <w:szCs w:val="28"/>
        </w:rPr>
        <w:t xml:space="preserve">ков и необходимости подачи заявлений. </w:t>
      </w:r>
    </w:p>
    <w:p w:rsidR="0094756B" w:rsidRDefault="0094756B" w:rsidP="0094756B">
      <w:pPr>
        <w:tabs>
          <w:tab w:val="left" w:pos="993"/>
        </w:tabs>
        <w:jc w:val="both"/>
        <w:rPr>
          <w:szCs w:val="28"/>
        </w:rPr>
      </w:pPr>
    </w:p>
    <w:p w:rsidR="0094756B" w:rsidRDefault="0094756B" w:rsidP="0094756B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     Должностное лицо </w:t>
      </w:r>
      <w:r w:rsidRPr="0001757D">
        <w:rPr>
          <w:szCs w:val="28"/>
        </w:rPr>
        <w:t xml:space="preserve">Агентства по информатизации и связи Камчатского края </w:t>
      </w:r>
      <w:r>
        <w:rPr>
          <w:szCs w:val="28"/>
        </w:rPr>
        <w:t>загружает полученный список сотрудников в АИС «Портал поставщиков услуг». На каждого работника, указанного в списке, в АИС «Портал поставщ</w:t>
      </w:r>
      <w:r>
        <w:rPr>
          <w:szCs w:val="28"/>
        </w:rPr>
        <w:t>и</w:t>
      </w:r>
      <w:r>
        <w:rPr>
          <w:szCs w:val="28"/>
        </w:rPr>
        <w:t xml:space="preserve">ков услуг» создается Цифровой пропуск в статусе </w:t>
      </w:r>
      <w:r w:rsidRPr="002A5549">
        <w:rPr>
          <w:szCs w:val="28"/>
        </w:rPr>
        <w:t>«В работе».</w:t>
      </w:r>
    </w:p>
    <w:p w:rsidR="0094756B" w:rsidRPr="00892664" w:rsidRDefault="0094756B" w:rsidP="0094756B">
      <w:pPr>
        <w:ind w:firstLine="709"/>
        <w:jc w:val="both"/>
        <w:rPr>
          <w:szCs w:val="28"/>
        </w:rPr>
      </w:pPr>
      <w:r>
        <w:rPr>
          <w:szCs w:val="28"/>
        </w:rPr>
        <w:t xml:space="preserve">В течение </w:t>
      </w:r>
      <w:r w:rsidRPr="003A5F4E">
        <w:rPr>
          <w:szCs w:val="28"/>
        </w:rPr>
        <w:t>семи рабочих дней</w:t>
      </w:r>
      <w:r>
        <w:rPr>
          <w:szCs w:val="28"/>
        </w:rPr>
        <w:t xml:space="preserve"> проводится проверка предоставленных </w:t>
      </w:r>
      <w:r w:rsidRPr="00892664">
        <w:rPr>
          <w:szCs w:val="28"/>
        </w:rPr>
        <w:t>св</w:t>
      </w:r>
      <w:r w:rsidRPr="00892664">
        <w:rPr>
          <w:szCs w:val="28"/>
        </w:rPr>
        <w:t>е</w:t>
      </w:r>
      <w:r w:rsidRPr="00892664">
        <w:rPr>
          <w:szCs w:val="28"/>
        </w:rPr>
        <w:t>дений и принимается одно из возможных решений:</w:t>
      </w:r>
    </w:p>
    <w:p w:rsidR="0094756B" w:rsidRPr="00892664" w:rsidRDefault="0094756B" w:rsidP="0094756B">
      <w:pPr>
        <w:ind w:firstLine="709"/>
        <w:jc w:val="both"/>
        <w:rPr>
          <w:szCs w:val="28"/>
        </w:rPr>
      </w:pPr>
      <w:r w:rsidRPr="00892664">
        <w:rPr>
          <w:szCs w:val="28"/>
        </w:rPr>
        <w:t>1</w:t>
      </w:r>
      <w:r>
        <w:rPr>
          <w:szCs w:val="28"/>
        </w:rPr>
        <w:t>)</w:t>
      </w:r>
      <w:r w:rsidRPr="00892664">
        <w:rPr>
          <w:szCs w:val="28"/>
        </w:rPr>
        <w:t xml:space="preserve"> </w:t>
      </w:r>
      <w:r>
        <w:rPr>
          <w:szCs w:val="28"/>
        </w:rPr>
        <w:t>о</w:t>
      </w:r>
      <w:r w:rsidRPr="00892664">
        <w:rPr>
          <w:szCs w:val="28"/>
        </w:rPr>
        <w:t>б удовлетворении Заявления на получение Цифрового пропуска путем присвоения на Портале Цифровому пропуску статуса «подтвержден»;</w:t>
      </w:r>
    </w:p>
    <w:p w:rsidR="0094756B" w:rsidRPr="00892664" w:rsidRDefault="0094756B" w:rsidP="0094756B">
      <w:pPr>
        <w:ind w:firstLine="709"/>
        <w:jc w:val="both"/>
        <w:rPr>
          <w:szCs w:val="28"/>
        </w:rPr>
      </w:pPr>
      <w:r w:rsidRPr="00892664">
        <w:rPr>
          <w:szCs w:val="28"/>
        </w:rPr>
        <w:t>2</w:t>
      </w:r>
      <w:r>
        <w:rPr>
          <w:szCs w:val="28"/>
        </w:rPr>
        <w:t>) о</w:t>
      </w:r>
      <w:r w:rsidRPr="00892664">
        <w:rPr>
          <w:szCs w:val="28"/>
        </w:rPr>
        <w:t>б отказе в удовлетворении Заявления на получение Цифрового пр</w:t>
      </w:r>
      <w:r w:rsidRPr="00892664">
        <w:rPr>
          <w:szCs w:val="28"/>
        </w:rPr>
        <w:t>о</w:t>
      </w:r>
      <w:r w:rsidRPr="00892664">
        <w:rPr>
          <w:szCs w:val="28"/>
        </w:rPr>
        <w:t>пуска путем присвоения на Портале Цифровому пропуску статуса «отказано».</w:t>
      </w:r>
    </w:p>
    <w:p w:rsidR="0094756B" w:rsidRPr="00752890" w:rsidRDefault="0094756B" w:rsidP="0094756B">
      <w:pPr>
        <w:ind w:firstLine="709"/>
        <w:jc w:val="both"/>
        <w:rPr>
          <w:color w:val="000000" w:themeColor="text1"/>
          <w:szCs w:val="28"/>
        </w:rPr>
      </w:pPr>
      <w:r w:rsidRPr="00752890">
        <w:rPr>
          <w:color w:val="000000" w:themeColor="text1"/>
          <w:szCs w:val="28"/>
        </w:rPr>
        <w:t>Цифровой пропуск не может быть выдан в случае, если в запросе указаны неполные или недостоверные данные.</w:t>
      </w:r>
    </w:p>
    <w:p w:rsidR="0094756B" w:rsidRPr="00E86000" w:rsidRDefault="0094756B" w:rsidP="0094756B">
      <w:pPr>
        <w:ind w:firstLine="709"/>
        <w:jc w:val="both"/>
        <w:rPr>
          <w:szCs w:val="28"/>
        </w:rPr>
      </w:pPr>
      <w:r w:rsidRPr="00E86000">
        <w:rPr>
          <w:szCs w:val="28"/>
        </w:rPr>
        <w:t xml:space="preserve">Должностное лицо </w:t>
      </w:r>
      <w:r w:rsidRPr="003A5F4E">
        <w:rPr>
          <w:szCs w:val="28"/>
        </w:rPr>
        <w:t>Агентства по информатизации и связи Камчатского края</w:t>
      </w:r>
      <w:r w:rsidRPr="00E86000">
        <w:rPr>
          <w:szCs w:val="28"/>
        </w:rPr>
        <w:t xml:space="preserve"> в течение </w:t>
      </w:r>
      <w:r w:rsidRPr="003A5F4E">
        <w:rPr>
          <w:szCs w:val="28"/>
        </w:rPr>
        <w:t>семи рабочих дней</w:t>
      </w:r>
      <w:r w:rsidRPr="00E86000">
        <w:rPr>
          <w:szCs w:val="28"/>
        </w:rPr>
        <w:t xml:space="preserve"> с момента подачи </w:t>
      </w:r>
      <w:r>
        <w:rPr>
          <w:szCs w:val="28"/>
        </w:rPr>
        <w:t>З</w:t>
      </w:r>
      <w:r w:rsidRPr="00E86000">
        <w:rPr>
          <w:szCs w:val="28"/>
        </w:rPr>
        <w:t xml:space="preserve">аявления направляет на адрес электронной почты, указанный в </w:t>
      </w:r>
      <w:r>
        <w:rPr>
          <w:szCs w:val="28"/>
        </w:rPr>
        <w:t>З</w:t>
      </w:r>
      <w:r w:rsidRPr="00E86000">
        <w:rPr>
          <w:szCs w:val="28"/>
        </w:rPr>
        <w:t xml:space="preserve">аявлении, информацию о результате рассмотрения </w:t>
      </w:r>
      <w:r>
        <w:rPr>
          <w:szCs w:val="28"/>
        </w:rPr>
        <w:t>З</w:t>
      </w:r>
      <w:r w:rsidRPr="00E86000">
        <w:rPr>
          <w:szCs w:val="28"/>
        </w:rPr>
        <w:t>аявления от работодателя.</w:t>
      </w:r>
    </w:p>
    <w:p w:rsidR="0094756B" w:rsidRDefault="0094756B" w:rsidP="0094756B">
      <w:pPr>
        <w:ind w:firstLine="709"/>
        <w:jc w:val="both"/>
        <w:rPr>
          <w:szCs w:val="28"/>
        </w:rPr>
      </w:pPr>
      <w:r w:rsidRPr="00E86000">
        <w:rPr>
          <w:szCs w:val="28"/>
        </w:rPr>
        <w:t>Информацию о статусе Цифрового пропуска для каждого работника</w:t>
      </w:r>
      <w:r w:rsidRPr="00B85295">
        <w:rPr>
          <w:szCs w:val="28"/>
        </w:rPr>
        <w:t xml:space="preserve"> можно проверить непосредственно на Портале, введя номер мобильного тел</w:t>
      </w:r>
      <w:r w:rsidRPr="00B85295">
        <w:rPr>
          <w:szCs w:val="28"/>
        </w:rPr>
        <w:t>е</w:t>
      </w:r>
      <w:r w:rsidRPr="00B85295">
        <w:rPr>
          <w:szCs w:val="28"/>
        </w:rPr>
        <w:t>фона</w:t>
      </w:r>
      <w:r>
        <w:rPr>
          <w:szCs w:val="28"/>
        </w:rPr>
        <w:t xml:space="preserve"> работника.</w:t>
      </w:r>
    </w:p>
    <w:p w:rsidR="0094756B" w:rsidRPr="00A84BDB" w:rsidRDefault="0094756B" w:rsidP="0094756B">
      <w:pPr>
        <w:ind w:firstLine="709"/>
        <w:jc w:val="both"/>
        <w:rPr>
          <w:b/>
          <w:color w:val="000000" w:themeColor="text1"/>
          <w:szCs w:val="28"/>
        </w:rPr>
      </w:pPr>
      <w:r w:rsidRPr="00A84BDB">
        <w:rPr>
          <w:color w:val="000000" w:themeColor="text1"/>
          <w:szCs w:val="28"/>
        </w:rPr>
        <w:t>Также юридическим лицам, планирующим привлечение к работе на те</w:t>
      </w:r>
      <w:r w:rsidRPr="00A84BDB">
        <w:rPr>
          <w:color w:val="000000" w:themeColor="text1"/>
          <w:szCs w:val="28"/>
        </w:rPr>
        <w:t>р</w:t>
      </w:r>
      <w:r w:rsidRPr="00A84BDB">
        <w:rPr>
          <w:color w:val="000000" w:themeColor="text1"/>
          <w:szCs w:val="28"/>
        </w:rPr>
        <w:t xml:space="preserve">ритории Камчатского края жителей других субъектов Российской Федерации или иностранных работников, необходимо не менее чем </w:t>
      </w:r>
      <w:r w:rsidRPr="000A556C">
        <w:rPr>
          <w:color w:val="000000" w:themeColor="text1"/>
          <w:szCs w:val="28"/>
        </w:rPr>
        <w:t>за семь рабочих дней</w:t>
      </w:r>
      <w:r>
        <w:rPr>
          <w:i/>
          <w:color w:val="000000" w:themeColor="text1"/>
          <w:szCs w:val="28"/>
        </w:rPr>
        <w:t xml:space="preserve"> </w:t>
      </w:r>
      <w:r w:rsidRPr="00A84BDB">
        <w:rPr>
          <w:color w:val="000000" w:themeColor="text1"/>
          <w:szCs w:val="28"/>
        </w:rPr>
        <w:t>уведомить</w:t>
      </w:r>
      <w:r>
        <w:rPr>
          <w:color w:val="000000" w:themeColor="text1"/>
          <w:szCs w:val="28"/>
        </w:rPr>
        <w:t xml:space="preserve"> о прибывающих лицах </w:t>
      </w:r>
      <w:r>
        <w:rPr>
          <w:szCs w:val="28"/>
        </w:rPr>
        <w:t>отраслевые органы исполнительной власти, курирующие деятельность работодателя</w:t>
      </w:r>
      <w:r>
        <w:rPr>
          <w:color w:val="000000" w:themeColor="text1"/>
          <w:szCs w:val="28"/>
        </w:rPr>
        <w:t>.</w:t>
      </w:r>
    </w:p>
    <w:p w:rsidR="0094756B" w:rsidRPr="00A84BDB" w:rsidRDefault="0094756B" w:rsidP="0094756B">
      <w:pPr>
        <w:ind w:firstLine="709"/>
        <w:jc w:val="both"/>
        <w:rPr>
          <w:color w:val="000000" w:themeColor="text1"/>
          <w:szCs w:val="28"/>
        </w:rPr>
      </w:pPr>
      <w:r w:rsidRPr="00A84BDB">
        <w:rPr>
          <w:color w:val="000000" w:themeColor="text1"/>
          <w:szCs w:val="28"/>
        </w:rPr>
        <w:t>Требования настоящего Порядка не распространяются на лиц, не дости</w:t>
      </w:r>
      <w:r w:rsidRPr="00A84BDB">
        <w:rPr>
          <w:color w:val="000000" w:themeColor="text1"/>
          <w:szCs w:val="28"/>
        </w:rPr>
        <w:t>г</w:t>
      </w:r>
      <w:r w:rsidRPr="00A84BDB">
        <w:rPr>
          <w:color w:val="000000" w:themeColor="text1"/>
          <w:szCs w:val="28"/>
        </w:rPr>
        <w:t>ших возраста 14 лет.</w:t>
      </w:r>
    </w:p>
    <w:p w:rsidR="0094756B" w:rsidRDefault="0094756B" w:rsidP="0094756B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6. </w:t>
      </w:r>
      <w:r w:rsidRPr="006350F6">
        <w:rPr>
          <w:color w:val="000000" w:themeColor="text1"/>
          <w:szCs w:val="28"/>
        </w:rPr>
        <w:t>Консульт</w:t>
      </w:r>
      <w:r>
        <w:rPr>
          <w:color w:val="000000" w:themeColor="text1"/>
          <w:szCs w:val="28"/>
        </w:rPr>
        <w:t>ирование по вопросам получения Ц</w:t>
      </w:r>
      <w:r w:rsidRPr="006350F6">
        <w:rPr>
          <w:color w:val="000000" w:themeColor="text1"/>
          <w:szCs w:val="28"/>
        </w:rPr>
        <w:t>ифров</w:t>
      </w:r>
      <w:r>
        <w:rPr>
          <w:color w:val="000000" w:themeColor="text1"/>
          <w:szCs w:val="28"/>
        </w:rPr>
        <w:t xml:space="preserve">ых пропусков </w:t>
      </w:r>
      <w:r w:rsidRPr="006350F6">
        <w:rPr>
          <w:color w:val="000000" w:themeColor="text1"/>
          <w:szCs w:val="28"/>
        </w:rPr>
        <w:t>ос</w:t>
      </w:r>
      <w:r w:rsidRPr="006350F6">
        <w:rPr>
          <w:color w:val="000000" w:themeColor="text1"/>
          <w:szCs w:val="28"/>
        </w:rPr>
        <w:t>у</w:t>
      </w:r>
      <w:r w:rsidRPr="006350F6">
        <w:rPr>
          <w:color w:val="000000" w:themeColor="text1"/>
          <w:szCs w:val="28"/>
        </w:rPr>
        <w:t>ществляется по телефону</w:t>
      </w:r>
      <w:r>
        <w:rPr>
          <w:color w:val="000000" w:themeColor="text1"/>
          <w:szCs w:val="28"/>
        </w:rPr>
        <w:t xml:space="preserve"> горячей линии </w:t>
      </w:r>
      <w:r w:rsidRPr="000806FA">
        <w:rPr>
          <w:color w:val="000000"/>
          <w:szCs w:val="28"/>
        </w:rPr>
        <w:t>8 (4152) 20-12-16 в рабочие дни с 9:00 до 17:00, 8 (4152) 22-05-18 в выходные дни и нерабочее время</w:t>
      </w:r>
      <w:r>
        <w:rPr>
          <w:color w:val="000000" w:themeColor="text1"/>
          <w:szCs w:val="28"/>
        </w:rPr>
        <w:t>.</w:t>
      </w:r>
    </w:p>
    <w:p w:rsidR="0094756B" w:rsidRPr="006350F6" w:rsidRDefault="0094756B" w:rsidP="0094756B">
      <w:pPr>
        <w:ind w:firstLine="709"/>
        <w:jc w:val="both"/>
        <w:rPr>
          <w:color w:val="000000" w:themeColor="text1"/>
          <w:szCs w:val="28"/>
        </w:rPr>
      </w:pPr>
      <w:r w:rsidRPr="006350F6">
        <w:rPr>
          <w:color w:val="000000" w:themeColor="text1"/>
          <w:szCs w:val="28"/>
        </w:rPr>
        <w:t>Цифровой пропуск представляет собой числовой код и подлежит испол</w:t>
      </w:r>
      <w:r w:rsidRPr="006350F6">
        <w:rPr>
          <w:color w:val="000000" w:themeColor="text1"/>
          <w:szCs w:val="28"/>
        </w:rPr>
        <w:t>ь</w:t>
      </w:r>
      <w:r w:rsidRPr="006350F6">
        <w:rPr>
          <w:color w:val="000000" w:themeColor="text1"/>
          <w:szCs w:val="28"/>
        </w:rPr>
        <w:t>зованию для въезда на территорию Камчатского края в соответствии с пре</w:t>
      </w:r>
      <w:r w:rsidRPr="006350F6">
        <w:rPr>
          <w:color w:val="000000" w:themeColor="text1"/>
          <w:szCs w:val="28"/>
        </w:rPr>
        <w:t>д</w:t>
      </w:r>
      <w:r w:rsidRPr="006350F6">
        <w:rPr>
          <w:color w:val="000000" w:themeColor="text1"/>
          <w:szCs w:val="28"/>
        </w:rPr>
        <w:t>ставленными гражданином сведениями.</w:t>
      </w:r>
    </w:p>
    <w:p w:rsidR="0094756B" w:rsidRPr="006350F6" w:rsidRDefault="0094756B" w:rsidP="0094756B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7. </w:t>
      </w:r>
      <w:r w:rsidRPr="006350F6">
        <w:rPr>
          <w:color w:val="000000" w:themeColor="text1"/>
          <w:szCs w:val="28"/>
        </w:rPr>
        <w:t>Основаниями д</w:t>
      </w:r>
      <w:r>
        <w:rPr>
          <w:color w:val="000000" w:themeColor="text1"/>
          <w:szCs w:val="28"/>
        </w:rPr>
        <w:t>ля прекращения (аннулирования) Ц</w:t>
      </w:r>
      <w:r w:rsidRPr="006350F6">
        <w:rPr>
          <w:color w:val="000000" w:themeColor="text1"/>
          <w:szCs w:val="28"/>
        </w:rPr>
        <w:t>ифрового пропуска являются:</w:t>
      </w:r>
    </w:p>
    <w:p w:rsidR="0094756B" w:rsidRPr="006350F6" w:rsidRDefault="0094756B" w:rsidP="0094756B">
      <w:pPr>
        <w:ind w:firstLine="709"/>
        <w:jc w:val="both"/>
        <w:rPr>
          <w:color w:val="000000" w:themeColor="text1"/>
          <w:szCs w:val="28"/>
        </w:rPr>
      </w:pPr>
      <w:r w:rsidRPr="006350F6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>) в</w:t>
      </w:r>
      <w:r w:rsidRPr="006350F6">
        <w:rPr>
          <w:color w:val="000000" w:themeColor="text1"/>
          <w:szCs w:val="28"/>
        </w:rPr>
        <w:t xml:space="preserve">ыявление факта представления при оформлении </w:t>
      </w:r>
      <w:r>
        <w:rPr>
          <w:color w:val="000000" w:themeColor="text1"/>
          <w:szCs w:val="28"/>
        </w:rPr>
        <w:t>Ц</w:t>
      </w:r>
      <w:r w:rsidRPr="006350F6">
        <w:rPr>
          <w:color w:val="000000" w:themeColor="text1"/>
          <w:szCs w:val="28"/>
        </w:rPr>
        <w:t>ифрового пропуска недостоверных сведений;</w:t>
      </w:r>
    </w:p>
    <w:p w:rsidR="0094756B" w:rsidRPr="006350F6" w:rsidRDefault="0094756B" w:rsidP="0094756B">
      <w:pPr>
        <w:ind w:firstLine="709"/>
        <w:jc w:val="both"/>
        <w:rPr>
          <w:color w:val="000000" w:themeColor="text1"/>
          <w:szCs w:val="28"/>
        </w:rPr>
      </w:pPr>
      <w:r w:rsidRPr="006350F6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>) и</w:t>
      </w:r>
      <w:r w:rsidRPr="006350F6">
        <w:rPr>
          <w:color w:val="000000" w:themeColor="text1"/>
          <w:szCs w:val="28"/>
        </w:rPr>
        <w:t>спо</w:t>
      </w:r>
      <w:r>
        <w:rPr>
          <w:color w:val="000000" w:themeColor="text1"/>
          <w:szCs w:val="28"/>
        </w:rPr>
        <w:t>льзование Ц</w:t>
      </w:r>
      <w:r w:rsidRPr="006350F6">
        <w:rPr>
          <w:color w:val="000000" w:themeColor="text1"/>
          <w:szCs w:val="28"/>
        </w:rPr>
        <w:t>ифрового пропуска с нарушением требований, уст</w:t>
      </w:r>
      <w:r w:rsidRPr="006350F6">
        <w:rPr>
          <w:color w:val="000000" w:themeColor="text1"/>
          <w:szCs w:val="28"/>
        </w:rPr>
        <w:t>а</w:t>
      </w:r>
      <w:r w:rsidRPr="006350F6">
        <w:rPr>
          <w:color w:val="000000" w:themeColor="text1"/>
          <w:szCs w:val="28"/>
        </w:rPr>
        <w:t>новленных настоящим Порядком;</w:t>
      </w:r>
    </w:p>
    <w:p w:rsidR="0094756B" w:rsidRPr="006350F6" w:rsidRDefault="0094756B" w:rsidP="0094756B">
      <w:pPr>
        <w:ind w:firstLine="709"/>
        <w:jc w:val="both"/>
        <w:rPr>
          <w:color w:val="000000" w:themeColor="text1"/>
          <w:szCs w:val="28"/>
        </w:rPr>
      </w:pPr>
      <w:r w:rsidRPr="006350F6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) н</w:t>
      </w:r>
      <w:r w:rsidRPr="006350F6">
        <w:rPr>
          <w:color w:val="000000" w:themeColor="text1"/>
          <w:szCs w:val="28"/>
        </w:rPr>
        <w:t>арушение требований режима повышенной готовности.</w:t>
      </w:r>
    </w:p>
    <w:p w:rsidR="0094756B" w:rsidRPr="006350F6" w:rsidRDefault="0094756B" w:rsidP="0094756B">
      <w:pPr>
        <w:ind w:firstLine="709"/>
        <w:jc w:val="both"/>
        <w:rPr>
          <w:color w:val="000000" w:themeColor="text1"/>
          <w:szCs w:val="28"/>
        </w:rPr>
      </w:pPr>
      <w:r w:rsidRPr="006350F6">
        <w:rPr>
          <w:color w:val="000000" w:themeColor="text1"/>
          <w:szCs w:val="28"/>
        </w:rPr>
        <w:t>За нарушение требований нормативных правовых актов, направленных на введение и обеспечение режима повышенной готовности на территории Ка</w:t>
      </w:r>
      <w:r w:rsidRPr="006350F6">
        <w:rPr>
          <w:color w:val="000000" w:themeColor="text1"/>
          <w:szCs w:val="28"/>
        </w:rPr>
        <w:t>м</w:t>
      </w:r>
      <w:r w:rsidRPr="006350F6">
        <w:rPr>
          <w:color w:val="000000" w:themeColor="text1"/>
          <w:szCs w:val="28"/>
        </w:rPr>
        <w:t>чатского края, в том числе за представление недостоверных сведений, нар</w:t>
      </w:r>
      <w:r w:rsidRPr="006350F6">
        <w:rPr>
          <w:color w:val="000000" w:themeColor="text1"/>
          <w:szCs w:val="28"/>
        </w:rPr>
        <w:t>у</w:t>
      </w:r>
      <w:r w:rsidRPr="006350F6">
        <w:rPr>
          <w:color w:val="000000" w:themeColor="text1"/>
          <w:szCs w:val="28"/>
        </w:rPr>
        <w:t>шившее лицо подлежит привлечению к ответственности, предусмотренной уголовным законодательством Российской Федерации и законодательством об административных правонарушениях.</w:t>
      </w:r>
    </w:p>
    <w:p w:rsidR="0094756B" w:rsidRPr="005B716A" w:rsidRDefault="0094756B" w:rsidP="0094756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П</w:t>
      </w:r>
      <w:r w:rsidRPr="005B716A">
        <w:rPr>
          <w:szCs w:val="28"/>
        </w:rPr>
        <w:t>ояснительная записка</w:t>
      </w:r>
    </w:p>
    <w:p w:rsidR="0094756B" w:rsidRDefault="0094756B" w:rsidP="0094756B">
      <w:pPr>
        <w:tabs>
          <w:tab w:val="left" w:pos="705"/>
        </w:tabs>
        <w:jc w:val="center"/>
        <w:outlineLvl w:val="0"/>
        <w:rPr>
          <w:szCs w:val="28"/>
        </w:rPr>
      </w:pPr>
      <w:r w:rsidRPr="005B716A">
        <w:rPr>
          <w:szCs w:val="28"/>
        </w:rPr>
        <w:t xml:space="preserve">к проекту постановления Губернатора Камчатского края </w:t>
      </w:r>
      <w:r>
        <w:rPr>
          <w:szCs w:val="28"/>
        </w:rPr>
        <w:t>«</w:t>
      </w:r>
      <w:r w:rsidRPr="005B716A">
        <w:rPr>
          <w:szCs w:val="28"/>
        </w:rPr>
        <w:t>Об ограничении въезда граждан на территорию Камчатского края</w:t>
      </w:r>
      <w:r>
        <w:rPr>
          <w:szCs w:val="28"/>
        </w:rPr>
        <w:t>»</w:t>
      </w:r>
    </w:p>
    <w:p w:rsidR="0094756B" w:rsidRPr="005B716A" w:rsidRDefault="0094756B" w:rsidP="0094756B">
      <w:pPr>
        <w:tabs>
          <w:tab w:val="left" w:pos="705"/>
        </w:tabs>
        <w:jc w:val="center"/>
        <w:outlineLvl w:val="0"/>
        <w:rPr>
          <w:bCs/>
          <w:szCs w:val="28"/>
        </w:rPr>
      </w:pPr>
    </w:p>
    <w:p w:rsidR="0094756B" w:rsidRPr="005B716A" w:rsidRDefault="0094756B" w:rsidP="0094756B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Cs w:val="28"/>
          <w:shd w:val="clear" w:color="auto" w:fill="FFFFFF"/>
        </w:rPr>
      </w:pPr>
      <w:r w:rsidRPr="005B716A">
        <w:rPr>
          <w:bCs/>
          <w:szCs w:val="28"/>
        </w:rPr>
        <w:t xml:space="preserve">  Настоящий проект постановления Губернатора Камчатского края разр</w:t>
      </w:r>
      <w:r w:rsidRPr="005B716A">
        <w:rPr>
          <w:bCs/>
          <w:szCs w:val="28"/>
        </w:rPr>
        <w:t>а</w:t>
      </w:r>
      <w:r w:rsidRPr="005B716A">
        <w:rPr>
          <w:bCs/>
          <w:szCs w:val="28"/>
        </w:rPr>
        <w:t xml:space="preserve">ботан </w:t>
      </w:r>
      <w:r>
        <w:rPr>
          <w:bCs/>
          <w:szCs w:val="28"/>
        </w:rPr>
        <w:t>в связи с режимом повышенной готовности для органов управления и сил Камчатской территориальной подсистемы предупреждения и ликвидации чре</w:t>
      </w:r>
      <w:r>
        <w:rPr>
          <w:bCs/>
          <w:szCs w:val="28"/>
        </w:rPr>
        <w:t>з</w:t>
      </w:r>
      <w:r>
        <w:rPr>
          <w:bCs/>
          <w:szCs w:val="28"/>
        </w:rPr>
        <w:t>вычайных ситуаций единой государственной системы предупреждения и ли</w:t>
      </w:r>
      <w:r>
        <w:rPr>
          <w:bCs/>
          <w:szCs w:val="28"/>
        </w:rPr>
        <w:t>к</w:t>
      </w:r>
      <w:r>
        <w:rPr>
          <w:bCs/>
          <w:szCs w:val="28"/>
        </w:rPr>
        <w:t xml:space="preserve">видации чрезвычайных ситуаций на территории Камчатского края, </w:t>
      </w:r>
      <w:r w:rsidRPr="005B716A">
        <w:rPr>
          <w:szCs w:val="28"/>
        </w:rPr>
        <w:t xml:space="preserve">в </w:t>
      </w:r>
      <w:r>
        <w:rPr>
          <w:szCs w:val="28"/>
        </w:rPr>
        <w:t>целях предотвращения распространения на территории Камчатского края новой кор</w:t>
      </w:r>
      <w:r>
        <w:rPr>
          <w:szCs w:val="28"/>
        </w:rPr>
        <w:t>о</w:t>
      </w:r>
      <w:r>
        <w:rPr>
          <w:szCs w:val="28"/>
        </w:rPr>
        <w:t xml:space="preserve">навирусной инфекции </w:t>
      </w:r>
      <w:r w:rsidRPr="005B716A">
        <w:rPr>
          <w:szCs w:val="28"/>
        </w:rPr>
        <w:t>(</w:t>
      </w:r>
      <w:r w:rsidRPr="00180E08">
        <w:rPr>
          <w:szCs w:val="28"/>
        </w:rPr>
        <w:t>COVID-19</w:t>
      </w:r>
      <w:r w:rsidRPr="005B716A">
        <w:rPr>
          <w:szCs w:val="28"/>
        </w:rPr>
        <w:t>)</w:t>
      </w:r>
      <w:r>
        <w:rPr>
          <w:szCs w:val="28"/>
        </w:rPr>
        <w:t>.</w:t>
      </w:r>
    </w:p>
    <w:p w:rsidR="0094756B" w:rsidRPr="005B716A" w:rsidRDefault="0094756B" w:rsidP="0094756B">
      <w:pPr>
        <w:widowControl w:val="0"/>
        <w:tabs>
          <w:tab w:val="left" w:pos="705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5B716A">
        <w:rPr>
          <w:szCs w:val="28"/>
        </w:rPr>
        <w:t>Для реализации настоящего проекта постановления Губернатора Ка</w:t>
      </w:r>
      <w:r w:rsidRPr="005B716A">
        <w:rPr>
          <w:szCs w:val="28"/>
        </w:rPr>
        <w:t>м</w:t>
      </w:r>
      <w:r w:rsidRPr="005B716A">
        <w:rPr>
          <w:szCs w:val="28"/>
        </w:rPr>
        <w:t xml:space="preserve">чатского края дополнительных средств из краевого бюджета </w:t>
      </w:r>
      <w:r>
        <w:rPr>
          <w:szCs w:val="28"/>
        </w:rPr>
        <w:t>не потребуется</w:t>
      </w:r>
      <w:r w:rsidRPr="005B716A">
        <w:rPr>
          <w:szCs w:val="28"/>
        </w:rPr>
        <w:t>.</w:t>
      </w:r>
    </w:p>
    <w:p w:rsidR="0094756B" w:rsidRPr="005B716A" w:rsidRDefault="0094756B" w:rsidP="0094756B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5B716A">
        <w:rPr>
          <w:szCs w:val="28"/>
        </w:rPr>
        <w:t xml:space="preserve">Проект постановления Губернатора Камчатского края </w:t>
      </w:r>
      <w:r>
        <w:rPr>
          <w:szCs w:val="28"/>
        </w:rPr>
        <w:t xml:space="preserve">29.05.2020г. </w:t>
      </w:r>
      <w:r w:rsidRPr="005B716A">
        <w:rPr>
          <w:szCs w:val="28"/>
        </w:rPr>
        <w:t xml:space="preserve"> ра</w:t>
      </w:r>
      <w:r w:rsidRPr="005B716A">
        <w:rPr>
          <w:szCs w:val="28"/>
        </w:rPr>
        <w:t>з</w:t>
      </w:r>
      <w:r w:rsidRPr="005B716A">
        <w:rPr>
          <w:szCs w:val="28"/>
        </w:rPr>
        <w:t xml:space="preserve">мещен до </w:t>
      </w:r>
      <w:r>
        <w:rPr>
          <w:szCs w:val="28"/>
        </w:rPr>
        <w:t>09.06.2020</w:t>
      </w:r>
      <w:r w:rsidRPr="005B716A">
        <w:rPr>
          <w:szCs w:val="28"/>
        </w:rPr>
        <w:t xml:space="preserve"> на Едином портале проведения независимой антикорру</w:t>
      </w:r>
      <w:r w:rsidRPr="005B716A">
        <w:rPr>
          <w:szCs w:val="28"/>
        </w:rPr>
        <w:t>п</w:t>
      </w:r>
      <w:r w:rsidRPr="005B716A">
        <w:rPr>
          <w:szCs w:val="28"/>
        </w:rPr>
        <w:t>ционной экспертизы и общественного обсуждения проектов нормативных пр</w:t>
      </w:r>
      <w:r w:rsidRPr="005B716A">
        <w:rPr>
          <w:szCs w:val="28"/>
        </w:rPr>
        <w:t>а</w:t>
      </w:r>
      <w:r w:rsidRPr="005B716A">
        <w:rPr>
          <w:szCs w:val="28"/>
        </w:rPr>
        <w:t>вовых актов Камчатского края.</w:t>
      </w:r>
    </w:p>
    <w:p w:rsidR="0094756B" w:rsidRDefault="0094756B" w:rsidP="009475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Cs w:val="28"/>
        </w:rPr>
      </w:pPr>
      <w:r w:rsidRPr="005B716A">
        <w:rPr>
          <w:szCs w:val="28"/>
        </w:rPr>
        <w:t xml:space="preserve">Настоящий проект постановления </w:t>
      </w:r>
      <w:r w:rsidRPr="005B716A">
        <w:rPr>
          <w:bCs/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06.06.2013 № 233-П </w:t>
      </w:r>
      <w:r>
        <w:rPr>
          <w:bCs/>
          <w:szCs w:val="28"/>
        </w:rPr>
        <w:t>«</w:t>
      </w:r>
      <w:r w:rsidRPr="005B716A">
        <w:rPr>
          <w:bCs/>
          <w:szCs w:val="28"/>
        </w:rPr>
        <w:t>Об утверждении Порядка проведения оценки регул</w:t>
      </w:r>
      <w:r w:rsidRPr="005B716A">
        <w:rPr>
          <w:bCs/>
          <w:szCs w:val="28"/>
        </w:rPr>
        <w:t>и</w:t>
      </w:r>
      <w:r w:rsidRPr="005B716A">
        <w:rPr>
          <w:bCs/>
          <w:szCs w:val="28"/>
        </w:rPr>
        <w:t>рующего воздействия проектов нормативных правовых актов Камчатского края и экспертизы нормативных правовых актов Камчатского края</w:t>
      </w:r>
      <w:r>
        <w:rPr>
          <w:bCs/>
          <w:szCs w:val="28"/>
        </w:rPr>
        <w:t>»</w:t>
      </w:r>
      <w:r w:rsidRPr="005B716A">
        <w:rPr>
          <w:bCs/>
          <w:szCs w:val="28"/>
        </w:rPr>
        <w:t>.</w:t>
      </w: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94756B" w:rsidRDefault="0094756B" w:rsidP="009475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94756B" w:rsidRDefault="0094756B" w:rsidP="009475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94756B" w:rsidRDefault="0094756B" w:rsidP="009475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94756B" w:rsidRDefault="0094756B" w:rsidP="009475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P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r w:rsidRPr="006E17C9">
        <w:rPr>
          <w:bCs/>
          <w:szCs w:val="28"/>
        </w:rPr>
        <w:lastRenderedPageBreak/>
        <w:t>СОГЛАСОВАНО:</w:t>
      </w:r>
    </w:p>
    <w:p w:rsidR="006E17C9" w:rsidRPr="006E17C9" w:rsidRDefault="006E17C9" w:rsidP="006E17C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>ВрИО заместителя Председателя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>Правительства Камчатского края                                                   Р.С. Василевский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>ВрИО заместителя Председателя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>Правительства Камчатского края                                                       Т.Ю. Смирнов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 xml:space="preserve">Руководитель Агентства по 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 xml:space="preserve">занятости населения и 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>миграционной политике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>Камчатского края                                                                                   Н.Б. Ниценко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>Руководитель Агентства по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>информатизации  и связи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>Камчатского края                                                                                И.М. Леонтьева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 xml:space="preserve">Начальник Главного правового 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>управления Губернатора и Правительства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8"/>
          <w:szCs w:val="28"/>
        </w:rPr>
      </w:pPr>
      <w:r w:rsidRPr="006E17C9">
        <w:rPr>
          <w:rFonts w:ascii="Times New Roman" w:hAnsi="Times New Roman"/>
          <w:sz w:val="28"/>
          <w:szCs w:val="28"/>
        </w:rPr>
        <w:t>Камчатского края                                                                                        С.Н. Гудин</w:t>
      </w: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Default="006E17C9" w:rsidP="006E17C9">
      <w:pPr>
        <w:pStyle w:val="ab"/>
        <w:rPr>
          <w:sz w:val="28"/>
          <w:szCs w:val="28"/>
        </w:rPr>
      </w:pPr>
    </w:p>
    <w:p w:rsidR="006E17C9" w:rsidRPr="006E17C9" w:rsidRDefault="006E17C9" w:rsidP="006E17C9">
      <w:pPr>
        <w:pStyle w:val="ab"/>
        <w:rPr>
          <w:rFonts w:ascii="Times New Roman" w:hAnsi="Times New Roman"/>
          <w:sz w:val="20"/>
          <w:szCs w:val="20"/>
        </w:rPr>
      </w:pPr>
      <w:r w:rsidRPr="006E17C9">
        <w:rPr>
          <w:rFonts w:ascii="Times New Roman" w:hAnsi="Times New Roman"/>
          <w:sz w:val="20"/>
          <w:szCs w:val="20"/>
        </w:rPr>
        <w:t>Главное правовое управление Губернатора и Правительства Камчатского края</w:t>
      </w:r>
    </w:p>
    <w:p w:rsidR="006E17C9" w:rsidRPr="006E17C9" w:rsidRDefault="006E17C9" w:rsidP="006E17C9">
      <w:pPr>
        <w:pStyle w:val="ab"/>
        <w:rPr>
          <w:rFonts w:ascii="Times New Roman" w:hAnsi="Times New Roman"/>
          <w:sz w:val="20"/>
          <w:szCs w:val="20"/>
        </w:rPr>
      </w:pPr>
      <w:r w:rsidRPr="006E17C9">
        <w:rPr>
          <w:rFonts w:ascii="Times New Roman" w:hAnsi="Times New Roman"/>
          <w:sz w:val="20"/>
          <w:szCs w:val="20"/>
        </w:rPr>
        <w:t>Скворцова Юлия Владимировна</w:t>
      </w:r>
    </w:p>
    <w:p w:rsidR="006E17C9" w:rsidRPr="006E17C9" w:rsidRDefault="006E17C9" w:rsidP="006E17C9">
      <w:pPr>
        <w:pStyle w:val="ab"/>
        <w:rPr>
          <w:rFonts w:ascii="Times New Roman" w:hAnsi="Times New Roman"/>
        </w:rPr>
      </w:pPr>
      <w:r w:rsidRPr="006E17C9">
        <w:rPr>
          <w:rFonts w:ascii="Times New Roman" w:hAnsi="Times New Roman"/>
          <w:sz w:val="20"/>
          <w:szCs w:val="20"/>
        </w:rPr>
        <w:t>+7(4152)42-54-49</w:t>
      </w:r>
    </w:p>
    <w:p w:rsidR="006E17C9" w:rsidRDefault="006E17C9" w:rsidP="009475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sectPr w:rsidR="006E17C9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F2" w:rsidRDefault="00F94FF2" w:rsidP="00342D13">
      <w:r>
        <w:separator/>
      </w:r>
    </w:p>
  </w:endnote>
  <w:endnote w:type="continuationSeparator" w:id="0">
    <w:p w:rsidR="00F94FF2" w:rsidRDefault="00F94FF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F2" w:rsidRDefault="00F94FF2" w:rsidP="00342D13">
      <w:r>
        <w:separator/>
      </w:r>
    </w:p>
  </w:footnote>
  <w:footnote w:type="continuationSeparator" w:id="0">
    <w:p w:rsidR="00F94FF2" w:rsidRDefault="00F94FF2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0C6D17"/>
    <w:rsid w:val="001162F6"/>
    <w:rsid w:val="00171118"/>
    <w:rsid w:val="001723D0"/>
    <w:rsid w:val="00187423"/>
    <w:rsid w:val="00191854"/>
    <w:rsid w:val="00196836"/>
    <w:rsid w:val="001E0B39"/>
    <w:rsid w:val="001E62AB"/>
    <w:rsid w:val="001E7F14"/>
    <w:rsid w:val="00200564"/>
    <w:rsid w:val="00223D68"/>
    <w:rsid w:val="00230F4D"/>
    <w:rsid w:val="00232A85"/>
    <w:rsid w:val="00236F2B"/>
    <w:rsid w:val="002722F0"/>
    <w:rsid w:val="00296585"/>
    <w:rsid w:val="002A71B0"/>
    <w:rsid w:val="002B334D"/>
    <w:rsid w:val="002C5BCC"/>
    <w:rsid w:val="002D43BE"/>
    <w:rsid w:val="00321E7D"/>
    <w:rsid w:val="00342D13"/>
    <w:rsid w:val="00362299"/>
    <w:rsid w:val="003832CF"/>
    <w:rsid w:val="003926A3"/>
    <w:rsid w:val="00394DE4"/>
    <w:rsid w:val="003A5BEF"/>
    <w:rsid w:val="003A7F52"/>
    <w:rsid w:val="003C1B12"/>
    <w:rsid w:val="003C2A43"/>
    <w:rsid w:val="003D158A"/>
    <w:rsid w:val="003D6F0D"/>
    <w:rsid w:val="003E38BA"/>
    <w:rsid w:val="00441A91"/>
    <w:rsid w:val="00460247"/>
    <w:rsid w:val="0046790E"/>
    <w:rsid w:val="0048068C"/>
    <w:rsid w:val="0048261B"/>
    <w:rsid w:val="004C39F4"/>
    <w:rsid w:val="004D492F"/>
    <w:rsid w:val="004D79DB"/>
    <w:rsid w:val="004F0472"/>
    <w:rsid w:val="00505D85"/>
    <w:rsid w:val="00511A74"/>
    <w:rsid w:val="00512C6C"/>
    <w:rsid w:val="00522514"/>
    <w:rsid w:val="005449F6"/>
    <w:rsid w:val="005709CE"/>
    <w:rsid w:val="005B3943"/>
    <w:rsid w:val="005C0E39"/>
    <w:rsid w:val="005E22DD"/>
    <w:rsid w:val="005F0B57"/>
    <w:rsid w:val="005F2BC6"/>
    <w:rsid w:val="006317BF"/>
    <w:rsid w:val="006604E4"/>
    <w:rsid w:val="006650EC"/>
    <w:rsid w:val="006979FB"/>
    <w:rsid w:val="006A0C39"/>
    <w:rsid w:val="006A5AB2"/>
    <w:rsid w:val="006D4BF2"/>
    <w:rsid w:val="006E17C9"/>
    <w:rsid w:val="006E4B23"/>
    <w:rsid w:val="006E67CA"/>
    <w:rsid w:val="006F3D2D"/>
    <w:rsid w:val="00727760"/>
    <w:rsid w:val="00733DC4"/>
    <w:rsid w:val="00747197"/>
    <w:rsid w:val="00760202"/>
    <w:rsid w:val="00764879"/>
    <w:rsid w:val="00796730"/>
    <w:rsid w:val="007A764E"/>
    <w:rsid w:val="007B37A6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9728C"/>
    <w:rsid w:val="008B7954"/>
    <w:rsid w:val="008D13CF"/>
    <w:rsid w:val="008E5DF4"/>
    <w:rsid w:val="008F114E"/>
    <w:rsid w:val="008F586A"/>
    <w:rsid w:val="00905B59"/>
    <w:rsid w:val="009244DB"/>
    <w:rsid w:val="00941FB5"/>
    <w:rsid w:val="0094756B"/>
    <w:rsid w:val="00970B2B"/>
    <w:rsid w:val="009A5446"/>
    <w:rsid w:val="009B185D"/>
    <w:rsid w:val="009B1C1D"/>
    <w:rsid w:val="009B6B79"/>
    <w:rsid w:val="009D27F0"/>
    <w:rsid w:val="009D51E8"/>
    <w:rsid w:val="009E0C88"/>
    <w:rsid w:val="009E5EC5"/>
    <w:rsid w:val="009F2212"/>
    <w:rsid w:val="00A16406"/>
    <w:rsid w:val="00A3065E"/>
    <w:rsid w:val="00A516F4"/>
    <w:rsid w:val="00A52C9A"/>
    <w:rsid w:val="00A540B6"/>
    <w:rsid w:val="00A5593D"/>
    <w:rsid w:val="00A572CA"/>
    <w:rsid w:val="00A62100"/>
    <w:rsid w:val="00A63668"/>
    <w:rsid w:val="00A662B6"/>
    <w:rsid w:val="00A70B9F"/>
    <w:rsid w:val="00A80390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26310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37DA9"/>
    <w:rsid w:val="00C74F73"/>
    <w:rsid w:val="00C776CE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544BF"/>
    <w:rsid w:val="00D605CF"/>
    <w:rsid w:val="00D6626F"/>
    <w:rsid w:val="00D90A1C"/>
    <w:rsid w:val="00DA3A2D"/>
    <w:rsid w:val="00DC34F7"/>
    <w:rsid w:val="00DD3F53"/>
    <w:rsid w:val="00E0636D"/>
    <w:rsid w:val="00E24ECE"/>
    <w:rsid w:val="00E34935"/>
    <w:rsid w:val="00E371B1"/>
    <w:rsid w:val="00E43D52"/>
    <w:rsid w:val="00E50355"/>
    <w:rsid w:val="00E61D7A"/>
    <w:rsid w:val="00E704ED"/>
    <w:rsid w:val="00E872A5"/>
    <w:rsid w:val="00E94805"/>
    <w:rsid w:val="00EA0ADE"/>
    <w:rsid w:val="00EA4499"/>
    <w:rsid w:val="00EB41E2"/>
    <w:rsid w:val="00EE0DFD"/>
    <w:rsid w:val="00EE60C2"/>
    <w:rsid w:val="00EE6F1E"/>
    <w:rsid w:val="00F35D89"/>
    <w:rsid w:val="00F73B10"/>
    <w:rsid w:val="00F74A59"/>
    <w:rsid w:val="00F94FF2"/>
    <w:rsid w:val="00FA11B3"/>
    <w:rsid w:val="00FB6E5E"/>
    <w:rsid w:val="00FD1ABF"/>
    <w:rsid w:val="00FD68ED"/>
    <w:rsid w:val="00FE56A0"/>
    <w:rsid w:val="00FE7897"/>
    <w:rsid w:val="00FF4406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zanyat@kam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B793-783D-43C3-920A-2E527FB3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Скворцова Юлия Владимировна</cp:lastModifiedBy>
  <cp:revision>4</cp:revision>
  <cp:lastPrinted>2020-05-26T23:38:00Z</cp:lastPrinted>
  <dcterms:created xsi:type="dcterms:W3CDTF">2020-05-29T01:32:00Z</dcterms:created>
  <dcterms:modified xsi:type="dcterms:W3CDTF">2020-05-29T04:07:00Z</dcterms:modified>
</cp:coreProperties>
</file>