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Arial" w:hAnsi="Arial" w:eastAsia="Arial" w:cs="Arial"/>
          <w:color w:val="333333"/>
          <w:sz w:val="23"/>
          <w:highlight w:val="none"/>
        </w:rPr>
      </w:r>
      <w:r>
        <w:rPr>
          <w:rFonts w:ascii="Times New Roman" w:hAnsi="Times New Roman"/>
          <w:b/>
          <w:sz w:val="28"/>
        </w:rPr>
        <w:t xml:space="preserve">Об утверждении Порядка предоставления из краевого бюджета субсидии</w:t>
      </w:r>
      <w:r>
        <w:rPr>
          <w:rFonts w:ascii="Times New Roman" w:hAnsi="Times New Roman"/>
          <w:b/>
          <w:spacing w:val="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бюджетным и автономным учреждениям на возмещение</w:t>
      </w:r>
      <w:r>
        <w:rPr>
          <w:rFonts w:ascii="Times New Roman" w:hAnsi="Times New Roman"/>
          <w:b/>
          <w:sz w:val="28"/>
        </w:rPr>
        <w:t xml:space="preserve"> недополученных доходов, возникших </w:t>
      </w:r>
      <w:r>
        <w:rPr>
          <w:rFonts w:ascii="Times New Roman" w:hAnsi="Times New Roman"/>
          <w:b/>
          <w:sz w:val="28"/>
        </w:rPr>
        <w:t xml:space="preserve">в связи с оказанием потребителям коммунальных услуг по льготным тарифам, и проведения отбора получателей субсидии</w:t>
      </w:r>
      <w:r>
        <w:rPr>
          <w:rFonts w:ascii="Arial" w:hAnsi="Arial" w:eastAsia="Arial" w:cs="Arial"/>
          <w:color w:val="333333"/>
          <w:sz w:val="23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В соответствии с  абзацем вторым пункт</w:t>
      </w:r>
      <w:r>
        <w:rPr>
          <w:rFonts w:ascii="Times New Roman" w:hAnsi="Times New Roman"/>
          <w:sz w:val="28"/>
        </w:rPr>
        <w:t xml:space="preserve">а 1 статьи 78</w:t>
      </w:r>
      <w:r>
        <w:rPr>
          <w:rFonts w:ascii="Times New Roman" w:hAnsi="Times New Roman"/>
          <w:sz w:val="28"/>
          <w:vertAlign w:val="superscript"/>
        </w:rPr>
        <w:t xml:space="preserve">1</w:t>
      </w:r>
      <w:r>
        <w:rPr>
          <w:rFonts w:ascii="Times New Roman" w:hAnsi="Times New Roman"/>
          <w:sz w:val="28"/>
        </w:rPr>
        <w:t xml:space="preserve">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</w:t>
      </w:r>
      <w:r>
        <w:rPr>
          <w:rFonts w:ascii="Times New Roman" w:hAnsi="Times New Roman"/>
          <w:sz w:val="28"/>
        </w:rPr>
        <w:t xml:space="preserve">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</w:t>
      </w:r>
      <w:r>
        <w:rPr>
          <w:rFonts w:ascii="Times New Roman" w:hAnsi="Times New Roman"/>
          <w:sz w:val="28"/>
        </w:rPr>
        <w:t xml:space="preserve">услуг и проведение отборов получателей указан</w:t>
      </w:r>
      <w:r>
        <w:rPr>
          <w:rFonts w:ascii="Times New Roman" w:hAnsi="Times New Roman"/>
          <w:sz w:val="28"/>
        </w:rPr>
        <w:t xml:space="preserve">ных субсидий, в том числе грантов в форме субсидий»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1. Утвердить Порядок </w:t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бюджетным и автономным учреждениям на возмещение</w:t>
      </w:r>
      <w:r>
        <w:rPr>
          <w:rFonts w:ascii="Times New Roman" w:hAnsi="Times New Roman"/>
          <w:b w:val="0"/>
          <w:bCs w:val="0"/>
          <w:sz w:val="28"/>
        </w:rPr>
        <w:t xml:space="preserve">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</w:rPr>
        <w:t xml:space="preserve">в связи с оказанием потребителям коммунальных услуг по льготным тарифам, и проведения отбора получателей субсидии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согласно приложению к настоящему постановлению</w:t>
      </w:r>
      <w:r>
        <w:rPr>
          <w:rFonts w:ascii="Times New Roman" w:hAnsi="Times New Roman"/>
          <w:sz w:val="28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  <w:t xml:space="preserve">2. Настоящее постановление вступает в силу с 1 января 2025 года.</w:t>
      </w:r>
      <w:r>
        <w:rPr>
          <w:rFonts w:ascii="Times New Roman" w:hAnsi="Times New Roman"/>
          <w:sz w:val="28"/>
          <w:szCs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2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410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pPr>
        <w:ind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r>
        <w:br w:type="page" w:clear="all"/>
      </w:r>
      <w:r/>
    </w:p>
    <w:tbl>
      <w:tblPr>
        <w:tblStyle w:val="846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к постановлению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9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/>
          </w:p>
        </w:tc>
      </w:tr>
    </w:tbl>
    <w:p>
      <w:r/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Порядок </w:t>
        <w:br/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бюджетным и автономным учреждениям на возмещение</w:t>
      </w:r>
      <w:r>
        <w:rPr>
          <w:rFonts w:ascii="Times New Roman" w:hAnsi="Times New Roman"/>
          <w:b w:val="0"/>
          <w:bCs w:val="0"/>
          <w:sz w:val="28"/>
        </w:rPr>
        <w:t xml:space="preserve">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</w:rPr>
        <w:t xml:space="preserve">в связи с оказанием потребителям коммунальных услуг по льготным тарифам, и проведения отбора получателей субсидии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1. Общие положения 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1. Настоящий Порядок регламентирует предоставление из краевого бюджета за счет средств краевого бюджета субсидии </w:t>
      </w:r>
      <w:r>
        <w:rPr>
          <w:rFonts w:ascii="Times New Roman" w:hAnsi="Times New Roman"/>
          <w:b w:val="0"/>
          <w:bCs w:val="0"/>
          <w:sz w:val="28"/>
        </w:rPr>
        <w:t xml:space="preserve">бюджетным и автономным учреждениям</w:t>
      </w:r>
      <w:r>
        <w:rPr>
          <w:rFonts w:ascii="Times New Roman" w:hAnsi="Times New Roman"/>
          <w:sz w:val="28"/>
        </w:rPr>
        <w:t xml:space="preserve"> – предприятиям коммунального</w:t>
      </w:r>
      <w:r>
        <w:rPr>
          <w:rFonts w:ascii="Times New Roman" w:hAnsi="Times New Roman"/>
          <w:sz w:val="28"/>
        </w:rPr>
        <w:t xml:space="preserve"> комплекса в целях решения задачи по обеспечению доступности отдельных коммунальных услуг населению в рамках направления по возмещению недополученных доходов в связи с тарифным регулированием в коммунальной сфере государственной программы Камчатского края </w:t>
      </w:r>
      <w:r>
        <w:rPr>
          <w:rFonts w:ascii="Times New Roman" w:hAnsi="Times New Roman"/>
          <w:sz w:val="28"/>
        </w:rPr>
        <w:t xml:space="preserve"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23.01.2024 № 17-П (далее – Государственная п</w:t>
      </w:r>
      <w:r>
        <w:rPr>
          <w:rFonts w:ascii="Times New Roman" w:hAnsi="Times New Roman"/>
          <w:sz w:val="28"/>
        </w:rPr>
        <w:t xml:space="preserve">рограмма), реализуемой в рамках структурного элемента паспорта Государственной программы – комплекса процессных мероприятий «Системные меры по обеспечению реализации тарифной политики в отношении населения», утвержденного в государственной интегрированной </w:t>
      </w:r>
      <w:r>
        <w:rPr>
          <w:rFonts w:ascii="Times New Roman" w:hAnsi="Times New Roman"/>
          <w:sz w:val="28"/>
        </w:rPr>
        <w:t xml:space="preserve">информационной системе управления общественными финансами «Электронный бюджет», на возмещение недополученных доходов в связи с оказанием населению и исполнителям коммунальных услуг для населения (далее – потребители) коммунальных услуг, за исключением элек</w:t>
      </w:r>
      <w:r>
        <w:rPr>
          <w:rFonts w:ascii="Times New Roman" w:hAnsi="Times New Roman"/>
          <w:sz w:val="28"/>
        </w:rPr>
        <w:t xml:space="preserve">троснабжения (далее – коммунальные услуги), по льготным тарифам (далее соответственно – субсидия, недополученные доходы).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2. Министерство жилищно-коммунального хозяйства и энергетики Камчатского края (далее – Министерство) осуществляет функции главного </w:t>
      </w:r>
      <w:r>
        <w:rPr>
          <w:rFonts w:ascii="Times New Roman" w:hAnsi="Times New Roman"/>
          <w:sz w:val="28"/>
        </w:rPr>
        <w:t xml:space="preserve">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</w:t>
      </w:r>
      <w:r>
        <w:rPr>
          <w:rFonts w:ascii="Times New Roman" w:hAnsi="Times New Roman"/>
          <w:sz w:val="28"/>
        </w:rPr>
        <w:t xml:space="preserve">ансовый год и плановый период.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Субсидия предоставляется Министерством в период решения задачи по обеспечению доступности отдельных коммунальных услуг населению в рамках направления по возмещению недополученных доходов в связи с тарифным </w:t>
      </w:r>
      <w:r>
        <w:rPr>
          <w:rFonts w:ascii="Times New Roman" w:hAnsi="Times New Roman"/>
          <w:sz w:val="28"/>
        </w:rPr>
        <w:t xml:space="preserve">регулированием в ко</w:t>
      </w:r>
      <w:r>
        <w:rPr>
          <w:rFonts w:ascii="Times New Roman" w:hAnsi="Times New Roman"/>
          <w:sz w:val="28"/>
        </w:rPr>
        <w:t xml:space="preserve">ммунальной сфере Государственной программы в пределах лимитов бюджетных обязательств, доведенных в установленном порядке до Министерства.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. Способ предоставления субсидий – возмещение недополученных доходов.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. Информация о субсидиях размещается на едином</w:t>
      </w:r>
      <w:r>
        <w:rPr>
          <w:rFonts w:ascii="Times New Roman" w:hAnsi="Times New Roman"/>
          <w:sz w:val="28"/>
          <w:highlight w:val="white"/>
        </w:rPr>
        <w:t xml:space="preserve">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(в разделе единого портала) в порядке, установленном Министерством финансов Российской Федерации.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2. Иные положения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. К категории получателей субсидии (участников отбора) относятся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бюджетные </w:t>
      </w:r>
      <w:r>
        <w:rPr>
          <w:rFonts w:ascii="Times New Roman" w:hAnsi="Times New Roman"/>
          <w:sz w:val="28"/>
          <w:szCs w:val="28"/>
          <w:shd w:val="clear" w:color="auto" w:fill="auto"/>
        </w:rPr>
        <w:t xml:space="preserve">и автономные учреждения, оказывающие </w:t>
      </w:r>
      <w:r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потребителям коммунальные услуги по льготным тарифам, установленным Региональной службой по тарифам и ценам Камчатского края</w:t>
      </w:r>
      <w:r>
        <w:rPr>
          <w:rFonts w:ascii="Times New Roman" w:hAnsi="Times New Roman"/>
          <w:sz w:val="28"/>
          <w:highlight w:val="white"/>
        </w:rPr>
        <w:t xml:space="preserve"> (далее</w:t>
      </w:r>
      <w:r>
        <w:rPr>
          <w:rFonts w:ascii="Times New Roman" w:hAnsi="Times New Roman"/>
          <w:sz w:val="28"/>
        </w:rPr>
        <w:t xml:space="preserve"> – у</w:t>
      </w:r>
      <w:r>
        <w:rPr>
          <w:rFonts w:ascii="Times New Roman" w:hAnsi="Times New Roman"/>
          <w:sz w:val="28"/>
          <w:highlight w:val="white"/>
        </w:rPr>
        <w:t xml:space="preserve">частники отбора, получатели субсидии).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 xml:space="preserve">Направление затрат, на возмещение которых предоставляется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субсидия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  <w:highlight w:val="white"/>
        </w:rPr>
        <w:t xml:space="preserve">возмещение недополученных доходов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возникших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связи с оказанием потребителям коммунальных услуг по</w:t>
      </w:r>
      <w:r>
        <w:rPr>
          <w:rFonts w:ascii="Times New Roman" w:hAnsi="Times New Roman"/>
          <w:sz w:val="28"/>
        </w:rPr>
        <w:t xml:space="preserve"> льготным тари</w:t>
      </w:r>
      <w:r>
        <w:rPr>
          <w:rFonts w:ascii="Times New Roman" w:hAnsi="Times New Roman"/>
          <w:sz w:val="28"/>
          <w:highlight w:val="white"/>
        </w:rPr>
        <w:t xml:space="preserve">фам.</w:t>
      </w:r>
      <w:r>
        <w:rPr>
          <w:b/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  <w:t xml:space="preserve">7. Условием предоставления субсидии является соответствие получателя субсидии на даты рассмотрения заявки на участие в отборе и заключения соглашения о предоставлении субсидии (далее соответственно – заявка, соглашение), следующим требов</w:t>
      </w:r>
      <w:r>
        <w:rPr>
          <w:rStyle w:val="803"/>
          <w:rFonts w:ascii="Times New Roman" w:hAnsi="Times New Roman"/>
          <w:sz w:val="28"/>
          <w:highlight w:val="white"/>
        </w:rPr>
        <w:t xml:space="preserve">аниям: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Style w:val="803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утвержденный</w:t>
      </w:r>
      <w:r>
        <w:rPr>
          <w:rFonts w:ascii="Times New Roman" w:hAnsi="Times New Roman"/>
          <w:sz w:val="28"/>
          <w:highlight w:val="white"/>
        </w:rPr>
        <w:t xml:space="preserve"> Министерством финансов Российской Федерации перечень государст</w:t>
      </w:r>
      <w:r>
        <w:rPr>
          <w:rFonts w:ascii="Times New Roman" w:hAnsi="Times New Roman"/>
          <w:sz w:val="28"/>
          <w:highlight w:val="white"/>
        </w:rPr>
        <w:t xml:space="preserve">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r>
        <w:rPr>
          <w:rFonts w:ascii="Times New Roman" w:hAnsi="Times New Roman"/>
          <w:sz w:val="28"/>
          <w:highlight w:val="white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</w:t>
      </w:r>
      <w:r>
        <w:rPr>
          <w:rFonts w:ascii="Times New Roman" w:hAnsi="Times New Roman"/>
          <w:sz w:val="28"/>
          <w:highlight w:val="white"/>
        </w:rPr>
        <w:t xml:space="preserve">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</w:t>
      </w:r>
      <w:r>
        <w:rPr>
          <w:rFonts w:ascii="Times New Roman" w:hAnsi="Times New Roman"/>
          <w:sz w:val="28"/>
          <w:highlight w:val="white"/>
        </w:rPr>
        <w:t xml:space="preserve">их российских юридических лиц, реализованное через участие в капитале указанных публичных акционерных обществ;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Style w:val="803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перечне организаций и физических лиц, в отношении которых имеются сведения об их причастн</w:t>
      </w:r>
      <w:r>
        <w:rPr>
          <w:rFonts w:ascii="Times New Roman" w:hAnsi="Times New Roman"/>
          <w:sz w:val="28"/>
          <w:highlight w:val="white"/>
        </w:rPr>
        <w:t xml:space="preserve">ости к экстремистской деятельности или терроризму;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Style w:val="803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</w:t>
      </w:r>
      <w:r>
        <w:rPr>
          <w:rFonts w:ascii="Times New Roman" w:hAnsi="Times New Roman"/>
          <w:sz w:val="28"/>
          <w:highlight w:val="white"/>
        </w:rPr>
        <w:t xml:space="preserve">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</w:t>
      </w:r>
      <w:r>
        <w:rPr>
          <w:rStyle w:val="803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получает средства из краевого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бюджета на о</w:t>
      </w:r>
      <w:r>
        <w:rPr>
          <w:rFonts w:ascii="Times New Roman" w:hAnsi="Times New Roman"/>
          <w:sz w:val="28"/>
          <w:highlight w:val="white"/>
        </w:rPr>
        <w:t xml:space="preserve">сновании иных нормативных правовых актов Камчатского края и муниципальных правовых актов на цели, установленные настоящим Порядком;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</w:t>
      </w:r>
      <w:r>
        <w:rPr>
          <w:rStyle w:val="803"/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является иностранным агентом в соответствии с Федеральным законом от</w:t>
      </w:r>
      <w:r>
        <w:rPr>
          <w:rFonts w:ascii="Times New Roman" w:hAnsi="Times New Roman"/>
          <w:sz w:val="28"/>
          <w:highlight w:val="white"/>
        </w:rPr>
        <w:t xml:space="preserve"> 14.07.2022 № 255-ФЗ </w:t>
      </w:r>
      <w:r>
        <w:rPr>
          <w:rFonts w:ascii="Times New Roman" w:hAnsi="Times New Roman"/>
          <w:sz w:val="28"/>
          <w:highlight w:val="white"/>
        </w:rPr>
        <w:br/>
        <w:t xml:space="preserve">«О контроле за деятельностью лиц, находящихся под иностранным влиянием»;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6) установление для </w:t>
      </w:r>
      <w:r>
        <w:rPr>
          <w:rStyle w:val="803"/>
          <w:rFonts w:ascii="Times New Roman" w:hAnsi="Times New Roman"/>
          <w:sz w:val="28"/>
        </w:rPr>
        <w:t xml:space="preserve">получателя субсидии (участника отбора)</w:t>
      </w:r>
      <w:r>
        <w:rPr>
          <w:rFonts w:ascii="Times New Roman" w:hAnsi="Times New Roman"/>
          <w:sz w:val="28"/>
        </w:rPr>
        <w:t xml:space="preserve"> Региональной службой по тарифам и ценам Камчатского края (далее – Региональная служба) экономически об</w:t>
      </w:r>
      <w:r>
        <w:rPr>
          <w:rFonts w:ascii="Times New Roman" w:hAnsi="Times New Roman"/>
          <w:sz w:val="28"/>
        </w:rPr>
        <w:t xml:space="preserve">основанного и льготного тарифов;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7)</w:t>
      </w:r>
      <w:r>
        <w:rPr>
          <w:rFonts w:ascii="Times New Roman" w:hAnsi="Times New Roman"/>
          <w:sz w:val="28"/>
        </w:rPr>
        <w:tab/>
        <w:t xml:space="preserve">фактическое предоставление </w:t>
      </w:r>
      <w:r>
        <w:rPr>
          <w:rStyle w:val="803"/>
          <w:rFonts w:ascii="Times New Roman" w:hAnsi="Times New Roman"/>
          <w:sz w:val="28"/>
        </w:rPr>
        <w:t xml:space="preserve">получателем субсидии (участником отбора)</w:t>
      </w:r>
      <w:r>
        <w:rPr>
          <w:rFonts w:ascii="Times New Roman" w:hAnsi="Times New Roman"/>
          <w:sz w:val="28"/>
        </w:rPr>
        <w:t xml:space="preserve"> коммунальных услуг потребителям по льготным тарифам.</w:t>
      </w:r>
      <w:r>
        <w:rPr>
          <w:rFonts w:ascii="Times New Roman" w:hAnsi="Times New Roman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3"/>
          <w:rFonts w:ascii="Times New Roman" w:hAnsi="Times New Roman"/>
          <w:sz w:val="28"/>
          <w:highlight w:val="white"/>
        </w:rPr>
        <w:t xml:space="preserve">8. По результатам отбора с победителем (победителями) отбора</w:t>
      </w:r>
      <w:r>
        <w:rPr>
          <w:rStyle w:val="803"/>
          <w:rFonts w:ascii="Times New Roman" w:hAnsi="Times New Roman"/>
          <w:sz w:val="28"/>
          <w:highlight w:val="white"/>
        </w:rPr>
        <w:br/>
        <w:t xml:space="preserve">заключается соглашение в государственн</w:t>
      </w:r>
      <w:r>
        <w:rPr>
          <w:rStyle w:val="803"/>
          <w:rFonts w:ascii="Times New Roman" w:hAnsi="Times New Roman"/>
          <w:sz w:val="28"/>
          <w:highlight w:val="white"/>
        </w:rPr>
        <w:t xml:space="preserve">ой интегрированной информационной системе управления общественными финансами «Электронный бюджет» </w:t>
      </w:r>
      <w:r>
        <w:rPr>
          <w:rStyle w:val="803"/>
          <w:rFonts w:ascii="Times New Roman" w:hAnsi="Times New Roman"/>
          <w:sz w:val="28"/>
          <w:highlight w:val="white"/>
        </w:rPr>
        <w:br/>
        <w:t xml:space="preserve">(далее – система «Электронный бюджет») в порядке и сроки, установленные частью</w:t>
      </w:r>
      <w:r>
        <w:rPr>
          <w:rStyle w:val="803"/>
          <w:rFonts w:ascii="Times New Roman" w:hAnsi="Times New Roman"/>
          <w:sz w:val="28"/>
          <w:highlight w:val="white"/>
        </w:rPr>
        <w:t xml:space="preserve"> </w:t>
      </w:r>
      <w:r>
        <w:rPr>
          <w:rStyle w:val="803"/>
          <w:rFonts w:ascii="Times New Roman" w:hAnsi="Times New Roman"/>
          <w:sz w:val="28"/>
          <w:highlight w:val="white"/>
        </w:rPr>
        <w:t xml:space="preserve">70</w:t>
      </w:r>
      <w:r>
        <w:rPr>
          <w:rStyle w:val="803"/>
          <w:rFonts w:ascii="Times New Roman" w:hAnsi="Times New Roman"/>
          <w:sz w:val="28"/>
          <w:highlight w:val="white"/>
        </w:rPr>
        <w:t xml:space="preserve"> </w:t>
      </w:r>
      <w:r>
        <w:rPr>
          <w:rStyle w:val="803"/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Style w:val="803"/>
          <w:rFonts w:ascii="Times New Roman" w:hAnsi="Times New Roman"/>
          <w:sz w:val="28"/>
          <w:highlight w:val="white"/>
        </w:rPr>
        <w:t xml:space="preserve">9. Соглашение, дополнительное соглашение, в том числе д</w:t>
      </w:r>
      <w:r>
        <w:rPr>
          <w:rStyle w:val="803"/>
          <w:rFonts w:ascii="Times New Roman" w:hAnsi="Times New Roman"/>
          <w:sz w:val="28"/>
          <w:highlight w:val="white"/>
        </w:rPr>
        <w:t xml:space="preserve">ополнительное соглашение о расторжении с</w:t>
      </w:r>
      <w:r>
        <w:rPr>
          <w:rStyle w:val="803"/>
          <w:rFonts w:ascii="Times New Roman" w:hAnsi="Times New Roman"/>
          <w:sz w:val="28"/>
        </w:rPr>
        <w:t xml:space="preserve">оглашения (при необходимости), заключаются в соответствии с типовыми формами, установленными Министерством финансов Камчатского края.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Style w:val="803"/>
          <w:rFonts w:ascii="Times New Roman" w:hAnsi="Times New Roman"/>
          <w:sz w:val="28"/>
          <w:highlight w:val="white"/>
        </w:rPr>
        <w:t xml:space="preserve">10. </w:t>
      </w:r>
      <w:r>
        <w:rPr>
          <w:rFonts w:ascii="Times New Roman" w:hAnsi="Times New Roman"/>
          <w:sz w:val="28"/>
        </w:rPr>
        <w:t xml:space="preserve">Обязательными условиями предоставления субсидии, включаемыми в соглашение, явл</w:t>
      </w:r>
      <w:r>
        <w:rPr>
          <w:rFonts w:ascii="Times New Roman" w:hAnsi="Times New Roman"/>
          <w:sz w:val="28"/>
        </w:rPr>
        <w:t xml:space="preserve">яются: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1) </w:t>
      </w:r>
      <w:r>
        <w:rPr>
          <w:rStyle w:val="803"/>
          <w:rFonts w:ascii="Times New Roman" w:hAnsi="Times New Roman"/>
          <w:sz w:val="28"/>
          <w:highlight w:val="white"/>
        </w:rPr>
        <w:t xml:space="preserve">в случае уменьшения Министерству ранее доведенных лимитов бюджетных обязательств на цель, указанную в части 1 настоящего Порядка, приводящего к не</w:t>
      </w:r>
      <w:r>
        <w:rPr>
          <w:rStyle w:val="803"/>
          <w:rFonts w:ascii="Times New Roman" w:hAnsi="Times New Roman"/>
          <w:sz w:val="28"/>
          <w:highlight w:val="white"/>
        </w:rPr>
        <w:t xml:space="preserve">возможности предоставления субсидии в размере, определенном в соглашении, Министерство осуществляет с получателем субсидии согласование новых условий соглашения или расторгает соглашение при </w:t>
      </w:r>
      <w:r>
        <w:rPr>
          <w:rStyle w:val="803"/>
          <w:rFonts w:ascii="Times New Roman" w:hAnsi="Times New Roman"/>
          <w:sz w:val="28"/>
          <w:highlight w:val="white"/>
        </w:rPr>
        <w:t xml:space="preserve">недостижении</w:t>
      </w:r>
      <w:r>
        <w:rPr>
          <w:rStyle w:val="803"/>
          <w:rFonts w:ascii="Times New Roman" w:hAnsi="Times New Roman"/>
          <w:sz w:val="28"/>
          <w:highlight w:val="white"/>
        </w:rPr>
        <w:t xml:space="preserve"> согласия по новым условиям; </w:t>
      </w:r>
      <w:r>
        <w:rPr>
          <w:rFonts w:ascii="Times New Roman" w:hAnsi="Times New Roman"/>
          <w:highlight w:val="whit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согласие получателя субсидии </w:t>
      </w:r>
      <w:r>
        <w:rPr>
          <w:rStyle w:val="803"/>
          <w:rFonts w:ascii="Times New Roman" w:hAnsi="Times New Roman"/>
          <w:sz w:val="28"/>
          <w:highlight w:val="white"/>
        </w:rPr>
        <w:t xml:space="preserve">на осуществление в отношении него проверки Министерством соблюдения порядка и условий предоставления субсидии, </w:t>
      </w:r>
      <w:r>
        <w:rPr>
          <w:rStyle w:val="803"/>
          <w:rFonts w:ascii="Times New Roman" w:hAnsi="Times New Roman"/>
          <w:sz w:val="28"/>
          <w:highlight w:val="white"/>
        </w:rPr>
        <w:t xml:space="preserve">а также проверки органами государственного фи</w:t>
      </w:r>
      <w:r>
        <w:rPr>
          <w:rStyle w:val="803"/>
          <w:rFonts w:ascii="Times New Roman" w:hAnsi="Times New Roman"/>
          <w:sz w:val="28"/>
          <w:highlight w:val="white"/>
        </w:rPr>
        <w:t xml:space="preserve">нансового контроля в соответствии со статьями 268</w:t>
      </w:r>
      <w:r>
        <w:rPr>
          <w:rStyle w:val="803"/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Style w:val="803"/>
          <w:rFonts w:ascii="Times New Roman" w:hAnsi="Times New Roman"/>
          <w:sz w:val="28"/>
          <w:highlight w:val="white"/>
        </w:rPr>
        <w:t xml:space="preserve"> и 269</w:t>
      </w:r>
      <w:r>
        <w:rPr>
          <w:rStyle w:val="803"/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Style w:val="803"/>
          <w:rFonts w:ascii="Times New Roman" w:hAnsi="Times New Roman"/>
          <w:sz w:val="28"/>
          <w:highlight w:val="white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11</w:t>
      </w:r>
      <w:r>
        <w:rPr>
          <w:rStyle w:val="803"/>
          <w:rFonts w:ascii="Times New Roman" w:hAnsi="Times New Roman"/>
          <w:sz w:val="28"/>
        </w:rPr>
        <w:t xml:space="preserve">. При реорганизации получателя субсидии, являющегося юридическим лицом, в форме слияния, присоединения или</w:t>
      </w:r>
      <w:r>
        <w:rPr>
          <w:rStyle w:val="803"/>
          <w:rFonts w:ascii="Times New Roman" w:hAnsi="Times New Roman"/>
          <w:sz w:val="28"/>
        </w:rPr>
        <w:t xml:space="preserve"> преобразования в соглашение вносятся изменения путем заключения дополнительного соглашения к соглашению в части перемены получателя субсидии с указанием в соглашении юридического лица, являющегося правопреемником. 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Style w:val="803"/>
          <w:rFonts w:ascii="Times New Roman" w:hAnsi="Times New Roman"/>
          <w:sz w:val="28"/>
        </w:rPr>
        <w:t xml:space="preserve">При реорганизации получателя субсидии, я</w:t>
      </w:r>
      <w:r>
        <w:rPr>
          <w:rStyle w:val="803"/>
          <w:rFonts w:ascii="Times New Roman" w:hAnsi="Times New Roman"/>
          <w:sz w:val="28"/>
        </w:rPr>
        <w:t xml:space="preserve">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</w:t>
      </w:r>
      <w:r>
        <w:rPr>
          <w:rStyle w:val="803"/>
          <w:rFonts w:ascii="Times New Roman" w:hAnsi="Times New Roman"/>
          <w:sz w:val="28"/>
        </w:rPr>
        <w:t xml:space="preserve"> формированием уведомления о расторжении соглашения в одностороннем порядке</w:t>
      </w:r>
      <w:r>
        <w:rPr>
          <w:rStyle w:val="803"/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Style w:val="803"/>
          <w:rFonts w:ascii="Times New Roman" w:hAnsi="Times New Roman"/>
          <w:sz w:val="28"/>
        </w:rPr>
        <w:t xml:space="preserve">12. Проверка получателей субсидии (участников отбора) проводится Министерством на соответствие требованиям, указанным в части 7 настоящего Порядка, и осуществляется автоматически в сист</w:t>
      </w:r>
      <w:r>
        <w:rPr>
          <w:rStyle w:val="803"/>
          <w:rFonts w:ascii="Times New Roman" w:hAnsi="Times New Roman"/>
          <w:sz w:val="28"/>
        </w:rPr>
        <w:t xml:space="preserve">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в сроки, указанные в </w:t>
      </w:r>
      <w:r>
        <w:rPr>
          <w:rStyle w:val="803"/>
          <w:rFonts w:ascii="Times New Roman" w:hAnsi="Times New Roman"/>
          <w:sz w:val="28"/>
          <w:highlight w:val="white"/>
        </w:rPr>
        <w:t xml:space="preserve">части </w:t>
      </w:r>
      <w:r>
        <w:rPr>
          <w:rStyle w:val="803"/>
          <w:rFonts w:ascii="Times New Roman" w:hAnsi="Times New Roman"/>
          <w:sz w:val="28"/>
          <w:highlight w:val="white"/>
        </w:rPr>
        <w:t xml:space="preserve">55</w:t>
      </w:r>
      <w:r>
        <w:rPr>
          <w:rStyle w:val="803"/>
          <w:rFonts w:ascii="Times New Roman" w:hAnsi="Times New Roman"/>
          <w:sz w:val="28"/>
          <w:highlight w:val="white"/>
        </w:rPr>
        <w:t xml:space="preserve"> </w:t>
      </w:r>
      <w:r>
        <w:rPr>
          <w:rStyle w:val="803"/>
          <w:rFonts w:ascii="Times New Roman" w:hAnsi="Times New Roman"/>
          <w:sz w:val="28"/>
          <w:highlight w:val="white"/>
        </w:rPr>
        <w:t xml:space="preserve">настоящего Порядка.</w:t>
      </w:r>
      <w:r>
        <w:rPr>
          <w:highlight w:val="white"/>
        </w:rPr>
        <w:br/>
      </w:r>
      <w:r>
        <w:rPr>
          <w:rStyle w:val="803"/>
          <w:rFonts w:ascii="Times New Roman" w:hAnsi="Times New Roman"/>
          <w:sz w:val="28"/>
          <w:highlight w:val="white"/>
        </w:rPr>
        <w:tab/>
        <w:t xml:space="preserve">13. В случае если у Министерства отсутствует техническая возможность осуществления автоматической проверки в системе «Электронный бюджет» получателя субсидии (участника отбора), установленным в части 7 настоящего Порядка требованиям, с</w:t>
      </w:r>
      <w:r>
        <w:rPr>
          <w:rStyle w:val="803"/>
          <w:rFonts w:ascii="Times New Roman" w:hAnsi="Times New Roman"/>
          <w:sz w:val="28"/>
          <w:highlight w:val="white"/>
        </w:rPr>
        <w:t xml:space="preserve">оответствующие сведения запрашиваются Министерством в сроки, указанные в части </w:t>
      </w:r>
      <w:r>
        <w:rPr>
          <w:rStyle w:val="803"/>
          <w:rFonts w:ascii="Times New Roman" w:hAnsi="Times New Roman"/>
          <w:sz w:val="28"/>
          <w:highlight w:val="white"/>
        </w:rPr>
        <w:t xml:space="preserve">55</w:t>
      </w:r>
      <w:r>
        <w:rPr>
          <w:rStyle w:val="803"/>
          <w:rFonts w:ascii="Times New Roman" w:hAnsi="Times New Roman"/>
          <w:sz w:val="28"/>
          <w:highlight w:val="white"/>
        </w:rPr>
        <w:t xml:space="preserve"> наст</w:t>
      </w:r>
      <w:r>
        <w:rPr>
          <w:rStyle w:val="803"/>
          <w:rFonts w:ascii="Times New Roman" w:hAnsi="Times New Roman"/>
          <w:sz w:val="28"/>
          <w:highlight w:val="white"/>
        </w:rPr>
        <w:t xml:space="preserve">о</w:t>
      </w:r>
      <w:r>
        <w:rPr>
          <w:rStyle w:val="803"/>
          <w:rFonts w:ascii="Times New Roman" w:hAnsi="Times New Roman"/>
          <w:sz w:val="28"/>
        </w:rPr>
        <w:t xml:space="preserve">ящего Порядка, посредством межведомственного запроса и (или) путем использования общедоступной информации, размещенной на официальных ресурсах исполнительных органов Кам</w:t>
      </w:r>
      <w:r>
        <w:rPr>
          <w:rStyle w:val="803"/>
          <w:rFonts w:ascii="Times New Roman" w:hAnsi="Times New Roman"/>
          <w:sz w:val="28"/>
        </w:rPr>
        <w:t xml:space="preserve">чатского края, других организаций,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(или) соответствие пол</w:t>
      </w:r>
      <w:r>
        <w:rPr>
          <w:rStyle w:val="803"/>
          <w:rFonts w:ascii="Times New Roman" w:hAnsi="Times New Roman"/>
          <w:sz w:val="28"/>
        </w:rPr>
        <w:t xml:space="preserve">учателя субсидии (участника отбора) подтверждается путем проставления в электронном виде получателем субсидии (участником отбора) отметок о соответствии указанным требованиям посредством заполнения соответствующих экранных форм системе «Электронный бюджет»</w:t>
      </w:r>
      <w:r>
        <w:rPr>
          <w:rStyle w:val="803"/>
          <w:rFonts w:ascii="Times New Roman" w:hAnsi="Times New Roman"/>
          <w:sz w:val="28"/>
        </w:rPr>
        <w:t xml:space="preserve">.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Style w:val="803"/>
          <w:rFonts w:ascii="Times New Roman" w:hAnsi="Times New Roman"/>
          <w:sz w:val="28"/>
        </w:rPr>
        <w:t xml:space="preserve">14. Министерство в целях подтверждения соответствия получателя субсидии (участника отбора) установленным требованиям, указанным в части 7 настоящего Порядка, не вправе требовать от получателя субсидии (участника </w:t>
      </w:r>
      <w:r>
        <w:rPr>
          <w:rStyle w:val="803"/>
          <w:rFonts w:ascii="Times New Roman" w:hAnsi="Times New Roman"/>
          <w:sz w:val="28"/>
        </w:rPr>
        <w:t xml:space="preserve">отбора) представления документов и информа</w:t>
      </w:r>
      <w:r>
        <w:rPr>
          <w:rStyle w:val="803"/>
          <w:rFonts w:ascii="Times New Roman" w:hAnsi="Times New Roman"/>
          <w:sz w:val="28"/>
        </w:rPr>
        <w:t xml:space="preserve">ции при наличии соответствующей информации в государственных информационных системах, доступ к которым у Министерства имеется в рамках межведомственного электронного взаимодействия, за исключением случая, если получатель субсидии (участник отбора) готов пр</w:t>
      </w:r>
      <w:r>
        <w:rPr>
          <w:rStyle w:val="803"/>
          <w:rFonts w:ascii="Times New Roman" w:hAnsi="Times New Roman"/>
          <w:sz w:val="28"/>
        </w:rPr>
        <w:t xml:space="preserve">едставить указанные документы и информацию Министерству по собственной инициативе.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15. </w:t>
      </w:r>
      <w:r>
        <w:rPr>
          <w:rFonts w:ascii="Times New Roman" w:hAnsi="Times New Roman"/>
          <w:sz w:val="28"/>
        </w:rPr>
        <w:t xml:space="preserve">После заключения соглашения для получения субсидии получатель субсидии ежемесячно, не позднее последнего рабочего дня месяца, следующего за отчетным месяцем, представляе</w:t>
      </w:r>
      <w:r>
        <w:rPr>
          <w:rFonts w:ascii="Times New Roman" w:hAnsi="Times New Roman"/>
          <w:sz w:val="28"/>
        </w:rPr>
        <w:t xml:space="preserve">т в Министерство следующие документы:</w:t>
      </w:r>
      <w:r/>
    </w:p>
    <w:p>
      <w:pPr>
        <w:ind w:firstLine="709"/>
        <w:jc w:val="both"/>
        <w:spacing w:after="0" w:line="240" w:lineRule="auto"/>
        <w:tabs>
          <w:tab w:val="left" w:pos="993" w:leader="none"/>
        </w:tabs>
      </w:pP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)</w:t>
      </w:r>
      <w:r>
        <w:rPr>
          <w:rFonts w:ascii="Times New Roman" w:hAnsi="Times New Roman"/>
          <w:sz w:val="28"/>
          <w:highlight w:val="white"/>
        </w:rPr>
        <w:tab/>
        <w:t xml:space="preserve">заявку на предоставление субсидии по форме, утвержденной Министерством; </w:t>
      </w:r>
      <w:r>
        <w:rPr>
          <w:b/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  <w:t xml:space="preserve">отчет о фактически недополученных доходах получателя субсидии в связи с предоставлением коммунальных услуг потребителям по льготным тарифам</w:t>
      </w:r>
      <w:r>
        <w:rPr>
          <w:rFonts w:ascii="Times New Roman" w:hAnsi="Times New Roman"/>
          <w:sz w:val="28"/>
        </w:rPr>
        <w:t xml:space="preserve"> за отчетный месяц по форме, </w:t>
      </w:r>
      <w:r>
        <w:rPr>
          <w:rFonts w:ascii="Times New Roman" w:hAnsi="Times New Roman"/>
          <w:sz w:val="28"/>
          <w:highlight w:val="white"/>
        </w:rPr>
        <w:t xml:space="preserve">утвержденной Министерством, согласованный с Региональной службой в порядке, установленном частью 16 </w:t>
      </w:r>
      <w:r>
        <w:rPr>
          <w:rFonts w:ascii="Times New Roman" w:hAnsi="Times New Roman"/>
          <w:sz w:val="28"/>
        </w:rPr>
        <w:t xml:space="preserve">настоящего Порядка (далее – отчет о фактически недополученных доходах).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16. Получатель субсидии ежемесячно, не позднее 10-го рабочего дня, следующего за отчетным месяцем, представляет в Региональную службу отчет о фа</w:t>
      </w:r>
      <w:r>
        <w:rPr>
          <w:rFonts w:ascii="Times New Roman" w:hAnsi="Times New Roman"/>
          <w:sz w:val="28"/>
          <w:highlight w:val="white"/>
        </w:rPr>
        <w:t xml:space="preserve">ктически недополученных доходах за отчетный месяц по форме, установленной Министерством, </w:t>
      </w:r>
      <w:r>
        <w:rPr>
          <w:rFonts w:ascii="Times New Roman" w:hAnsi="Times New Roman"/>
          <w:sz w:val="28"/>
          <w:highlight w:val="none"/>
        </w:rPr>
        <w:t xml:space="preserve">с </w:t>
      </w:r>
      <w:r>
        <w:rPr>
          <w:rFonts w:ascii="Times New Roman" w:hAnsi="Times New Roman"/>
          <w:sz w:val="28"/>
        </w:rPr>
        <w:t xml:space="preserve">указанием</w:t>
      </w:r>
      <w:r>
        <w:rPr>
          <w:rFonts w:ascii="Times New Roman" w:hAnsi="Times New Roman"/>
          <w:sz w:val="28"/>
        </w:rPr>
        <w:t xml:space="preserve"> фактических объемов предоставленных коммунальных услуг получателями субсидии потребителям по льготным тарифам</w:t>
      </w:r>
      <w:r/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с приложением следующих документов: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формы федерального статистического наблюдения № 46-ТЭ (полезный отпуск) (в отношении объемов коммунальных ресурсов на отопление</w:t>
      </w:r>
      <w:r>
        <w:rPr>
          <w:rFonts w:ascii="Times New Roman" w:hAnsi="Times New Roman"/>
          <w:sz w:val="28"/>
          <w:highlight w:val="white"/>
        </w:rPr>
        <w:t xml:space="preserve">), представленной по Единой информационно-аналитической системе «ФСТ – России – РЭК – субъекты регулирования» (далее – ЕИАС) в формате шаблонов ЕИАС, размещенных в информационно-телекоммуникационной сети Интернет на сайте http://www.eias.ru, и (или) формы </w:t>
      </w:r>
      <w:r>
        <w:rPr>
          <w:rFonts w:ascii="Times New Roman" w:hAnsi="Times New Roman"/>
          <w:sz w:val="28"/>
          <w:highlight w:val="white"/>
        </w:rPr>
        <w:t xml:space="preserve">федерального статистического наблюдения № 22-ЖКХ (ресурсы) (в отношении объемов коммунальных ресурсов на отопление, холодное и горячее водоснабжение, водоотведение); 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корректировочных счетов-фактур, корректировочных квитанций с указанием периода перерас</w:t>
      </w:r>
      <w:r>
        <w:rPr>
          <w:rFonts w:ascii="Times New Roman" w:hAnsi="Times New Roman"/>
          <w:sz w:val="28"/>
          <w:highlight w:val="white"/>
        </w:rPr>
        <w:t xml:space="preserve">чета, выписок из лицевых счетов и иных подтверждающих недополученные доходы документов, с реестрами перерасчетов по населению и исполнителям коммунальных услуг для населения (в отношении объемов коммунальных ресурсов, указанных получателем субсидии в отчет</w:t>
      </w:r>
      <w:r>
        <w:rPr>
          <w:rFonts w:ascii="Times New Roman" w:hAnsi="Times New Roman"/>
          <w:sz w:val="28"/>
          <w:highlight w:val="white"/>
        </w:rPr>
        <w:t xml:space="preserve">е о фактически недополученных доходах как корректировка предыдущих периодов, и их стоимости).</w:t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  <w:highlight w:val="white"/>
        </w:rPr>
        <w:t xml:space="preserve">17.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Получатель субсидии несет ответственность за достоверность сведений, представленных в отчете о фактически недополученных доходах.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Региональная служба рассматривае</w:t>
      </w:r>
      <w:r>
        <w:rPr>
          <w:rFonts w:ascii="Times New Roman" w:hAnsi="Times New Roman"/>
          <w:sz w:val="28"/>
        </w:rPr>
        <w:t xml:space="preserve">т отчет о фактически недополученных доходах и документы, указанные в</w:t>
      </w:r>
      <w:r>
        <w:rPr>
          <w:rFonts w:ascii="Times New Roman" w:hAnsi="Times New Roman"/>
          <w:sz w:val="28"/>
          <w:highlight w:val="white"/>
        </w:rPr>
        <w:t xml:space="preserve"> пунктах 1-2 насто</w:t>
      </w:r>
      <w:r>
        <w:rPr>
          <w:rFonts w:ascii="Times New Roman" w:hAnsi="Times New Roman"/>
          <w:sz w:val="28"/>
        </w:rPr>
        <w:t xml:space="preserve">ящей части, в пределах своей компетенции в</w:t>
      </w:r>
      <w:r>
        <w:rPr>
          <w:rFonts w:ascii="Times New Roman" w:hAnsi="Times New Roman"/>
          <w:sz w:val="28"/>
          <w:highlight w:val="white"/>
        </w:rPr>
        <w:t xml:space="preserve"> течение 10 рабочих дней со </w:t>
      </w:r>
      <w:r>
        <w:rPr>
          <w:rFonts w:ascii="Times New Roman" w:hAnsi="Times New Roman"/>
          <w:sz w:val="28"/>
        </w:rPr>
        <w:t xml:space="preserve">дня их поступления в Региональную службу.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sz w:val="28"/>
        </w:rPr>
        <w:t xml:space="preserve">После согласования отчет о фактически недополученных </w:t>
      </w:r>
      <w:r>
        <w:rPr>
          <w:rFonts w:ascii="Times New Roman" w:hAnsi="Times New Roman"/>
          <w:sz w:val="28"/>
        </w:rPr>
        <w:t xml:space="preserve">доходах направляется Региональной службой получателю субсидии в течение 3 рабочих дней посредством почтового отправления или нарочно. По предварительному заявлению получателя субсидии Региональная служба направляет согласованный отчет о фактически недополу</w:t>
      </w:r>
      <w:r>
        <w:rPr>
          <w:rFonts w:ascii="Times New Roman" w:hAnsi="Times New Roman"/>
          <w:sz w:val="28"/>
        </w:rPr>
        <w:t xml:space="preserve">ченных доходах в Министерство в течение 3 рабочих дней со дня его согласования.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18. </w:t>
      </w:r>
      <w:r>
        <w:rPr>
          <w:rFonts w:ascii="Times New Roman" w:hAnsi="Times New Roman"/>
          <w:sz w:val="28"/>
        </w:rPr>
        <w:t xml:space="preserve">Получатели субсидии имеют право подать документы, указанные в части 15 настоящего Порядка: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электронном виде – на электронную почту по адресу: tek1@kamgov.ru, путем соз</w:t>
      </w:r>
      <w:r>
        <w:rPr>
          <w:rFonts w:ascii="Times New Roman" w:hAnsi="Times New Roman"/>
          <w:sz w:val="28"/>
          <w:highlight w:val="white"/>
        </w:rPr>
        <w:t xml:space="preserve">дания </w:t>
      </w:r>
      <w:r>
        <w:rPr>
          <w:rFonts w:ascii="Times New Roman" w:hAnsi="Times New Roman"/>
          <w:sz w:val="28"/>
          <w:highlight w:val="white"/>
        </w:rPr>
        <w:t xml:space="preserve">zip</w:t>
      </w:r>
      <w:r>
        <w:rPr>
          <w:rFonts w:ascii="Times New Roman" w:hAnsi="Times New Roman"/>
          <w:sz w:val="28"/>
          <w:highlight w:val="white"/>
        </w:rPr>
        <w:t xml:space="preserve">-архива;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на бумажном носителе. </w:t>
      </w:r>
      <w:r/>
    </w:p>
    <w:p>
      <w:pPr>
        <w:ind w:firstLine="709"/>
        <w:jc w:val="both"/>
        <w:spacing w:after="0" w:line="240" w:lineRule="auto"/>
        <w:rPr>
          <w:rStyle w:val="803"/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19. Документы, представленные получателем субсидии, подлежат регис</w:t>
      </w:r>
      <w:r>
        <w:rPr>
          <w:rStyle w:val="803"/>
          <w:rFonts w:ascii="Times New Roman" w:hAnsi="Times New Roman"/>
          <w:sz w:val="28"/>
          <w:highlight w:val="white"/>
        </w:rPr>
        <w:t xml:space="preserve">трации в день поступления в Министерство.</w:t>
      </w:r>
      <w:r/>
    </w:p>
    <w:p>
      <w:pPr>
        <w:ind w:firstLine="709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со дня регистрации документов, указанных в части 15 </w:t>
      </w:r>
      <w:r>
        <w:rPr>
          <w:rFonts w:ascii="Times New Roman" w:hAnsi="Times New Roman"/>
          <w:sz w:val="28"/>
          <w:highlight w:val="white"/>
        </w:rPr>
        <w:t xml:space="preserve">настоящего Порядка, рассматривает их, проверяет на полноту и достоверность содержащихся в них сведений, и принимает решение о предоставлении субсидии получателю субсидии или об отказе в предоставлении субсидии.</w:t>
      </w:r>
      <w:r/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</w:rPr>
        <w:t xml:space="preserve">20.</w:t>
      </w:r>
      <w:r>
        <w:rPr>
          <w:rStyle w:val="803"/>
          <w:rFonts w:ascii="Times New Roman" w:hAnsi="Times New Roman"/>
          <w:sz w:val="28"/>
          <w:highlight w:val="white"/>
        </w:rPr>
        <w:t xml:space="preserve"> Основанием для отказа в предоставлении су</w:t>
      </w:r>
      <w:r>
        <w:rPr>
          <w:rStyle w:val="803"/>
          <w:rFonts w:ascii="Times New Roman" w:hAnsi="Times New Roman"/>
          <w:sz w:val="28"/>
          <w:highlight w:val="white"/>
        </w:rPr>
        <w:t xml:space="preserve">бсидии являются: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</w:rPr>
        <w:t xml:space="preserve">1) несоответствие представленных получателем субсидии (участником отбора) документов требованиям, установленным частью 15 настоящего Порядка, или непредставление (представление не в полном объеме) указанных документов;</w:t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</w:rPr>
        <w:t xml:space="preserve">2) установление факт</w:t>
      </w:r>
      <w:r>
        <w:rPr>
          <w:rStyle w:val="803"/>
          <w:rFonts w:ascii="Times New Roman" w:hAnsi="Times New Roman"/>
          <w:sz w:val="28"/>
        </w:rPr>
        <w:t xml:space="preserve">а недостоверности представленной получателем субсидии (участником отбора) информации;</w:t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</w:rPr>
        <w:t xml:space="preserve">3) представление получателем субсидии документов после даты, установленной частью 15 настоящего Порядка.</w:t>
      </w:r>
      <w:r/>
    </w:p>
    <w:p>
      <w:pPr>
        <w:ind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21. В случае принятия решения об отказе в предоставлении субсидии</w:t>
      </w:r>
      <w:r>
        <w:rPr>
          <w:rFonts w:ascii="Times New Roman" w:hAnsi="Times New Roman"/>
          <w:sz w:val="28"/>
          <w:highlight w:val="white"/>
        </w:rPr>
        <w:t xml:space="preserve"> Министерство в течение 3 рабочих дней после дня принятия такого решения, направляет получателю субсидии уведомление о принятом решении с обоснованием причин отказа посредством электронной связи, почтовым отправлением, нарочным или иным способом, обеспечив</w:t>
      </w:r>
      <w:r>
        <w:rPr>
          <w:rFonts w:ascii="Times New Roman" w:hAnsi="Times New Roman"/>
          <w:sz w:val="28"/>
          <w:highlight w:val="white"/>
        </w:rPr>
        <w:t xml:space="preserve">ающим получение уведомления.</w:t>
      </w:r>
      <w:r/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22. </w:t>
      </w:r>
      <w:r>
        <w:rPr>
          <w:rFonts w:ascii="Times New Roman" w:hAnsi="Times New Roman"/>
          <w:sz w:val="28"/>
          <w:highlight w:val="white"/>
        </w:rPr>
        <w:t xml:space="preserve">Министерство</w:t>
      </w:r>
      <w:r>
        <w:rPr>
          <w:rFonts w:ascii="Times New Roman" w:hAnsi="Times New Roman"/>
          <w:sz w:val="28"/>
          <w:highlight w:val="white"/>
        </w:rPr>
        <w:t xml:space="preserve"> не позднее 10-го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рабочего дня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следующего за днем принятия решения о предоставлении субсидии,</w:t>
      </w:r>
      <w:r>
        <w:rPr>
          <w:rFonts w:ascii="Times New Roman" w:hAnsi="Times New Roman"/>
          <w:color w:val="ff0000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перечисляет субсидию на расчетный или корреспондентский счет, открытый получателю субсидии в учреждениях Центрального банка Российской Федерации или в кредитной организации, реквизиты которого указаны в Соглашении.</w:t>
      </w:r>
      <w:r>
        <w:rPr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p>
      <w:pPr>
        <w:ind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День регистрации приказа считается днем принятия решения о предоставлении субсидии.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ind w:firstLine="709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23. </w:t>
      </w:r>
      <w:r>
        <w:rPr>
          <w:rFonts w:ascii="Times New Roman" w:hAnsi="Times New Roman"/>
          <w:sz w:val="28"/>
        </w:rPr>
        <w:t xml:space="preserve">Размер субсидии рассчитывается по формуле:</w:t>
      </w:r>
      <w:r/>
    </w:p>
    <w:p>
      <w:pPr>
        <w:pStyle w:val="849"/>
        <w:ind w:firstLine="709"/>
        <w:jc w:val="center"/>
        <w:tabs>
          <w:tab w:val="left" w:pos="1134" w:leader="none"/>
        </w:tabs>
      </w:pPr>
      <w:r/>
      <w:r/>
    </w:p>
    <w:p>
      <w:pPr>
        <w:pStyle w:val="849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O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= Ʃ </w:t>
      </w:r>
      <w:r>
        <w:rPr>
          <w:rFonts w:ascii="Times New Roman" w:hAnsi="Times New Roman"/>
          <w:sz w:val="28"/>
        </w:rPr>
        <w:t xml:space="preserve">O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 где</w:t>
      </w:r>
      <w:r>
        <w:rPr>
          <w:rFonts w:ascii="Times New Roman" w:hAnsi="Times New Roman"/>
          <w:sz w:val="28"/>
        </w:rPr>
        <w:t xml:space="preserve">:</w:t>
      </w:r>
      <w:r/>
    </w:p>
    <w:p>
      <w:pPr>
        <w:pStyle w:val="849"/>
        <w:ind w:firstLine="709"/>
        <w:jc w:val="center"/>
        <w:tabs>
          <w:tab w:val="left" w:pos="1134" w:leader="none"/>
        </w:tabs>
      </w:pPr>
      <w:r/>
      <w:r/>
    </w:p>
    <w:p>
      <w:pPr>
        <w:pStyle w:val="849"/>
        <w:ind w:firstLine="709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O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– объем субсидий i-тому получателю субсидии на цели, указанные в части 1 настоящего П</w:t>
      </w:r>
      <w:r>
        <w:rPr>
          <w:rFonts w:ascii="Times New Roman" w:hAnsi="Times New Roman"/>
          <w:sz w:val="28"/>
        </w:rPr>
        <w:t xml:space="preserve">орядка;</w:t>
      </w:r>
      <w:r/>
    </w:p>
    <w:p>
      <w:pPr>
        <w:pStyle w:val="849"/>
        <w:ind w:firstLine="709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O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– общий объем фактически недополученных доходов i-того получателя субсидии, возникших в связи с оказанием им потребителям коммунальных услуг по льготным тарифам на территории j-того муниципального образования в Камчатском крае (без НДС), рассчи</w:t>
      </w:r>
      <w:r>
        <w:rPr>
          <w:rFonts w:ascii="Times New Roman" w:hAnsi="Times New Roman"/>
          <w:sz w:val="28"/>
        </w:rPr>
        <w:t xml:space="preserve">тываемый по формуле:</w:t>
      </w:r>
      <w:r/>
    </w:p>
    <w:p>
      <w:pPr>
        <w:pStyle w:val="849"/>
        <w:ind w:firstLine="709"/>
        <w:jc w:val="center"/>
        <w:tabs>
          <w:tab w:val="left" w:pos="1134" w:leader="none"/>
        </w:tabs>
      </w:pPr>
      <w:r/>
      <w:r/>
    </w:p>
    <w:p>
      <w:pPr>
        <w:pStyle w:val="849"/>
        <w:ind w:firstLine="709"/>
        <w:jc w:val="center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O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= (</w:t>
      </w:r>
      <w:r>
        <w:rPr>
          <w:rFonts w:ascii="Times New Roman" w:hAnsi="Times New Roman"/>
          <w:sz w:val="28"/>
        </w:rPr>
        <w:t xml:space="preserve">T</w:t>
      </w:r>
      <w:r>
        <w:rPr>
          <w:rFonts w:ascii="Times New Roman" w:hAnsi="Times New Roman"/>
          <w:sz w:val="28"/>
          <w:vertAlign w:val="subscript"/>
        </w:rPr>
        <w:t xml:space="preserve">mij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 xml:space="preserve">L</w:t>
      </w:r>
      <w:r>
        <w:rPr>
          <w:rFonts w:ascii="Times New Roman" w:hAnsi="Times New Roman"/>
          <w:sz w:val="28"/>
          <w:vertAlign w:val="subscript"/>
        </w:rPr>
        <w:t xml:space="preserve">mij</w:t>
      </w:r>
      <w:r>
        <w:rPr>
          <w:rFonts w:ascii="Times New Roman" w:hAnsi="Times New Roman"/>
          <w:sz w:val="28"/>
        </w:rPr>
        <w:t xml:space="preserve">) × </w:t>
      </w:r>
      <w:r>
        <w:rPr>
          <w:rFonts w:ascii="Times New Roman" w:hAnsi="Times New Roman"/>
          <w:sz w:val="28"/>
        </w:rPr>
        <w:t xml:space="preserve">K</w:t>
      </w:r>
      <w:r>
        <w:rPr>
          <w:rFonts w:ascii="Times New Roman" w:hAnsi="Times New Roman"/>
          <w:sz w:val="28"/>
          <w:vertAlign w:val="subscript"/>
        </w:rPr>
        <w:t xml:space="preserve">mij</w:t>
      </w:r>
      <w:r>
        <w:rPr>
          <w:rFonts w:ascii="Times New Roman" w:hAnsi="Times New Roman"/>
          <w:sz w:val="28"/>
        </w:rPr>
        <w:t xml:space="preserve">, где:</w:t>
      </w:r>
      <w:r/>
    </w:p>
    <w:p>
      <w:pPr>
        <w:pStyle w:val="849"/>
        <w:ind w:firstLine="709"/>
        <w:jc w:val="both"/>
        <w:tabs>
          <w:tab w:val="left" w:pos="1134" w:leader="none"/>
        </w:tabs>
      </w:pP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T</w:t>
      </w:r>
      <w:r>
        <w:rPr>
          <w:rFonts w:ascii="Times New Roman" w:hAnsi="Times New Roman"/>
          <w:sz w:val="28"/>
          <w:vertAlign w:val="subscript"/>
        </w:rPr>
        <w:t xml:space="preserve">mij</w:t>
      </w:r>
      <w:r>
        <w:rPr>
          <w:rFonts w:ascii="Times New Roman" w:hAnsi="Times New Roman"/>
          <w:sz w:val="28"/>
        </w:rPr>
        <w:t xml:space="preserve"> – экономически обоснованный тариф на m-тую коммунальную услугу, поставляемую i-</w:t>
      </w:r>
      <w:r>
        <w:rPr>
          <w:rFonts w:ascii="Times New Roman" w:hAnsi="Times New Roman"/>
          <w:sz w:val="28"/>
        </w:rPr>
        <w:t xml:space="preserve">тым</w:t>
      </w:r>
      <w:r>
        <w:rPr>
          <w:rFonts w:ascii="Times New Roman" w:hAnsi="Times New Roman"/>
          <w:sz w:val="28"/>
        </w:rPr>
        <w:t xml:space="preserve"> получателем субсидии, потребителям j-того муниципального образования в Камчатском крае, утвержденный </w:t>
      </w:r>
      <w:r>
        <w:rPr>
          <w:rFonts w:ascii="Times New Roman" w:hAnsi="Times New Roman"/>
          <w:sz w:val="28"/>
        </w:rPr>
        <w:t xml:space="preserve">Региональной службой на текущий финансовый период;</w:t>
      </w:r>
      <w:r/>
    </w:p>
    <w:p>
      <w:pPr>
        <w:pStyle w:val="849"/>
        <w:ind w:firstLine="709"/>
        <w:jc w:val="both"/>
        <w:tabs>
          <w:tab w:val="left" w:pos="1701" w:leader="none"/>
        </w:tabs>
      </w:pPr>
      <w:r>
        <w:rPr>
          <w:rFonts w:ascii="Times New Roman" w:hAnsi="Times New Roman"/>
          <w:sz w:val="28"/>
        </w:rPr>
        <w:t xml:space="preserve">L</w:t>
      </w:r>
      <w:r>
        <w:rPr>
          <w:rFonts w:ascii="Times New Roman" w:hAnsi="Times New Roman"/>
          <w:sz w:val="28"/>
          <w:vertAlign w:val="subscript"/>
        </w:rPr>
        <w:t xml:space="preserve">mij</w:t>
      </w:r>
      <w:r>
        <w:rPr>
          <w:rFonts w:ascii="Times New Roman" w:hAnsi="Times New Roman"/>
          <w:sz w:val="28"/>
        </w:rPr>
        <w:t xml:space="preserve"> – льготный тариф на m-тую коммунальную услугу, поставляемую i-</w:t>
      </w:r>
      <w:r>
        <w:rPr>
          <w:rFonts w:ascii="Times New Roman" w:hAnsi="Times New Roman"/>
          <w:sz w:val="28"/>
        </w:rPr>
        <w:t xml:space="preserve">тым</w:t>
      </w:r>
      <w:r>
        <w:rPr>
          <w:rFonts w:ascii="Times New Roman" w:hAnsi="Times New Roman"/>
          <w:sz w:val="28"/>
        </w:rPr>
        <w:t xml:space="preserve"> получателем субсидии, населению и исполнителям коммунальных услуг для населения j-того муниципального образования в Камчатском крае, у</w:t>
      </w:r>
      <w:r>
        <w:rPr>
          <w:rFonts w:ascii="Times New Roman" w:hAnsi="Times New Roman"/>
          <w:sz w:val="28"/>
        </w:rPr>
        <w:t xml:space="preserve">твержденный Региональной службой на текущий финансовый период;</w:t>
      </w:r>
      <w:r/>
    </w:p>
    <w:p>
      <w:pPr>
        <w:pStyle w:val="849"/>
        <w:ind w:firstLine="709"/>
        <w:jc w:val="both"/>
        <w:tabs>
          <w:tab w:val="left" w:pos="1701" w:leader="none"/>
        </w:tabs>
      </w:pPr>
      <w:r>
        <w:rPr>
          <w:rFonts w:ascii="Times New Roman" w:hAnsi="Times New Roman"/>
          <w:sz w:val="28"/>
        </w:rPr>
        <w:t xml:space="preserve">K</w:t>
      </w:r>
      <w:r>
        <w:rPr>
          <w:rFonts w:ascii="Times New Roman" w:hAnsi="Times New Roman"/>
          <w:sz w:val="28"/>
          <w:vertAlign w:val="subscript"/>
        </w:rPr>
        <w:t xml:space="preserve">mij</w:t>
      </w:r>
      <w:r>
        <w:rPr>
          <w:rFonts w:ascii="Times New Roman" w:hAnsi="Times New Roman"/>
          <w:sz w:val="28"/>
        </w:rPr>
        <w:t xml:space="preserve"> – объем фактически оказанной m-той коммунальной услуги </w:t>
      </w:r>
      <w:r>
        <w:rPr>
          <w:rFonts w:ascii="Times New Roman" w:hAnsi="Times New Roman"/>
          <w:sz w:val="28"/>
        </w:rPr>
        <w:br/>
        <w:t xml:space="preserve">i-</w:t>
      </w:r>
      <w:r>
        <w:rPr>
          <w:rFonts w:ascii="Times New Roman" w:hAnsi="Times New Roman"/>
          <w:sz w:val="28"/>
        </w:rPr>
        <w:t xml:space="preserve">тым</w:t>
      </w:r>
      <w:r>
        <w:rPr>
          <w:rFonts w:ascii="Times New Roman" w:hAnsi="Times New Roman"/>
          <w:sz w:val="28"/>
        </w:rPr>
        <w:t xml:space="preserve"> получателем субсидии населению и исполнителям коммунальных услуг для населения j-того муниципального образования в Камчатском </w:t>
      </w:r>
      <w:r>
        <w:rPr>
          <w:rFonts w:ascii="Times New Roman" w:hAnsi="Times New Roman"/>
          <w:sz w:val="28"/>
        </w:rPr>
        <w:t xml:space="preserve">крае по льготным тарифам, установленным Региональной службой.</w:t>
      </w:r>
      <w:r/>
    </w:p>
    <w:p>
      <w:pPr>
        <w:ind w:firstLine="709"/>
        <w:jc w:val="both"/>
        <w:spacing w:after="0"/>
      </w:pPr>
      <w:r>
        <w:rPr>
          <w:rFonts w:ascii="Times New Roman" w:hAnsi="Times New Roman"/>
          <w:sz w:val="28"/>
        </w:rPr>
        <w:t xml:space="preserve">В случае отрицательного значения </w:t>
      </w:r>
      <w:r>
        <w:rPr>
          <w:rFonts w:ascii="Times New Roman" w:hAnsi="Times New Roman"/>
          <w:sz w:val="28"/>
        </w:rPr>
        <w:t xml:space="preserve">O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размер субсидии считается равным нолю.</w:t>
      </w:r>
      <w:r>
        <w:rPr>
          <w:rFonts w:ascii="Times New Roman" w:hAnsi="Times New Roman"/>
          <w:sz w:val="28"/>
          <w:vertAlign w:val="subscript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</w:rPr>
        <w:t xml:space="preserve">В случае если предоставление получателем субсидии коммунальных услуг потребителям по льготным тарифам осуществлялось до</w:t>
      </w:r>
      <w:r>
        <w:rPr>
          <w:rFonts w:ascii="Times New Roman" w:hAnsi="Times New Roman"/>
          <w:sz w:val="28"/>
        </w:rPr>
        <w:t xml:space="preserve"> утверждения для него Региональной службой льготных тарифов, субсидия предоставляется с начала фактического предоставления получателем субсидии коммунальных услуг потребителям по льготным тарифам.</w:t>
      </w:r>
      <w:r>
        <w:rPr>
          <w:rFonts w:ascii="Times New Roman" w:hAnsi="Times New Roman"/>
          <w:sz w:val="28"/>
          <w:szCs w:val="28"/>
          <w:vertAlign w:val="subscript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24. Министерство осуществляет в отношении получателей субсидии проверки соблюдения ими порядка и условий предоставления субсидии</w:t>
      </w:r>
      <w:r>
        <w:rPr>
          <w:rFonts w:ascii="Times New Roman" w:hAnsi="Times New Roman"/>
          <w:sz w:val="28"/>
          <w:highlight w:val="white"/>
        </w:rPr>
        <w:t xml:space="preserve">, а органы г</w:t>
      </w:r>
      <w:r>
        <w:rPr>
          <w:rFonts w:ascii="Times New Roman" w:hAnsi="Times New Roman"/>
          <w:sz w:val="28"/>
          <w:highlight w:val="white"/>
        </w:rPr>
        <w:t xml:space="preserve">осударственного финансового контроля осуществляют проверки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Федерации.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оформляет результаты проверок в порядке, установленном пунктами 48–59 Федерального стандарта внутреннего</w:t>
      </w:r>
      <w:r>
        <w:rPr>
          <w:rFonts w:ascii="Times New Roman" w:hAnsi="Times New Roman"/>
          <w:sz w:val="28"/>
          <w:highlight w:val="white"/>
        </w:rPr>
        <w:t xml:space="preserve"> государственного (муниципального) финансового 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 17.08.2020 № 1235.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25. В случае нарушения получателем субс</w:t>
      </w:r>
      <w:r>
        <w:rPr>
          <w:rFonts w:ascii="Times New Roman" w:hAnsi="Times New Roman"/>
          <w:sz w:val="28"/>
          <w:highlight w:val="white"/>
        </w:rPr>
        <w:t xml:space="preserve">идии условий и порядка, установленных при предоставлении субсидии, выявленного в том числе по фактам проверок, проведенных Министерством и органами государственного финансового контроля, </w:t>
      </w:r>
      <w:r>
        <w:rPr>
          <w:rFonts w:ascii="Times New Roman" w:hAnsi="Times New Roman"/>
          <w:sz w:val="28"/>
          <w:highlight w:val="white"/>
        </w:rPr>
        <w:t xml:space="preserve">получатель субсидии обязан возвратить субсидию в краевой бюджет в следующем порядке и сроки: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</w:t>
      </w:r>
      <w:r>
        <w:rPr>
          <w:rFonts w:ascii="Times New Roman" w:hAnsi="Times New Roman"/>
          <w:sz w:val="28"/>
          <w:highlight w:val="white"/>
        </w:rPr>
        <w:t xml:space="preserve">нсового контроля в сроки, указанные в представлении и (или) предписании;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в случае выявления нарушения Министерством – в течение 20 рабочих дней со дня получения требования Министерства;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в иных случаях – в течение 20 рабочих дней со дня нарушения.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none"/>
        </w:rPr>
        <w:t xml:space="preserve">26. </w:t>
      </w:r>
      <w:r>
        <w:rPr>
          <w:rFonts w:ascii="Times New Roman" w:hAnsi="Times New Roman"/>
          <w:sz w:val="28"/>
        </w:rPr>
        <w:t xml:space="preserve">Получатели субсидии обязаны возвратить средства субсидии в следующих размерах: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в случае нарушения условий и порядка предоставления субсидии – в полном объеме;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в случае нарушения целей предоставления субсидии – в размере нецелевого расходования бюд</w:t>
      </w:r>
      <w:r>
        <w:rPr>
          <w:rFonts w:ascii="Times New Roman" w:hAnsi="Times New Roman"/>
          <w:sz w:val="28"/>
        </w:rPr>
        <w:t xml:space="preserve">жетных средств. 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27. Письменное требование о возврате субсид</w:t>
      </w:r>
      <w:r>
        <w:rPr>
          <w:rFonts w:ascii="Times New Roman" w:hAnsi="Times New Roman"/>
          <w:sz w:val="28"/>
          <w:highlight w:val="white"/>
        </w:rPr>
        <w:t xml:space="preserve">ии в краевой бюджет направляется Министерством получателю субсидии в течение 5 рабочих дней после дня выявления нарушений Министерством</w:t>
      </w:r>
      <w:r>
        <w:rPr>
          <w:rFonts w:ascii="Times New Roman" w:hAnsi="Times New Roman"/>
          <w:sz w:val="28"/>
        </w:rPr>
        <w:t xml:space="preserve"> посредством 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</w:t>
      </w:r>
      <w:r>
        <w:rPr>
          <w:rFonts w:ascii="Times New Roman" w:hAnsi="Times New Roman"/>
          <w:sz w:val="28"/>
          <w:highlight w:val="white"/>
        </w:rPr>
        <w:t xml:space="preserve">ерждение получения указанного требования.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28. При невозврате субсидии в сроки, установленные частью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25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</w:t>
      </w:r>
      <w:r>
        <w:rPr>
          <w:rFonts w:ascii="Times New Roman" w:hAnsi="Times New Roman"/>
          <w:sz w:val="28"/>
          <w:highlight w:val="white"/>
        </w:rPr>
        <w:t xml:space="preserve">ее 30 рабочих дней после дня, когда Министерству стало известно о неисполнении получателем субсидии обязанности возвратить субсидию в краевой бюджет.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</w:pPr>
      <w:r/>
      <w:r/>
    </w:p>
    <w:p>
      <w:pPr>
        <w:jc w:val="center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3. Отбор получателей субсидии</w:t>
      </w:r>
      <w:r>
        <w:rPr>
          <w:highlight w:val="white"/>
        </w:rPr>
      </w:r>
      <w:r/>
    </w:p>
    <w:p>
      <w:pPr>
        <w:jc w:val="center"/>
        <w:spacing w:after="0" w:line="240" w:lineRule="auto"/>
      </w:pP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29. Субсидия предоставляется путем проведения Министерством отбора, которы</w:t>
      </w:r>
      <w:r>
        <w:rPr>
          <w:rFonts w:ascii="Times New Roman" w:hAnsi="Times New Roman"/>
          <w:sz w:val="28"/>
          <w:highlight w:val="white"/>
        </w:rPr>
        <w:t xml:space="preserve">й проводится в форме запроса предложений (заявок) участник</w:t>
      </w:r>
      <w:r>
        <w:rPr>
          <w:rFonts w:ascii="Times New Roman" w:hAnsi="Times New Roman"/>
          <w:sz w:val="28"/>
        </w:rPr>
        <w:t xml:space="preserve">ов отбора.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30. Отбор осуществляется в системе «Электронный бюджет».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Информация о проведении отбора размещается на едином портале.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31. Обеспечение доступа к системе «Электронный бюджет» осуществляетс</w:t>
      </w:r>
      <w:r>
        <w:rPr>
          <w:rFonts w:ascii="Times New Roman" w:hAnsi="Times New Roman"/>
          <w:sz w:val="28"/>
          <w:highlight w:val="white"/>
        </w:rPr>
        <w:t xml:space="preserve">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</w:t>
      </w:r>
      <w:r>
        <w:rPr>
          <w:rFonts w:ascii="Times New Roman" w:hAnsi="Times New Roman"/>
          <w:sz w:val="28"/>
          <w:highlight w:val="white"/>
        </w:rPr>
        <w:t xml:space="preserve">рственных и муниципальных услуг в электронной форме».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32. 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33. Отбор осуществляется исходя из соответствия участн</w:t>
      </w:r>
      <w:r>
        <w:rPr>
          <w:rFonts w:ascii="Times New Roman" w:hAnsi="Times New Roman"/>
          <w:sz w:val="28"/>
          <w:highlight w:val="white"/>
        </w:rPr>
        <w:t xml:space="preserve">иков отбора требованиям, установленным часть</w:t>
      </w:r>
      <w:r>
        <w:rPr>
          <w:rFonts w:ascii="Times New Roman" w:hAnsi="Times New Roman"/>
          <w:sz w:val="28"/>
        </w:rPr>
        <w:t xml:space="preserve">ю 7</w:t>
      </w:r>
      <w:r>
        <w:rPr>
          <w:rFonts w:ascii="Times New Roman" w:hAnsi="Times New Roman"/>
          <w:sz w:val="28"/>
          <w:highlight w:val="white"/>
        </w:rPr>
        <w:t xml:space="preserve"> настоящего Порядка, и категории участников отбора в соответствии с ча</w:t>
      </w:r>
      <w:r>
        <w:rPr>
          <w:rFonts w:ascii="Times New Roman" w:hAnsi="Times New Roman"/>
          <w:sz w:val="28"/>
        </w:rPr>
        <w:t xml:space="preserve">стью 5 насто</w:t>
      </w:r>
      <w:r>
        <w:rPr>
          <w:rFonts w:ascii="Times New Roman" w:hAnsi="Times New Roman"/>
          <w:sz w:val="28"/>
          <w:highlight w:val="white"/>
        </w:rPr>
        <w:t xml:space="preserve">ящего Порядка, а также очередности поступления заявок участников отбора.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34. В целях проведения отбора Министерство в срок не п</w:t>
      </w:r>
      <w:r>
        <w:rPr>
          <w:rFonts w:ascii="Times New Roman" w:hAnsi="Times New Roman"/>
          <w:sz w:val="28"/>
          <w:highlight w:val="white"/>
        </w:rPr>
        <w:t xml:space="preserve">озднее 1 декабря года предоставления субсидии размещает на едином портале объявление о проведении отбора (далее – объявление), которое включает в себя следующую информацию в соответствии с настоящим Порядком: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1) дату размещения объявления;</w:t>
      </w:r>
      <w:r/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  <w:t xml:space="preserve">сроки проведения отбора; </w:t>
      </w: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3) </w:t>
      </w:r>
      <w:r>
        <w:rPr>
          <w:rFonts w:ascii="Times New Roman" w:hAnsi="Times New Roman"/>
          <w:sz w:val="28"/>
          <w:szCs w:val="28"/>
          <w:highlight w:val="none"/>
        </w:rPr>
        <w:t xml:space="preserve">дата начала подачи заявок и окончания приема заявок, при этом дата</w:t>
        <w:br/>
        <w:t xml:space="preserve">окончания приема заявок, не может быть ранее: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а) 10-го календарного дня, следующего за днем размещения объявления, в</w:t>
        <w:br/>
        <w:t xml:space="preserve">случае если отсутствует информация о количестве участников отбора,</w:t>
        <w:br/>
        <w:t xml:space="preserve">со</w:t>
      </w:r>
      <w:r>
        <w:rPr>
          <w:rFonts w:ascii="Times New Roman" w:hAnsi="Times New Roman"/>
          <w:sz w:val="28"/>
          <w:szCs w:val="28"/>
          <w:highlight w:val="none"/>
        </w:rPr>
        <w:t xml:space="preserve">ответствующих категории и критериям отбора;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б) 5-го календарного дня, следующего за днем размещения объявления, в</w:t>
        <w:br/>
        <w:t xml:space="preserve">случае если имеется информация о количестве участников отбора,</w:t>
        <w:br/>
        <w:t xml:space="preserve">соответствующих категории и критериям отбора;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наименование, место нахождения, почтовый адрес, адрес электронной почты Министерс</w:t>
      </w:r>
      <w:r>
        <w:rPr>
          <w:rFonts w:ascii="Times New Roman" w:hAnsi="Times New Roman"/>
          <w:sz w:val="28"/>
        </w:rPr>
        <w:t xml:space="preserve">тва;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5) доменное имя в сети «Интернет»;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6) требования к участникам отбора, определенные в соответствии с частью 7 настоящего </w:t>
      </w:r>
      <w:r>
        <w:rPr>
          <w:rFonts w:ascii="Times New Roman" w:hAnsi="Times New Roman"/>
          <w:sz w:val="28"/>
        </w:rPr>
        <w:t xml:space="preserve">Порядка, которым участник отбора должен соответствовать, и к документам, представляемых участниками отбора для подтверждения соответствия указанным требованиям; </w:t>
      </w: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7) категории и (или) критерии отбора;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8) порядок подачи участниками отбора заявок и </w:t>
      </w:r>
      <w:r>
        <w:rPr>
          <w:rFonts w:ascii="Times New Roman" w:hAnsi="Times New Roman"/>
          <w:sz w:val="28"/>
        </w:rPr>
        <w:t xml:space="preserve">требования, предъявляемые к форме и содержанию заявок;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9) порядок отзыва заявок, порядок их возврата, определяющий в том числе основания для возврата заявок, порядок внесения изменений в заявки;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10) правила рассмотрения и оценки заявок;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11) порядок возв</w:t>
      </w:r>
      <w:r>
        <w:rPr>
          <w:rFonts w:ascii="Times New Roman" w:hAnsi="Times New Roman"/>
          <w:sz w:val="28"/>
        </w:rPr>
        <w:t xml:space="preserve">рата заявок на доработку;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12) порядок отклонения заявок, а также информация об основаниях их отклонения;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13) объем распределяемой субсидии в рамках отбора, порядок расчета размера субсидии,</w:t>
      </w:r>
      <w:r>
        <w:t xml:space="preserve"> </w:t>
      </w:r>
      <w:r>
        <w:rPr>
          <w:rFonts w:ascii="Times New Roman" w:hAnsi="Times New Roman"/>
          <w:sz w:val="28"/>
        </w:rPr>
        <w:t xml:space="preserve">установленный частью</w:t>
      </w:r>
      <w:r>
        <w:rPr>
          <w:rFonts w:ascii="Times New Roman" w:hAnsi="Times New Roman"/>
          <w:sz w:val="28"/>
          <w:highlight w:val="white"/>
        </w:rPr>
        <w:t xml:space="preserve"> 23 н</w:t>
      </w:r>
      <w:r>
        <w:rPr>
          <w:rFonts w:ascii="Times New Roman" w:hAnsi="Times New Roman"/>
          <w:sz w:val="28"/>
        </w:rPr>
        <w:t xml:space="preserve">астоящего Порядка, правила распределени</w:t>
      </w:r>
      <w:r>
        <w:rPr>
          <w:rFonts w:ascii="Times New Roman" w:hAnsi="Times New Roman"/>
          <w:sz w:val="28"/>
        </w:rPr>
        <w:t xml:space="preserve">я субсидии по результатам отбора, а также предельное количество победителей отбора;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14) порядок предоставления участникам отбора разъяснений положений объявления, даты начала и окончания срока такого предоставления;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15) срок, в течение которого победител</w:t>
      </w:r>
      <w:r>
        <w:rPr>
          <w:rFonts w:ascii="Times New Roman" w:hAnsi="Times New Roman"/>
          <w:sz w:val="28"/>
        </w:rPr>
        <w:t xml:space="preserve">ь (победители) отбора должен подписать соглашение; 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16) условия признания победителя (победителей) отбора уклонившимся от заключения соглашения; </w:t>
      </w:r>
      <w:r/>
      <w:r/>
    </w:p>
    <w:p>
      <w:pPr>
        <w:ind w:firstLine="709"/>
        <w:jc w:val="both"/>
        <w:spacing w:after="0" w:line="240" w:lineRule="auto"/>
        <w:rPr>
          <w:highlight w:val="none"/>
          <w14:ligatures w14:val="none"/>
        </w:rPr>
      </w:pPr>
      <w:r>
        <w:rPr>
          <w:rFonts w:ascii="Times New Roman" w:hAnsi="Times New Roman"/>
          <w:sz w:val="28"/>
        </w:rPr>
        <w:t xml:space="preserve">17) сроки размещения протокола подведения итогов отбора на едином портале.</w:t>
      </w:r>
      <w:r/>
      <w:r/>
      <w:r/>
      <w:r/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35</w:t>
      </w:r>
      <w:r>
        <w:rPr>
          <w:rFonts w:ascii="Times New Roman" w:hAnsi="Times New Roman"/>
          <w:sz w:val="28"/>
          <w:highlight w:val="white"/>
        </w:rPr>
        <w:t xml:space="preserve">. </w:t>
      </w:r>
      <w:r>
        <w:rPr>
          <w:rFonts w:ascii="Times New Roman" w:hAnsi="Times New Roman"/>
          <w:sz w:val="28"/>
          <w:highlight w:val="white"/>
        </w:rPr>
        <w:t xml:space="preserve">В объявление могут вносится изменения не позднее наступления даты окончания приема заявок участников отбора с соблюдением следующих условий: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1)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2) при внесении изменений в объявление изменение способа отбора получателей субсидий не допускается;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3) в случае внесения изменений в объявление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внести изменения в заявки;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4) участники отбора,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отбора, с использованием системы «Электронный бюджет».</w:t>
      </w:r>
      <w:r>
        <w:rPr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36. Министерство вправе отменить пр</w:t>
      </w:r>
      <w:r>
        <w:rPr>
          <w:rFonts w:ascii="Times New Roman" w:hAnsi="Times New Roman"/>
          <w:sz w:val="28"/>
          <w:highlight w:val="white"/>
        </w:rPr>
        <w:t xml:space="preserve">оведение отбора не позднее чем за </w:t>
        <w:br/>
      </w:r>
      <w:r>
        <w:rPr>
          <w:rFonts w:ascii="Times New Roman" w:hAnsi="Times New Roman"/>
          <w:sz w:val="28"/>
          <w:highlight w:val="white"/>
        </w:rPr>
        <w:t xml:space="preserve">1 рабочий день до даты окончания срока подачи заявок участниками отбора путем размещения объявления об отмене проведения отбора на едином портале.</w:t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  <w:t xml:space="preserve">Отбор может быть отменен в случае уменьшения лимитов бюджетных обязательст</w:t>
      </w:r>
      <w:r>
        <w:rPr>
          <w:rStyle w:val="803"/>
          <w:rFonts w:ascii="Times New Roman" w:hAnsi="Times New Roman"/>
          <w:sz w:val="28"/>
          <w:highlight w:val="white"/>
        </w:rPr>
        <w:t xml:space="preserve">в, </w:t>
      </w:r>
      <w:r>
        <w:rPr>
          <w:rFonts w:ascii="Times New Roman" w:hAnsi="Times New Roman"/>
          <w:sz w:val="28"/>
          <w:highlight w:val="white"/>
        </w:rPr>
        <w:t xml:space="preserve">доведенных в установленном порядке до Министерства,</w:t>
      </w:r>
      <w:r>
        <w:rPr>
          <w:rStyle w:val="803"/>
          <w:rFonts w:ascii="Times New Roman" w:hAnsi="Times New Roman"/>
          <w:sz w:val="28"/>
          <w:highlight w:val="white"/>
        </w:rPr>
        <w:t xml:space="preserve"> на предоставление субсидии на соответствующий финансовый год, приводящего к невозможности предоставления субсидии.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trike/>
          <w:sz w:val="28"/>
          <w:highlight w:val="white"/>
        </w:rPr>
      </w:r>
      <w:r>
        <w:rPr>
          <w:rStyle w:val="803"/>
          <w:rFonts w:ascii="Times New Roman" w:hAnsi="Times New Roman"/>
          <w:sz w:val="28"/>
          <w:highlight w:val="white"/>
        </w:rPr>
        <w:t xml:space="preserve">37. Объявление об отмене отбора формируется в электр</w:t>
      </w:r>
      <w:r>
        <w:rPr>
          <w:rFonts w:ascii="Times New Roman" w:hAnsi="Times New Roman"/>
          <w:sz w:val="28"/>
          <w:highlight w:val="white"/>
        </w:rPr>
        <w:t xml:space="preserve">онной форме посредством заполнения</w:t>
      </w:r>
      <w:r>
        <w:rPr>
          <w:rFonts w:ascii="Times New Roman" w:hAnsi="Times New Roman"/>
          <w:sz w:val="28"/>
          <w:highlight w:val="white"/>
        </w:rPr>
        <w:t xml:space="preserve"> соответствующих экранных форм веб-интерфейса системы «Электронный бюджет», подписывается усиленной квалифицированной электронной подписью Министра </w:t>
      </w:r>
      <w:r>
        <w:rPr>
          <w:rStyle w:val="803"/>
          <w:rFonts w:ascii="Times New Roman" w:hAnsi="Times New Roman"/>
          <w:sz w:val="28"/>
          <w:highlight w:val="white"/>
        </w:rPr>
        <w:t xml:space="preserve">(уполномоченного им лица)</w:t>
      </w:r>
      <w:r>
        <w:rPr>
          <w:rFonts w:ascii="Times New Roman" w:hAnsi="Times New Roman"/>
          <w:sz w:val="28"/>
          <w:highlight w:val="white"/>
        </w:rPr>
        <w:t xml:space="preserve">, размещается на едином портале и содержит информацию о причинах отмены отбора.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38.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Участники отбора, п</w:t>
      </w:r>
      <w:r>
        <w:rPr>
          <w:rFonts w:ascii="Times New Roman" w:hAnsi="Times New Roman"/>
          <w:sz w:val="28"/>
          <w:highlight w:val="white"/>
        </w:rPr>
        <w:t xml:space="preserve">одавшие заявки, информируются об отмене проведения отбора путем размещения Министерством объявления о его отмене на едином портале не позднее чем за 1 рабочий день до даты окончания срока подачи заявок, которое содержит информацию о причинах отмены отбора.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Отбор считается отмененным со дня размещения объявления о его отмене на едином портале.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39. К участию в отборе допускаются юридические лица</w:t>
      </w:r>
      <w:r>
        <w:rPr>
          <w:rFonts w:ascii="Times New Roman" w:hAnsi="Times New Roman"/>
          <w:sz w:val="28"/>
          <w:highlight w:val="white"/>
        </w:rPr>
        <w:t xml:space="preserve">, соответствующие категории участников отбора, установленно</w:t>
      </w:r>
      <w:r>
        <w:rPr>
          <w:rFonts w:ascii="Times New Roman" w:hAnsi="Times New Roman"/>
          <w:sz w:val="28"/>
        </w:rPr>
        <w:t xml:space="preserve">й частью 5 настоящего П</w:t>
      </w:r>
      <w:r>
        <w:rPr>
          <w:rFonts w:ascii="Times New Roman" w:hAnsi="Times New Roman"/>
          <w:sz w:val="28"/>
          <w:highlight w:val="white"/>
        </w:rPr>
        <w:t xml:space="preserve">орядка.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40. Подача заявки осуществляется в соответствии с требованиями, установленными с час</w:t>
      </w:r>
      <w:r>
        <w:rPr>
          <w:rFonts w:ascii="Times New Roman" w:hAnsi="Times New Roman"/>
          <w:sz w:val="28"/>
        </w:rPr>
        <w:t xml:space="preserve">тями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41 и 42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</w:t>
      </w:r>
      <w:r>
        <w:rPr>
          <w:rFonts w:ascii="Times New Roman" w:hAnsi="Times New Roman"/>
          <w:sz w:val="28"/>
        </w:rPr>
        <w:t xml:space="preserve">астоящего</w:t>
      </w:r>
      <w:r>
        <w:rPr>
          <w:rFonts w:ascii="Times New Roman" w:hAnsi="Times New Roman"/>
          <w:sz w:val="28"/>
          <w:highlight w:val="white"/>
        </w:rPr>
        <w:t xml:space="preserve"> Порядка и в сроки, указанны</w:t>
      </w:r>
      <w:r>
        <w:rPr>
          <w:rFonts w:ascii="Times New Roman" w:hAnsi="Times New Roman"/>
          <w:sz w:val="28"/>
          <w:highlight w:val="white"/>
        </w:rPr>
        <w:t xml:space="preserve">е в объявлении.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41. Заявки формируются участниками отбора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</w:t>
      </w:r>
      <w:r>
        <w:rPr>
          <w:rFonts w:ascii="Times New Roman" w:hAnsi="Times New Roman"/>
          <w:sz w:val="28"/>
          <w:highlight w:val="white"/>
        </w:rPr>
        <w:t xml:space="preserve">ментов на бумажном носителе, преобразованных в электронную форму путем сканирования) и материалов, представление которых предусмотрено в объявлении.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42. Заявка подписывается усиленной квалифицированной электронной подписью руководителя участника отбора или</w:t>
      </w:r>
      <w:r>
        <w:rPr>
          <w:rFonts w:ascii="Times New Roman" w:hAnsi="Times New Roman"/>
          <w:sz w:val="28"/>
          <w:highlight w:val="white"/>
        </w:rPr>
        <w:t xml:space="preserve"> уполномоченного им лица.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43.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44. Электрон</w:t>
      </w:r>
      <w:r>
        <w:rPr>
          <w:rFonts w:ascii="Times New Roman" w:hAnsi="Times New Roman"/>
          <w:sz w:val="28"/>
          <w:highlight w:val="white"/>
        </w:rPr>
        <w:t xml:space="preserve">ные копии документов и материалы, включаемые в заявку, должны иметь распространенные открытые форматы, обеспечивающие возможность просмотра средствами общедоступного программного обеспечения просмотра информации, и не должны быть зашифрованы или защищены с</w:t>
      </w:r>
      <w:r>
        <w:rPr>
          <w:rFonts w:ascii="Times New Roman" w:hAnsi="Times New Roman"/>
          <w:sz w:val="28"/>
          <w:highlight w:val="white"/>
        </w:rPr>
        <w:t xml:space="preserve">редствами, не позволяющими осуществить ознакомление с их содержимым без специальных программных или технологических средств.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45. Датой и временем представления участником отбора заявки считаются дата и время подписания им указанной заявки с присвоением ей </w:t>
      </w:r>
      <w:r>
        <w:rPr>
          <w:rFonts w:ascii="Times New Roman" w:hAnsi="Times New Roman"/>
          <w:sz w:val="28"/>
          <w:highlight w:val="white"/>
        </w:rPr>
        <w:t xml:space="preserve">регистрационного номера в системе «Электронный бюджет».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46. Заявка содержит следующие сведения и документы: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информацию и документы об участнике отбора: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а) полное и сокращенное наименование участника отбора;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б) основной государственный регистрационный но</w:t>
      </w:r>
      <w:r>
        <w:rPr>
          <w:rFonts w:ascii="Times New Roman" w:hAnsi="Times New Roman"/>
          <w:sz w:val="28"/>
          <w:highlight w:val="white"/>
        </w:rPr>
        <w:t xml:space="preserve">мер участника отбора;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в) идентификационный номер налогоплательщика;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г) да</w:t>
      </w:r>
      <w:r>
        <w:rPr>
          <w:rFonts w:ascii="Times New Roman" w:hAnsi="Times New Roman"/>
          <w:sz w:val="28"/>
        </w:rPr>
        <w:t xml:space="preserve">ту и код причины постановки</w:t>
      </w:r>
      <w:r>
        <w:rPr>
          <w:rFonts w:ascii="Times New Roman" w:hAnsi="Times New Roman"/>
          <w:sz w:val="28"/>
        </w:rPr>
        <w:t xml:space="preserve"> на учет в налоговом органе участника отбора;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д) адрес участника отбора;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е) номер контактного телефона, почтовый адрес и адрес электронной почты для направления юридически значимых сообщений;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ж) фамилию, имя, отчество</w:t>
      </w:r>
      <w:r>
        <w:rPr>
          <w:rFonts w:ascii="Times New Roman" w:hAnsi="Times New Roman"/>
          <w:sz w:val="28"/>
        </w:rPr>
        <w:t xml:space="preserve">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</w:t>
      </w:r>
      <w:r>
        <w:rPr>
          <w:rFonts w:ascii="Times New Roman" w:hAnsi="Times New Roman"/>
          <w:sz w:val="28"/>
        </w:rPr>
        <w:t xml:space="preserve">для юридических лиц);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з) информацию о руководителе участника отбора (фамилия, имя, отчество (при наличии), идентификационный номер налогоплательщика, должность);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и) информацию о счетах в соответствии с законодательством Российской Федерации для перечислени</w:t>
      </w:r>
      <w:r>
        <w:rPr>
          <w:rFonts w:ascii="Times New Roman" w:hAnsi="Times New Roman"/>
          <w:sz w:val="28"/>
        </w:rPr>
        <w:t xml:space="preserve">я субсид</w:t>
      </w:r>
      <w:r>
        <w:rPr>
          <w:rFonts w:ascii="Times New Roman" w:hAnsi="Times New Roman"/>
          <w:sz w:val="28"/>
          <w:highlight w:val="white"/>
        </w:rPr>
        <w:t xml:space="preserve">ии, а также о лице, уполномоченном на подписание соглашения;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подтверждение согласия на публикацию (размещение) в сети «Интернет» информации об участнике отбора, о подаваемой участником отбора заявке, а также иной информации, связанной с соответс</w:t>
      </w:r>
      <w:r>
        <w:rPr>
          <w:rFonts w:ascii="Times New Roman" w:hAnsi="Times New Roman"/>
          <w:sz w:val="28"/>
          <w:highlight w:val="white"/>
        </w:rPr>
        <w:t xml:space="preserve">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  <w:t xml:space="preserve">3) </w:t>
      </w:r>
      <w:r>
        <w:rPr>
          <w:rFonts w:ascii="Times New Roman" w:hAnsi="Times New Roman"/>
          <w:sz w:val="28"/>
          <w:highlight w:val="white"/>
        </w:rPr>
        <w:t xml:space="preserve">согласие органа государственной власти (государственного органа) и (или) органа местного</w:t>
      </w:r>
      <w:r>
        <w:rPr>
          <w:rFonts w:ascii="Times New Roman" w:hAnsi="Times New Roman"/>
          <w:sz w:val="28"/>
          <w:highlight w:val="white"/>
        </w:rPr>
        <w:t xml:space="preserve"> самоуправления, осуществляющих функции и полномочия учредителя в отношении бюджетных или автономных учреждений, на участие таких учреждений в отборе, в случае, если Министерство не осуществляет в отношении таких учреждений функции и полномочия учредителя;</w:t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)</w:t>
      </w:r>
      <w:r>
        <w:rPr>
          <w:rFonts w:ascii="Times New Roman" w:hAnsi="Times New Roman"/>
          <w:sz w:val="28"/>
          <w:highlight w:val="white"/>
        </w:rPr>
        <w:t xml:space="preserve"> значение запрашиваемого участником отбора размера субсидии, который не может быть выше максимального размера, установленного в объявлении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) </w:t>
      </w:r>
      <w:r>
        <w:rPr>
          <w:rFonts w:ascii="Times New Roman" w:hAnsi="Times New Roman"/>
          <w:sz w:val="28"/>
          <w:szCs w:val="28"/>
          <w:highlight w:val="white"/>
        </w:rPr>
        <w:t xml:space="preserve">согласованную Региональной службой справку, содержащую информацию о плановых объемах реализации коммунальных услуг по</w:t>
      </w:r>
      <w:r>
        <w:rPr>
          <w:rFonts w:ascii="Times New Roman" w:hAnsi="Times New Roman"/>
          <w:sz w:val="28"/>
          <w:szCs w:val="28"/>
          <w:highlight w:val="white"/>
        </w:rPr>
        <w:t xml:space="preserve">требителям в разрезе городских округов (поселений, муниципальных районов – в отношении населенных пунктов, расположенных на межселенной территории) в Камчатском крае в рамках производственной программы участника отбора по форме, утвержденной Министерством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47. Внесение изменений в заявку или отзыв заявки осуществляется участником отбора в соответствии с частями </w:t>
      </w:r>
      <w:r>
        <w:rPr>
          <w:rFonts w:ascii="Times New Roman" w:hAnsi="Times New Roman"/>
          <w:sz w:val="28"/>
          <w:highlight w:val="white"/>
        </w:rPr>
        <w:t xml:space="preserve">48</w:t>
      </w:r>
      <w:r>
        <w:rPr>
          <w:rFonts w:ascii="Times New Roman" w:hAnsi="Times New Roman"/>
          <w:sz w:val="28"/>
          <w:highlight w:val="white"/>
        </w:rPr>
        <w:t xml:space="preserve"> и </w:t>
      </w:r>
      <w:r>
        <w:rPr>
          <w:rFonts w:ascii="Times New Roman" w:hAnsi="Times New Roman"/>
          <w:sz w:val="28"/>
          <w:highlight w:val="none"/>
        </w:rPr>
        <w:t xml:space="preserve">49</w:t>
      </w:r>
      <w:r>
        <w:rPr>
          <w:rFonts w:ascii="Times New Roman" w:hAnsi="Times New Roman"/>
          <w:sz w:val="28"/>
        </w:rPr>
        <w:t xml:space="preserve"> настоящего Порядка.</w:t>
      </w:r>
      <w:r/>
    </w:p>
    <w:p>
      <w:pPr>
        <w:ind w:firstLine="709"/>
        <w:jc w:val="both"/>
        <w:spacing w:after="0" w:line="240" w:lineRule="auto"/>
      </w:pPr>
      <w:r>
        <w:rPr>
          <w:rStyle w:val="803"/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48. Участник отбора, подавший заявку, вправе отозвать заявку.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Заявка может быть отозв</w:t>
      </w:r>
      <w:r>
        <w:rPr>
          <w:rFonts w:ascii="Times New Roman" w:hAnsi="Times New Roman"/>
          <w:sz w:val="28"/>
        </w:rPr>
        <w:t xml:space="preserve">ана в срок не позднее 2 рабочих дней до окончания срока приема заявок. Возврат заявки осуществляется путем формирования участником отбора уведомления об отзыве заявки в системе «Электронный бюджет».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49.  Внесение изменений в заявку осуществляется участнико</w:t>
      </w:r>
      <w:r>
        <w:rPr>
          <w:rFonts w:ascii="Times New Roman" w:hAnsi="Times New Roman"/>
          <w:sz w:val="28"/>
        </w:rPr>
        <w:t xml:space="preserve">м отбора в пределах срока, установленного для подачи заявок, но не позднее 2 рабочих дней до окончания срока приема заявок, после формирования участником отбора уведомления об отзыве заявки в системе «Электронный бюджет» и последующего формирования новой з</w:t>
      </w:r>
      <w:r>
        <w:rPr>
          <w:rFonts w:ascii="Times New Roman" w:hAnsi="Times New Roman"/>
          <w:sz w:val="28"/>
        </w:rPr>
        <w:t xml:space="preserve">аявки.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Внесение изменений в заявку осуществляется участником отбора в порядке, аналогичном порядку формирования заявки, указанному в части </w:t>
      </w:r>
      <w:r>
        <w:rPr>
          <w:rFonts w:ascii="Times New Roman" w:hAnsi="Times New Roman"/>
          <w:sz w:val="28"/>
          <w:highlight w:val="white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1</w:t>
      </w:r>
      <w:r>
        <w:rPr>
          <w:rFonts w:ascii="Times New Roman" w:hAnsi="Times New Roman"/>
          <w:sz w:val="28"/>
        </w:rPr>
        <w:t xml:space="preserve"> настоящего Порядка.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50. Любой участник отбора с</w:t>
      </w:r>
      <w:r>
        <w:rPr>
          <w:rFonts w:ascii="Times New Roman" w:hAnsi="Times New Roman"/>
          <w:sz w:val="28"/>
          <w:highlight w:val="white"/>
        </w:rPr>
        <w:t xml:space="preserve">о дня размещения объявления на едином портале не позднее 3-го рабоч</w:t>
      </w:r>
      <w:r>
        <w:rPr>
          <w:rFonts w:ascii="Times New Roman" w:hAnsi="Times New Roman"/>
          <w:sz w:val="28"/>
          <w:highlight w:val="white"/>
        </w:rPr>
        <w:t xml:space="preserve">его дня до дня завершения подачи заявок вправе направить в Министерство не более 5 запросов о разъяснении положений объявления путем формирования в системе «Электронный бюджет» соответствующего запроса.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51.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части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0</w:t>
      </w:r>
      <w:r>
        <w:rPr>
          <w:rFonts w:ascii="Times New Roman" w:hAnsi="Times New Roman"/>
          <w:sz w:val="28"/>
        </w:rPr>
        <w:t xml:space="preserve"> настоящег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объявлением, но не позднее 1-го рабочего дня до дня завершения подачи заявок, путем формирования в системе «Электронный бюджет» соответствующего разъяснения</w:t>
      </w:r>
      <w:r>
        <w:rPr>
          <w:rFonts w:ascii="Times New Roman" w:hAnsi="Times New Roman"/>
          <w:sz w:val="28"/>
          <w:highlight w:val="white"/>
        </w:rPr>
        <w:t xml:space="preserve">. Представленное Министерством разъяснение положений объявления не должно изменять суть информации, содержащейся в указанном объявлении.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соответствии с абзацем первым настоящей части, пред</w:t>
      </w:r>
      <w:r>
        <w:rPr>
          <w:rFonts w:ascii="Times New Roman" w:hAnsi="Times New Roman"/>
          <w:sz w:val="28"/>
          <w:highlight w:val="white"/>
        </w:rPr>
        <w:t xml:space="preserve">оставляется всем участникам отбора.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52. Министерству не позднее 1-го рабочего дня, следующего за днем окончания срока подачи заявок, установленного в объявлении, открывается доступ к поданным участниками отбора заявкам для их рассмотрения, в системе «Элект</w:t>
      </w:r>
      <w:r>
        <w:rPr>
          <w:rFonts w:ascii="Times New Roman" w:hAnsi="Times New Roman"/>
          <w:sz w:val="28"/>
          <w:highlight w:val="white"/>
        </w:rPr>
        <w:t xml:space="preserve">ронный бюджет».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53. Протокол вскрытия заявок содержит следующую информацию: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субсидий;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участника отбора;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</w:t>
      </w:r>
      <w:r>
        <w:rPr>
          <w:rFonts w:ascii="Times New Roman" w:hAnsi="Times New Roman"/>
          <w:sz w:val="28"/>
          <w:highlight w:val="white"/>
        </w:rPr>
        <w:t xml:space="preserve">тником отбора размер субсидии.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54. </w:t>
      </w:r>
      <w:r>
        <w:rPr>
          <w:rFonts w:ascii="Times New Roman" w:hAnsi="Times New Roman"/>
          <w:sz w:val="28"/>
          <w:highlight w:val="white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</w:t>
      </w:r>
      <w:r>
        <w:rPr>
          <w:rFonts w:ascii="Times New Roman" w:hAnsi="Times New Roman"/>
          <w:sz w:val="28"/>
          <w:highlight w:val="white"/>
        </w:rPr>
        <w:br/>
        <w:t xml:space="preserve">1-го рабочего дня, следующего за днем его подписания, и содержит </w:t>
      </w:r>
      <w:r>
        <w:rPr>
          <w:rFonts w:ascii="Times New Roman" w:hAnsi="Times New Roman"/>
          <w:sz w:val="28"/>
          <w:highlight w:val="white"/>
        </w:rPr>
        <w:t xml:space="preserve">следующую информацию о поступивших для участия в отборе заявках: </w:t>
      </w:r>
      <w:r>
        <w:rPr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субсидий;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4) адрес юридического лица;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субсидии.</w:t>
      </w:r>
      <w:r>
        <w:rPr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55.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15  рабочих</w:t>
      </w:r>
      <w:r>
        <w:rPr>
          <w:rFonts w:ascii="Times New Roman" w:hAnsi="Times New Roman"/>
          <w:sz w:val="28"/>
          <w:highlight w:val="white"/>
        </w:rPr>
        <w:t xml:space="preserve">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полноты и достоверности содержащихся в </w:t>
      </w:r>
      <w:r>
        <w:rPr>
          <w:rFonts w:ascii="Times New Roman" w:hAnsi="Times New Roman"/>
          <w:sz w:val="28"/>
          <w:highlight w:val="white"/>
        </w:rPr>
        <w:t xml:space="preserve">заявках</w:t>
      </w:r>
      <w:r>
        <w:rPr>
          <w:rFonts w:ascii="Times New Roman" w:hAnsi="Times New Roman"/>
          <w:sz w:val="28"/>
        </w:rPr>
        <w:t xml:space="preserve"> сведений, проверку получателя субсидий на соответствие указанным в части 7 настоящего Порядка требованиям, а также категории участников отбора в соответствии с частью 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trike/>
          <w:sz w:val="28"/>
          <w:highlight w:val="white"/>
        </w:rPr>
      </w:r>
      <w:r>
        <w:rPr>
          <w:rStyle w:val="803"/>
          <w:rFonts w:ascii="Times New Roman" w:hAnsi="Times New Roman"/>
          <w:sz w:val="28"/>
          <w:highlight w:val="white"/>
        </w:rPr>
        <w:t xml:space="preserve">56. Решения Министерства о возврате заявок участникам отбор</w:t>
      </w:r>
      <w:r>
        <w:rPr>
          <w:rStyle w:val="803"/>
          <w:rFonts w:ascii="Times New Roman" w:hAnsi="Times New Roman"/>
          <w:sz w:val="28"/>
          <w:highlight w:val="white"/>
        </w:rPr>
        <w:t xml:space="preserve">а 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с использованием</w:t>
      </w:r>
      <w:r>
        <w:rPr>
          <w:rStyle w:val="803"/>
          <w:rFonts w:ascii="Times New Roman" w:hAnsi="Times New Roman"/>
          <w:sz w:val="28"/>
          <w:highlight w:val="white"/>
        </w:rPr>
        <w:br/>
        <w:t xml:space="preserve">системы «Электронный бюджет» в течение 5 рабочих дн</w:t>
      </w:r>
      <w:r>
        <w:rPr>
          <w:rStyle w:val="803"/>
          <w:rFonts w:ascii="Times New Roman" w:hAnsi="Times New Roman"/>
          <w:sz w:val="28"/>
          <w:highlight w:val="white"/>
        </w:rPr>
        <w:t xml:space="preserve">ей со дня их принятия с указанием оснований для возврата заявки, а также положений заявки, нуждающихся в доработке.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5 рабочих дней со дня возврата ему заявки для д</w:t>
      </w:r>
      <w:r>
        <w:rPr>
          <w:rFonts w:ascii="Times New Roman" w:hAnsi="Times New Roman"/>
          <w:sz w:val="28"/>
        </w:rPr>
        <w:t xml:space="preserve">оработки. </w:t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 втором настоящей части, Министерством не рассматривается.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57.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</w:t>
      </w:r>
      <w:r>
        <w:rPr>
          <w:rFonts w:ascii="Times New Roman" w:hAnsi="Times New Roman"/>
          <w:sz w:val="28"/>
        </w:rPr>
        <w:t xml:space="preserve">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в объявлении,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58. Заявка отклоня</w:t>
      </w:r>
      <w:r>
        <w:rPr>
          <w:rFonts w:ascii="Times New Roman" w:hAnsi="Times New Roman"/>
          <w:sz w:val="28"/>
        </w:rPr>
        <w:t xml:space="preserve">ется в случае наличия оснований для отклонения заявки, предусмотренных частью 59 настоящего Порядка.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59. На стадии рассмотрения заявки основаниями для отклонения заявки являются: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требованиям, установленным </w:t>
      </w:r>
      <w:r>
        <w:rPr>
          <w:rFonts w:ascii="Times New Roman" w:hAnsi="Times New Roman"/>
          <w:sz w:val="28"/>
        </w:rPr>
        <w:br/>
        <w:t xml:space="preserve">частью 7 настоящего Порядка;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документов, указанных в объявлении;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несоответствие представленных участником отбора документов и (или) заяв</w:t>
      </w:r>
      <w:r>
        <w:rPr>
          <w:rFonts w:ascii="Times New Roman" w:hAnsi="Times New Roman"/>
          <w:sz w:val="28"/>
          <w:highlight w:val="white"/>
        </w:rPr>
        <w:t xml:space="preserve">ки требованиям, установленным в объявлении;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подтверждения соответствия требованиям, предусмотренным частью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</w:t>
      </w:r>
      <w:r>
        <w:rPr>
          <w:rFonts w:ascii="Times New Roman" w:hAnsi="Times New Roman"/>
          <w:sz w:val="28"/>
          <w:highlight w:val="white"/>
        </w:rPr>
        <w:t xml:space="preserve">заявки после даты и (или) времени, определенных для подачи заявок.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60. Отбор признается несостоявшимся в следующих случаях: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по окончании срока подачи заявок не подано ни одной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по результатам рассмотрения заявок отклонены все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по результатам рассмотрения заявок тольк</w:t>
      </w:r>
      <w:r>
        <w:rPr>
          <w:rFonts w:ascii="Times New Roman" w:hAnsi="Times New Roman"/>
          <w:sz w:val="28"/>
        </w:rPr>
        <w:t xml:space="preserve">о одна заявка соответствует требованиям, установленным в объявлении.</w:t>
      </w:r>
      <w:r>
        <w:rPr>
          <w:rFonts w:ascii="Times New Roman" w:hAnsi="Times New Roman"/>
          <w:sz w:val="20"/>
        </w:rPr>
        <w:t xml:space="preserve">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61. Соглашение заключается с участником отбора, признанного несостоявшимся, в случае если по результатам рассмотрения заявок единственная заявка признана соответствующей требованиям, уст</w:t>
      </w:r>
      <w:r>
        <w:rPr>
          <w:rFonts w:ascii="Times New Roman" w:hAnsi="Times New Roman"/>
          <w:sz w:val="28"/>
        </w:rPr>
        <w:t xml:space="preserve">ановленным в объявлении.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62. Ранжирование поступивших заявок осуществляется исходя из очередности их поступления. 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trike/>
          <w:sz w:val="28"/>
          <w:highlight w:val="white"/>
        </w:rPr>
      </w:r>
      <w:r>
        <w:rPr>
          <w:rStyle w:val="803"/>
          <w:rFonts w:ascii="Times New Roman" w:hAnsi="Times New Roman"/>
          <w:sz w:val="28"/>
          <w:highlight w:val="white"/>
        </w:rPr>
        <w:t xml:space="preserve">63. Победителями отбора признаются участники отбора, включенные в рейтинг, сформированный Министерством по результатам ранжирования поступивш</w:t>
      </w:r>
      <w:r>
        <w:rPr>
          <w:rStyle w:val="803"/>
          <w:rFonts w:ascii="Times New Roman" w:hAnsi="Times New Roman"/>
          <w:sz w:val="28"/>
          <w:highlight w:val="white"/>
        </w:rPr>
        <w:t xml:space="preserve">их заявок. 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Style w:val="803"/>
          <w:rFonts w:ascii="Times New Roman" w:hAnsi="Times New Roman"/>
          <w:strike/>
          <w:sz w:val="28"/>
          <w:highlight w:val="white"/>
        </w:rPr>
      </w:r>
      <w:r>
        <w:rPr>
          <w:rStyle w:val="803"/>
          <w:rFonts w:ascii="Times New Roman" w:hAnsi="Times New Roman"/>
          <w:sz w:val="28"/>
          <w:highlight w:val="white"/>
        </w:rPr>
        <w:t xml:space="preserve">64. В целях завершения отбора и опр</w:t>
      </w:r>
      <w:r>
        <w:rPr>
          <w:rFonts w:ascii="Times New Roman" w:hAnsi="Times New Roman"/>
          <w:sz w:val="28"/>
          <w:highlight w:val="white"/>
        </w:rPr>
        <w:t xml:space="preserve">еделения победителей отбора формируется протокол подведения итогов отбора, включающий следующие сведения</w:t>
      </w:r>
      <w:r>
        <w:rPr>
          <w:rFonts w:ascii="Times New Roman" w:hAnsi="Times New Roman"/>
          <w:sz w:val="28"/>
          <w:highlight w:val="white"/>
        </w:rPr>
        <w:t xml:space="preserve">: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</w:rPr>
        <w:t xml:space="preserve">1) дату, время </w:t>
      </w:r>
      <w:r>
        <w:rPr>
          <w:rStyle w:val="803"/>
          <w:rFonts w:ascii="Times New Roman" w:hAnsi="Times New Roman"/>
          <w:sz w:val="28"/>
          <w:highlight w:val="white"/>
        </w:rPr>
        <w:t xml:space="preserve">и место проведени</w:t>
      </w:r>
      <w:r>
        <w:rPr>
          <w:rStyle w:val="803"/>
          <w:rFonts w:ascii="Times New Roman" w:hAnsi="Times New Roman"/>
          <w:sz w:val="28"/>
          <w:highlight w:val="white"/>
        </w:rPr>
        <w:t xml:space="preserve">я рассмотрения заявок;</w:t>
      </w:r>
      <w:r/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  <w:t xml:space="preserve">2) информацию об участниках отбора, заявки которых были рассмотрены;</w:t>
      </w:r>
      <w:r/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заяв</w:t>
      </w:r>
      <w:r>
        <w:rPr>
          <w:rStyle w:val="803"/>
          <w:rFonts w:ascii="Times New Roman" w:hAnsi="Times New Roman"/>
          <w:sz w:val="28"/>
          <w:highlight w:val="white"/>
        </w:rPr>
        <w:t xml:space="preserve">ки;</w:t>
      </w:r>
      <w:r/>
      <w:r/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z w:val="28"/>
          <w:highlight w:val="white"/>
        </w:rPr>
        <w:t xml:space="preserve">4) наименование получателя (получателей) субсидии, с которым заключается соглашение, и размер предоставляемой ему</w:t>
      </w:r>
      <w:r>
        <w:rPr>
          <w:rStyle w:val="803"/>
          <w:rFonts w:ascii="Times New Roman" w:hAnsi="Times New Roman"/>
          <w:sz w:val="28"/>
        </w:rPr>
        <w:t xml:space="preserve"> (им) су</w:t>
      </w:r>
      <w:r>
        <w:rPr>
          <w:rStyle w:val="803"/>
          <w:rFonts w:ascii="Times New Roman" w:hAnsi="Times New Roman"/>
          <w:sz w:val="28"/>
          <w:highlight w:val="white"/>
        </w:rPr>
        <w:t xml:space="preserve">бсидии.</w:t>
      </w:r>
      <w:r/>
      <w:r/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65. 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Министра (упо</w:t>
      </w:r>
      <w:r>
        <w:rPr>
          <w:rFonts w:ascii="Times New Roman" w:hAnsi="Times New Roman"/>
          <w:sz w:val="28"/>
          <w:highlight w:val="white"/>
        </w:rPr>
        <w:t xml:space="preserve">лномоченного им лица) в системе «Электронный бюджет», а также размещается на едином портале не позднее 1-го рабочего дня, следующего за днем его подписания.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</w:t>
      </w:r>
      <w:r>
        <w:rPr>
          <w:rFonts w:ascii="Times New Roman" w:hAnsi="Times New Roman"/>
          <w:sz w:val="28"/>
          <w:highlight w:val="white"/>
        </w:rPr>
        <w:t xml:space="preserve">6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В случае обнаружения технической ошибки (опечатки</w:t>
      </w:r>
      <w:r>
        <w:rPr>
          <w:rFonts w:ascii="Times New Roman" w:hAnsi="Times New Roman"/>
          <w:sz w:val="28"/>
          <w:highlight w:val="white"/>
        </w:rPr>
        <w:t xml:space="preserve">) в протокол подведения итогов отбора могут быть внесены изменения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изменений.</w:t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</w:pPr>
      <w:r>
        <w:rPr>
          <w:rStyle w:val="803"/>
          <w:rFonts w:ascii="Times New Roman" w:hAnsi="Times New Roman"/>
          <w:strike/>
          <w:sz w:val="28"/>
          <w:highlight w:val="white"/>
        </w:rPr>
      </w:r>
      <w:r>
        <w:rPr>
          <w:rStyle w:val="803"/>
          <w:rFonts w:ascii="Times New Roman" w:hAnsi="Times New Roman"/>
          <w:sz w:val="28"/>
          <w:highlight w:val="white"/>
        </w:rPr>
        <w:t xml:space="preserve">67. По результатам отбора</w:t>
      </w:r>
      <w:r>
        <w:rPr>
          <w:rFonts w:ascii="Times New Roman" w:hAnsi="Times New Roman"/>
          <w:sz w:val="28"/>
          <w:highlight w:val="white"/>
        </w:rPr>
        <w:t xml:space="preserve"> Министерством с победителем (победителями) отб</w:t>
      </w:r>
      <w:r>
        <w:rPr>
          <w:rFonts w:ascii="Times New Roman" w:hAnsi="Times New Roman"/>
          <w:sz w:val="28"/>
          <w:highlight w:val="white"/>
        </w:rPr>
        <w:t xml:space="preserve">ора заключается соглашение в порядке и сроки, у</w:t>
      </w:r>
      <w:r>
        <w:rPr>
          <w:rFonts w:ascii="Times New Roman" w:hAnsi="Times New Roman"/>
          <w:sz w:val="28"/>
          <w:highlight w:val="white"/>
        </w:rPr>
        <w:t xml:space="preserve">становленные часть</w:t>
      </w:r>
      <w:r>
        <w:rPr>
          <w:rFonts w:ascii="Times New Roman" w:hAnsi="Times New Roman"/>
          <w:sz w:val="28"/>
          <w:highlight w:val="white"/>
        </w:rPr>
        <w:t xml:space="preserve">ю </w:t>
      </w:r>
      <w:r>
        <w:rPr>
          <w:rFonts w:ascii="Times New Roman" w:hAnsi="Times New Roman"/>
          <w:sz w:val="28"/>
          <w:highlight w:val="white"/>
        </w:rPr>
        <w:t xml:space="preserve">70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68. В целях заключения соглашения,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</w:t>
      </w:r>
      <w:r>
        <w:rPr>
          <w:rFonts w:ascii="Times New Roman" w:hAnsi="Times New Roman"/>
          <w:sz w:val="28"/>
          <w:highlight w:val="white"/>
        </w:rPr>
        <w:t xml:space="preserve"> а также о лице, уполномоченном на подписание соглашения (при необходимости).</w:t>
      </w:r>
      <w:r/>
    </w:p>
    <w:p>
      <w:pPr>
        <w:ind w:firstLine="708"/>
        <w:jc w:val="both"/>
        <w:spacing w:after="0" w:line="240" w:lineRule="auto"/>
        <w:rPr>
          <w:highlight w:val="yellow"/>
        </w:rPr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trike/>
          <w:sz w:val="28"/>
          <w:highlight w:val="none"/>
        </w:rPr>
      </w:r>
      <w:r>
        <w:rPr>
          <w:rFonts w:ascii="Times New Roman" w:hAnsi="Times New Roman"/>
          <w:sz w:val="28"/>
          <w:highlight w:val="white"/>
        </w:rPr>
        <w:t xml:space="preserve">69. Соглашение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</w:t>
      </w:r>
      <w:r>
        <w:rPr>
          <w:rFonts w:ascii="Times New Roman" w:hAnsi="Times New Roman"/>
          <w:sz w:val="28"/>
          <w:highlight w:val="white"/>
        </w:rPr>
        <w:t xml:space="preserve">ой из сторон соглашения в системе «Электронный бюджет».</w:t>
      </w:r>
      <w:r>
        <w:rPr>
          <w:rFonts w:ascii="Times New Roman" w:hAnsi="Times New Roman"/>
          <w:sz w:val="28"/>
          <w:highlight w:val="yellow"/>
        </w:rPr>
      </w:r>
      <w:r>
        <w:rPr>
          <w:highlight w:val="yellow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70. Заключение соглашения осуществляется в следующем порядке и сроки: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10 рабочих дней со дня формирования на едином п</w:t>
      </w:r>
      <w:r>
        <w:rPr>
          <w:rFonts w:ascii="Times New Roman" w:hAnsi="Times New Roman"/>
          <w:sz w:val="28"/>
          <w:highlight w:val="white"/>
        </w:rPr>
        <w:t xml:space="preserve">ортале протокола подведения итогов отбора в соответствии с частью</w:t>
      </w:r>
      <w:r>
        <w:rPr>
          <w:rFonts w:ascii="Times New Roman" w:hAnsi="Times New Roman"/>
          <w:sz w:val="28"/>
          <w:highlight w:val="white"/>
        </w:rPr>
        <w:t xml:space="preserve"> 65</w:t>
      </w:r>
      <w:r>
        <w:rPr>
          <w:rFonts w:ascii="Times New Roman" w:hAnsi="Times New Roman"/>
          <w:sz w:val="28"/>
          <w:highlight w:val="yellow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 размещает проект соглашения в системе «Электронный бюджет»; 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получатель субсидии в течение 10 рабочих дней со дня размещения проекта соглашения в системе «Электронны</w:t>
      </w:r>
      <w:r>
        <w:rPr>
          <w:rFonts w:ascii="Times New Roman" w:hAnsi="Times New Roman"/>
          <w:sz w:val="28"/>
          <w:highlight w:val="white"/>
        </w:rPr>
        <w:t xml:space="preserve">й бюджет» подписывает проект соглашения усиленной квалифицированной электронной подписью. В случае если победитель отбора не подписал проект соглашения в течение 10 ра</w:t>
      </w:r>
      <w:r>
        <w:rPr>
          <w:rFonts w:ascii="Times New Roman" w:hAnsi="Times New Roman"/>
          <w:sz w:val="28"/>
        </w:rPr>
        <w:t xml:space="preserve">бочих дней со дня поступления проекта соглашения на подписание в систему «Электронный бюд</w:t>
      </w:r>
      <w:r>
        <w:rPr>
          <w:rFonts w:ascii="Times New Roman" w:hAnsi="Times New Roman"/>
          <w:sz w:val="28"/>
        </w:rPr>
        <w:t xml:space="preserve">жет», то такой победитель отбора признается уклонившимся от заключения соглашения;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Министерство в течение 5 рабочих дней со дня подписания получателем субсидии соглашения усиленной квалифицированной электронной подписью, подписывает его со своей стороны</w:t>
      </w:r>
      <w:r>
        <w:rPr>
          <w:rFonts w:ascii="Times New Roman" w:hAnsi="Times New Roman"/>
          <w:sz w:val="28"/>
        </w:rPr>
        <w:t xml:space="preserve"> усиленной квалифицированной электронной подписью в системе «Электронный бюджет»;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соглашение считается заключенным после подписания его Министерством и победителем отбора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71. В случаях, предусмотренных законодательством Российской Федерации и (или) зак</w:t>
      </w:r>
      <w:r>
        <w:rPr>
          <w:rFonts w:ascii="Times New Roman" w:hAnsi="Times New Roman"/>
          <w:sz w:val="28"/>
          <w:highlight w:val="white"/>
        </w:rPr>
        <w:t xml:space="preserve">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по типовой форме, утвержденной Министерством финансов Камчатского края. 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</w:t>
      </w:r>
      <w:r>
        <w:rPr>
          <w:rFonts w:ascii="Times New Roman" w:hAnsi="Times New Roman"/>
          <w:sz w:val="28"/>
          <w:highlight w:val="white"/>
        </w:rPr>
        <w:t xml:space="preserve">рабочих дней после дня принятия решения о заключении дополнительного соглашения, уведомляет получателей субсидии, с которыми заключено соглашение о данном намерении.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Получатель субсидии в течение 5 рабочих дней со дня получения уведомления, указанного в а</w:t>
      </w:r>
      <w:r>
        <w:rPr>
          <w:rFonts w:ascii="Times New Roman" w:hAnsi="Times New Roman"/>
          <w:sz w:val="28"/>
          <w:highlight w:val="white"/>
        </w:rPr>
        <w:t xml:space="preserve">бзаце втором настоящей части, но не позднее 30 декабря текущего финансового года, организует подписание дополнительного соглашения посредством системы «Электронный бюджет». </w:t>
      </w:r>
      <w:r>
        <w:rPr>
          <w:rFonts w:ascii="Times New Roman" w:hAnsi="Times New Roman"/>
          <w:sz w:val="28"/>
          <w:highlight w:val="whit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b/>
          <w:bCs/>
          <w:highlight w:val="white"/>
          <w14:ligatures w14:val="none"/>
        </w:rPr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5 рабочих дней со дня получения подписанного получателем су</w:t>
      </w:r>
      <w:r>
        <w:rPr>
          <w:rFonts w:ascii="Times New Roman" w:hAnsi="Times New Roman"/>
          <w:sz w:val="28"/>
          <w:highlight w:val="white"/>
        </w:rPr>
        <w:t xml:space="preserve">бсидии дополнительного соглашения к соглашению, но не позднее 30 декабря текущего финансового года, организует его подписание посредством системы «Электронный бюджет».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Calibri">
    <w:panose1 w:val="020F050202020403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00"/>
    <w:link w:val="795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800"/>
    <w:link w:val="796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800"/>
    <w:link w:val="797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800"/>
    <w:link w:val="798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800"/>
    <w:link w:val="799"/>
    <w:uiPriority w:val="9"/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794"/>
    <w:next w:val="794"/>
    <w:link w:val="6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2">
    <w:name w:val="Heading 6 Char"/>
    <w:basedOn w:val="800"/>
    <w:link w:val="641"/>
    <w:uiPriority w:val="9"/>
    <w:rPr>
      <w:rFonts w:ascii="Arial" w:hAnsi="Arial" w:eastAsia="Arial" w:cs="Arial"/>
      <w:b/>
      <w:bCs/>
      <w:sz w:val="22"/>
      <w:szCs w:val="22"/>
    </w:rPr>
  </w:style>
  <w:style w:type="paragraph" w:styleId="643">
    <w:name w:val="Heading 7"/>
    <w:basedOn w:val="794"/>
    <w:next w:val="794"/>
    <w:link w:val="6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4">
    <w:name w:val="Heading 7 Char"/>
    <w:basedOn w:val="800"/>
    <w:link w:val="6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794"/>
    <w:next w:val="794"/>
    <w:link w:val="6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6">
    <w:name w:val="Heading 8 Char"/>
    <w:basedOn w:val="800"/>
    <w:link w:val="645"/>
    <w:uiPriority w:val="9"/>
    <w:rPr>
      <w:rFonts w:ascii="Arial" w:hAnsi="Arial" w:eastAsia="Arial" w:cs="Arial"/>
      <w:i/>
      <w:iCs/>
      <w:sz w:val="22"/>
      <w:szCs w:val="22"/>
    </w:rPr>
  </w:style>
  <w:style w:type="paragraph" w:styleId="647">
    <w:name w:val="Heading 9"/>
    <w:basedOn w:val="794"/>
    <w:next w:val="794"/>
    <w:link w:val="6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8">
    <w:name w:val="Heading 9 Char"/>
    <w:basedOn w:val="800"/>
    <w:link w:val="647"/>
    <w:uiPriority w:val="9"/>
    <w:rPr>
      <w:rFonts w:ascii="Arial" w:hAnsi="Arial" w:eastAsia="Arial" w:cs="Arial"/>
      <w:i/>
      <w:iCs/>
      <w:sz w:val="21"/>
      <w:szCs w:val="21"/>
    </w:rPr>
  </w:style>
  <w:style w:type="paragraph" w:styleId="649">
    <w:name w:val="List Paragraph"/>
    <w:basedOn w:val="794"/>
    <w:uiPriority w:val="34"/>
    <w:qFormat/>
    <w:pPr>
      <w:contextualSpacing/>
      <w:ind w:left="720"/>
    </w:pPr>
  </w:style>
  <w:style w:type="paragraph" w:styleId="650">
    <w:name w:val="No Spacing"/>
    <w:uiPriority w:val="1"/>
    <w:qFormat/>
    <w:pPr>
      <w:spacing w:before="0" w:after="0" w:line="240" w:lineRule="auto"/>
    </w:pPr>
  </w:style>
  <w:style w:type="character" w:styleId="651">
    <w:name w:val="Title Char"/>
    <w:basedOn w:val="800"/>
    <w:link w:val="840"/>
    <w:uiPriority w:val="10"/>
    <w:rPr>
      <w:sz w:val="48"/>
      <w:szCs w:val="48"/>
    </w:rPr>
  </w:style>
  <w:style w:type="character" w:styleId="652">
    <w:name w:val="Subtitle Char"/>
    <w:basedOn w:val="800"/>
    <w:link w:val="836"/>
    <w:uiPriority w:val="11"/>
    <w:rPr>
      <w:sz w:val="24"/>
      <w:szCs w:val="24"/>
    </w:rPr>
  </w:style>
  <w:style w:type="paragraph" w:styleId="653">
    <w:name w:val="Quote"/>
    <w:basedOn w:val="794"/>
    <w:next w:val="794"/>
    <w:link w:val="654"/>
    <w:uiPriority w:val="29"/>
    <w:qFormat/>
    <w:pPr>
      <w:ind w:left="720" w:right="720"/>
    </w:pPr>
    <w:rPr>
      <w:i/>
    </w:rPr>
  </w:style>
  <w:style w:type="character" w:styleId="654">
    <w:name w:val="Quote Char"/>
    <w:link w:val="653"/>
    <w:uiPriority w:val="29"/>
    <w:rPr>
      <w:i/>
    </w:rPr>
  </w:style>
  <w:style w:type="paragraph" w:styleId="655">
    <w:name w:val="Intense Quote"/>
    <w:basedOn w:val="794"/>
    <w:next w:val="794"/>
    <w:link w:val="6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6">
    <w:name w:val="Intense Quote Char"/>
    <w:link w:val="655"/>
    <w:uiPriority w:val="30"/>
    <w:rPr>
      <w:i/>
    </w:rPr>
  </w:style>
  <w:style w:type="character" w:styleId="657">
    <w:name w:val="Header Char"/>
    <w:basedOn w:val="800"/>
    <w:link w:val="808"/>
    <w:uiPriority w:val="99"/>
  </w:style>
  <w:style w:type="character" w:styleId="658">
    <w:name w:val="Footer Char"/>
    <w:basedOn w:val="800"/>
    <w:link w:val="838"/>
    <w:uiPriority w:val="99"/>
  </w:style>
  <w:style w:type="paragraph" w:styleId="659">
    <w:name w:val="Caption"/>
    <w:basedOn w:val="794"/>
    <w:next w:val="7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0">
    <w:name w:val="Caption Char"/>
    <w:basedOn w:val="659"/>
    <w:link w:val="838"/>
    <w:uiPriority w:val="99"/>
  </w:style>
  <w:style w:type="table" w:styleId="661">
    <w:name w:val="Table Grid Light"/>
    <w:basedOn w:val="8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2">
    <w:name w:val="Plain Table 1"/>
    <w:basedOn w:val="8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3">
    <w:name w:val="Plain Table 2"/>
    <w:basedOn w:val="8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4">
    <w:name w:val="Plain Table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5">
    <w:name w:val="Plain Table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Plain Table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7">
    <w:name w:val="Grid Table 1 Light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1 Light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Grid Table 1 Light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2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2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3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4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9">
    <w:name w:val="Grid Table 4 - Accent 1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0">
    <w:name w:val="Grid Table 4 - Accent 2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1">
    <w:name w:val="Grid Table 4 - Accent 3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2">
    <w:name w:val="Grid Table 4 - Accent 4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3">
    <w:name w:val="Grid Table 4 - Accent 5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4">
    <w:name w:val="Grid Table 4 - Accent 6"/>
    <w:basedOn w:val="8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5">
    <w:name w:val="Grid Table 5 Dark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6">
    <w:name w:val="Grid Table 5 Dark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7">
    <w:name w:val="Grid Table 5 Dark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8">
    <w:name w:val="Grid Table 5 Dark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9">
    <w:name w:val="Grid Table 5 Dark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0">
    <w:name w:val="Grid Table 5 Dark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1">
    <w:name w:val="Grid Table 5 Dark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2">
    <w:name w:val="Grid Table 6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3">
    <w:name w:val="Grid Table 6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4">
    <w:name w:val="Grid Table 6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5">
    <w:name w:val="Grid Table 6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6">
    <w:name w:val="Grid Table 6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7">
    <w:name w:val="Grid Table 6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8">
    <w:name w:val="Grid Table 6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9">
    <w:name w:val="Grid Table 7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7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7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1 Light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4">
    <w:name w:val="List Table 2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5">
    <w:name w:val="List Table 2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6">
    <w:name w:val="List Table 2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7">
    <w:name w:val="List Table 2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8">
    <w:name w:val="List Table 2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9">
    <w:name w:val="List Table 2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0">
    <w:name w:val="List Table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3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3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4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5 Dark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5 Dark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5 Dark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8">
    <w:name w:val="List Table 5 Dark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5 Dark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6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2">
    <w:name w:val="List Table 6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3">
    <w:name w:val="List Table 6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List Table 6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5">
    <w:name w:val="List Table 6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List Table 6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7">
    <w:name w:val="List Table 6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8">
    <w:name w:val="List Table 7 Colorful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9">
    <w:name w:val="List Table 7 Colorful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0">
    <w:name w:val="List Table 7 Colorful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1">
    <w:name w:val="List Table 7 Colorful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2">
    <w:name w:val="List Table 7 Colorful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3">
    <w:name w:val="List Table 7 Colorful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64">
    <w:name w:val="List Table 7 Colorful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5">
    <w:name w:val="Lined - Accent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6">
    <w:name w:val="Lined - Accent 1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7">
    <w:name w:val="Lined - Accent 2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8">
    <w:name w:val="Lined - Accent 3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9">
    <w:name w:val="Lined - Accent 4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0">
    <w:name w:val="Lined - Accent 5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1">
    <w:name w:val="Lined - Accent 6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2">
    <w:name w:val="Bordered &amp; Lined - Accent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Bordered &amp; Lined - Accent 1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Bordered &amp; Lined - Accent 2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Bordered &amp; Lined - Accent 3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Bordered &amp; Lined - Accent 4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Bordered &amp; Lined - Accent 5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Bordered &amp; Lined - Accent 6"/>
    <w:basedOn w:val="8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0">
    <w:name w:val="Bordered - Accent 1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1">
    <w:name w:val="Bordered - Accent 2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2">
    <w:name w:val="Bordered - Accent 3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3">
    <w:name w:val="Bordered - Accent 4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4">
    <w:name w:val="Bordered - Accent 5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5">
    <w:name w:val="Bordered - Accent 6"/>
    <w:basedOn w:val="8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6">
    <w:name w:val="footnote text"/>
    <w:basedOn w:val="794"/>
    <w:link w:val="787"/>
    <w:uiPriority w:val="99"/>
    <w:semiHidden/>
    <w:unhideWhenUsed/>
    <w:pPr>
      <w:spacing w:after="40" w:line="240" w:lineRule="auto"/>
    </w:pPr>
    <w:rPr>
      <w:sz w:val="18"/>
    </w:rPr>
  </w:style>
  <w:style w:type="character" w:styleId="787">
    <w:name w:val="Footnote Text Char"/>
    <w:link w:val="786"/>
    <w:uiPriority w:val="99"/>
    <w:rPr>
      <w:sz w:val="18"/>
    </w:rPr>
  </w:style>
  <w:style w:type="character" w:styleId="788">
    <w:name w:val="footnote reference"/>
    <w:basedOn w:val="800"/>
    <w:uiPriority w:val="99"/>
    <w:unhideWhenUsed/>
    <w:rPr>
      <w:vertAlign w:val="superscript"/>
    </w:rPr>
  </w:style>
  <w:style w:type="paragraph" w:styleId="789">
    <w:name w:val="endnote text"/>
    <w:basedOn w:val="794"/>
    <w:link w:val="790"/>
    <w:uiPriority w:val="99"/>
    <w:semiHidden/>
    <w:unhideWhenUsed/>
    <w:pPr>
      <w:spacing w:after="0" w:line="240" w:lineRule="auto"/>
    </w:pPr>
    <w:rPr>
      <w:sz w:val="20"/>
    </w:rPr>
  </w:style>
  <w:style w:type="character" w:styleId="790">
    <w:name w:val="Endnote Text Char"/>
    <w:link w:val="789"/>
    <w:uiPriority w:val="99"/>
    <w:rPr>
      <w:sz w:val="20"/>
    </w:rPr>
  </w:style>
  <w:style w:type="character" w:styleId="791">
    <w:name w:val="endnote reference"/>
    <w:basedOn w:val="800"/>
    <w:uiPriority w:val="99"/>
    <w:semiHidden/>
    <w:unhideWhenUsed/>
    <w:rPr>
      <w:vertAlign w:val="superscript"/>
    </w:rPr>
  </w:style>
  <w:style w:type="paragraph" w:styleId="792">
    <w:name w:val="TOC Heading"/>
    <w:uiPriority w:val="39"/>
    <w:unhideWhenUsed/>
  </w:style>
  <w:style w:type="paragraph" w:styleId="793">
    <w:name w:val="table of figures"/>
    <w:basedOn w:val="794"/>
    <w:next w:val="794"/>
    <w:uiPriority w:val="99"/>
    <w:unhideWhenUsed/>
    <w:pPr>
      <w:spacing w:after="0" w:afterAutospacing="0"/>
    </w:pPr>
  </w:style>
  <w:style w:type="paragraph" w:styleId="794" w:default="1">
    <w:name w:val="Normal"/>
    <w:link w:val="803"/>
    <w:qFormat/>
  </w:style>
  <w:style w:type="paragraph" w:styleId="795">
    <w:name w:val="Heading 1"/>
    <w:next w:val="794"/>
    <w:link w:val="820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796">
    <w:name w:val="Heading 2"/>
    <w:next w:val="794"/>
    <w:link w:val="845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97">
    <w:name w:val="Heading 3"/>
    <w:next w:val="794"/>
    <w:link w:val="814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798">
    <w:name w:val="Heading 4"/>
    <w:next w:val="794"/>
    <w:link w:val="844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799">
    <w:name w:val="Heading 5"/>
    <w:next w:val="794"/>
    <w:link w:val="819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800" w:default="1">
    <w:name w:val="Default Paragraph Font"/>
    <w:uiPriority w:val="1"/>
    <w:semiHidden/>
    <w:unhideWhenUsed/>
  </w:style>
  <w:style w:type="table" w:styleId="8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2" w:default="1">
    <w:name w:val="No List"/>
    <w:uiPriority w:val="99"/>
    <w:semiHidden/>
    <w:unhideWhenUsed/>
  </w:style>
  <w:style w:type="character" w:styleId="803" w:customStyle="1">
    <w:name w:val="Обычный1"/>
  </w:style>
  <w:style w:type="paragraph" w:styleId="804">
    <w:name w:val="toc 2"/>
    <w:next w:val="794"/>
    <w:link w:val="805"/>
    <w:uiPriority w:val="39"/>
    <w:pPr>
      <w:ind w:left="200"/>
    </w:pPr>
    <w:rPr>
      <w:rFonts w:ascii="XO Thames" w:hAnsi="XO Thames"/>
      <w:sz w:val="28"/>
    </w:rPr>
  </w:style>
  <w:style w:type="character" w:styleId="805" w:customStyle="1">
    <w:name w:val="Оглавление 2 Знак"/>
    <w:link w:val="804"/>
    <w:rPr>
      <w:rFonts w:ascii="XO Thames" w:hAnsi="XO Thames"/>
      <w:sz w:val="28"/>
    </w:rPr>
  </w:style>
  <w:style w:type="paragraph" w:styleId="806">
    <w:name w:val="toc 4"/>
    <w:next w:val="794"/>
    <w:link w:val="807"/>
    <w:uiPriority w:val="39"/>
    <w:pPr>
      <w:ind w:left="600"/>
    </w:pPr>
    <w:rPr>
      <w:rFonts w:ascii="XO Thames" w:hAnsi="XO Thames"/>
      <w:sz w:val="28"/>
    </w:rPr>
  </w:style>
  <w:style w:type="character" w:styleId="807" w:customStyle="1">
    <w:name w:val="Оглавление 4 Знак"/>
    <w:link w:val="806"/>
    <w:rPr>
      <w:rFonts w:ascii="XO Thames" w:hAnsi="XO Thames"/>
      <w:sz w:val="28"/>
    </w:rPr>
  </w:style>
  <w:style w:type="paragraph" w:styleId="808">
    <w:name w:val="Header"/>
    <w:basedOn w:val="794"/>
    <w:link w:val="80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09" w:customStyle="1">
    <w:name w:val="Верхний колонтитул Знак"/>
    <w:basedOn w:val="803"/>
    <w:link w:val="808"/>
  </w:style>
  <w:style w:type="paragraph" w:styleId="810">
    <w:name w:val="toc 6"/>
    <w:next w:val="794"/>
    <w:link w:val="811"/>
    <w:uiPriority w:val="39"/>
    <w:pPr>
      <w:ind w:left="1000"/>
    </w:pPr>
    <w:rPr>
      <w:rFonts w:ascii="XO Thames" w:hAnsi="XO Thames"/>
      <w:sz w:val="28"/>
    </w:rPr>
  </w:style>
  <w:style w:type="character" w:styleId="811" w:customStyle="1">
    <w:name w:val="Оглавление 6 Знак"/>
    <w:link w:val="810"/>
    <w:rPr>
      <w:rFonts w:ascii="XO Thames" w:hAnsi="XO Thames"/>
      <w:sz w:val="28"/>
    </w:rPr>
  </w:style>
  <w:style w:type="paragraph" w:styleId="812">
    <w:name w:val="toc 7"/>
    <w:next w:val="794"/>
    <w:link w:val="813"/>
    <w:uiPriority w:val="39"/>
    <w:pPr>
      <w:ind w:left="1200"/>
    </w:pPr>
    <w:rPr>
      <w:rFonts w:ascii="XO Thames" w:hAnsi="XO Thames"/>
      <w:sz w:val="28"/>
    </w:rPr>
  </w:style>
  <w:style w:type="character" w:styleId="813" w:customStyle="1">
    <w:name w:val="Оглавление 7 Знак"/>
    <w:link w:val="812"/>
    <w:rPr>
      <w:rFonts w:ascii="XO Thames" w:hAnsi="XO Thames"/>
      <w:sz w:val="28"/>
    </w:rPr>
  </w:style>
  <w:style w:type="character" w:styleId="814" w:customStyle="1">
    <w:name w:val="Заголовок 3 Знак"/>
    <w:link w:val="797"/>
    <w:rPr>
      <w:rFonts w:ascii="XO Thames" w:hAnsi="XO Thames"/>
      <w:b/>
      <w:sz w:val="26"/>
    </w:rPr>
  </w:style>
  <w:style w:type="paragraph" w:styleId="815">
    <w:name w:val="Plain Text"/>
    <w:basedOn w:val="794"/>
    <w:link w:val="816"/>
    <w:pPr>
      <w:spacing w:after="0" w:line="240" w:lineRule="auto"/>
    </w:pPr>
    <w:rPr>
      <w:rFonts w:ascii="Calibri" w:hAnsi="Calibri"/>
    </w:rPr>
  </w:style>
  <w:style w:type="character" w:styleId="816" w:customStyle="1">
    <w:name w:val="Текст Знак"/>
    <w:basedOn w:val="803"/>
    <w:link w:val="815"/>
    <w:rPr>
      <w:rFonts w:ascii="Calibri" w:hAnsi="Calibri"/>
    </w:rPr>
  </w:style>
  <w:style w:type="paragraph" w:styleId="817">
    <w:name w:val="toc 3"/>
    <w:next w:val="794"/>
    <w:link w:val="818"/>
    <w:uiPriority w:val="39"/>
    <w:pPr>
      <w:ind w:left="400"/>
    </w:pPr>
    <w:rPr>
      <w:rFonts w:ascii="XO Thames" w:hAnsi="XO Thames"/>
      <w:sz w:val="28"/>
    </w:rPr>
  </w:style>
  <w:style w:type="character" w:styleId="818" w:customStyle="1">
    <w:name w:val="Оглавление 3 Знак"/>
    <w:link w:val="817"/>
    <w:rPr>
      <w:rFonts w:ascii="XO Thames" w:hAnsi="XO Thames"/>
      <w:sz w:val="28"/>
    </w:rPr>
  </w:style>
  <w:style w:type="character" w:styleId="819" w:customStyle="1">
    <w:name w:val="Заголовок 5 Знак"/>
    <w:link w:val="799"/>
    <w:rPr>
      <w:rFonts w:ascii="XO Thames" w:hAnsi="XO Thames"/>
      <w:b/>
      <w:sz w:val="22"/>
    </w:rPr>
  </w:style>
  <w:style w:type="character" w:styleId="820" w:customStyle="1">
    <w:name w:val="Заголовок 1 Знак"/>
    <w:link w:val="795"/>
    <w:rPr>
      <w:rFonts w:ascii="XO Thames" w:hAnsi="XO Thames"/>
      <w:b/>
      <w:sz w:val="32"/>
    </w:rPr>
  </w:style>
  <w:style w:type="paragraph" w:styleId="821" w:customStyle="1">
    <w:name w:val="Гиперссылка1"/>
    <w:basedOn w:val="829"/>
    <w:link w:val="822"/>
    <w:rPr>
      <w:color w:val="0563c1" w:themeColor="hyperlink"/>
      <w:u w:val="single"/>
    </w:rPr>
  </w:style>
  <w:style w:type="character" w:styleId="822">
    <w:name w:val="Hyperlink"/>
    <w:basedOn w:val="800"/>
    <w:link w:val="821"/>
    <w:rPr>
      <w:color w:val="0563c1" w:themeColor="hyperlink"/>
      <w:u w:val="single"/>
    </w:rPr>
  </w:style>
  <w:style w:type="paragraph" w:styleId="823" w:customStyle="1">
    <w:name w:val="Footnote"/>
    <w:link w:val="824"/>
    <w:pPr>
      <w:ind w:firstLine="851"/>
      <w:jc w:val="both"/>
    </w:pPr>
    <w:rPr>
      <w:rFonts w:ascii="XO Thames" w:hAnsi="XO Thames"/>
    </w:rPr>
  </w:style>
  <w:style w:type="character" w:styleId="824" w:customStyle="1">
    <w:name w:val="Footnote"/>
    <w:link w:val="823"/>
    <w:rPr>
      <w:rFonts w:ascii="XO Thames" w:hAnsi="XO Thames"/>
      <w:sz w:val="22"/>
    </w:rPr>
  </w:style>
  <w:style w:type="paragraph" w:styleId="825">
    <w:name w:val="toc 1"/>
    <w:next w:val="794"/>
    <w:link w:val="826"/>
    <w:uiPriority w:val="39"/>
    <w:rPr>
      <w:rFonts w:ascii="XO Thames" w:hAnsi="XO Thames"/>
      <w:b/>
      <w:sz w:val="28"/>
    </w:rPr>
  </w:style>
  <w:style w:type="character" w:styleId="826" w:customStyle="1">
    <w:name w:val="Оглавление 1 Знак"/>
    <w:link w:val="825"/>
    <w:rPr>
      <w:rFonts w:ascii="XO Thames" w:hAnsi="XO Thames"/>
      <w:b/>
      <w:sz w:val="28"/>
    </w:rPr>
  </w:style>
  <w:style w:type="paragraph" w:styleId="827" w:customStyle="1">
    <w:name w:val="Header and Footer"/>
    <w:link w:val="828"/>
    <w:pPr>
      <w:jc w:val="both"/>
      <w:spacing w:line="240" w:lineRule="auto"/>
    </w:pPr>
    <w:rPr>
      <w:rFonts w:ascii="XO Thames" w:hAnsi="XO Thames"/>
      <w:sz w:val="20"/>
    </w:rPr>
  </w:style>
  <w:style w:type="character" w:styleId="828" w:customStyle="1">
    <w:name w:val="Header and Footer"/>
    <w:link w:val="827"/>
    <w:rPr>
      <w:rFonts w:ascii="XO Thames" w:hAnsi="XO Thames"/>
      <w:sz w:val="20"/>
    </w:rPr>
  </w:style>
  <w:style w:type="paragraph" w:styleId="829" w:customStyle="1">
    <w:name w:val="Основной шрифт абзаца1"/>
  </w:style>
  <w:style w:type="paragraph" w:styleId="830">
    <w:name w:val="toc 9"/>
    <w:next w:val="794"/>
    <w:link w:val="831"/>
    <w:uiPriority w:val="39"/>
    <w:pPr>
      <w:ind w:left="1600"/>
    </w:pPr>
    <w:rPr>
      <w:rFonts w:ascii="XO Thames" w:hAnsi="XO Thames"/>
      <w:sz w:val="28"/>
    </w:rPr>
  </w:style>
  <w:style w:type="character" w:styleId="831" w:customStyle="1">
    <w:name w:val="Оглавление 9 Знак"/>
    <w:link w:val="830"/>
    <w:rPr>
      <w:rFonts w:ascii="XO Thames" w:hAnsi="XO Thames"/>
      <w:sz w:val="28"/>
    </w:rPr>
  </w:style>
  <w:style w:type="paragraph" w:styleId="832">
    <w:name w:val="toc 8"/>
    <w:next w:val="794"/>
    <w:link w:val="833"/>
    <w:uiPriority w:val="39"/>
    <w:pPr>
      <w:ind w:left="1400"/>
    </w:pPr>
    <w:rPr>
      <w:rFonts w:ascii="XO Thames" w:hAnsi="XO Thames"/>
      <w:sz w:val="28"/>
    </w:rPr>
  </w:style>
  <w:style w:type="character" w:styleId="833" w:customStyle="1">
    <w:name w:val="Оглавление 8 Знак"/>
    <w:link w:val="832"/>
    <w:rPr>
      <w:rFonts w:ascii="XO Thames" w:hAnsi="XO Thames"/>
      <w:sz w:val="28"/>
    </w:rPr>
  </w:style>
  <w:style w:type="paragraph" w:styleId="834">
    <w:name w:val="toc 5"/>
    <w:next w:val="794"/>
    <w:link w:val="835"/>
    <w:uiPriority w:val="39"/>
    <w:pPr>
      <w:ind w:left="800"/>
    </w:pPr>
    <w:rPr>
      <w:rFonts w:ascii="XO Thames" w:hAnsi="XO Thames"/>
      <w:sz w:val="28"/>
    </w:rPr>
  </w:style>
  <w:style w:type="character" w:styleId="835" w:customStyle="1">
    <w:name w:val="Оглавление 5 Знак"/>
    <w:link w:val="834"/>
    <w:rPr>
      <w:rFonts w:ascii="XO Thames" w:hAnsi="XO Thames"/>
      <w:sz w:val="28"/>
    </w:rPr>
  </w:style>
  <w:style w:type="paragraph" w:styleId="836">
    <w:name w:val="Subtitle"/>
    <w:next w:val="794"/>
    <w:link w:val="837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37" w:customStyle="1">
    <w:name w:val="Подзаголовок Знак"/>
    <w:link w:val="836"/>
    <w:rPr>
      <w:rFonts w:ascii="XO Thames" w:hAnsi="XO Thames"/>
      <w:i/>
      <w:sz w:val="24"/>
    </w:rPr>
  </w:style>
  <w:style w:type="paragraph" w:styleId="838">
    <w:name w:val="Footer"/>
    <w:basedOn w:val="794"/>
    <w:link w:val="83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839" w:customStyle="1">
    <w:name w:val="Нижний колонтитул Знак"/>
    <w:basedOn w:val="803"/>
    <w:link w:val="838"/>
    <w:rPr>
      <w:rFonts w:ascii="Times New Roman" w:hAnsi="Times New Roman"/>
      <w:sz w:val="28"/>
    </w:rPr>
  </w:style>
  <w:style w:type="paragraph" w:styleId="840">
    <w:name w:val="Title"/>
    <w:next w:val="794"/>
    <w:link w:val="841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41" w:customStyle="1">
    <w:name w:val="Заголовок Знак"/>
    <w:link w:val="840"/>
    <w:rPr>
      <w:rFonts w:ascii="XO Thames" w:hAnsi="XO Thames"/>
      <w:b/>
      <w:caps/>
      <w:sz w:val="40"/>
    </w:rPr>
  </w:style>
  <w:style w:type="paragraph" w:styleId="842">
    <w:name w:val="Balloon Text"/>
    <w:basedOn w:val="794"/>
    <w:link w:val="843"/>
    <w:pPr>
      <w:spacing w:after="0" w:line="240" w:lineRule="auto"/>
    </w:pPr>
    <w:rPr>
      <w:rFonts w:ascii="Segoe UI" w:hAnsi="Segoe UI"/>
      <w:sz w:val="18"/>
    </w:rPr>
  </w:style>
  <w:style w:type="character" w:styleId="843" w:customStyle="1">
    <w:name w:val="Текст выноски Знак"/>
    <w:basedOn w:val="803"/>
    <w:link w:val="842"/>
    <w:rPr>
      <w:rFonts w:ascii="Segoe UI" w:hAnsi="Segoe UI"/>
      <w:sz w:val="18"/>
    </w:rPr>
  </w:style>
  <w:style w:type="character" w:styleId="844" w:customStyle="1">
    <w:name w:val="Заголовок 4 Знак"/>
    <w:link w:val="798"/>
    <w:rPr>
      <w:rFonts w:ascii="XO Thames" w:hAnsi="XO Thames"/>
      <w:b/>
      <w:sz w:val="24"/>
    </w:rPr>
  </w:style>
  <w:style w:type="character" w:styleId="845" w:customStyle="1">
    <w:name w:val="Заголовок 2 Знак"/>
    <w:link w:val="796"/>
    <w:rPr>
      <w:rFonts w:ascii="XO Thames" w:hAnsi="XO Thames"/>
      <w:b/>
      <w:sz w:val="28"/>
    </w:rPr>
  </w:style>
  <w:style w:type="table" w:styleId="846">
    <w:name w:val="Table Grid"/>
    <w:basedOn w:val="80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7" w:customStyle="1">
    <w:name w:val="Сетка таблицы1"/>
    <w:basedOn w:val="801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8" w:customStyle="1">
    <w:name w:val="Сетка таблицы2"/>
    <w:basedOn w:val="801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9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revision>5</cp:revision>
  <dcterms:created xsi:type="dcterms:W3CDTF">2024-11-12T22:39:00Z</dcterms:created>
  <dcterms:modified xsi:type="dcterms:W3CDTF">2024-12-10T01:53:32Z</dcterms:modified>
</cp:coreProperties>
</file>