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10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ЖИЛИЩНО-КОММУНАЛЬНОГО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ХОЗЯЙСТВА И ЭНЕРГЕТИКИ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О внесении изменений в приложение к приказу Министерства жилищно-коммунального хозяйства и энергетики Камчатского края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от 10.08.2017 № 560 «Об утверждении нормативов потребления коммунальных услуг по холодному (горячему) водоснабжению в жилых помещениях в муниципальных образованиях, расположенных в границах Олюторского муниципального района на территории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Камчатского края»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sz w:val="28"/>
        </w:rPr>
        <w:t>1. Внести в приложение к приказу Министерства жилищно-коммунального хозяйства и энергетики Камчатского края</w:t>
      </w:r>
      <w:r>
        <w:rPr>
          <w:rFonts w:ascii="Times New Roman" w:hAnsi="Times New Roman"/>
          <w:b w:val="false"/>
          <w:sz w:val="28"/>
        </w:rPr>
        <w:t xml:space="preserve"> от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>10.08.2017 № 560 «Об утверждении нормативов потребления коммунальных услуг по холодному (горячему) водоснабжению в жилых помещениях в муниципальных образованиях, расположенных в границах Олюторского муниципального района на территории Камчатского края»</w:t>
      </w:r>
      <w:r>
        <w:rPr>
          <w:rFonts w:ascii="Times New Roman" w:hAnsi="Times New Roman"/>
          <w:b w:val="false"/>
          <w:sz w:val="28"/>
        </w:rPr>
        <w:t xml:space="preserve"> из</w:t>
      </w:r>
      <w:r>
        <w:rPr>
          <w:rFonts w:ascii="Times New Roman" w:hAnsi="Times New Roman"/>
          <w:sz w:val="28"/>
        </w:rPr>
        <w:t>менение, изложив его в редакции, согласно приложению к настоящему приказу.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4"/>
        <w:gridCol w:w="4395"/>
        <w:gridCol w:w="2270"/>
      </w:tblGrid>
      <w:tr>
        <w:trPr>
          <w:trHeight w:val="2220" w:hRule="atLeast"/>
        </w:trPr>
        <w:tc>
          <w:tcPr>
            <w:tcW w:w="29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А.А. Питиримов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0" w:right="-2"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spacing w:lineRule="auto" w:line="240" w:before="0" w:after="0"/>
        <w:ind w:left="5103" w:right="-2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жилищно-коммунального хозяйства </w:t>
      </w:r>
    </w:p>
    <w:p>
      <w:pPr>
        <w:pStyle w:val="Normal"/>
        <w:widowControl w:val="false"/>
        <w:spacing w:lineRule="auto" w:line="240" w:before="0" w:after="0"/>
        <w:ind w:left="5103" w:right="-2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энергетики Камчатского края</w:t>
      </w:r>
    </w:p>
    <w:tbl>
      <w:tblPr>
        <w:tblStyle w:val="Style_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787"/>
        <w:gridCol w:w="487"/>
        <w:gridCol w:w="1700"/>
      </w:tblGrid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-65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caps w:val="false"/>
                <w:smallCaps w:val="false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aps w:val="false"/>
                <w:smallCaps w:val="false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aps w:val="false"/>
                <w:smallCaps w:val="false"/>
                <w:color w:val="FFFFFF" w:themeColor="background1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0"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0" w:right="0" w:firstLine="510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 к приказу 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0" w:right="0" w:firstLine="510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жилищно-коммунального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0" w:right="0" w:firstLine="510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хозяйства и энергетики 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0" w:right="0" w:firstLine="510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Style_3"/>
        <w:tblW w:w="4431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869"/>
        <w:gridCol w:w="530"/>
        <w:gridCol w:w="1455"/>
      </w:tblGrid>
      <w:tr>
        <w:trPr>
          <w:trHeight w:val="362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-65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10.08.2017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AMP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center"/>
              <w:rPr>
                <w:rFonts w:ascii="Times New Roman" w:hAnsi="Times New Roman"/>
                <w:caps w:val="false"/>
                <w:smallCaps w:val="false"/>
                <w:color w:val="000000"/>
                <w:sz w:val="28"/>
              </w:rPr>
            </w:pPr>
            <w:r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8"/>
                <w:szCs w:val="20"/>
              </w:rPr>
              <w:t>560</w:t>
            </w:r>
          </w:p>
        </w:tc>
      </w:tr>
    </w:tbl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Нормативы потребления коммунальной услуги по холодному водоснабжению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при использовании земельного участка и надворных построек                                                                  на территории Камчатского края</w:t>
      </w:r>
    </w:p>
    <w:tbl>
      <w:tblPr>
        <w:tblStyle w:val="Style_2"/>
        <w:tblW w:w="99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464"/>
        <w:gridCol w:w="1351"/>
        <w:gridCol w:w="1364"/>
        <w:gridCol w:w="1650"/>
        <w:gridCol w:w="1530"/>
      </w:tblGrid>
      <w:tr>
        <w:trPr>
          <w:trHeight w:val="34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п/п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Категория жилых помещений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Единица измерения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Этажность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Норматив потребления коммуналь-ной услуги холодного водоснабже-ния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Норматив потребления коммуналь-ной услуги горячего водоснабже-ния</w:t>
            </w:r>
          </w:p>
        </w:tc>
      </w:tr>
      <w:tr>
        <w:trPr>
          <w:trHeight w:val="346" w:hRule="atLeast"/>
        </w:trPr>
        <w:tc>
          <w:tcPr>
            <w:tcW w:w="9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Олюторский МР</w:t>
            </w:r>
          </w:p>
        </w:tc>
      </w:tr>
      <w:tr>
        <w:trPr>
          <w:trHeight w:val="557" w:hRule="atLeast"/>
        </w:trPr>
        <w:tc>
          <w:tcPr>
            <w:tcW w:w="9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60"/>
              <w:ind w:left="0" w:right="0" w:hanging="0"/>
              <w:jc w:val="center"/>
              <w:rPr>
                <w:rFonts w:ascii="Times New Roman" w:hAnsi="Times New Roman" w:eastAsia="NSimSun" w:cs="Arial"/>
                <w:b/>
                <w:bCs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СП «село Пахачи»</w:t>
            </w:r>
          </w:p>
        </w:tc>
      </w:tr>
      <w:tr>
        <w:trPr>
          <w:trHeight w:val="34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6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Многоквартирные и жилые дома с централизованным холодным водоснабжением, с горячим водоснабжением при открытой системе т/с, водоотведением, оборудованные унитазами, раковинами, мойками, ваннами длиной 1550-1500 мм с душем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куб. метр в месяц на человека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</w:tr>
      <w:tr>
        <w:trPr>
          <w:trHeight w:val="34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6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ваннами длиной 1650-1700 мм с душем при открытой системе т/с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 xml:space="preserve">куб. метр в месяц на человека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7,56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-</w:t>
            </w:r>
          </w:p>
        </w:tc>
      </w:tr>
      <w:tr>
        <w:trPr>
          <w:trHeight w:val="346" w:hRule="atLeast"/>
        </w:trPr>
        <w:tc>
          <w:tcPr>
            <w:tcW w:w="9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60"/>
              <w:ind w:left="0" w:right="0" w:hanging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СП «село Тиличики»</w:t>
            </w:r>
          </w:p>
        </w:tc>
      </w:tr>
      <w:tr>
        <w:trPr>
          <w:trHeight w:val="34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03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 xml:space="preserve">Многоквартирные и жилые дома с централизованным холодным водоснабжением, с горячим водоснабжением при открытой системе т/с, без централизованного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водоотведения, оборудованные унитазами, раковинами, мойками, ваннами длиной 1650-1700 мм с душем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 xml:space="preserve">куб. метр в месяц на человека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5,01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4,03</w:t>
            </w:r>
          </w:p>
        </w:tc>
      </w:tr>
      <w:tr>
        <w:trPr>
          <w:trHeight w:val="34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6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5,12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4,06</w:t>
            </w:r>
          </w:p>
        </w:tc>
      </w:tr>
      <w:tr>
        <w:trPr>
          <w:trHeight w:val="34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6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 xml:space="preserve">Многоквартирные и жилые дома с централизованным холодным водоснабжением, с горячим водоснабжением при открытой системе т/с, без централизованного водоотведения, оборудованные раковинами, мойками, душами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4,13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2,91</w:t>
            </w:r>
          </w:p>
        </w:tc>
      </w:tr>
      <w:tr>
        <w:trPr>
          <w:trHeight w:val="34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6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4,21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2,97</w:t>
            </w:r>
          </w:p>
        </w:tc>
      </w:tr>
      <w:tr>
        <w:trPr>
          <w:trHeight w:val="34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6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 xml:space="preserve">Многоквартирные и жилые дома с централизованным холодным водоснабжением, водонагревателями, без централизованного водоотведения, оборудованные унитазами, раковинами, мойками, ваннами длиной 1550-1500 мм с душем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6,77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-</w:t>
            </w:r>
          </w:p>
        </w:tc>
      </w:tr>
      <w:tr>
        <w:trPr>
          <w:trHeight w:val="34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16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7,03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-</w:t>
            </w:r>
          </w:p>
        </w:tc>
      </w:tr>
      <w:tr>
        <w:trPr>
          <w:trHeight w:val="346" w:hRule="atLeast"/>
        </w:trPr>
        <w:tc>
          <w:tcPr>
            <w:tcW w:w="9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СП «село Ачайваям»</w:t>
            </w:r>
          </w:p>
        </w:tc>
      </w:tr>
      <w:tr>
        <w:trPr>
          <w:trHeight w:val="86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  <w:t xml:space="preserve">Многоквартирные и жилые дома с централизованным холодным водоснабжением,  без централизованного водоотведения, с водонагревателями, оборудованные унитазами, раковинами, мойками, ваннами длиной 1550-1500 мм с душем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4,46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-</w:t>
            </w:r>
          </w:p>
        </w:tc>
      </w:tr>
      <w:tr>
        <w:trPr>
          <w:trHeight w:val="362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4,96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-</w:t>
            </w:r>
          </w:p>
        </w:tc>
      </w:tr>
      <w:tr>
        <w:trPr>
          <w:trHeight w:val="86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57" w:after="57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2.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  <w:t xml:space="preserve">Многоквартирные и жилые дома с централизованным холодным водоснабжением,  без централизованного водоотведения, с водонагревателями, оборудованные унитазами, раковинами 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57" w:after="57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57" w:after="57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3,1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57" w:after="57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-</w:t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3,1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99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СП «село Хаилино»</w:t>
            </w:r>
          </w:p>
        </w:tc>
      </w:tr>
      <w:tr>
        <w:trPr>
          <w:trHeight w:val="86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  <w:t xml:space="preserve">Жилые дома (квартирного типа) с водопроводом, без централизованного водоотведения, оборудованные унитазами, раковинами, мойками, ваннами длиной 1550-1500 мм с душем 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4,75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-</w:t>
            </w:r>
          </w:p>
        </w:tc>
      </w:tr>
      <w:tr>
        <w:trPr>
          <w:trHeight w:val="359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4,85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-</w:t>
            </w:r>
          </w:p>
        </w:tc>
      </w:tr>
      <w:tr>
        <w:trPr>
          <w:trHeight w:val="86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2.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  <w:t xml:space="preserve">Жилые дома с централизованным холодным водоснабжением, без централизованного водоотведения, оборудованные унитазами, мойками 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1,56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9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СП «село Апука»</w:t>
            </w:r>
          </w:p>
        </w:tc>
      </w:tr>
      <w:tr>
        <w:trPr>
          <w:trHeight w:val="86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  <w:t xml:space="preserve">Многоквартирные и жилые дома с горячим водоснабжением при открытой системе т/с, предоставляемого в течение отопительного периода, без централизованного водоотведения, оборудованные унитазами, раковинами, мойками, ваннами длиной 1550-1500 мм с душем 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  <w:t>6,95</w:t>
            </w:r>
          </w:p>
        </w:tc>
      </w:tr>
      <w:tr>
        <w:trPr>
          <w:trHeight w:val="86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  <w:t>6,86</w:t>
            </w:r>
          </w:p>
        </w:tc>
      </w:tr>
      <w:tr>
        <w:trPr>
          <w:trHeight w:val="86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2.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  <w:t xml:space="preserve">Многоквартирные и жилые дома с холодным водоснабжением из открытой системе т/с, без централизованного водоотведения, предоставляемого в межотопительный период, оборудованные унитазами, раковинами, мойками, ваннами длиной 1550-1500 мм с душем 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1,82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  <w:t>-</w:t>
            </w:r>
          </w:p>
        </w:tc>
      </w:tr>
      <w:tr>
        <w:trPr>
          <w:trHeight w:val="86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1,73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  <w:t>-</w:t>
            </w:r>
          </w:p>
        </w:tc>
      </w:tr>
      <w:tr>
        <w:trPr>
          <w:trHeight w:val="430" w:hRule="atLeast"/>
        </w:trPr>
        <w:tc>
          <w:tcPr>
            <w:tcW w:w="99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Населенный пункт «село Корф»</w:t>
            </w:r>
          </w:p>
        </w:tc>
      </w:tr>
      <w:tr>
        <w:trPr>
          <w:trHeight w:val="86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1.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  <w:t xml:space="preserve">Многоквартирные и жилые дома с горячим водоснабжением из открытой системы т/с предоставляемого в отопительный период, без централизованного водоотведения, оборудованные унитазами, раковинами, мойками, ваннами длиной 1550-1500 мм с душем 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куб. метр в месяц на человека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  <w:t>4,06</w:t>
            </w:r>
          </w:p>
        </w:tc>
      </w:tr>
    </w:tbl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</w:p>
    <w:p>
      <w:pPr>
        <w:pStyle w:val="Normal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Норматив потребления коммунальной услуги по холодному (горячему) водоснабжению в жилых помещениях установлен с применением расчетного метода.</w:t>
      </w:r>
    </w:p>
    <w:p>
      <w:pPr>
        <w:pStyle w:val="Normal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Норматив потребления коммунальной услуги по горячему водоснабжению при открытой системе теплоснабжения (в жилых помещениях) населением в отсутствии приборов учета применяется к расчетам с потребителями только в период предоставления коммунальной услуги по горячему водоснабжению.».</w:t>
      </w:r>
    </w:p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headerReference w:type="default" r:id="rId3"/>
      <w:type w:val="nextPage"/>
      <w:pgSz w:w="11906" w:h="16838"/>
      <w:pgMar w:left="1418" w:right="425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48.7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-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suppressAutoHyphens w:val="true"/>
      <w:bidi w:val="0"/>
      <w:spacing w:lineRule="auto" w:line="240" w:before="0" w:after="16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5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6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Internetlink">
    <w:name w:val="Internet link"/>
    <w:basedOn w:val="DefaultParagraphFont1"/>
    <w:qFormat/>
    <w:pPr/>
    <w:rPr>
      <w:color w:val="0563C1" w:themeColor="hyperlink"/>
      <w:u w:val="single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7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table" w:styleId="Style_2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LibreOffice/7.5.3.2$Windows_X86_64 LibreOffice_project/9f56dff12ba03b9acd7730a5a481eea045e468f3</Application>
  <AppVersion>15.0000</AppVersion>
  <Pages>5</Pages>
  <Words>704</Words>
  <Characters>4724</Characters>
  <CharactersWithSpaces>5371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2023-09-28T13:52:50Z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