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EF" w:rsidRDefault="00DF5FEF" w:rsidP="00DF5FE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Объявление</w:t>
      </w:r>
    </w:p>
    <w:p w:rsidR="002D30A1" w:rsidRDefault="00636F73" w:rsidP="00EF009E">
      <w:pPr>
        <w:autoSpaceDE w:val="0"/>
        <w:autoSpaceDN w:val="0"/>
        <w:adjustRightInd w:val="0"/>
        <w:jc w:val="center"/>
        <w:rPr>
          <w:szCs w:val="28"/>
        </w:rPr>
      </w:pPr>
      <w:r w:rsidRPr="00DF5FEF">
        <w:rPr>
          <w:szCs w:val="28"/>
        </w:rPr>
        <w:t xml:space="preserve">о проведении отбора получателей </w:t>
      </w:r>
      <w:r w:rsidR="0072016D" w:rsidRPr="00A357FF">
        <w:rPr>
          <w:spacing w:val="4"/>
          <w:szCs w:val="28"/>
        </w:rPr>
        <w:t xml:space="preserve">из краевого бюджета </w:t>
      </w:r>
      <w:r w:rsidR="002D30A1" w:rsidRPr="002D30A1">
        <w:rPr>
          <w:szCs w:val="28"/>
        </w:rPr>
        <w:t xml:space="preserve">субсидии </w:t>
      </w:r>
      <w:r w:rsidR="00EF009E" w:rsidRPr="00EF009E">
        <w:rPr>
          <w:szCs w:val="28"/>
        </w:rPr>
        <w:t>юри</w:t>
      </w:r>
      <w:r w:rsidR="00EF009E">
        <w:rPr>
          <w:szCs w:val="28"/>
        </w:rPr>
        <w:t xml:space="preserve">дическим лицам и индивидуальным </w:t>
      </w:r>
      <w:r w:rsidR="00EF009E" w:rsidRPr="00EF009E">
        <w:rPr>
          <w:szCs w:val="28"/>
        </w:rPr>
        <w:t>предпринимателям в целях возмещения затрат</w:t>
      </w:r>
      <w:r w:rsidR="00EF009E">
        <w:rPr>
          <w:szCs w:val="28"/>
        </w:rPr>
        <w:t xml:space="preserve"> на выполнение работ и оказание </w:t>
      </w:r>
      <w:r w:rsidR="00EF009E" w:rsidRPr="00EF009E">
        <w:rPr>
          <w:szCs w:val="28"/>
        </w:rPr>
        <w:t>услуг по пр</w:t>
      </w:r>
      <w:r w:rsidR="00EF009E">
        <w:rPr>
          <w:szCs w:val="28"/>
        </w:rPr>
        <w:t xml:space="preserve">иобретению, установке и монтажу газоиспользующего оборудования </w:t>
      </w:r>
      <w:r w:rsidR="00EF009E" w:rsidRPr="00EF009E">
        <w:rPr>
          <w:szCs w:val="28"/>
        </w:rPr>
        <w:t>и (или) строительству газопро</w:t>
      </w:r>
      <w:r w:rsidR="00EF009E">
        <w:rPr>
          <w:szCs w:val="28"/>
        </w:rPr>
        <w:t xml:space="preserve">водов внутри земельных участков </w:t>
      </w:r>
      <w:r w:rsidR="00EF009E" w:rsidRPr="00EF009E">
        <w:rPr>
          <w:szCs w:val="28"/>
        </w:rPr>
        <w:t>негазифицированных домовладений, распол</w:t>
      </w:r>
      <w:r w:rsidR="00EF009E">
        <w:rPr>
          <w:szCs w:val="28"/>
        </w:rPr>
        <w:t xml:space="preserve">оженных вблизи внутрипоселковых </w:t>
      </w:r>
      <w:r w:rsidR="00EF009E" w:rsidRPr="00EF009E">
        <w:rPr>
          <w:szCs w:val="28"/>
        </w:rPr>
        <w:t>газопроводов, гражданам</w:t>
      </w:r>
      <w:r w:rsidR="00EF009E">
        <w:rPr>
          <w:szCs w:val="28"/>
        </w:rPr>
        <w:t>, проживающим в Камчатском крае</w:t>
      </w:r>
    </w:p>
    <w:p w:rsidR="002D30A1" w:rsidRDefault="002D30A1" w:rsidP="002D30A1">
      <w:pPr>
        <w:autoSpaceDE w:val="0"/>
        <w:autoSpaceDN w:val="0"/>
        <w:adjustRightInd w:val="0"/>
        <w:jc w:val="center"/>
        <w:rPr>
          <w:szCs w:val="28"/>
        </w:rPr>
      </w:pPr>
    </w:p>
    <w:p w:rsidR="000A05D1" w:rsidRPr="00D665D9" w:rsidRDefault="000A3923" w:rsidP="002D30A1">
      <w:pPr>
        <w:autoSpaceDE w:val="0"/>
        <w:autoSpaceDN w:val="0"/>
        <w:adjustRightInd w:val="0"/>
        <w:jc w:val="both"/>
        <w:rPr>
          <w:rFonts w:eastAsiaTheme="minorHAnsi"/>
          <w:szCs w:val="28"/>
          <w:lang w:eastAsia="en-US"/>
        </w:rPr>
      </w:pPr>
      <w:r w:rsidRPr="000A3923">
        <w:rPr>
          <w:szCs w:val="28"/>
        </w:rPr>
        <w:t xml:space="preserve">Министерством жилищно-коммунального хозяйства и энергетики Камчатского края </w:t>
      </w:r>
      <w:r w:rsidR="000A05D1">
        <w:rPr>
          <w:szCs w:val="28"/>
        </w:rPr>
        <w:t xml:space="preserve">(далее – Министерство) </w:t>
      </w:r>
      <w:r w:rsidRPr="000A3923">
        <w:rPr>
          <w:szCs w:val="28"/>
        </w:rPr>
        <w:t xml:space="preserve">объявлен </w:t>
      </w:r>
      <w:r w:rsidRPr="000A05D1">
        <w:rPr>
          <w:szCs w:val="28"/>
        </w:rPr>
        <w:t xml:space="preserve">отбор </w:t>
      </w:r>
      <w:r w:rsidR="00EF009E" w:rsidRPr="00EF009E">
        <w:rPr>
          <w:szCs w:val="28"/>
        </w:rPr>
        <w:t>получателей из краевого бюджета субсидии юридическим лицам и индивидуальным предпринимателям в целях возмещения затрат на выполнение работ и оказание услуг по приобретению, установке и монтажу газоиспользующего оборудования и (или) строительству газопроводов внутри земельных участков негазифицированных домовладений, расположенных вблизи внутрипоселковых газопроводов, гражданам, проживающим в Камчатском крае</w:t>
      </w:r>
      <w:r>
        <w:rPr>
          <w:szCs w:val="28"/>
        </w:rPr>
        <w:t xml:space="preserve">, проводимый в соответствии с Порядком </w:t>
      </w:r>
      <w:r w:rsidR="00424903" w:rsidRPr="002662AD">
        <w:rPr>
          <w:spacing w:val="4"/>
          <w:szCs w:val="28"/>
        </w:rPr>
        <w:t xml:space="preserve">определения объема и условий предоставления из краевого бюджета </w:t>
      </w:r>
      <w:r w:rsidR="00EF009E" w:rsidRPr="00EF009E">
        <w:rPr>
          <w:szCs w:val="28"/>
        </w:rPr>
        <w:t>субсидии юридическим лицам и индивидуальным предпринимателям в целях возмещения затрат на выполнение работ и оказание услуг по приобретению, установке и монтажу газоиспользующего оборудования и (или) строительству газопроводов внутри земельных участков негазифицированных домовладений, расположенных вблизи внутрипоселковых газопроводов, гражданам, проживающим в Камчатском крае</w:t>
      </w:r>
      <w:r w:rsidR="000A05D1">
        <w:rPr>
          <w:szCs w:val="28"/>
        </w:rPr>
        <w:t xml:space="preserve">, утвержденным </w:t>
      </w:r>
      <w:r w:rsidR="00D665D9">
        <w:rPr>
          <w:szCs w:val="28"/>
        </w:rPr>
        <w:t>п</w:t>
      </w:r>
      <w:r w:rsidR="00D665D9" w:rsidRPr="00D665D9">
        <w:rPr>
          <w:szCs w:val="28"/>
        </w:rPr>
        <w:t>остановление</w:t>
      </w:r>
      <w:r w:rsidR="00D665D9">
        <w:rPr>
          <w:szCs w:val="28"/>
        </w:rPr>
        <w:t>м</w:t>
      </w:r>
      <w:r w:rsidR="00D665D9" w:rsidRPr="00D665D9">
        <w:rPr>
          <w:szCs w:val="28"/>
        </w:rPr>
        <w:t xml:space="preserve"> Правительства Камчатского края от </w:t>
      </w:r>
      <w:r w:rsidR="00EF009E">
        <w:rPr>
          <w:szCs w:val="28"/>
        </w:rPr>
        <w:t>02</w:t>
      </w:r>
      <w:r w:rsidR="00AE22E3">
        <w:rPr>
          <w:szCs w:val="28"/>
        </w:rPr>
        <w:t>.0</w:t>
      </w:r>
      <w:r w:rsidR="00EF009E">
        <w:rPr>
          <w:szCs w:val="28"/>
        </w:rPr>
        <w:t>3</w:t>
      </w:r>
      <w:r w:rsidR="00AE22E3">
        <w:rPr>
          <w:szCs w:val="28"/>
        </w:rPr>
        <w:t>.20</w:t>
      </w:r>
      <w:r w:rsidR="002D30A1">
        <w:rPr>
          <w:szCs w:val="28"/>
        </w:rPr>
        <w:t>2</w:t>
      </w:r>
      <w:r w:rsidR="00EF009E">
        <w:rPr>
          <w:szCs w:val="28"/>
        </w:rPr>
        <w:t>3</w:t>
      </w:r>
      <w:r w:rsidR="00AE22E3">
        <w:rPr>
          <w:szCs w:val="28"/>
        </w:rPr>
        <w:t xml:space="preserve"> </w:t>
      </w:r>
      <w:r w:rsidR="00AE22E3" w:rsidRPr="002662AD">
        <w:rPr>
          <w:szCs w:val="28"/>
        </w:rPr>
        <w:t xml:space="preserve">№ </w:t>
      </w:r>
      <w:r w:rsidR="00EF009E">
        <w:rPr>
          <w:szCs w:val="28"/>
        </w:rPr>
        <w:t>122</w:t>
      </w:r>
      <w:r w:rsidR="00AE22E3" w:rsidRPr="002662AD">
        <w:rPr>
          <w:szCs w:val="28"/>
        </w:rPr>
        <w:t>-П</w:t>
      </w:r>
      <w:r w:rsidR="006D7089">
        <w:rPr>
          <w:szCs w:val="28"/>
        </w:rPr>
        <w:t xml:space="preserve"> (далее – Порядок)</w:t>
      </w:r>
      <w:r w:rsidR="000A05D1">
        <w:rPr>
          <w:szCs w:val="28"/>
        </w:rPr>
        <w:t>.</w:t>
      </w:r>
    </w:p>
    <w:p w:rsidR="00636F73" w:rsidRDefault="00636F73" w:rsidP="00636F73">
      <w:pPr>
        <w:tabs>
          <w:tab w:val="left" w:pos="851"/>
        </w:tabs>
        <w:autoSpaceDE w:val="0"/>
        <w:autoSpaceDN w:val="0"/>
        <w:adjustRightInd w:val="0"/>
        <w:ind w:firstLine="709"/>
        <w:jc w:val="both"/>
        <w:rPr>
          <w:szCs w:val="28"/>
        </w:rPr>
      </w:pPr>
    </w:p>
    <w:tbl>
      <w:tblPr>
        <w:tblStyle w:val="a3"/>
        <w:tblW w:w="10206" w:type="dxa"/>
        <w:tblInd w:w="-5" w:type="dxa"/>
        <w:tblLayout w:type="fixed"/>
        <w:tblLook w:val="04A0" w:firstRow="1" w:lastRow="0" w:firstColumn="1" w:lastColumn="0" w:noHBand="0" w:noVBand="1"/>
      </w:tblPr>
      <w:tblGrid>
        <w:gridCol w:w="704"/>
        <w:gridCol w:w="2131"/>
        <w:gridCol w:w="7371"/>
      </w:tblGrid>
      <w:tr w:rsidR="00E27E0A" w:rsidRPr="00E27E0A" w:rsidTr="00AA7D58">
        <w:tc>
          <w:tcPr>
            <w:tcW w:w="704" w:type="dxa"/>
          </w:tcPr>
          <w:p w:rsidR="00636F73" w:rsidRPr="00E27E0A" w:rsidRDefault="008D23E7" w:rsidP="00636F73">
            <w:pPr>
              <w:tabs>
                <w:tab w:val="left" w:pos="851"/>
              </w:tabs>
              <w:autoSpaceDE w:val="0"/>
              <w:autoSpaceDN w:val="0"/>
              <w:adjustRightInd w:val="0"/>
              <w:jc w:val="both"/>
              <w:rPr>
                <w:szCs w:val="28"/>
              </w:rPr>
            </w:pPr>
            <w:r w:rsidRPr="00E27E0A">
              <w:rPr>
                <w:szCs w:val="28"/>
              </w:rPr>
              <w:t>1.</w:t>
            </w:r>
          </w:p>
        </w:tc>
        <w:tc>
          <w:tcPr>
            <w:tcW w:w="2131" w:type="dxa"/>
          </w:tcPr>
          <w:p w:rsidR="00636F73" w:rsidRPr="00E27E0A" w:rsidRDefault="00DF5FEF" w:rsidP="000A3923">
            <w:pPr>
              <w:autoSpaceDE w:val="0"/>
              <w:autoSpaceDN w:val="0"/>
              <w:adjustRightInd w:val="0"/>
              <w:rPr>
                <w:szCs w:val="28"/>
              </w:rPr>
            </w:pPr>
            <w:r w:rsidRPr="00E27E0A">
              <w:rPr>
                <w:szCs w:val="28"/>
              </w:rPr>
              <w:t>С</w:t>
            </w:r>
            <w:r w:rsidR="00636F73" w:rsidRPr="00E27E0A">
              <w:rPr>
                <w:szCs w:val="28"/>
              </w:rPr>
              <w:t>рок проведения отбора</w:t>
            </w:r>
          </w:p>
        </w:tc>
        <w:tc>
          <w:tcPr>
            <w:tcW w:w="7371" w:type="dxa"/>
          </w:tcPr>
          <w:p w:rsidR="00636F73" w:rsidRPr="00E27E0A" w:rsidRDefault="00701DAD" w:rsidP="00636F73">
            <w:pPr>
              <w:tabs>
                <w:tab w:val="left" w:pos="851"/>
              </w:tabs>
              <w:autoSpaceDE w:val="0"/>
              <w:autoSpaceDN w:val="0"/>
              <w:adjustRightInd w:val="0"/>
              <w:jc w:val="both"/>
              <w:rPr>
                <w:szCs w:val="28"/>
              </w:rPr>
            </w:pPr>
            <w:r w:rsidRPr="00E27E0A">
              <w:rPr>
                <w:szCs w:val="28"/>
              </w:rPr>
              <w:t>с 0</w:t>
            </w:r>
            <w:r w:rsidR="00EF009E">
              <w:rPr>
                <w:szCs w:val="28"/>
              </w:rPr>
              <w:t>9</w:t>
            </w:r>
            <w:r w:rsidRPr="00E27E0A">
              <w:rPr>
                <w:szCs w:val="28"/>
              </w:rPr>
              <w:t>.</w:t>
            </w:r>
            <w:r w:rsidR="0072016D">
              <w:rPr>
                <w:szCs w:val="28"/>
              </w:rPr>
              <w:t>0</w:t>
            </w:r>
            <w:r w:rsidR="00EF009E">
              <w:rPr>
                <w:szCs w:val="28"/>
              </w:rPr>
              <w:t>8</w:t>
            </w:r>
            <w:r w:rsidRPr="00E27E0A">
              <w:rPr>
                <w:szCs w:val="28"/>
              </w:rPr>
              <w:t>.202</w:t>
            </w:r>
            <w:r w:rsidR="000C6A8C">
              <w:rPr>
                <w:szCs w:val="28"/>
              </w:rPr>
              <w:t>3</w:t>
            </w:r>
            <w:r w:rsidRPr="00E27E0A">
              <w:rPr>
                <w:szCs w:val="28"/>
              </w:rPr>
              <w:t xml:space="preserve"> по </w:t>
            </w:r>
            <w:r w:rsidR="002D30A1">
              <w:rPr>
                <w:szCs w:val="28"/>
              </w:rPr>
              <w:t>0</w:t>
            </w:r>
            <w:r w:rsidR="00EF009E">
              <w:rPr>
                <w:szCs w:val="28"/>
              </w:rPr>
              <w:t>8</w:t>
            </w:r>
            <w:r w:rsidRPr="00E27E0A">
              <w:rPr>
                <w:szCs w:val="28"/>
              </w:rPr>
              <w:t>.</w:t>
            </w:r>
            <w:r w:rsidR="0072016D">
              <w:rPr>
                <w:szCs w:val="28"/>
              </w:rPr>
              <w:t>0</w:t>
            </w:r>
            <w:r w:rsidR="00EF009E">
              <w:rPr>
                <w:szCs w:val="28"/>
              </w:rPr>
              <w:t>9</w:t>
            </w:r>
            <w:r w:rsidRPr="00E27E0A">
              <w:rPr>
                <w:szCs w:val="28"/>
              </w:rPr>
              <w:t>.202</w:t>
            </w:r>
            <w:r w:rsidR="000C6A8C">
              <w:rPr>
                <w:szCs w:val="28"/>
              </w:rPr>
              <w:t>3</w:t>
            </w:r>
            <w:r w:rsidR="004C41B1">
              <w:rPr>
                <w:szCs w:val="28"/>
              </w:rPr>
              <w:t xml:space="preserve"> (включительно)</w:t>
            </w:r>
            <w:r w:rsidRPr="00E27E0A">
              <w:rPr>
                <w:szCs w:val="28"/>
              </w:rPr>
              <w:t>;</w:t>
            </w:r>
          </w:p>
          <w:p w:rsidR="00701DAD" w:rsidRPr="00E27E0A" w:rsidRDefault="00701DAD" w:rsidP="00AD5E3D">
            <w:pPr>
              <w:tabs>
                <w:tab w:val="left" w:pos="851"/>
              </w:tabs>
              <w:autoSpaceDE w:val="0"/>
              <w:autoSpaceDN w:val="0"/>
              <w:adjustRightInd w:val="0"/>
              <w:jc w:val="both"/>
              <w:rPr>
                <w:szCs w:val="28"/>
              </w:rPr>
            </w:pPr>
          </w:p>
        </w:tc>
      </w:tr>
      <w:tr w:rsidR="00E27E0A" w:rsidRPr="00E27E0A" w:rsidTr="00AA7D58">
        <w:tc>
          <w:tcPr>
            <w:tcW w:w="704" w:type="dxa"/>
          </w:tcPr>
          <w:p w:rsidR="00636F73" w:rsidRPr="00E27E0A" w:rsidRDefault="008D23E7" w:rsidP="00636F73">
            <w:pPr>
              <w:tabs>
                <w:tab w:val="left" w:pos="851"/>
              </w:tabs>
              <w:autoSpaceDE w:val="0"/>
              <w:autoSpaceDN w:val="0"/>
              <w:adjustRightInd w:val="0"/>
              <w:jc w:val="both"/>
              <w:rPr>
                <w:szCs w:val="28"/>
              </w:rPr>
            </w:pPr>
            <w:r w:rsidRPr="00E27E0A">
              <w:rPr>
                <w:szCs w:val="28"/>
              </w:rPr>
              <w:t>2.</w:t>
            </w:r>
          </w:p>
        </w:tc>
        <w:tc>
          <w:tcPr>
            <w:tcW w:w="2131" w:type="dxa"/>
          </w:tcPr>
          <w:p w:rsidR="00636F73" w:rsidRPr="00E27E0A" w:rsidRDefault="00DF5FEF" w:rsidP="000A3923">
            <w:pPr>
              <w:tabs>
                <w:tab w:val="left" w:pos="851"/>
              </w:tabs>
              <w:autoSpaceDE w:val="0"/>
              <w:autoSpaceDN w:val="0"/>
              <w:adjustRightInd w:val="0"/>
              <w:rPr>
                <w:szCs w:val="28"/>
              </w:rPr>
            </w:pPr>
            <w:r w:rsidRPr="00E27E0A">
              <w:rPr>
                <w:szCs w:val="28"/>
              </w:rPr>
              <w:t>Д</w:t>
            </w:r>
            <w:r w:rsidR="00636F73" w:rsidRPr="00E27E0A">
              <w:rPr>
                <w:szCs w:val="28"/>
              </w:rPr>
              <w:t xml:space="preserve">ата начала подачи </w:t>
            </w:r>
            <w:r w:rsidR="00602125" w:rsidRPr="00E27E0A">
              <w:rPr>
                <w:szCs w:val="28"/>
              </w:rPr>
              <w:t>приема заявок</w:t>
            </w:r>
            <w:r w:rsidR="00636F73" w:rsidRPr="00E27E0A">
              <w:rPr>
                <w:szCs w:val="28"/>
              </w:rPr>
              <w:t xml:space="preserve"> </w:t>
            </w:r>
          </w:p>
        </w:tc>
        <w:tc>
          <w:tcPr>
            <w:tcW w:w="7371" w:type="dxa"/>
          </w:tcPr>
          <w:p w:rsidR="00636F73" w:rsidRPr="00E27E0A" w:rsidRDefault="00602125" w:rsidP="00636F73">
            <w:pPr>
              <w:tabs>
                <w:tab w:val="left" w:pos="851"/>
              </w:tabs>
              <w:autoSpaceDE w:val="0"/>
              <w:autoSpaceDN w:val="0"/>
              <w:adjustRightInd w:val="0"/>
              <w:jc w:val="both"/>
              <w:rPr>
                <w:szCs w:val="28"/>
              </w:rPr>
            </w:pPr>
            <w:r w:rsidRPr="00E27E0A">
              <w:rPr>
                <w:szCs w:val="28"/>
              </w:rPr>
              <w:t>0</w:t>
            </w:r>
            <w:r w:rsidR="00EF009E">
              <w:rPr>
                <w:szCs w:val="28"/>
              </w:rPr>
              <w:t>8</w:t>
            </w:r>
            <w:r w:rsidRPr="00E27E0A">
              <w:rPr>
                <w:szCs w:val="28"/>
              </w:rPr>
              <w:t>.</w:t>
            </w:r>
            <w:r w:rsidR="0072016D">
              <w:rPr>
                <w:szCs w:val="28"/>
              </w:rPr>
              <w:t>0</w:t>
            </w:r>
            <w:r w:rsidR="000C6A8C">
              <w:rPr>
                <w:szCs w:val="28"/>
              </w:rPr>
              <w:t>2</w:t>
            </w:r>
            <w:r w:rsidRPr="00E27E0A">
              <w:rPr>
                <w:szCs w:val="28"/>
              </w:rPr>
              <w:t>.202</w:t>
            </w:r>
            <w:r w:rsidR="000C6A8C">
              <w:rPr>
                <w:szCs w:val="28"/>
              </w:rPr>
              <w:t>3</w:t>
            </w:r>
            <w:r w:rsidRPr="00E27E0A">
              <w:rPr>
                <w:szCs w:val="28"/>
              </w:rPr>
              <w:t>;</w:t>
            </w:r>
          </w:p>
          <w:p w:rsidR="00602125" w:rsidRPr="00E27E0A" w:rsidRDefault="00602125" w:rsidP="00AD5E3D">
            <w:pPr>
              <w:tabs>
                <w:tab w:val="left" w:pos="851"/>
              </w:tabs>
              <w:autoSpaceDE w:val="0"/>
              <w:autoSpaceDN w:val="0"/>
              <w:adjustRightInd w:val="0"/>
              <w:jc w:val="both"/>
              <w:rPr>
                <w:szCs w:val="28"/>
              </w:rPr>
            </w:pPr>
          </w:p>
        </w:tc>
      </w:tr>
      <w:tr w:rsidR="00AA7D58" w:rsidTr="00AA7D58">
        <w:tc>
          <w:tcPr>
            <w:tcW w:w="704" w:type="dxa"/>
          </w:tcPr>
          <w:p w:rsidR="00AA7D58" w:rsidRDefault="00AA7D58" w:rsidP="00AA7D58">
            <w:pPr>
              <w:tabs>
                <w:tab w:val="left" w:pos="851"/>
              </w:tabs>
              <w:autoSpaceDE w:val="0"/>
              <w:autoSpaceDN w:val="0"/>
              <w:adjustRightInd w:val="0"/>
              <w:jc w:val="both"/>
              <w:rPr>
                <w:szCs w:val="28"/>
              </w:rPr>
            </w:pPr>
            <w:r>
              <w:rPr>
                <w:szCs w:val="28"/>
              </w:rPr>
              <w:t>3.</w:t>
            </w:r>
          </w:p>
        </w:tc>
        <w:tc>
          <w:tcPr>
            <w:tcW w:w="2131" w:type="dxa"/>
          </w:tcPr>
          <w:p w:rsidR="00AA7D58" w:rsidRDefault="00AA7D58" w:rsidP="00AA7D58">
            <w:pPr>
              <w:tabs>
                <w:tab w:val="left" w:pos="851"/>
              </w:tabs>
              <w:autoSpaceDE w:val="0"/>
              <w:autoSpaceDN w:val="0"/>
              <w:adjustRightInd w:val="0"/>
              <w:rPr>
                <w:szCs w:val="28"/>
              </w:rPr>
            </w:pPr>
            <w:r>
              <w:rPr>
                <w:szCs w:val="28"/>
              </w:rPr>
              <w:t>Н</w:t>
            </w:r>
            <w:r w:rsidRPr="00AA7D58">
              <w:rPr>
                <w:szCs w:val="28"/>
              </w:rPr>
              <w:t>аименовани</w:t>
            </w:r>
            <w:r>
              <w:rPr>
                <w:szCs w:val="28"/>
              </w:rPr>
              <w:t>е, место</w:t>
            </w:r>
            <w:r w:rsidRPr="00AA7D58">
              <w:rPr>
                <w:szCs w:val="28"/>
              </w:rPr>
              <w:t xml:space="preserve"> нахождени</w:t>
            </w:r>
            <w:r>
              <w:rPr>
                <w:szCs w:val="28"/>
              </w:rPr>
              <w:t>е</w:t>
            </w:r>
            <w:r w:rsidRPr="00AA7D58">
              <w:rPr>
                <w:szCs w:val="28"/>
              </w:rPr>
              <w:t>, почтов</w:t>
            </w:r>
            <w:r>
              <w:rPr>
                <w:szCs w:val="28"/>
              </w:rPr>
              <w:t>ый</w:t>
            </w:r>
            <w:r w:rsidRPr="00AA7D58">
              <w:rPr>
                <w:szCs w:val="28"/>
              </w:rPr>
              <w:t xml:space="preserve"> адресе, адресе электронной почты Министерства</w:t>
            </w:r>
          </w:p>
        </w:tc>
        <w:tc>
          <w:tcPr>
            <w:tcW w:w="7371" w:type="dxa"/>
          </w:tcPr>
          <w:p w:rsidR="00AA7D58" w:rsidRPr="00AA7D58" w:rsidRDefault="00AA7D58" w:rsidP="00AA7D58">
            <w:pPr>
              <w:tabs>
                <w:tab w:val="left" w:pos="851"/>
              </w:tabs>
              <w:autoSpaceDE w:val="0"/>
              <w:autoSpaceDN w:val="0"/>
              <w:adjustRightInd w:val="0"/>
              <w:jc w:val="both"/>
              <w:rPr>
                <w:szCs w:val="28"/>
              </w:rPr>
            </w:pPr>
            <w:r w:rsidRPr="00AA7D58">
              <w:rPr>
                <w:szCs w:val="28"/>
              </w:rPr>
              <w:t>- полное наименование: Министерство жилищно-коммунального хозяйства и энергетики Камчатского края;</w:t>
            </w:r>
          </w:p>
          <w:p w:rsidR="00AA7D58" w:rsidRPr="00AA7D58" w:rsidRDefault="00AA7D58" w:rsidP="00AA7D58">
            <w:pPr>
              <w:tabs>
                <w:tab w:val="left" w:pos="851"/>
              </w:tabs>
              <w:autoSpaceDE w:val="0"/>
              <w:autoSpaceDN w:val="0"/>
              <w:adjustRightInd w:val="0"/>
              <w:jc w:val="both"/>
              <w:rPr>
                <w:szCs w:val="28"/>
              </w:rPr>
            </w:pPr>
            <w:r w:rsidRPr="00AA7D58">
              <w:rPr>
                <w:szCs w:val="28"/>
              </w:rPr>
              <w:t>- сокращенное наименование: Министерство ЖКХ и энергетики Камчатского края;</w:t>
            </w:r>
          </w:p>
          <w:p w:rsidR="00AA7D58" w:rsidRPr="00AA7D58" w:rsidRDefault="00AA7D58" w:rsidP="00AA7D58">
            <w:pPr>
              <w:tabs>
                <w:tab w:val="left" w:pos="851"/>
              </w:tabs>
              <w:autoSpaceDE w:val="0"/>
              <w:autoSpaceDN w:val="0"/>
              <w:adjustRightInd w:val="0"/>
              <w:jc w:val="both"/>
              <w:rPr>
                <w:szCs w:val="28"/>
              </w:rPr>
            </w:pPr>
            <w:r w:rsidRPr="00AA7D58">
              <w:rPr>
                <w:szCs w:val="28"/>
              </w:rPr>
              <w:t>- место нахождения: 683031, Камчатский край, г. Петропавловск-Камчатский, проспект Карла Маркса, д. 5;</w:t>
            </w:r>
          </w:p>
          <w:p w:rsidR="00AA7D58" w:rsidRPr="00AA7D58" w:rsidRDefault="00AA7D58" w:rsidP="00AA7D58">
            <w:pPr>
              <w:tabs>
                <w:tab w:val="left" w:pos="851"/>
              </w:tabs>
              <w:autoSpaceDE w:val="0"/>
              <w:autoSpaceDN w:val="0"/>
              <w:adjustRightInd w:val="0"/>
              <w:jc w:val="both"/>
              <w:rPr>
                <w:szCs w:val="28"/>
              </w:rPr>
            </w:pPr>
            <w:r w:rsidRPr="00AA7D58">
              <w:rPr>
                <w:szCs w:val="28"/>
              </w:rPr>
              <w:t>- почтовый адрес: 683031, Камчатский край, г. Петропавловск-Камчатский, проспект Карла Маркса, д. 5;</w:t>
            </w:r>
          </w:p>
          <w:p w:rsidR="00AA7D58" w:rsidRPr="00AA7D58" w:rsidRDefault="00AA7D58" w:rsidP="00AA7D58">
            <w:pPr>
              <w:tabs>
                <w:tab w:val="left" w:pos="851"/>
              </w:tabs>
              <w:autoSpaceDE w:val="0"/>
              <w:autoSpaceDN w:val="0"/>
              <w:adjustRightInd w:val="0"/>
              <w:jc w:val="both"/>
              <w:rPr>
                <w:szCs w:val="28"/>
              </w:rPr>
            </w:pPr>
            <w:r w:rsidRPr="00AA7D58">
              <w:rPr>
                <w:szCs w:val="28"/>
              </w:rPr>
              <w:t xml:space="preserve">- адрес электронной почты: </w:t>
            </w:r>
            <w:hyperlink r:id="rId5" w:history="1">
              <w:r w:rsidRPr="001F0BCA">
                <w:rPr>
                  <w:rStyle w:val="a6"/>
                  <w:szCs w:val="28"/>
                  <w:lang w:val="en-US"/>
                </w:rPr>
                <w:t>tek</w:t>
              </w:r>
              <w:r w:rsidRPr="001F0BCA">
                <w:rPr>
                  <w:rStyle w:val="a6"/>
                  <w:szCs w:val="28"/>
                </w:rPr>
                <w:t>1@</w:t>
              </w:r>
              <w:r w:rsidRPr="001F0BCA">
                <w:rPr>
                  <w:rStyle w:val="a6"/>
                  <w:szCs w:val="28"/>
                  <w:lang w:val="en-US"/>
                </w:rPr>
                <w:t>kamgov</w:t>
              </w:r>
              <w:r w:rsidRPr="001F0BCA">
                <w:rPr>
                  <w:rStyle w:val="a6"/>
                  <w:szCs w:val="28"/>
                </w:rPr>
                <w:t>.</w:t>
              </w:r>
              <w:r w:rsidRPr="001F0BCA">
                <w:rPr>
                  <w:rStyle w:val="a6"/>
                  <w:szCs w:val="28"/>
                  <w:lang w:val="en-US"/>
                </w:rPr>
                <w:t>ru</w:t>
              </w:r>
            </w:hyperlink>
          </w:p>
          <w:p w:rsidR="00AA7D58" w:rsidRDefault="00AA7D58" w:rsidP="00AA7D58">
            <w:pPr>
              <w:tabs>
                <w:tab w:val="left" w:pos="851"/>
              </w:tabs>
              <w:autoSpaceDE w:val="0"/>
              <w:autoSpaceDN w:val="0"/>
              <w:adjustRightInd w:val="0"/>
              <w:jc w:val="both"/>
              <w:rPr>
                <w:szCs w:val="28"/>
              </w:rPr>
            </w:pPr>
            <w:r w:rsidRPr="00234D25">
              <w:rPr>
                <w:szCs w:val="28"/>
                <w:lang w:val="en-US"/>
              </w:rPr>
              <w:t>www</w:t>
            </w:r>
            <w:r w:rsidRPr="00234D25">
              <w:rPr>
                <w:szCs w:val="28"/>
              </w:rPr>
              <w:t>.</w:t>
            </w:r>
            <w:r w:rsidRPr="00234D25">
              <w:rPr>
                <w:szCs w:val="28"/>
                <w:lang w:val="en-US"/>
              </w:rPr>
              <w:t>kamgov</w:t>
            </w:r>
            <w:r w:rsidRPr="00234D25">
              <w:rPr>
                <w:szCs w:val="28"/>
              </w:rPr>
              <w:t>.</w:t>
            </w:r>
            <w:r w:rsidRPr="00234D25">
              <w:rPr>
                <w:szCs w:val="28"/>
                <w:lang w:val="en-US"/>
              </w:rPr>
              <w:t>ru</w:t>
            </w:r>
            <w:r w:rsidRPr="00234D25">
              <w:rPr>
                <w:szCs w:val="28"/>
              </w:rPr>
              <w:t>/</w:t>
            </w:r>
            <w:r w:rsidRPr="00234D25">
              <w:rPr>
                <w:szCs w:val="28"/>
                <w:lang w:val="en-US"/>
              </w:rPr>
              <w:t>minzkh</w:t>
            </w:r>
            <w:r w:rsidRPr="00234D25">
              <w:rPr>
                <w:szCs w:val="28"/>
              </w:rPr>
              <w:t xml:space="preserve"> в разделе «Текущая деятельность»</w:t>
            </w:r>
          </w:p>
        </w:tc>
      </w:tr>
      <w:tr w:rsidR="00AA7D58" w:rsidTr="00AA7D58">
        <w:tc>
          <w:tcPr>
            <w:tcW w:w="704" w:type="dxa"/>
          </w:tcPr>
          <w:p w:rsidR="00AA7D58" w:rsidRDefault="00AA7D58" w:rsidP="00AA7D58">
            <w:pPr>
              <w:tabs>
                <w:tab w:val="left" w:pos="851"/>
              </w:tabs>
              <w:autoSpaceDE w:val="0"/>
              <w:autoSpaceDN w:val="0"/>
              <w:adjustRightInd w:val="0"/>
              <w:jc w:val="both"/>
              <w:rPr>
                <w:szCs w:val="28"/>
              </w:rPr>
            </w:pPr>
            <w:r>
              <w:rPr>
                <w:szCs w:val="28"/>
              </w:rPr>
              <w:t>4.</w:t>
            </w:r>
          </w:p>
        </w:tc>
        <w:tc>
          <w:tcPr>
            <w:tcW w:w="2131" w:type="dxa"/>
          </w:tcPr>
          <w:p w:rsidR="00AA7D58" w:rsidRDefault="00AA7D58" w:rsidP="00AA7D58">
            <w:pPr>
              <w:autoSpaceDE w:val="0"/>
              <w:autoSpaceDN w:val="0"/>
              <w:adjustRightInd w:val="0"/>
              <w:rPr>
                <w:szCs w:val="28"/>
              </w:rPr>
            </w:pPr>
            <w:r>
              <w:rPr>
                <w:szCs w:val="28"/>
              </w:rPr>
              <w:t>Р</w:t>
            </w:r>
            <w:r w:rsidRPr="00297BF6">
              <w:rPr>
                <w:szCs w:val="28"/>
              </w:rPr>
              <w:t>езультат предоставления субсидии</w:t>
            </w:r>
          </w:p>
        </w:tc>
        <w:tc>
          <w:tcPr>
            <w:tcW w:w="7371" w:type="dxa"/>
          </w:tcPr>
          <w:p w:rsidR="00AA7D58" w:rsidRDefault="00AA7D58" w:rsidP="00AA7D58">
            <w:pPr>
              <w:tabs>
                <w:tab w:val="left" w:pos="851"/>
              </w:tabs>
              <w:autoSpaceDE w:val="0"/>
              <w:autoSpaceDN w:val="0"/>
              <w:adjustRightInd w:val="0"/>
              <w:jc w:val="both"/>
              <w:rPr>
                <w:szCs w:val="28"/>
              </w:rPr>
            </w:pPr>
            <w:r w:rsidRPr="00AA7D58">
              <w:rPr>
                <w:szCs w:val="28"/>
              </w:rPr>
              <w:t>Результатом предоставления субсидии является количество земельных участков, подключенных (технологически присоединенных) к сетям газоснабжения, на 1 декабря текущего финансового года</w:t>
            </w:r>
            <w:r>
              <w:rPr>
                <w:szCs w:val="28"/>
              </w:rPr>
              <w:t>.</w:t>
            </w:r>
          </w:p>
        </w:tc>
      </w:tr>
      <w:tr w:rsidR="00636F73" w:rsidTr="00AA7D58">
        <w:tc>
          <w:tcPr>
            <w:tcW w:w="704" w:type="dxa"/>
          </w:tcPr>
          <w:p w:rsidR="00636F73" w:rsidRDefault="008D23E7" w:rsidP="00636F73">
            <w:pPr>
              <w:tabs>
                <w:tab w:val="left" w:pos="851"/>
              </w:tabs>
              <w:autoSpaceDE w:val="0"/>
              <w:autoSpaceDN w:val="0"/>
              <w:adjustRightInd w:val="0"/>
              <w:jc w:val="both"/>
              <w:rPr>
                <w:szCs w:val="28"/>
              </w:rPr>
            </w:pPr>
            <w:r>
              <w:rPr>
                <w:szCs w:val="28"/>
              </w:rPr>
              <w:lastRenderedPageBreak/>
              <w:t>4.</w:t>
            </w:r>
          </w:p>
        </w:tc>
        <w:tc>
          <w:tcPr>
            <w:tcW w:w="2131" w:type="dxa"/>
          </w:tcPr>
          <w:p w:rsidR="00636F73" w:rsidRDefault="000A3923" w:rsidP="000A3923">
            <w:pPr>
              <w:tabs>
                <w:tab w:val="left" w:pos="851"/>
              </w:tabs>
              <w:autoSpaceDE w:val="0"/>
              <w:autoSpaceDN w:val="0"/>
              <w:adjustRightInd w:val="0"/>
              <w:rPr>
                <w:szCs w:val="28"/>
              </w:rPr>
            </w:pPr>
            <w:r>
              <w:rPr>
                <w:szCs w:val="28"/>
              </w:rPr>
              <w:t>П</w:t>
            </w:r>
            <w:r w:rsidR="00636F73">
              <w:rPr>
                <w:szCs w:val="28"/>
              </w:rPr>
              <w:t>роведение отбора осуществляется на официальном сайте Министерства</w:t>
            </w:r>
            <w:r w:rsidR="00A23029">
              <w:rPr>
                <w:szCs w:val="28"/>
              </w:rPr>
              <w:t xml:space="preserve"> жилищно-коммунального хозяйства и энергетики Камчатского края </w:t>
            </w:r>
          </w:p>
        </w:tc>
        <w:tc>
          <w:tcPr>
            <w:tcW w:w="7371" w:type="dxa"/>
          </w:tcPr>
          <w:p w:rsidR="00AA7D58" w:rsidRPr="00AA7D58" w:rsidRDefault="00AA7D58" w:rsidP="00AA7D58">
            <w:pPr>
              <w:tabs>
                <w:tab w:val="left" w:pos="851"/>
              </w:tabs>
              <w:autoSpaceDE w:val="0"/>
              <w:autoSpaceDN w:val="0"/>
              <w:adjustRightInd w:val="0"/>
              <w:jc w:val="both"/>
              <w:rPr>
                <w:szCs w:val="28"/>
              </w:rPr>
            </w:pPr>
            <w:r w:rsidRPr="00AA7D58">
              <w:rPr>
                <w:szCs w:val="28"/>
              </w:rPr>
              <w:t>- полное наименование: Министерство жилищно-коммунального хозяйства и энергетики Камчатского края;</w:t>
            </w:r>
          </w:p>
          <w:p w:rsidR="00AA7D58" w:rsidRPr="00AA7D58" w:rsidRDefault="00AA7D58" w:rsidP="00AA7D58">
            <w:pPr>
              <w:tabs>
                <w:tab w:val="left" w:pos="851"/>
              </w:tabs>
              <w:autoSpaceDE w:val="0"/>
              <w:autoSpaceDN w:val="0"/>
              <w:adjustRightInd w:val="0"/>
              <w:jc w:val="both"/>
              <w:rPr>
                <w:szCs w:val="28"/>
              </w:rPr>
            </w:pPr>
            <w:r w:rsidRPr="00AA7D58">
              <w:rPr>
                <w:szCs w:val="28"/>
              </w:rPr>
              <w:t>- сокращенное наименование: Министерство ЖКХ и энергетики Камчатского края;</w:t>
            </w:r>
          </w:p>
          <w:p w:rsidR="00AA7D58" w:rsidRPr="00AA7D58" w:rsidRDefault="00AA7D58" w:rsidP="00AA7D58">
            <w:pPr>
              <w:tabs>
                <w:tab w:val="left" w:pos="851"/>
              </w:tabs>
              <w:autoSpaceDE w:val="0"/>
              <w:autoSpaceDN w:val="0"/>
              <w:adjustRightInd w:val="0"/>
              <w:jc w:val="both"/>
              <w:rPr>
                <w:szCs w:val="28"/>
              </w:rPr>
            </w:pPr>
            <w:r w:rsidRPr="00AA7D58">
              <w:rPr>
                <w:szCs w:val="28"/>
              </w:rPr>
              <w:t>- место нахождения: 683031, Камчатский край, г. Петропавловск-Камчатский, проспект Карла Маркса, д. 5;</w:t>
            </w:r>
          </w:p>
          <w:p w:rsidR="00AA7D58" w:rsidRPr="00AA7D58" w:rsidRDefault="00AA7D58" w:rsidP="00AA7D58">
            <w:pPr>
              <w:tabs>
                <w:tab w:val="left" w:pos="851"/>
              </w:tabs>
              <w:autoSpaceDE w:val="0"/>
              <w:autoSpaceDN w:val="0"/>
              <w:adjustRightInd w:val="0"/>
              <w:jc w:val="both"/>
              <w:rPr>
                <w:szCs w:val="28"/>
              </w:rPr>
            </w:pPr>
            <w:r w:rsidRPr="00AA7D58">
              <w:rPr>
                <w:szCs w:val="28"/>
              </w:rPr>
              <w:t>- почтовый адрес: 683031, Камчатский край, г. Петропавловск-Камчатский, проспект Карла Маркса, д. 5;</w:t>
            </w:r>
          </w:p>
          <w:p w:rsidR="00AA7D58" w:rsidRPr="00AA7D58" w:rsidRDefault="00AA7D58" w:rsidP="00AA7D58">
            <w:pPr>
              <w:tabs>
                <w:tab w:val="left" w:pos="851"/>
              </w:tabs>
              <w:autoSpaceDE w:val="0"/>
              <w:autoSpaceDN w:val="0"/>
              <w:adjustRightInd w:val="0"/>
              <w:jc w:val="both"/>
              <w:rPr>
                <w:szCs w:val="28"/>
              </w:rPr>
            </w:pPr>
            <w:r w:rsidRPr="00AA7D58">
              <w:rPr>
                <w:szCs w:val="28"/>
              </w:rPr>
              <w:t xml:space="preserve">- адрес электронной почты: </w:t>
            </w:r>
            <w:hyperlink r:id="rId6" w:history="1">
              <w:r w:rsidRPr="001F0BCA">
                <w:rPr>
                  <w:rStyle w:val="a6"/>
                  <w:szCs w:val="28"/>
                  <w:lang w:val="en-US"/>
                </w:rPr>
                <w:t>tek</w:t>
              </w:r>
              <w:r w:rsidRPr="001F0BCA">
                <w:rPr>
                  <w:rStyle w:val="a6"/>
                  <w:szCs w:val="28"/>
                </w:rPr>
                <w:t>1@</w:t>
              </w:r>
              <w:r w:rsidRPr="001F0BCA">
                <w:rPr>
                  <w:rStyle w:val="a6"/>
                  <w:szCs w:val="28"/>
                  <w:lang w:val="en-US"/>
                </w:rPr>
                <w:t>kamgov</w:t>
              </w:r>
              <w:r w:rsidRPr="001F0BCA">
                <w:rPr>
                  <w:rStyle w:val="a6"/>
                  <w:szCs w:val="28"/>
                </w:rPr>
                <w:t>.</w:t>
              </w:r>
              <w:r w:rsidRPr="001F0BCA">
                <w:rPr>
                  <w:rStyle w:val="a6"/>
                  <w:szCs w:val="28"/>
                  <w:lang w:val="en-US"/>
                </w:rPr>
                <w:t>ru</w:t>
              </w:r>
            </w:hyperlink>
          </w:p>
          <w:p w:rsidR="00636F73" w:rsidRDefault="003605FF" w:rsidP="00AA7D58">
            <w:pPr>
              <w:tabs>
                <w:tab w:val="left" w:pos="851"/>
              </w:tabs>
              <w:autoSpaceDE w:val="0"/>
              <w:autoSpaceDN w:val="0"/>
              <w:adjustRightInd w:val="0"/>
              <w:jc w:val="both"/>
              <w:rPr>
                <w:szCs w:val="28"/>
              </w:rPr>
            </w:pPr>
            <w:r w:rsidRPr="003605FF">
              <w:rPr>
                <w:szCs w:val="28"/>
              </w:rPr>
              <w:t>www.kamgov.ru/minzkh</w:t>
            </w:r>
          </w:p>
        </w:tc>
      </w:tr>
      <w:tr w:rsidR="003605FF" w:rsidTr="00AA7D58">
        <w:tc>
          <w:tcPr>
            <w:tcW w:w="704" w:type="dxa"/>
          </w:tcPr>
          <w:p w:rsidR="003605FF" w:rsidRDefault="003605FF" w:rsidP="00636F73">
            <w:pPr>
              <w:tabs>
                <w:tab w:val="left" w:pos="851"/>
              </w:tabs>
              <w:autoSpaceDE w:val="0"/>
              <w:autoSpaceDN w:val="0"/>
              <w:adjustRightInd w:val="0"/>
              <w:jc w:val="both"/>
              <w:rPr>
                <w:szCs w:val="28"/>
              </w:rPr>
            </w:pPr>
            <w:r>
              <w:rPr>
                <w:szCs w:val="28"/>
              </w:rPr>
              <w:t>5.</w:t>
            </w:r>
          </w:p>
        </w:tc>
        <w:tc>
          <w:tcPr>
            <w:tcW w:w="2131" w:type="dxa"/>
          </w:tcPr>
          <w:p w:rsidR="003605FF" w:rsidRDefault="003605FF" w:rsidP="000A3923">
            <w:pPr>
              <w:tabs>
                <w:tab w:val="left" w:pos="851"/>
              </w:tabs>
              <w:autoSpaceDE w:val="0"/>
              <w:autoSpaceDN w:val="0"/>
              <w:adjustRightInd w:val="0"/>
              <w:rPr>
                <w:szCs w:val="28"/>
              </w:rPr>
            </w:pPr>
            <w:r>
              <w:rPr>
                <w:szCs w:val="28"/>
              </w:rPr>
              <w:t xml:space="preserve">Место проведения отбора на </w:t>
            </w:r>
            <w:r w:rsidRPr="003605FF">
              <w:rPr>
                <w:szCs w:val="28"/>
              </w:rPr>
              <w:t>официальном сайте</w:t>
            </w:r>
            <w:r>
              <w:rPr>
                <w:szCs w:val="28"/>
              </w:rPr>
              <w:t xml:space="preserve"> Министерства</w:t>
            </w:r>
          </w:p>
        </w:tc>
        <w:tc>
          <w:tcPr>
            <w:tcW w:w="7371" w:type="dxa"/>
          </w:tcPr>
          <w:p w:rsidR="003605FF" w:rsidRDefault="003605FF" w:rsidP="00AA7D58">
            <w:pPr>
              <w:tabs>
                <w:tab w:val="left" w:pos="851"/>
              </w:tabs>
              <w:autoSpaceDE w:val="0"/>
              <w:autoSpaceDN w:val="0"/>
              <w:adjustRightInd w:val="0"/>
              <w:jc w:val="both"/>
              <w:rPr>
                <w:szCs w:val="28"/>
              </w:rPr>
            </w:pPr>
            <w:r w:rsidRPr="00234D25">
              <w:rPr>
                <w:szCs w:val="28"/>
                <w:lang w:val="en-US"/>
              </w:rPr>
              <w:t>www</w:t>
            </w:r>
            <w:r w:rsidRPr="00234D25">
              <w:rPr>
                <w:szCs w:val="28"/>
              </w:rPr>
              <w:t>.</w:t>
            </w:r>
            <w:r w:rsidRPr="00234D25">
              <w:rPr>
                <w:szCs w:val="28"/>
                <w:lang w:val="en-US"/>
              </w:rPr>
              <w:t>kamgov</w:t>
            </w:r>
            <w:r w:rsidRPr="00234D25">
              <w:rPr>
                <w:szCs w:val="28"/>
              </w:rPr>
              <w:t>.</w:t>
            </w:r>
            <w:r w:rsidRPr="00234D25">
              <w:rPr>
                <w:szCs w:val="28"/>
                <w:lang w:val="en-US"/>
              </w:rPr>
              <w:t>ru</w:t>
            </w:r>
            <w:r w:rsidRPr="00234D25">
              <w:rPr>
                <w:szCs w:val="28"/>
              </w:rPr>
              <w:t>/</w:t>
            </w:r>
            <w:r w:rsidRPr="00234D25">
              <w:rPr>
                <w:szCs w:val="28"/>
                <w:lang w:val="en-US"/>
              </w:rPr>
              <w:t>minzkh</w:t>
            </w:r>
            <w:r w:rsidRPr="00234D25">
              <w:rPr>
                <w:szCs w:val="28"/>
              </w:rPr>
              <w:t xml:space="preserve"> в разделе «Текущая деятельность»</w:t>
            </w:r>
            <w:r>
              <w:rPr>
                <w:szCs w:val="28"/>
              </w:rPr>
              <w:t>, «</w:t>
            </w:r>
            <w:r w:rsidRPr="003605FF">
              <w:rPr>
                <w:szCs w:val="28"/>
              </w:rPr>
              <w:t>Отбор на предоставление субсидий</w:t>
            </w:r>
            <w:r>
              <w:rPr>
                <w:szCs w:val="28"/>
              </w:rPr>
              <w:t>».</w:t>
            </w:r>
          </w:p>
          <w:bookmarkStart w:id="0" w:name="_GoBack"/>
          <w:p w:rsidR="003605FF" w:rsidRDefault="003605FF" w:rsidP="00AA7D58">
            <w:pPr>
              <w:tabs>
                <w:tab w:val="left" w:pos="851"/>
              </w:tabs>
              <w:autoSpaceDE w:val="0"/>
              <w:autoSpaceDN w:val="0"/>
              <w:adjustRightInd w:val="0"/>
              <w:jc w:val="both"/>
              <w:rPr>
                <w:szCs w:val="28"/>
              </w:rPr>
            </w:pPr>
            <w:r>
              <w:rPr>
                <w:szCs w:val="28"/>
              </w:rPr>
              <w:fldChar w:fldCharType="begin"/>
            </w:r>
            <w:r>
              <w:rPr>
                <w:szCs w:val="28"/>
              </w:rPr>
              <w:instrText xml:space="preserve"> HYPERLINK "</w:instrText>
            </w:r>
            <w:r w:rsidRPr="003605FF">
              <w:rPr>
                <w:szCs w:val="28"/>
              </w:rPr>
              <w:instrText>https://www.kamgov.ru/minzkh/current_activities/test/otbor_na_predstovlenie_subsidii</w:instrText>
            </w:r>
            <w:r>
              <w:rPr>
                <w:szCs w:val="28"/>
              </w:rPr>
              <w:instrText xml:space="preserve">" </w:instrText>
            </w:r>
            <w:r>
              <w:rPr>
                <w:szCs w:val="28"/>
              </w:rPr>
              <w:fldChar w:fldCharType="separate"/>
            </w:r>
            <w:r w:rsidRPr="001F0BCA">
              <w:rPr>
                <w:rStyle w:val="a6"/>
                <w:szCs w:val="28"/>
              </w:rPr>
              <w:t>https://www.kamgov.ru/minzkh/current_activities/test/otbor_na_predstovlenie_subsidii</w:t>
            </w:r>
            <w:r>
              <w:rPr>
                <w:szCs w:val="28"/>
              </w:rPr>
              <w:fldChar w:fldCharType="end"/>
            </w:r>
          </w:p>
          <w:bookmarkEnd w:id="0"/>
          <w:p w:rsidR="003605FF" w:rsidRPr="00AA7D58" w:rsidRDefault="003605FF" w:rsidP="00AA7D58">
            <w:pPr>
              <w:tabs>
                <w:tab w:val="left" w:pos="851"/>
              </w:tabs>
              <w:autoSpaceDE w:val="0"/>
              <w:autoSpaceDN w:val="0"/>
              <w:adjustRightInd w:val="0"/>
              <w:jc w:val="both"/>
              <w:rPr>
                <w:szCs w:val="28"/>
              </w:rPr>
            </w:pPr>
          </w:p>
        </w:tc>
      </w:tr>
      <w:tr w:rsidR="00636F73" w:rsidTr="00AA7D58">
        <w:tc>
          <w:tcPr>
            <w:tcW w:w="704" w:type="dxa"/>
          </w:tcPr>
          <w:p w:rsidR="00636F73" w:rsidRDefault="003605FF" w:rsidP="00636F73">
            <w:pPr>
              <w:tabs>
                <w:tab w:val="left" w:pos="851"/>
              </w:tabs>
              <w:autoSpaceDE w:val="0"/>
              <w:autoSpaceDN w:val="0"/>
              <w:adjustRightInd w:val="0"/>
              <w:jc w:val="both"/>
              <w:rPr>
                <w:szCs w:val="28"/>
              </w:rPr>
            </w:pPr>
            <w:r>
              <w:rPr>
                <w:szCs w:val="28"/>
              </w:rPr>
              <w:t>6</w:t>
            </w:r>
            <w:r w:rsidR="008D23E7">
              <w:rPr>
                <w:szCs w:val="28"/>
              </w:rPr>
              <w:t>.</w:t>
            </w:r>
          </w:p>
        </w:tc>
        <w:tc>
          <w:tcPr>
            <w:tcW w:w="2131" w:type="dxa"/>
          </w:tcPr>
          <w:p w:rsidR="00636F73" w:rsidRDefault="000A3923" w:rsidP="000A3923">
            <w:pPr>
              <w:tabs>
                <w:tab w:val="left" w:pos="851"/>
              </w:tabs>
              <w:autoSpaceDE w:val="0"/>
              <w:autoSpaceDN w:val="0"/>
              <w:adjustRightInd w:val="0"/>
              <w:rPr>
                <w:szCs w:val="28"/>
              </w:rPr>
            </w:pPr>
            <w:r>
              <w:rPr>
                <w:szCs w:val="28"/>
              </w:rPr>
              <w:t>К</w:t>
            </w:r>
            <w:r w:rsidR="00636F73">
              <w:rPr>
                <w:szCs w:val="28"/>
              </w:rPr>
              <w:t>атегори</w:t>
            </w:r>
            <w:r w:rsidR="00BF6A76">
              <w:rPr>
                <w:szCs w:val="28"/>
              </w:rPr>
              <w:t>я и требования</w:t>
            </w:r>
            <w:r w:rsidR="00636F73">
              <w:rPr>
                <w:szCs w:val="28"/>
              </w:rPr>
              <w:t xml:space="preserve">, </w:t>
            </w:r>
            <w:r w:rsidR="00BF6A76">
              <w:rPr>
                <w:szCs w:val="28"/>
              </w:rPr>
              <w:t>которым должны соответствовать</w:t>
            </w:r>
            <w:r w:rsidR="00BF6A76" w:rsidRPr="00C83322">
              <w:rPr>
                <w:szCs w:val="28"/>
              </w:rPr>
              <w:t xml:space="preserve"> </w:t>
            </w:r>
            <w:r w:rsidR="00BF6A76">
              <w:rPr>
                <w:szCs w:val="28"/>
              </w:rPr>
              <w:t xml:space="preserve">участники отбора </w:t>
            </w:r>
          </w:p>
        </w:tc>
        <w:tc>
          <w:tcPr>
            <w:tcW w:w="7371" w:type="dxa"/>
          </w:tcPr>
          <w:p w:rsidR="00F933EB" w:rsidRDefault="00F933EB" w:rsidP="00F933EB">
            <w:pPr>
              <w:autoSpaceDE w:val="0"/>
              <w:autoSpaceDN w:val="0"/>
              <w:adjustRightInd w:val="0"/>
              <w:jc w:val="both"/>
              <w:rPr>
                <w:rFonts w:eastAsiaTheme="minorHAnsi"/>
                <w:szCs w:val="28"/>
                <w:lang w:eastAsia="en-US"/>
              </w:rPr>
            </w:pPr>
            <w:r w:rsidRPr="00F933EB">
              <w:rPr>
                <w:rFonts w:eastAsiaTheme="minorHAnsi"/>
                <w:szCs w:val="28"/>
                <w:lang w:eastAsia="en-US"/>
              </w:rPr>
              <w:t xml:space="preserve">К категории получателей субсидии относятся юридические лица и индивидуальные предприниматели, оказывающие услуги и выполняющие работы, указанные в </w:t>
            </w:r>
            <w:hyperlink r:id="rId7" w:history="1">
              <w:r w:rsidRPr="00F933EB">
                <w:rPr>
                  <w:rStyle w:val="a6"/>
                  <w:rFonts w:eastAsiaTheme="minorHAnsi"/>
                  <w:szCs w:val="28"/>
                  <w:lang w:eastAsia="en-US"/>
                </w:rPr>
                <w:t>части 1</w:t>
              </w:r>
            </w:hyperlink>
            <w:r w:rsidRPr="00F933EB">
              <w:rPr>
                <w:rFonts w:eastAsiaTheme="minorHAnsi"/>
                <w:szCs w:val="28"/>
                <w:lang w:eastAsia="en-US"/>
              </w:rPr>
              <w:t xml:space="preserve"> настоящего Порядка (далее - получатели субсидии)</w:t>
            </w:r>
            <w:r>
              <w:rPr>
                <w:rFonts w:eastAsiaTheme="minorHAnsi"/>
                <w:szCs w:val="28"/>
                <w:lang w:eastAsia="en-US"/>
              </w:rPr>
              <w:t>.</w:t>
            </w:r>
          </w:p>
          <w:p w:rsidR="00F933EB" w:rsidRPr="00F933EB" w:rsidRDefault="00F933EB" w:rsidP="00F933EB">
            <w:pPr>
              <w:autoSpaceDE w:val="0"/>
              <w:autoSpaceDN w:val="0"/>
              <w:adjustRightInd w:val="0"/>
              <w:jc w:val="both"/>
              <w:rPr>
                <w:rFonts w:eastAsiaTheme="minorHAnsi"/>
                <w:szCs w:val="28"/>
                <w:lang w:eastAsia="en-US"/>
              </w:rPr>
            </w:pPr>
          </w:p>
          <w:p w:rsidR="00F933EB" w:rsidRDefault="00F933EB" w:rsidP="00F933EB">
            <w:pPr>
              <w:autoSpaceDE w:val="0"/>
              <w:autoSpaceDN w:val="0"/>
              <w:adjustRightInd w:val="0"/>
              <w:jc w:val="both"/>
              <w:rPr>
                <w:rFonts w:eastAsiaTheme="minorHAnsi"/>
                <w:szCs w:val="28"/>
                <w:lang w:eastAsia="en-US"/>
              </w:rPr>
            </w:pPr>
            <w:r w:rsidRPr="00F933EB">
              <w:rPr>
                <w:rFonts w:eastAsiaTheme="minorHAnsi"/>
                <w:szCs w:val="28"/>
                <w:lang w:eastAsia="en-US"/>
              </w:rPr>
              <w:t>Участник отбора должен соответствовать следующим требованиям на 1-ое число месяца, в котором он подал в Министерство заявку</w:t>
            </w:r>
            <w:r>
              <w:rPr>
                <w:rFonts w:eastAsiaTheme="minorHAnsi"/>
                <w:szCs w:val="28"/>
                <w:lang w:eastAsia="en-US"/>
              </w:rPr>
              <w:t>:</w:t>
            </w:r>
          </w:p>
          <w:p w:rsidR="00DB6B95" w:rsidRDefault="00DB6B95" w:rsidP="00DB6B95">
            <w:pPr>
              <w:autoSpaceDE w:val="0"/>
              <w:autoSpaceDN w:val="0"/>
              <w:adjustRightInd w:val="0"/>
              <w:ind w:firstLine="540"/>
              <w:jc w:val="both"/>
              <w:rPr>
                <w:rFonts w:eastAsiaTheme="minorHAnsi"/>
                <w:szCs w:val="28"/>
                <w:lang w:eastAsia="en-US"/>
              </w:rPr>
            </w:pPr>
            <w:r>
              <w:rPr>
                <w:rFonts w:eastAsiaTheme="minorHAnsi"/>
                <w:szCs w:val="28"/>
                <w:lang w:eastAsia="en-US"/>
              </w:rPr>
              <w:t xml:space="preserve">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Pr>
                <w:rFonts w:eastAsiaTheme="minorHAnsi"/>
                <w:szCs w:val="28"/>
                <w:lang w:eastAsia="en-US"/>
              </w:rPr>
              <w:lastRenderedPageBreak/>
              <w:t>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B6B95" w:rsidRDefault="00DB6B95" w:rsidP="00DB6B95">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 xml:space="preserve">2) участник отбора не получает средства из краевого бюджета на основании иных нормативных правовых актов Камчатского края на цели, указанные в </w:t>
            </w:r>
            <w:hyperlink r:id="rId8" w:history="1">
              <w:r w:rsidRPr="00DB6B95">
                <w:rPr>
                  <w:rFonts w:eastAsiaTheme="minorHAnsi"/>
                  <w:szCs w:val="28"/>
                  <w:lang w:eastAsia="en-US"/>
                </w:rPr>
                <w:t>части 1</w:t>
              </w:r>
            </w:hyperlink>
            <w:r>
              <w:rPr>
                <w:rFonts w:eastAsiaTheme="minorHAnsi"/>
                <w:szCs w:val="28"/>
                <w:lang w:eastAsia="en-US"/>
              </w:rPr>
              <w:t xml:space="preserve"> настоящего Порядка;</w:t>
            </w:r>
          </w:p>
          <w:p w:rsidR="00636F73" w:rsidRPr="00015AAA" w:rsidRDefault="00DB6B95" w:rsidP="00DB6B95">
            <w:pPr>
              <w:autoSpaceDE w:val="0"/>
              <w:autoSpaceDN w:val="0"/>
              <w:adjustRightInd w:val="0"/>
              <w:spacing w:before="280"/>
              <w:ind w:firstLine="540"/>
              <w:jc w:val="both"/>
              <w:rPr>
                <w:szCs w:val="28"/>
              </w:rPr>
            </w:pPr>
            <w:r>
              <w:rPr>
                <w:rFonts w:eastAsiaTheme="minorHAnsi"/>
                <w:szCs w:val="28"/>
                <w:lang w:eastAsia="en-US"/>
              </w:rPr>
              <w:t>3)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636F73" w:rsidTr="00AA7D58">
        <w:tc>
          <w:tcPr>
            <w:tcW w:w="704" w:type="dxa"/>
          </w:tcPr>
          <w:p w:rsidR="00636F73" w:rsidRDefault="00F933EB" w:rsidP="00636F73">
            <w:pPr>
              <w:tabs>
                <w:tab w:val="left" w:pos="851"/>
              </w:tabs>
              <w:autoSpaceDE w:val="0"/>
              <w:autoSpaceDN w:val="0"/>
              <w:adjustRightInd w:val="0"/>
              <w:jc w:val="both"/>
              <w:rPr>
                <w:szCs w:val="28"/>
              </w:rPr>
            </w:pPr>
            <w:r>
              <w:rPr>
                <w:szCs w:val="28"/>
              </w:rPr>
              <w:lastRenderedPageBreak/>
              <w:t>7</w:t>
            </w:r>
            <w:r w:rsidR="008D23E7">
              <w:rPr>
                <w:szCs w:val="28"/>
              </w:rPr>
              <w:t>.</w:t>
            </w:r>
          </w:p>
        </w:tc>
        <w:tc>
          <w:tcPr>
            <w:tcW w:w="2131" w:type="dxa"/>
          </w:tcPr>
          <w:p w:rsidR="00636F73" w:rsidRDefault="00F933EB" w:rsidP="00F933EB">
            <w:pPr>
              <w:tabs>
                <w:tab w:val="left" w:pos="851"/>
              </w:tabs>
              <w:autoSpaceDE w:val="0"/>
              <w:autoSpaceDN w:val="0"/>
              <w:adjustRightInd w:val="0"/>
              <w:rPr>
                <w:szCs w:val="28"/>
              </w:rPr>
            </w:pPr>
            <w:r>
              <w:rPr>
                <w:szCs w:val="28"/>
              </w:rPr>
              <w:t>Порядок</w:t>
            </w:r>
            <w:r w:rsidRPr="00F933EB">
              <w:rPr>
                <w:szCs w:val="28"/>
              </w:rPr>
              <w:t xml:space="preserve"> подачи заявок </w:t>
            </w:r>
            <w:r>
              <w:rPr>
                <w:szCs w:val="28"/>
              </w:rPr>
              <w:t>участниками отбора и требования</w:t>
            </w:r>
            <w:r w:rsidRPr="00F933EB">
              <w:rPr>
                <w:szCs w:val="28"/>
              </w:rPr>
              <w:t>, предъявляемы</w:t>
            </w:r>
            <w:r>
              <w:rPr>
                <w:szCs w:val="28"/>
              </w:rPr>
              <w:t>е</w:t>
            </w:r>
            <w:r w:rsidRPr="00F933EB">
              <w:rPr>
                <w:szCs w:val="28"/>
              </w:rPr>
              <w:t xml:space="preserve"> к форме и содержанию заявок, подаваемых участниками отбора</w:t>
            </w:r>
            <w:r>
              <w:rPr>
                <w:szCs w:val="28"/>
              </w:rPr>
              <w:t>.</w:t>
            </w:r>
          </w:p>
        </w:tc>
        <w:tc>
          <w:tcPr>
            <w:tcW w:w="7371" w:type="dxa"/>
          </w:tcPr>
          <w:p w:rsidR="00B37C62" w:rsidRPr="003967A2" w:rsidRDefault="00DB6B95" w:rsidP="00C22195">
            <w:pPr>
              <w:pStyle w:val="ConsPlusNormal"/>
              <w:ind w:firstLine="0"/>
              <w:jc w:val="both"/>
              <w:rPr>
                <w:rFonts w:ascii="Times New Roman" w:hAnsi="Times New Roman" w:cs="Times New Roman"/>
                <w:sz w:val="28"/>
                <w:szCs w:val="28"/>
              </w:rPr>
            </w:pPr>
            <w:r w:rsidRPr="00DB6B95">
              <w:rPr>
                <w:rFonts w:ascii="Times New Roman" w:hAnsi="Times New Roman" w:cs="Times New Roman"/>
                <w:sz w:val="28"/>
                <w:szCs w:val="28"/>
              </w:rPr>
              <w:t>Участник отбора в течение срока, указанного в объявлении о проведении отбора, представляет в Министерство следующие документы</w:t>
            </w:r>
            <w:r w:rsidR="00B37C62" w:rsidRPr="003967A2">
              <w:rPr>
                <w:rFonts w:ascii="Times New Roman" w:hAnsi="Times New Roman" w:cs="Times New Roman"/>
                <w:sz w:val="28"/>
                <w:szCs w:val="28"/>
              </w:rPr>
              <w:t>:</w:t>
            </w:r>
          </w:p>
          <w:p w:rsidR="00DB6B95" w:rsidRDefault="00DB6B95" w:rsidP="00DB6B95">
            <w:pPr>
              <w:autoSpaceDE w:val="0"/>
              <w:autoSpaceDN w:val="0"/>
              <w:adjustRightInd w:val="0"/>
              <w:ind w:firstLine="540"/>
              <w:jc w:val="both"/>
              <w:rPr>
                <w:rFonts w:eastAsiaTheme="minorHAnsi"/>
                <w:szCs w:val="28"/>
                <w:lang w:eastAsia="en-US"/>
              </w:rPr>
            </w:pPr>
            <w:r>
              <w:rPr>
                <w:rFonts w:eastAsiaTheme="minorHAnsi"/>
                <w:szCs w:val="28"/>
                <w:lang w:eastAsia="en-US"/>
              </w:rPr>
              <w:t>1) заявку для участия в отборе по форме, утвержденной Министерством</w:t>
            </w:r>
            <w:r>
              <w:rPr>
                <w:szCs w:val="28"/>
              </w:rPr>
              <w:t xml:space="preserve"> (</w:t>
            </w:r>
            <w:r>
              <w:rPr>
                <w:szCs w:val="28"/>
              </w:rPr>
              <w:t>приказ от 27.01.2022 № 20-13)</w:t>
            </w:r>
            <w:r>
              <w:rPr>
                <w:rFonts w:eastAsiaTheme="minorHAnsi"/>
                <w:szCs w:val="28"/>
                <w:lang w:eastAsia="en-US"/>
              </w:rPr>
              <w:t>, которая должна содержать полное наименование юридического лица,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rsidR="00DB6B95" w:rsidRDefault="00DB6B95" w:rsidP="00DB6B95">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2)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rsidR="00DB6B95" w:rsidRDefault="00DB6B95" w:rsidP="00DB6B95">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3)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rsidR="00DB6B95" w:rsidRDefault="00DB6B95" w:rsidP="00DB6B95">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 xml:space="preserve">4) справку, подписанную руководителем участника отбора, подтверждающую, что участник отбора </w:t>
            </w:r>
            <w:r>
              <w:rPr>
                <w:rFonts w:eastAsiaTheme="minorHAnsi"/>
                <w:szCs w:val="28"/>
                <w:lang w:eastAsia="en-US"/>
              </w:rPr>
              <w:lastRenderedPageBreak/>
              <w:t xml:space="preserve">соответствует требованиям, установленным </w:t>
            </w:r>
            <w:hyperlink r:id="rId9" w:history="1">
              <w:r>
                <w:rPr>
                  <w:rFonts w:eastAsiaTheme="minorHAnsi"/>
                  <w:color w:val="0000FF"/>
                  <w:szCs w:val="28"/>
                  <w:lang w:eastAsia="en-US"/>
                </w:rPr>
                <w:t>пунктом 1 части 8</w:t>
              </w:r>
            </w:hyperlink>
            <w:r>
              <w:rPr>
                <w:rFonts w:eastAsiaTheme="minorHAnsi"/>
                <w:szCs w:val="28"/>
                <w:lang w:eastAsia="en-US"/>
              </w:rPr>
              <w:t xml:space="preserve"> настоящего Порядка.</w:t>
            </w:r>
          </w:p>
          <w:p w:rsidR="00636F73" w:rsidRDefault="00F933EB" w:rsidP="00F933EB">
            <w:pPr>
              <w:autoSpaceDE w:val="0"/>
              <w:autoSpaceDN w:val="0"/>
              <w:adjustRightInd w:val="0"/>
              <w:spacing w:before="280"/>
              <w:jc w:val="both"/>
              <w:rPr>
                <w:szCs w:val="28"/>
              </w:rPr>
            </w:pPr>
            <w:r w:rsidRPr="00F933EB">
              <w:rPr>
                <w:rFonts w:eastAsiaTheme="minorHAnsi"/>
                <w:szCs w:val="28"/>
                <w:lang w:eastAsia="en-US"/>
              </w:rPr>
              <w:t>Документы, представленные участником отбора, подлежат регистрации в день поступления в Министерство</w:t>
            </w:r>
          </w:p>
        </w:tc>
      </w:tr>
      <w:tr w:rsidR="00636F73" w:rsidTr="00AA7D58">
        <w:tc>
          <w:tcPr>
            <w:tcW w:w="704" w:type="dxa"/>
          </w:tcPr>
          <w:p w:rsidR="00636F73" w:rsidRDefault="00F933EB" w:rsidP="00636F73">
            <w:pPr>
              <w:tabs>
                <w:tab w:val="left" w:pos="851"/>
              </w:tabs>
              <w:autoSpaceDE w:val="0"/>
              <w:autoSpaceDN w:val="0"/>
              <w:adjustRightInd w:val="0"/>
              <w:jc w:val="both"/>
              <w:rPr>
                <w:szCs w:val="28"/>
              </w:rPr>
            </w:pPr>
            <w:r>
              <w:rPr>
                <w:szCs w:val="28"/>
              </w:rPr>
              <w:lastRenderedPageBreak/>
              <w:t>7</w:t>
            </w:r>
            <w:r w:rsidR="008D23E7">
              <w:rPr>
                <w:szCs w:val="28"/>
              </w:rPr>
              <w:t>.</w:t>
            </w:r>
          </w:p>
        </w:tc>
        <w:tc>
          <w:tcPr>
            <w:tcW w:w="2131" w:type="dxa"/>
          </w:tcPr>
          <w:p w:rsidR="00636F73" w:rsidRDefault="00E35262" w:rsidP="000A3923">
            <w:pPr>
              <w:tabs>
                <w:tab w:val="left" w:pos="851"/>
              </w:tabs>
              <w:autoSpaceDE w:val="0"/>
              <w:autoSpaceDN w:val="0"/>
              <w:adjustRightInd w:val="0"/>
              <w:rPr>
                <w:szCs w:val="28"/>
              </w:rPr>
            </w:pPr>
            <w:r>
              <w:rPr>
                <w:szCs w:val="28"/>
              </w:rPr>
              <w:t>П</w:t>
            </w:r>
            <w:r w:rsidR="00A23029">
              <w:rPr>
                <w:szCs w:val="28"/>
              </w:rPr>
              <w:t xml:space="preserve">орядок отзыва заявки участником отбора </w:t>
            </w:r>
          </w:p>
        </w:tc>
        <w:tc>
          <w:tcPr>
            <w:tcW w:w="7371" w:type="dxa"/>
          </w:tcPr>
          <w:p w:rsidR="00636F73" w:rsidRDefault="00DB6B95" w:rsidP="00E35262">
            <w:pPr>
              <w:tabs>
                <w:tab w:val="left" w:pos="851"/>
              </w:tabs>
              <w:autoSpaceDE w:val="0"/>
              <w:autoSpaceDN w:val="0"/>
              <w:adjustRightInd w:val="0"/>
              <w:jc w:val="both"/>
              <w:rPr>
                <w:szCs w:val="28"/>
              </w:rPr>
            </w:pPr>
            <w:r w:rsidRPr="00DB6B95">
              <w:rPr>
                <w:szCs w:val="28"/>
              </w:rPr>
              <w:t>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 любым доступным способом, которое подлежит регистрации в день его поступления в Министерство</w:t>
            </w:r>
            <w:r>
              <w:rPr>
                <w:szCs w:val="28"/>
              </w:rPr>
              <w:t>.</w:t>
            </w:r>
          </w:p>
        </w:tc>
      </w:tr>
      <w:tr w:rsidR="00636F73" w:rsidTr="00AA7D58">
        <w:tc>
          <w:tcPr>
            <w:tcW w:w="704" w:type="dxa"/>
          </w:tcPr>
          <w:p w:rsidR="00636F73" w:rsidRDefault="00F933EB" w:rsidP="00636F73">
            <w:pPr>
              <w:tabs>
                <w:tab w:val="left" w:pos="851"/>
              </w:tabs>
              <w:autoSpaceDE w:val="0"/>
              <w:autoSpaceDN w:val="0"/>
              <w:adjustRightInd w:val="0"/>
              <w:jc w:val="both"/>
              <w:rPr>
                <w:szCs w:val="28"/>
              </w:rPr>
            </w:pPr>
            <w:r>
              <w:rPr>
                <w:szCs w:val="28"/>
              </w:rPr>
              <w:t>8</w:t>
            </w:r>
            <w:r w:rsidR="008D23E7">
              <w:rPr>
                <w:szCs w:val="28"/>
              </w:rPr>
              <w:t>.</w:t>
            </w:r>
          </w:p>
        </w:tc>
        <w:tc>
          <w:tcPr>
            <w:tcW w:w="2131" w:type="dxa"/>
          </w:tcPr>
          <w:p w:rsidR="00636F73" w:rsidRDefault="00E35262" w:rsidP="000A3923">
            <w:pPr>
              <w:tabs>
                <w:tab w:val="left" w:pos="851"/>
              </w:tabs>
              <w:autoSpaceDE w:val="0"/>
              <w:autoSpaceDN w:val="0"/>
              <w:adjustRightInd w:val="0"/>
              <w:rPr>
                <w:szCs w:val="28"/>
              </w:rPr>
            </w:pPr>
            <w:r>
              <w:rPr>
                <w:szCs w:val="28"/>
              </w:rPr>
              <w:t>П</w:t>
            </w:r>
            <w:r w:rsidR="00636F73">
              <w:rPr>
                <w:szCs w:val="28"/>
              </w:rPr>
              <w:t>оряд</w:t>
            </w:r>
            <w:r w:rsidR="00A23029">
              <w:rPr>
                <w:szCs w:val="28"/>
              </w:rPr>
              <w:t>ок</w:t>
            </w:r>
            <w:r w:rsidR="00636F73">
              <w:rPr>
                <w:szCs w:val="28"/>
              </w:rPr>
              <w:t xml:space="preserve"> уведомления участников отбора об отклонении заявок </w:t>
            </w:r>
          </w:p>
        </w:tc>
        <w:tc>
          <w:tcPr>
            <w:tcW w:w="7371" w:type="dxa"/>
          </w:tcPr>
          <w:p w:rsidR="00636F73" w:rsidRDefault="00DB6B95" w:rsidP="00DB6B95">
            <w:pPr>
              <w:tabs>
                <w:tab w:val="left" w:pos="851"/>
              </w:tabs>
              <w:autoSpaceDE w:val="0"/>
              <w:autoSpaceDN w:val="0"/>
              <w:adjustRightInd w:val="0"/>
              <w:jc w:val="both"/>
              <w:rPr>
                <w:szCs w:val="28"/>
              </w:rPr>
            </w:pPr>
            <w:r w:rsidRPr="00DB6B95">
              <w:rPr>
                <w:szCs w:val="28"/>
              </w:rPr>
              <w:t>В случае отклонения заявки Министерство в течение 5 рабочих дней со дня принятия решения об отклонении заявки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уведомление об отклонении заявки с указанием оснований принятия такого решения в соответствии с частью 23 настоящего Порядка</w:t>
            </w:r>
          </w:p>
        </w:tc>
      </w:tr>
      <w:tr w:rsidR="00636F73" w:rsidTr="00AA7D58">
        <w:tc>
          <w:tcPr>
            <w:tcW w:w="704" w:type="dxa"/>
          </w:tcPr>
          <w:p w:rsidR="00636F73" w:rsidRDefault="00F933EB" w:rsidP="00636F73">
            <w:pPr>
              <w:tabs>
                <w:tab w:val="left" w:pos="851"/>
              </w:tabs>
              <w:autoSpaceDE w:val="0"/>
              <w:autoSpaceDN w:val="0"/>
              <w:adjustRightInd w:val="0"/>
              <w:jc w:val="both"/>
              <w:rPr>
                <w:szCs w:val="28"/>
              </w:rPr>
            </w:pPr>
            <w:r>
              <w:rPr>
                <w:szCs w:val="28"/>
              </w:rPr>
              <w:t>9</w:t>
            </w:r>
            <w:r w:rsidR="008D23E7">
              <w:rPr>
                <w:szCs w:val="28"/>
              </w:rPr>
              <w:t>.</w:t>
            </w:r>
          </w:p>
        </w:tc>
        <w:tc>
          <w:tcPr>
            <w:tcW w:w="2131" w:type="dxa"/>
          </w:tcPr>
          <w:p w:rsidR="00636F73" w:rsidRDefault="00E35262" w:rsidP="000A3923">
            <w:pPr>
              <w:tabs>
                <w:tab w:val="left" w:pos="851"/>
              </w:tabs>
              <w:autoSpaceDE w:val="0"/>
              <w:autoSpaceDN w:val="0"/>
              <w:adjustRightInd w:val="0"/>
              <w:rPr>
                <w:szCs w:val="28"/>
              </w:rPr>
            </w:pPr>
            <w:r>
              <w:rPr>
                <w:szCs w:val="28"/>
              </w:rPr>
              <w:t>П</w:t>
            </w:r>
            <w:r w:rsidR="00636F73" w:rsidRPr="00EA7AAE">
              <w:rPr>
                <w:szCs w:val="28"/>
              </w:rPr>
              <w:t>оряд</w:t>
            </w:r>
            <w:r w:rsidR="00ED28FF">
              <w:rPr>
                <w:szCs w:val="28"/>
              </w:rPr>
              <w:t>ок</w:t>
            </w:r>
            <w:r w:rsidR="00636F73" w:rsidRPr="00EA7AAE">
              <w:rPr>
                <w:szCs w:val="28"/>
              </w:rPr>
              <w:t xml:space="preserve"> внесения изменений в заявки </w:t>
            </w:r>
          </w:p>
        </w:tc>
        <w:tc>
          <w:tcPr>
            <w:tcW w:w="7371" w:type="dxa"/>
          </w:tcPr>
          <w:p w:rsidR="00636F73" w:rsidRDefault="00360DD4" w:rsidP="00636F73">
            <w:pPr>
              <w:tabs>
                <w:tab w:val="left" w:pos="851"/>
              </w:tabs>
              <w:autoSpaceDE w:val="0"/>
              <w:autoSpaceDN w:val="0"/>
              <w:adjustRightInd w:val="0"/>
              <w:jc w:val="both"/>
              <w:rPr>
                <w:szCs w:val="28"/>
              </w:rPr>
            </w:pPr>
            <w:r w:rsidRPr="00360DD4">
              <w:rPr>
                <w:szCs w:val="28"/>
              </w:rPr>
              <w:t>Внесение изменений в заявку осуществляется путем направления необходимых сведений в Министерство.</w:t>
            </w:r>
          </w:p>
        </w:tc>
      </w:tr>
      <w:tr w:rsidR="00636F73" w:rsidTr="00AA7D58">
        <w:tc>
          <w:tcPr>
            <w:tcW w:w="704" w:type="dxa"/>
          </w:tcPr>
          <w:p w:rsidR="00636F73" w:rsidRDefault="00F933EB" w:rsidP="00636F73">
            <w:pPr>
              <w:tabs>
                <w:tab w:val="left" w:pos="851"/>
              </w:tabs>
              <w:autoSpaceDE w:val="0"/>
              <w:autoSpaceDN w:val="0"/>
              <w:adjustRightInd w:val="0"/>
              <w:jc w:val="both"/>
              <w:rPr>
                <w:szCs w:val="28"/>
              </w:rPr>
            </w:pPr>
            <w:r>
              <w:rPr>
                <w:szCs w:val="28"/>
              </w:rPr>
              <w:t>10</w:t>
            </w:r>
            <w:r w:rsidR="008D23E7">
              <w:rPr>
                <w:szCs w:val="28"/>
              </w:rPr>
              <w:t>.</w:t>
            </w:r>
          </w:p>
        </w:tc>
        <w:tc>
          <w:tcPr>
            <w:tcW w:w="2131" w:type="dxa"/>
          </w:tcPr>
          <w:p w:rsidR="00636F73" w:rsidRDefault="00E35262" w:rsidP="000A3923">
            <w:pPr>
              <w:tabs>
                <w:tab w:val="left" w:pos="851"/>
              </w:tabs>
              <w:autoSpaceDE w:val="0"/>
              <w:autoSpaceDN w:val="0"/>
              <w:adjustRightInd w:val="0"/>
              <w:rPr>
                <w:szCs w:val="28"/>
              </w:rPr>
            </w:pPr>
            <w:r>
              <w:rPr>
                <w:szCs w:val="28"/>
              </w:rPr>
              <w:t>П</w:t>
            </w:r>
            <w:r w:rsidR="00264B4A">
              <w:rPr>
                <w:szCs w:val="28"/>
              </w:rPr>
              <w:t>равила</w:t>
            </w:r>
            <w:r w:rsidR="00636F73" w:rsidRPr="00D9083A">
              <w:rPr>
                <w:szCs w:val="28"/>
              </w:rPr>
              <w:t xml:space="preserve"> рассмотрения и оценки заявок </w:t>
            </w:r>
          </w:p>
        </w:tc>
        <w:tc>
          <w:tcPr>
            <w:tcW w:w="7371" w:type="dxa"/>
          </w:tcPr>
          <w:p w:rsidR="00AA7D58" w:rsidRDefault="00AA7D58" w:rsidP="00AA7D58">
            <w:pPr>
              <w:autoSpaceDE w:val="0"/>
              <w:autoSpaceDN w:val="0"/>
              <w:adjustRightInd w:val="0"/>
              <w:jc w:val="both"/>
              <w:rPr>
                <w:rFonts w:eastAsiaTheme="minorHAnsi"/>
                <w:szCs w:val="28"/>
                <w:lang w:eastAsia="en-US"/>
              </w:rPr>
            </w:pPr>
            <w:r>
              <w:rPr>
                <w:rFonts w:eastAsiaTheme="minorHAnsi"/>
                <w:szCs w:val="28"/>
                <w:lang w:eastAsia="en-US"/>
              </w:rPr>
              <w:t xml:space="preserve">Министерство в срок до 00 часов 00 минут 10-го рабочего дня со дня завершения отбора рассматривает заявки, проверяет на полноту и достоверность содержащиеся в них сведения, проверяет участников отбора на соответствие категории и требованиям, установленным </w:t>
            </w:r>
            <w:hyperlink r:id="rId10" w:history="1">
              <w:r>
                <w:rPr>
                  <w:rFonts w:eastAsiaTheme="minorHAnsi"/>
                  <w:color w:val="0000FF"/>
                  <w:szCs w:val="28"/>
                  <w:lang w:eastAsia="en-US"/>
                </w:rPr>
                <w:t>частями 7</w:t>
              </w:r>
            </w:hyperlink>
            <w:r>
              <w:rPr>
                <w:rFonts w:eastAsiaTheme="minorHAnsi"/>
                <w:szCs w:val="28"/>
                <w:lang w:eastAsia="en-US"/>
              </w:rPr>
              <w:t xml:space="preserve"> и </w:t>
            </w:r>
            <w:hyperlink r:id="rId11" w:history="1">
              <w:r>
                <w:rPr>
                  <w:rFonts w:eastAsiaTheme="minorHAnsi"/>
                  <w:color w:val="0000FF"/>
                  <w:szCs w:val="28"/>
                  <w:lang w:eastAsia="en-US"/>
                </w:rPr>
                <w:t>8</w:t>
              </w:r>
            </w:hyperlink>
            <w:r>
              <w:rPr>
                <w:rFonts w:eastAsiaTheme="minorHAnsi"/>
                <w:szCs w:val="28"/>
                <w:lang w:eastAsia="en-US"/>
              </w:rPr>
              <w:t xml:space="preserve"> настоящего Порядка, и завершает процедуру отбора одним из следующих действий:</w:t>
            </w:r>
          </w:p>
          <w:p w:rsidR="00AA7D58" w:rsidRDefault="00AA7D58" w:rsidP="00AA7D58">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 xml:space="preserve">1) выявляет победителя отбора, в том числе в соответствии с </w:t>
            </w:r>
            <w:hyperlink r:id="rId12" w:history="1">
              <w:r>
                <w:rPr>
                  <w:rFonts w:eastAsiaTheme="minorHAnsi"/>
                  <w:color w:val="0000FF"/>
                  <w:szCs w:val="28"/>
                  <w:lang w:eastAsia="en-US"/>
                </w:rPr>
                <w:t>частью 21</w:t>
              </w:r>
            </w:hyperlink>
            <w:r>
              <w:rPr>
                <w:rFonts w:eastAsiaTheme="minorHAnsi"/>
                <w:szCs w:val="28"/>
                <w:lang w:eastAsia="en-US"/>
              </w:rPr>
              <w:t xml:space="preserve"> настоящего Порядка, и в течение 10 рабочих дней со дня принятия такого решения направляет победителю отбора проект соглашения в 2-х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отбора;</w:t>
            </w:r>
          </w:p>
          <w:p w:rsidR="00AA7D58" w:rsidRDefault="00AA7D58" w:rsidP="00AA7D58">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 xml:space="preserve">2) признает отбор несостоявшимся по основаниям, указанным в </w:t>
            </w:r>
            <w:hyperlink r:id="rId13" w:history="1">
              <w:r>
                <w:rPr>
                  <w:rFonts w:eastAsiaTheme="minorHAnsi"/>
                  <w:color w:val="0000FF"/>
                  <w:szCs w:val="28"/>
                  <w:lang w:eastAsia="en-US"/>
                </w:rPr>
                <w:t>части 19</w:t>
              </w:r>
            </w:hyperlink>
            <w:r>
              <w:rPr>
                <w:rFonts w:eastAsiaTheme="minorHAnsi"/>
                <w:szCs w:val="28"/>
                <w:lang w:eastAsia="en-US"/>
              </w:rPr>
              <w:t xml:space="preserve"> настоящего Порядка;</w:t>
            </w:r>
          </w:p>
          <w:p w:rsidR="00636F73" w:rsidRPr="004C58B1" w:rsidRDefault="00AA7D58" w:rsidP="00F933EB">
            <w:pPr>
              <w:autoSpaceDE w:val="0"/>
              <w:autoSpaceDN w:val="0"/>
              <w:adjustRightInd w:val="0"/>
              <w:spacing w:before="280"/>
              <w:ind w:firstLine="540"/>
              <w:jc w:val="both"/>
              <w:rPr>
                <w:rFonts w:eastAsiaTheme="minorHAnsi"/>
                <w:szCs w:val="28"/>
                <w:lang w:eastAsia="en-US"/>
              </w:rPr>
            </w:pPr>
            <w:r>
              <w:rPr>
                <w:rFonts w:eastAsiaTheme="minorHAnsi"/>
                <w:szCs w:val="28"/>
                <w:lang w:eastAsia="en-US"/>
              </w:rPr>
              <w:t xml:space="preserve">3) отклоняет заявку участника отбора по основаниям, указанным в </w:t>
            </w:r>
            <w:hyperlink r:id="rId14" w:history="1">
              <w:r>
                <w:rPr>
                  <w:rFonts w:eastAsiaTheme="minorHAnsi"/>
                  <w:color w:val="0000FF"/>
                  <w:szCs w:val="28"/>
                  <w:lang w:eastAsia="en-US"/>
                </w:rPr>
                <w:t>части 23</w:t>
              </w:r>
            </w:hyperlink>
            <w:r w:rsidR="00F933EB">
              <w:rPr>
                <w:rFonts w:eastAsiaTheme="minorHAnsi"/>
                <w:szCs w:val="28"/>
                <w:lang w:eastAsia="en-US"/>
              </w:rPr>
              <w:t xml:space="preserve"> настоящего Порядка.</w:t>
            </w:r>
          </w:p>
        </w:tc>
      </w:tr>
      <w:tr w:rsidR="00636F73" w:rsidTr="00AA7D58">
        <w:tc>
          <w:tcPr>
            <w:tcW w:w="704" w:type="dxa"/>
          </w:tcPr>
          <w:p w:rsidR="00636F73" w:rsidRDefault="00F933EB" w:rsidP="00636F73">
            <w:pPr>
              <w:tabs>
                <w:tab w:val="left" w:pos="851"/>
              </w:tabs>
              <w:autoSpaceDE w:val="0"/>
              <w:autoSpaceDN w:val="0"/>
              <w:adjustRightInd w:val="0"/>
              <w:jc w:val="both"/>
              <w:rPr>
                <w:szCs w:val="28"/>
              </w:rPr>
            </w:pPr>
            <w:r>
              <w:rPr>
                <w:szCs w:val="28"/>
              </w:rPr>
              <w:lastRenderedPageBreak/>
              <w:t>11</w:t>
            </w:r>
            <w:r w:rsidR="008D23E7">
              <w:rPr>
                <w:szCs w:val="28"/>
              </w:rPr>
              <w:t>.</w:t>
            </w:r>
          </w:p>
        </w:tc>
        <w:tc>
          <w:tcPr>
            <w:tcW w:w="2131" w:type="dxa"/>
          </w:tcPr>
          <w:p w:rsidR="00636F73" w:rsidRDefault="00E35262" w:rsidP="000A3923">
            <w:pPr>
              <w:tabs>
                <w:tab w:val="left" w:pos="851"/>
              </w:tabs>
              <w:autoSpaceDE w:val="0"/>
              <w:autoSpaceDN w:val="0"/>
              <w:adjustRightInd w:val="0"/>
              <w:rPr>
                <w:szCs w:val="28"/>
              </w:rPr>
            </w:pPr>
            <w:r>
              <w:rPr>
                <w:szCs w:val="28"/>
              </w:rPr>
              <w:t>П</w:t>
            </w:r>
            <w:r w:rsidR="00636F73">
              <w:rPr>
                <w:szCs w:val="28"/>
              </w:rPr>
              <w:t>оряд</w:t>
            </w:r>
            <w:r w:rsidR="00F90DAF">
              <w:rPr>
                <w:szCs w:val="28"/>
              </w:rPr>
              <w:t>ок</w:t>
            </w:r>
            <w:r w:rsidR="00636F73">
              <w:rPr>
                <w:szCs w:val="28"/>
              </w:rPr>
              <w:t xml:space="preserve"> предоставления участникам отбора разъяснений положений объявления о проведении отбора, даты начала и окончания срока такого </w:t>
            </w:r>
            <w:r w:rsidR="00636F73" w:rsidRPr="009D6022">
              <w:rPr>
                <w:szCs w:val="28"/>
              </w:rPr>
              <w:t xml:space="preserve">предоставления </w:t>
            </w:r>
          </w:p>
        </w:tc>
        <w:tc>
          <w:tcPr>
            <w:tcW w:w="7371" w:type="dxa"/>
          </w:tcPr>
          <w:p w:rsidR="00AA7D58" w:rsidRDefault="00AA7D58" w:rsidP="00AA7D58">
            <w:pPr>
              <w:autoSpaceDE w:val="0"/>
              <w:autoSpaceDN w:val="0"/>
              <w:adjustRightInd w:val="0"/>
              <w:jc w:val="both"/>
              <w:rPr>
                <w:rFonts w:eastAsiaTheme="minorHAnsi"/>
                <w:szCs w:val="28"/>
                <w:lang w:eastAsia="en-US"/>
              </w:rPr>
            </w:pPr>
            <w:r>
              <w:rPr>
                <w:rFonts w:eastAsiaTheme="minorHAnsi"/>
                <w:szCs w:val="28"/>
                <w:lang w:eastAsia="en-US"/>
              </w:rPr>
              <w:t>Не позднее чем за 5 рабочих дня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посредством электронной связи, почтового отправления, нарочно или иным способом.</w:t>
            </w:r>
          </w:p>
          <w:p w:rsidR="00AA7D58" w:rsidRDefault="00AA7D58" w:rsidP="00AA7D58">
            <w:pPr>
              <w:autoSpaceDE w:val="0"/>
              <w:autoSpaceDN w:val="0"/>
              <w:adjustRightInd w:val="0"/>
              <w:spacing w:before="280"/>
              <w:jc w:val="both"/>
              <w:rPr>
                <w:rFonts w:eastAsiaTheme="minorHAnsi"/>
                <w:szCs w:val="28"/>
                <w:lang w:eastAsia="en-US"/>
              </w:rPr>
            </w:pPr>
            <w:r>
              <w:rPr>
                <w:rFonts w:eastAsiaTheme="minorHAnsi"/>
                <w:szCs w:val="28"/>
                <w:lang w:eastAsia="en-US"/>
              </w:rPr>
              <w:t>Министерство в течение 2 рабочих дней со дня поступления запроса обязано направить разъяснения положений объявления посредством электронной связи, почтовым отправлением, нарочным или иным способом, обеспечивающим получение разъяснений. Разъяснение положений объявления не должно изменять их суть.</w:t>
            </w:r>
          </w:p>
          <w:p w:rsidR="00636F73" w:rsidRPr="00F933EB" w:rsidRDefault="00AA7D58" w:rsidP="00F933EB">
            <w:pPr>
              <w:autoSpaceDE w:val="0"/>
              <w:autoSpaceDN w:val="0"/>
              <w:adjustRightInd w:val="0"/>
              <w:spacing w:before="280"/>
              <w:jc w:val="both"/>
              <w:rPr>
                <w:rFonts w:eastAsiaTheme="minorHAnsi"/>
                <w:szCs w:val="28"/>
                <w:lang w:eastAsia="en-US"/>
              </w:rPr>
            </w:pPr>
            <w:r>
              <w:rPr>
                <w:rFonts w:eastAsiaTheme="minorHAnsi"/>
                <w:szCs w:val="28"/>
                <w:lang w:eastAsia="en-US"/>
              </w:rPr>
              <w:t>Запросы, поступившие позднее чем за 3 рабочих дня до даты окончания срока подачи заявок, не подлежат рассмотрению Министерством, о чем оно в течение 2 рабочих дней после даты окончания срока подачи заявок уведомляет почтовым отправлением лицо, направившее запрос.</w:t>
            </w:r>
          </w:p>
        </w:tc>
      </w:tr>
      <w:tr w:rsidR="00636F73" w:rsidTr="00AA7D58">
        <w:tc>
          <w:tcPr>
            <w:tcW w:w="704" w:type="dxa"/>
          </w:tcPr>
          <w:p w:rsidR="00636F73" w:rsidRDefault="008D23E7" w:rsidP="00F933EB">
            <w:pPr>
              <w:tabs>
                <w:tab w:val="left" w:pos="851"/>
              </w:tabs>
              <w:autoSpaceDE w:val="0"/>
              <w:autoSpaceDN w:val="0"/>
              <w:adjustRightInd w:val="0"/>
              <w:jc w:val="both"/>
              <w:rPr>
                <w:szCs w:val="28"/>
              </w:rPr>
            </w:pPr>
            <w:r>
              <w:rPr>
                <w:szCs w:val="28"/>
              </w:rPr>
              <w:t>1</w:t>
            </w:r>
            <w:r w:rsidR="00F933EB">
              <w:rPr>
                <w:szCs w:val="28"/>
              </w:rPr>
              <w:t>2</w:t>
            </w:r>
            <w:r>
              <w:rPr>
                <w:szCs w:val="28"/>
              </w:rPr>
              <w:t>.</w:t>
            </w:r>
          </w:p>
        </w:tc>
        <w:tc>
          <w:tcPr>
            <w:tcW w:w="2131" w:type="dxa"/>
          </w:tcPr>
          <w:p w:rsidR="00636F73" w:rsidRDefault="00E35262" w:rsidP="000A3923">
            <w:pPr>
              <w:tabs>
                <w:tab w:val="left" w:pos="851"/>
              </w:tabs>
              <w:autoSpaceDE w:val="0"/>
              <w:autoSpaceDN w:val="0"/>
              <w:adjustRightInd w:val="0"/>
              <w:rPr>
                <w:szCs w:val="28"/>
              </w:rPr>
            </w:pPr>
            <w:r>
              <w:rPr>
                <w:szCs w:val="28"/>
              </w:rPr>
              <w:t>С</w:t>
            </w:r>
            <w:r w:rsidR="00636F73">
              <w:rPr>
                <w:szCs w:val="28"/>
              </w:rPr>
              <w:t>рок</w:t>
            </w:r>
            <w:r w:rsidR="0009029F">
              <w:rPr>
                <w:szCs w:val="28"/>
              </w:rPr>
              <w:t>и</w:t>
            </w:r>
            <w:r w:rsidR="00636F73">
              <w:rPr>
                <w:szCs w:val="28"/>
              </w:rPr>
              <w:t xml:space="preserve"> </w:t>
            </w:r>
            <w:r w:rsidR="00AA7D58" w:rsidRPr="00AA7D58">
              <w:rPr>
                <w:szCs w:val="28"/>
              </w:rPr>
              <w:t>подписания победителем отбора соглашения о предоставлении субсидии (далее - соглашение)</w:t>
            </w:r>
          </w:p>
        </w:tc>
        <w:tc>
          <w:tcPr>
            <w:tcW w:w="7371" w:type="dxa"/>
          </w:tcPr>
          <w:p w:rsidR="00636F73" w:rsidRDefault="00AA7D58" w:rsidP="0009029F">
            <w:pPr>
              <w:tabs>
                <w:tab w:val="left" w:pos="1134"/>
              </w:tabs>
              <w:autoSpaceDE w:val="0"/>
              <w:autoSpaceDN w:val="0"/>
              <w:adjustRightInd w:val="0"/>
              <w:jc w:val="both"/>
              <w:rPr>
                <w:szCs w:val="28"/>
              </w:rPr>
            </w:pPr>
            <w:r w:rsidRPr="00AA7D58">
              <w:rPr>
                <w:szCs w:val="28"/>
              </w:rPr>
              <w:t>Победитель отбора, которому направлен для подписания проект соглашения, в течение 5 рабочих дней со дня получения проекта соглашения подписывает его в 2-х экземплярах и направляет их для подписания в Министерство</w:t>
            </w:r>
            <w:r>
              <w:rPr>
                <w:szCs w:val="28"/>
              </w:rPr>
              <w:t>.</w:t>
            </w:r>
          </w:p>
        </w:tc>
      </w:tr>
      <w:tr w:rsidR="00636F73" w:rsidTr="00AA7D58">
        <w:tc>
          <w:tcPr>
            <w:tcW w:w="704" w:type="dxa"/>
          </w:tcPr>
          <w:p w:rsidR="00636F73" w:rsidRDefault="008D23E7" w:rsidP="00F933EB">
            <w:pPr>
              <w:tabs>
                <w:tab w:val="left" w:pos="851"/>
              </w:tabs>
              <w:autoSpaceDE w:val="0"/>
              <w:autoSpaceDN w:val="0"/>
              <w:adjustRightInd w:val="0"/>
              <w:jc w:val="both"/>
              <w:rPr>
                <w:szCs w:val="28"/>
              </w:rPr>
            </w:pPr>
            <w:r>
              <w:rPr>
                <w:szCs w:val="28"/>
              </w:rPr>
              <w:t>1</w:t>
            </w:r>
            <w:r w:rsidR="00F933EB">
              <w:rPr>
                <w:szCs w:val="28"/>
              </w:rPr>
              <w:t>3</w:t>
            </w:r>
            <w:r>
              <w:rPr>
                <w:szCs w:val="28"/>
              </w:rPr>
              <w:t>.</w:t>
            </w:r>
          </w:p>
        </w:tc>
        <w:tc>
          <w:tcPr>
            <w:tcW w:w="2131" w:type="dxa"/>
          </w:tcPr>
          <w:p w:rsidR="00636F73" w:rsidRDefault="00E35262" w:rsidP="000A3923">
            <w:pPr>
              <w:tabs>
                <w:tab w:val="left" w:pos="851"/>
              </w:tabs>
              <w:autoSpaceDE w:val="0"/>
              <w:autoSpaceDN w:val="0"/>
              <w:adjustRightInd w:val="0"/>
              <w:rPr>
                <w:szCs w:val="28"/>
              </w:rPr>
            </w:pPr>
            <w:r>
              <w:rPr>
                <w:szCs w:val="28"/>
              </w:rPr>
              <w:t>У</w:t>
            </w:r>
            <w:r w:rsidR="0009029F">
              <w:rPr>
                <w:szCs w:val="28"/>
              </w:rPr>
              <w:t>словия</w:t>
            </w:r>
            <w:r w:rsidR="00636F73">
              <w:rPr>
                <w:szCs w:val="28"/>
              </w:rPr>
              <w:t xml:space="preserve"> </w:t>
            </w:r>
            <w:r w:rsidR="00AA7D58" w:rsidRPr="00AA7D58">
              <w:rPr>
                <w:szCs w:val="28"/>
              </w:rPr>
              <w:t>признания победителя отбора уклонившимся от заключения соглашения</w:t>
            </w:r>
          </w:p>
        </w:tc>
        <w:tc>
          <w:tcPr>
            <w:tcW w:w="7371" w:type="dxa"/>
          </w:tcPr>
          <w:p w:rsidR="00636F73" w:rsidRDefault="00AA7D58" w:rsidP="0072016D">
            <w:pPr>
              <w:tabs>
                <w:tab w:val="left" w:pos="1134"/>
              </w:tabs>
              <w:autoSpaceDE w:val="0"/>
              <w:autoSpaceDN w:val="0"/>
              <w:adjustRightInd w:val="0"/>
              <w:jc w:val="both"/>
              <w:rPr>
                <w:szCs w:val="28"/>
              </w:rPr>
            </w:pPr>
            <w:r w:rsidRPr="00AA7D58">
              <w:rPr>
                <w:szCs w:val="28"/>
              </w:rPr>
              <w:t>В случае нарушения победителем отбора порядка подписания соглашения, установленного частью 27 настоящего Порядка, или в случае наличия недостоверных сведений в проекте соглашения победитель отбора признается уклонившимся от заключения соглашения</w:t>
            </w:r>
            <w:r>
              <w:rPr>
                <w:szCs w:val="28"/>
              </w:rPr>
              <w:t>.</w:t>
            </w:r>
          </w:p>
        </w:tc>
      </w:tr>
      <w:tr w:rsidR="00636F73" w:rsidTr="00AA7D58">
        <w:tc>
          <w:tcPr>
            <w:tcW w:w="704" w:type="dxa"/>
          </w:tcPr>
          <w:p w:rsidR="00636F73" w:rsidRDefault="008D23E7" w:rsidP="00F933EB">
            <w:pPr>
              <w:tabs>
                <w:tab w:val="left" w:pos="851"/>
              </w:tabs>
              <w:autoSpaceDE w:val="0"/>
              <w:autoSpaceDN w:val="0"/>
              <w:adjustRightInd w:val="0"/>
              <w:jc w:val="both"/>
              <w:rPr>
                <w:szCs w:val="28"/>
              </w:rPr>
            </w:pPr>
            <w:r>
              <w:rPr>
                <w:szCs w:val="28"/>
              </w:rPr>
              <w:t>1</w:t>
            </w:r>
            <w:r w:rsidR="00F933EB">
              <w:rPr>
                <w:szCs w:val="28"/>
              </w:rPr>
              <w:t>4</w:t>
            </w:r>
            <w:r>
              <w:rPr>
                <w:szCs w:val="28"/>
              </w:rPr>
              <w:t>.</w:t>
            </w:r>
          </w:p>
        </w:tc>
        <w:tc>
          <w:tcPr>
            <w:tcW w:w="2131" w:type="dxa"/>
          </w:tcPr>
          <w:p w:rsidR="00636F73" w:rsidRDefault="00A91B74" w:rsidP="000A3923">
            <w:pPr>
              <w:tabs>
                <w:tab w:val="left" w:pos="851"/>
              </w:tabs>
              <w:autoSpaceDE w:val="0"/>
              <w:autoSpaceDN w:val="0"/>
              <w:adjustRightInd w:val="0"/>
              <w:rPr>
                <w:szCs w:val="28"/>
              </w:rPr>
            </w:pPr>
            <w:r>
              <w:rPr>
                <w:szCs w:val="28"/>
              </w:rPr>
              <w:t>Д</w:t>
            </w:r>
            <w:r w:rsidR="00636F73">
              <w:rPr>
                <w:szCs w:val="28"/>
              </w:rPr>
              <w:t>ат</w:t>
            </w:r>
            <w:r w:rsidR="0009029F">
              <w:rPr>
                <w:szCs w:val="28"/>
              </w:rPr>
              <w:t>а</w:t>
            </w:r>
            <w:r w:rsidR="00636F73">
              <w:rPr>
                <w:szCs w:val="28"/>
              </w:rPr>
              <w:t xml:space="preserve"> размещения результатов отбора на едином портале и на официальном сайте Министерства </w:t>
            </w:r>
          </w:p>
        </w:tc>
        <w:tc>
          <w:tcPr>
            <w:tcW w:w="7371" w:type="dxa"/>
          </w:tcPr>
          <w:p w:rsidR="00AA7D58" w:rsidRPr="00AA7D58" w:rsidRDefault="00AA7D58" w:rsidP="00AA7D58">
            <w:pPr>
              <w:pStyle w:val="ConsPlusNormal"/>
              <w:ind w:firstLine="0"/>
              <w:jc w:val="both"/>
              <w:rPr>
                <w:rFonts w:ascii="Times New Roman" w:hAnsi="Times New Roman" w:cs="Times New Roman"/>
                <w:sz w:val="28"/>
                <w:szCs w:val="28"/>
              </w:rPr>
            </w:pPr>
            <w:r w:rsidRPr="00AA7D58">
              <w:rPr>
                <w:rFonts w:ascii="Times New Roman" w:hAnsi="Times New Roman" w:cs="Times New Roman"/>
                <w:sz w:val="28"/>
                <w:szCs w:val="28"/>
              </w:rPr>
              <w:t>Министерство в срок не позднее 14-го календарного дня, следующего за днем определения победителя отбора размещает на едином портале и на официальном сайте Министерства информацию о результатах отбора, включающую:</w:t>
            </w:r>
          </w:p>
          <w:p w:rsidR="00AA7D58" w:rsidRPr="00AA7D58" w:rsidRDefault="00AA7D58" w:rsidP="00AA7D58">
            <w:pPr>
              <w:pStyle w:val="ConsPlusNormal"/>
              <w:jc w:val="both"/>
              <w:rPr>
                <w:rFonts w:ascii="Times New Roman" w:hAnsi="Times New Roman" w:cs="Times New Roman"/>
                <w:sz w:val="28"/>
                <w:szCs w:val="28"/>
              </w:rPr>
            </w:pPr>
            <w:r w:rsidRPr="00AA7D58">
              <w:rPr>
                <w:rFonts w:ascii="Times New Roman" w:hAnsi="Times New Roman" w:cs="Times New Roman"/>
                <w:sz w:val="28"/>
                <w:szCs w:val="28"/>
              </w:rPr>
              <w:t>1) дату, время и место проведения рассмотрения заявки;</w:t>
            </w:r>
          </w:p>
          <w:p w:rsidR="00AA7D58" w:rsidRPr="00AA7D58" w:rsidRDefault="00AA7D58" w:rsidP="00AA7D58">
            <w:pPr>
              <w:pStyle w:val="ConsPlusNormal"/>
              <w:jc w:val="both"/>
              <w:rPr>
                <w:rFonts w:ascii="Times New Roman" w:hAnsi="Times New Roman" w:cs="Times New Roman"/>
                <w:sz w:val="28"/>
                <w:szCs w:val="28"/>
              </w:rPr>
            </w:pPr>
            <w:r w:rsidRPr="00AA7D58">
              <w:rPr>
                <w:rFonts w:ascii="Times New Roman" w:hAnsi="Times New Roman" w:cs="Times New Roman"/>
                <w:sz w:val="28"/>
                <w:szCs w:val="28"/>
              </w:rPr>
              <w:t>2) информацию об участнике отбора, заявка которого была рассмотрена;</w:t>
            </w:r>
          </w:p>
          <w:p w:rsidR="00AA7D58" w:rsidRPr="00AA7D58" w:rsidRDefault="00AA7D58" w:rsidP="00AA7D58">
            <w:pPr>
              <w:pStyle w:val="ConsPlusNormal"/>
              <w:jc w:val="both"/>
              <w:rPr>
                <w:rFonts w:ascii="Times New Roman" w:hAnsi="Times New Roman" w:cs="Times New Roman"/>
                <w:sz w:val="28"/>
                <w:szCs w:val="28"/>
              </w:rPr>
            </w:pPr>
            <w:r w:rsidRPr="00AA7D58">
              <w:rPr>
                <w:rFonts w:ascii="Times New Roman" w:hAnsi="Times New Roman" w:cs="Times New Roman"/>
                <w:sz w:val="28"/>
                <w:szCs w:val="28"/>
              </w:rPr>
              <w:lastRenderedPageBreak/>
              <w:t>3) информацию об участнике отбора, заявка которого была отклонена, с указанием причин ее отклонения, в том числе положений объявления, которым не соответствует такая заявка;</w:t>
            </w:r>
          </w:p>
          <w:p w:rsidR="00636F73" w:rsidRPr="00144127" w:rsidRDefault="00AA7D58" w:rsidP="00AA7D58">
            <w:pPr>
              <w:pStyle w:val="ConsPlusNormal"/>
              <w:ind w:firstLine="743"/>
              <w:jc w:val="both"/>
              <w:rPr>
                <w:szCs w:val="28"/>
              </w:rPr>
            </w:pPr>
            <w:r w:rsidRPr="00AA7D58">
              <w:rPr>
                <w:rFonts w:ascii="Times New Roman" w:hAnsi="Times New Roman" w:cs="Times New Roman"/>
                <w:sz w:val="28"/>
                <w:szCs w:val="28"/>
              </w:rPr>
              <w:t>4) информацию о победителе отбора и о размере предоставляемой ему субсидии.</w:t>
            </w:r>
          </w:p>
        </w:tc>
      </w:tr>
      <w:tr w:rsidR="006B4C5B" w:rsidRPr="00F10B73" w:rsidTr="00AA7D58">
        <w:tc>
          <w:tcPr>
            <w:tcW w:w="704" w:type="dxa"/>
          </w:tcPr>
          <w:p w:rsidR="006B4C5B" w:rsidRDefault="006B4C5B" w:rsidP="00F933EB">
            <w:pPr>
              <w:tabs>
                <w:tab w:val="left" w:pos="851"/>
              </w:tabs>
              <w:autoSpaceDE w:val="0"/>
              <w:autoSpaceDN w:val="0"/>
              <w:adjustRightInd w:val="0"/>
              <w:jc w:val="both"/>
              <w:rPr>
                <w:szCs w:val="28"/>
              </w:rPr>
            </w:pPr>
            <w:r>
              <w:rPr>
                <w:szCs w:val="28"/>
              </w:rPr>
              <w:lastRenderedPageBreak/>
              <w:t>1</w:t>
            </w:r>
            <w:r w:rsidR="00F933EB">
              <w:rPr>
                <w:szCs w:val="28"/>
              </w:rPr>
              <w:t>5</w:t>
            </w:r>
            <w:r>
              <w:rPr>
                <w:szCs w:val="28"/>
              </w:rPr>
              <w:t>.</w:t>
            </w:r>
          </w:p>
        </w:tc>
        <w:tc>
          <w:tcPr>
            <w:tcW w:w="2131" w:type="dxa"/>
          </w:tcPr>
          <w:p w:rsidR="006B4C5B" w:rsidRDefault="006B4C5B" w:rsidP="00E909C1">
            <w:pPr>
              <w:autoSpaceDE w:val="0"/>
              <w:autoSpaceDN w:val="0"/>
              <w:adjustRightInd w:val="0"/>
              <w:jc w:val="both"/>
              <w:rPr>
                <w:rFonts w:eastAsiaTheme="minorHAnsi"/>
                <w:szCs w:val="28"/>
                <w:lang w:eastAsia="en-US"/>
              </w:rPr>
            </w:pPr>
            <w:r>
              <w:rPr>
                <w:rFonts w:eastAsiaTheme="minorHAnsi"/>
                <w:szCs w:val="28"/>
                <w:lang w:eastAsia="en-US"/>
              </w:rPr>
              <w:t>Наименование, место нахождения, почтовый адрес, адрес электронной почты Министерства</w:t>
            </w:r>
          </w:p>
          <w:p w:rsidR="006B4C5B" w:rsidRDefault="006B4C5B" w:rsidP="00E909C1">
            <w:pPr>
              <w:tabs>
                <w:tab w:val="left" w:pos="851"/>
              </w:tabs>
              <w:autoSpaceDE w:val="0"/>
              <w:autoSpaceDN w:val="0"/>
              <w:adjustRightInd w:val="0"/>
              <w:rPr>
                <w:szCs w:val="28"/>
              </w:rPr>
            </w:pPr>
          </w:p>
        </w:tc>
        <w:tc>
          <w:tcPr>
            <w:tcW w:w="7371" w:type="dxa"/>
          </w:tcPr>
          <w:p w:rsidR="006B4C5B" w:rsidRDefault="006B4C5B" w:rsidP="00E909C1">
            <w:pPr>
              <w:pStyle w:val="ConsPlusNormal"/>
              <w:ind w:firstLine="598"/>
              <w:jc w:val="both"/>
              <w:rPr>
                <w:rFonts w:ascii="Times New Roman" w:hAnsi="Times New Roman" w:cs="Times New Roman"/>
                <w:sz w:val="28"/>
                <w:szCs w:val="28"/>
              </w:rPr>
            </w:pPr>
            <w:r>
              <w:rPr>
                <w:rFonts w:ascii="Times New Roman" w:hAnsi="Times New Roman" w:cs="Times New Roman"/>
                <w:sz w:val="28"/>
                <w:szCs w:val="28"/>
              </w:rPr>
              <w:t>- п</w:t>
            </w:r>
            <w:r w:rsidRPr="00A76B1F">
              <w:rPr>
                <w:rFonts w:ascii="Times New Roman" w:hAnsi="Times New Roman" w:cs="Times New Roman"/>
                <w:sz w:val="28"/>
                <w:szCs w:val="28"/>
              </w:rPr>
              <w:t>олное наименование: Министерство жилищно-коммунального хозяйства и энергетики Камчатского края</w:t>
            </w:r>
            <w:r>
              <w:rPr>
                <w:rFonts w:ascii="Times New Roman" w:hAnsi="Times New Roman" w:cs="Times New Roman"/>
                <w:sz w:val="28"/>
                <w:szCs w:val="28"/>
              </w:rPr>
              <w:t>;</w:t>
            </w:r>
          </w:p>
          <w:p w:rsidR="006B4C5B" w:rsidRDefault="006B4C5B" w:rsidP="00E909C1">
            <w:pPr>
              <w:pStyle w:val="ConsPlusNormal"/>
              <w:ind w:firstLine="598"/>
              <w:jc w:val="both"/>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w:t>
            </w:r>
            <w:r w:rsidRPr="00A76B1F">
              <w:rPr>
                <w:rFonts w:ascii="Times New Roman" w:hAnsi="Times New Roman" w:cs="Times New Roman"/>
                <w:sz w:val="28"/>
                <w:szCs w:val="28"/>
              </w:rPr>
              <w:t xml:space="preserve">Министерство </w:t>
            </w:r>
            <w:r>
              <w:rPr>
                <w:rFonts w:ascii="Times New Roman" w:hAnsi="Times New Roman" w:cs="Times New Roman"/>
                <w:sz w:val="28"/>
                <w:szCs w:val="28"/>
              </w:rPr>
              <w:t>ЖКХ</w:t>
            </w:r>
            <w:r w:rsidRPr="00A76B1F">
              <w:rPr>
                <w:rFonts w:ascii="Times New Roman" w:hAnsi="Times New Roman" w:cs="Times New Roman"/>
                <w:sz w:val="28"/>
                <w:szCs w:val="28"/>
              </w:rPr>
              <w:t xml:space="preserve"> и энергетики Камчатского края</w:t>
            </w:r>
            <w:r>
              <w:rPr>
                <w:rFonts w:ascii="Times New Roman" w:hAnsi="Times New Roman" w:cs="Times New Roman"/>
                <w:sz w:val="28"/>
                <w:szCs w:val="28"/>
              </w:rPr>
              <w:t>;</w:t>
            </w:r>
          </w:p>
          <w:p w:rsidR="006B4C5B" w:rsidRDefault="006B4C5B" w:rsidP="00E909C1">
            <w:pPr>
              <w:pStyle w:val="ConsPlusNormal"/>
              <w:ind w:firstLine="598"/>
              <w:jc w:val="both"/>
              <w:rPr>
                <w:rFonts w:ascii="Times New Roman" w:hAnsi="Times New Roman" w:cs="Times New Roman"/>
                <w:sz w:val="28"/>
                <w:szCs w:val="28"/>
              </w:rPr>
            </w:pPr>
            <w:r>
              <w:rPr>
                <w:rFonts w:ascii="Times New Roman" w:hAnsi="Times New Roman" w:cs="Times New Roman"/>
                <w:sz w:val="28"/>
                <w:szCs w:val="28"/>
              </w:rPr>
              <w:t>- место нахождения: 683031, Камчатский край, г. Петропавловск-Камчатский, проспект Карла Маркса, д. 5;</w:t>
            </w:r>
          </w:p>
          <w:p w:rsidR="006B4C5B" w:rsidRDefault="006B4C5B" w:rsidP="00E909C1">
            <w:pPr>
              <w:pStyle w:val="ConsPlusNormal"/>
              <w:ind w:firstLine="598"/>
              <w:jc w:val="both"/>
              <w:rPr>
                <w:rFonts w:ascii="Times New Roman" w:hAnsi="Times New Roman" w:cs="Times New Roman"/>
                <w:sz w:val="28"/>
                <w:szCs w:val="28"/>
              </w:rPr>
            </w:pPr>
            <w:r>
              <w:rPr>
                <w:rFonts w:ascii="Times New Roman" w:hAnsi="Times New Roman" w:cs="Times New Roman"/>
                <w:sz w:val="28"/>
                <w:szCs w:val="28"/>
              </w:rPr>
              <w:t>- почтовый адрес: 683031, Камчатский край, г. Петропавловск-Камчатский, проспект Карла Маркса, д. 5;</w:t>
            </w:r>
          </w:p>
          <w:p w:rsidR="006B4C5B" w:rsidRPr="00F10B73" w:rsidRDefault="006B4C5B" w:rsidP="00E909C1">
            <w:pPr>
              <w:pStyle w:val="ConsPlusNormal"/>
              <w:ind w:firstLine="598"/>
              <w:jc w:val="both"/>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w:t>
            </w:r>
            <w:hyperlink r:id="rId15" w:history="1">
              <w:r w:rsidRPr="00B36339">
                <w:rPr>
                  <w:rStyle w:val="a6"/>
                  <w:rFonts w:ascii="Times New Roman" w:hAnsi="Times New Roman" w:cs="Times New Roman"/>
                  <w:sz w:val="28"/>
                  <w:szCs w:val="28"/>
                  <w:lang w:val="en-US"/>
                </w:rPr>
                <w:t>tek</w:t>
              </w:r>
              <w:r w:rsidRPr="00F10B73">
                <w:rPr>
                  <w:rStyle w:val="a6"/>
                  <w:rFonts w:ascii="Times New Roman" w:hAnsi="Times New Roman" w:cs="Times New Roman"/>
                  <w:sz w:val="28"/>
                  <w:szCs w:val="28"/>
                </w:rPr>
                <w:t>1@</w:t>
              </w:r>
              <w:r w:rsidRPr="00B36339">
                <w:rPr>
                  <w:rStyle w:val="a6"/>
                  <w:rFonts w:ascii="Times New Roman" w:hAnsi="Times New Roman" w:cs="Times New Roman"/>
                  <w:sz w:val="28"/>
                  <w:szCs w:val="28"/>
                  <w:lang w:val="en-US"/>
                </w:rPr>
                <w:t>kamgov</w:t>
              </w:r>
              <w:r w:rsidRPr="00F10B73">
                <w:rPr>
                  <w:rStyle w:val="a6"/>
                  <w:rFonts w:ascii="Times New Roman" w:hAnsi="Times New Roman" w:cs="Times New Roman"/>
                  <w:sz w:val="28"/>
                  <w:szCs w:val="28"/>
                </w:rPr>
                <w:t>.</w:t>
              </w:r>
              <w:r w:rsidRPr="00B36339">
                <w:rPr>
                  <w:rStyle w:val="a6"/>
                  <w:rFonts w:ascii="Times New Roman" w:hAnsi="Times New Roman" w:cs="Times New Roman"/>
                  <w:sz w:val="28"/>
                  <w:szCs w:val="28"/>
                  <w:lang w:val="en-US"/>
                </w:rPr>
                <w:t>ru</w:t>
              </w:r>
            </w:hyperlink>
            <w:r w:rsidRPr="00F10B73">
              <w:rPr>
                <w:rFonts w:ascii="Times New Roman" w:hAnsi="Times New Roman" w:cs="Times New Roman"/>
                <w:sz w:val="28"/>
                <w:szCs w:val="28"/>
              </w:rPr>
              <w:t xml:space="preserve"> </w:t>
            </w:r>
          </w:p>
        </w:tc>
      </w:tr>
    </w:tbl>
    <w:p w:rsidR="001D5F7B" w:rsidRDefault="001D5F7B"/>
    <w:p w:rsidR="00752057" w:rsidRDefault="00752057"/>
    <w:p w:rsidR="00752057" w:rsidRDefault="00752057"/>
    <w:p w:rsidR="00752057" w:rsidRDefault="00752057"/>
    <w:p w:rsidR="00752057" w:rsidRDefault="00752057"/>
    <w:p w:rsidR="00752057" w:rsidRDefault="00752057"/>
    <w:p w:rsidR="00752057" w:rsidRDefault="00752057"/>
    <w:p w:rsidR="00752057" w:rsidRDefault="00752057"/>
    <w:p w:rsidR="00752057" w:rsidRDefault="00752057"/>
    <w:p w:rsidR="00752057" w:rsidRDefault="00752057"/>
    <w:p w:rsidR="00752057" w:rsidRDefault="00752057"/>
    <w:p w:rsidR="00752057" w:rsidRDefault="00752057"/>
    <w:p w:rsidR="006B4C5B" w:rsidRDefault="006B4C5B"/>
    <w:p w:rsidR="006B4C5B" w:rsidRDefault="006B4C5B"/>
    <w:p w:rsidR="006B4C5B" w:rsidRDefault="006B4C5B"/>
    <w:p w:rsidR="00F933EB" w:rsidRDefault="00F933EB"/>
    <w:p w:rsidR="00F933EB" w:rsidRDefault="00F933EB"/>
    <w:p w:rsidR="00F933EB" w:rsidRDefault="00F933EB"/>
    <w:p w:rsidR="00F933EB" w:rsidRDefault="00F933EB"/>
    <w:p w:rsidR="00F933EB" w:rsidRDefault="00F933EB"/>
    <w:p w:rsidR="00F933EB" w:rsidRDefault="00F933EB"/>
    <w:p w:rsidR="00F933EB" w:rsidRDefault="00F933EB"/>
    <w:p w:rsidR="00F933EB" w:rsidRDefault="00F933EB"/>
    <w:p w:rsidR="00F933EB" w:rsidRDefault="00F933EB"/>
    <w:p w:rsidR="00F933EB" w:rsidRDefault="00F933EB"/>
    <w:p w:rsidR="00F933EB" w:rsidRDefault="00F933EB"/>
    <w:p w:rsidR="00F933EB" w:rsidRDefault="00F933EB"/>
    <w:p w:rsidR="006B4C5B" w:rsidRDefault="006B4C5B"/>
    <w:p w:rsidR="00752057" w:rsidRDefault="00752057"/>
    <w:p w:rsidR="006B4C5B" w:rsidRPr="00876881" w:rsidRDefault="006B4C5B" w:rsidP="006B4C5B">
      <w:pPr>
        <w:pStyle w:val="a4"/>
        <w:ind w:left="-284" w:firstLine="284"/>
        <w:rPr>
          <w:sz w:val="22"/>
          <w:szCs w:val="16"/>
        </w:rPr>
      </w:pPr>
      <w:r>
        <w:rPr>
          <w:sz w:val="22"/>
          <w:szCs w:val="16"/>
        </w:rPr>
        <w:t>Табабилова Ирина Александровна</w:t>
      </w:r>
      <w:r w:rsidRPr="00876881">
        <w:rPr>
          <w:sz w:val="22"/>
          <w:szCs w:val="16"/>
        </w:rPr>
        <w:t xml:space="preserve"> +7(4152) </w:t>
      </w:r>
      <w:r>
        <w:rPr>
          <w:sz w:val="22"/>
          <w:szCs w:val="16"/>
        </w:rPr>
        <w:t>42-05-10</w:t>
      </w:r>
    </w:p>
    <w:p w:rsidR="00752057" w:rsidRDefault="00752057"/>
    <w:sectPr w:rsidR="00752057" w:rsidSect="000A05D1">
      <w:pgSz w:w="11906" w:h="16838"/>
      <w:pgMar w:top="993"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E2E07"/>
    <w:multiLevelType w:val="hybridMultilevel"/>
    <w:tmpl w:val="403A74BC"/>
    <w:lvl w:ilvl="0" w:tplc="F5E2714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73"/>
    <w:rsid w:val="00004CDF"/>
    <w:rsid w:val="00015AAA"/>
    <w:rsid w:val="0009029F"/>
    <w:rsid w:val="000A05D1"/>
    <w:rsid w:val="000A3923"/>
    <w:rsid w:val="000C6A8C"/>
    <w:rsid w:val="00144127"/>
    <w:rsid w:val="001D5F7B"/>
    <w:rsid w:val="001F0F83"/>
    <w:rsid w:val="00264B4A"/>
    <w:rsid w:val="002D30A1"/>
    <w:rsid w:val="003605FF"/>
    <w:rsid w:val="00360DD4"/>
    <w:rsid w:val="003F7CEA"/>
    <w:rsid w:val="00420825"/>
    <w:rsid w:val="00424903"/>
    <w:rsid w:val="004520F6"/>
    <w:rsid w:val="00491FD4"/>
    <w:rsid w:val="004C41B1"/>
    <w:rsid w:val="004C58B1"/>
    <w:rsid w:val="00602125"/>
    <w:rsid w:val="00606B3B"/>
    <w:rsid w:val="00636F73"/>
    <w:rsid w:val="00655E40"/>
    <w:rsid w:val="006765FC"/>
    <w:rsid w:val="006B4C5B"/>
    <w:rsid w:val="006D7089"/>
    <w:rsid w:val="00701DAD"/>
    <w:rsid w:val="0072016D"/>
    <w:rsid w:val="00752057"/>
    <w:rsid w:val="00756705"/>
    <w:rsid w:val="00795163"/>
    <w:rsid w:val="008D23E7"/>
    <w:rsid w:val="009129A8"/>
    <w:rsid w:val="00A23029"/>
    <w:rsid w:val="00A815E9"/>
    <w:rsid w:val="00A91B74"/>
    <w:rsid w:val="00AA7D58"/>
    <w:rsid w:val="00AD5E3D"/>
    <w:rsid w:val="00AE22E3"/>
    <w:rsid w:val="00B37C62"/>
    <w:rsid w:val="00BF6A76"/>
    <w:rsid w:val="00C22195"/>
    <w:rsid w:val="00CB4E69"/>
    <w:rsid w:val="00D47DBD"/>
    <w:rsid w:val="00D665D9"/>
    <w:rsid w:val="00D960A5"/>
    <w:rsid w:val="00DB6B95"/>
    <w:rsid w:val="00DF5FEF"/>
    <w:rsid w:val="00E27E0A"/>
    <w:rsid w:val="00E35262"/>
    <w:rsid w:val="00ED28FF"/>
    <w:rsid w:val="00EF009E"/>
    <w:rsid w:val="00F76D05"/>
    <w:rsid w:val="00F90DAF"/>
    <w:rsid w:val="00F933EB"/>
    <w:rsid w:val="00F96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E6F0"/>
  <w15:chartTrackingRefBased/>
  <w15:docId w15:val="{F66B52DE-793E-44AA-A71E-46F4E776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E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902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9029F"/>
    <w:rPr>
      <w:rFonts w:ascii="Arial" w:eastAsia="Times New Roman" w:hAnsi="Arial" w:cs="Arial"/>
      <w:sz w:val="20"/>
      <w:szCs w:val="20"/>
      <w:lang w:eastAsia="ru-RU"/>
    </w:rPr>
  </w:style>
  <w:style w:type="paragraph" w:customStyle="1" w:styleId="ConsPlusTitle">
    <w:name w:val="ConsPlusTitle"/>
    <w:rsid w:val="00DF5FEF"/>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er"/>
    <w:basedOn w:val="a"/>
    <w:link w:val="a5"/>
    <w:uiPriority w:val="99"/>
    <w:rsid w:val="00752057"/>
    <w:pPr>
      <w:tabs>
        <w:tab w:val="center" w:pos="4677"/>
        <w:tab w:val="right" w:pos="9355"/>
      </w:tabs>
    </w:pPr>
    <w:rPr>
      <w:szCs w:val="28"/>
    </w:rPr>
  </w:style>
  <w:style w:type="character" w:customStyle="1" w:styleId="a5">
    <w:name w:val="Нижний колонтитул Знак"/>
    <w:basedOn w:val="a0"/>
    <w:link w:val="a4"/>
    <w:uiPriority w:val="99"/>
    <w:rsid w:val="00752057"/>
    <w:rPr>
      <w:rFonts w:ascii="Times New Roman" w:eastAsia="Times New Roman" w:hAnsi="Times New Roman" w:cs="Times New Roman"/>
      <w:sz w:val="28"/>
      <w:szCs w:val="28"/>
      <w:lang w:eastAsia="ru-RU"/>
    </w:rPr>
  </w:style>
  <w:style w:type="character" w:styleId="a6">
    <w:name w:val="Hyperlink"/>
    <w:basedOn w:val="a0"/>
    <w:uiPriority w:val="99"/>
    <w:unhideWhenUsed/>
    <w:rsid w:val="006B4C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89E2E1D0933F0B8ECC361A9BAC8DEA2DA03611C5D6A26FCB7ED9759A1C9C421D5F79716B8CC3C13ED8A75648B0CA817EB3F91A3CCFC7D4F93E907z5b3W" TargetMode="External"/><Relationship Id="rId13" Type="http://schemas.openxmlformats.org/officeDocument/2006/relationships/hyperlink" Target="consultantplus://offline/ref=4BC95F431E7E78F13DDDA3F5426A7258E2A2DA1C826DE666A0386F91E5BC242C9EC0FC5025778EB098E8C3E1519CD9FD08A73014FCF66B8F455C88A0ADm5W" TargetMode="External"/><Relationship Id="rId3" Type="http://schemas.openxmlformats.org/officeDocument/2006/relationships/settings" Target="settings.xml"/><Relationship Id="rId7" Type="http://schemas.openxmlformats.org/officeDocument/2006/relationships/hyperlink" Target="consultantplus://offline/ref=2B6C659FF314E723FACD9051A1573AC53944436938C987A19B1CB5E4B3BB9E757D0C6711C60FCCDCEFD7E02B38B9426FA254263C5EBB0EDD6C831042l4D6X" TargetMode="External"/><Relationship Id="rId12" Type="http://schemas.openxmlformats.org/officeDocument/2006/relationships/hyperlink" Target="consultantplus://offline/ref=4BC95F431E7E78F13DDDA3F5426A7258E2A2DA1C826DE666A0386F91E5BC242C9EC0FC5025778EB098E8C3E1579CD9FD08A73014FCF66B8F455C88A0ADm5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k1@kamgov.ru" TargetMode="External"/><Relationship Id="rId11" Type="http://schemas.openxmlformats.org/officeDocument/2006/relationships/hyperlink" Target="consultantplus://offline/ref=4BC95F431E7E78F13DDDA3F5426A7258E2A2DA1C826DE666A0386F91E5BC242C9EC0FC5025778EB098E8C3E45B9CD9FD08A73014FCF66B8F455C88A0ADm5W" TargetMode="External"/><Relationship Id="rId5" Type="http://schemas.openxmlformats.org/officeDocument/2006/relationships/hyperlink" Target="mailto:tek1@kamgov.ru" TargetMode="External"/><Relationship Id="rId15" Type="http://schemas.openxmlformats.org/officeDocument/2006/relationships/hyperlink" Target="mailto:tek1@kamgov.ru" TargetMode="External"/><Relationship Id="rId10" Type="http://schemas.openxmlformats.org/officeDocument/2006/relationships/hyperlink" Target="consultantplus://offline/ref=4BC95F431E7E78F13DDDA3F5426A7258E2A2DA1C826DE666A0386F91E5BC242C9EC0FC5025778EB098E8C3E45A9CD9FD08A73014FCF66B8F455C88A0ADm5W" TargetMode="External"/><Relationship Id="rId4" Type="http://schemas.openxmlformats.org/officeDocument/2006/relationships/webSettings" Target="webSettings.xml"/><Relationship Id="rId9" Type="http://schemas.openxmlformats.org/officeDocument/2006/relationships/hyperlink" Target="consultantplus://offline/ref=BC6B8405D260A9AED3266CD77839CF2BDCC8E73A78BB99FA6BA914E9C139717B2B9442EE2B072B1AAD0E75A1D75FB29A9FE58FA6A2FE8D6E6F59CB6Es7d4W" TargetMode="External"/><Relationship Id="rId14" Type="http://schemas.openxmlformats.org/officeDocument/2006/relationships/hyperlink" Target="consultantplus://offline/ref=4BC95F431E7E78F13DDDA3F5426A7258E2A2DA1C826DE666A0386F91E5BC242C9EC0FC5025778EB098E8C3E0529CD9FD08A73014FCF66B8F455C88A0ADm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1964</Words>
  <Characters>11198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Елена Николаевна</dc:creator>
  <cp:keywords/>
  <dc:description/>
  <cp:lastModifiedBy>Табабилова Ирина Александровна</cp:lastModifiedBy>
  <cp:revision>3</cp:revision>
  <dcterms:created xsi:type="dcterms:W3CDTF">2023-08-08T22:14:00Z</dcterms:created>
  <dcterms:modified xsi:type="dcterms:W3CDTF">2023-08-08T23:09:00Z</dcterms:modified>
</cp:coreProperties>
</file>