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9CE" w:rsidRPr="008D13CF" w:rsidRDefault="001919CE" w:rsidP="001919CE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17DF2028" wp14:editId="65E158D3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CE" w:rsidRPr="008D13CF" w:rsidRDefault="001919CE" w:rsidP="001919C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1919CE" w:rsidRPr="008D13CF" w:rsidRDefault="001919CE" w:rsidP="001919C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919CE" w:rsidRPr="008D13CF" w:rsidRDefault="001919CE" w:rsidP="001919C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919CE" w:rsidRPr="008D13CF" w:rsidRDefault="001919CE" w:rsidP="001919C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1919CE" w:rsidRPr="008D13CF" w:rsidRDefault="001919CE" w:rsidP="001919CE">
      <w:pPr>
        <w:spacing w:line="360" w:lineRule="auto"/>
        <w:jc w:val="center"/>
        <w:rPr>
          <w:sz w:val="16"/>
          <w:szCs w:val="16"/>
        </w:rPr>
      </w:pPr>
    </w:p>
    <w:p w:rsidR="001919CE" w:rsidRPr="008D13CF" w:rsidRDefault="001919CE" w:rsidP="001919CE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1919CE" w:rsidRPr="008D13CF" w:rsidTr="007D4520">
        <w:tc>
          <w:tcPr>
            <w:tcW w:w="2552" w:type="dxa"/>
            <w:tcBorders>
              <w:bottom w:val="single" w:sz="4" w:space="0" w:color="auto"/>
            </w:tcBorders>
          </w:tcPr>
          <w:p w:rsidR="001919CE" w:rsidRPr="008D13CF" w:rsidRDefault="001919CE" w:rsidP="007D4520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1919CE" w:rsidRPr="008D13CF" w:rsidRDefault="001919CE" w:rsidP="007D4520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919CE" w:rsidRPr="008D13CF" w:rsidRDefault="001919CE" w:rsidP="007D4520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1919CE" w:rsidRPr="008D13CF" w:rsidRDefault="001919CE" w:rsidP="001919CE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1919CE" w:rsidRPr="008D13CF" w:rsidRDefault="001919CE" w:rsidP="001919CE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21"/>
      </w:tblGrid>
      <w:tr w:rsidR="001919CE" w:rsidRPr="008D13CF" w:rsidTr="007D4520">
        <w:tc>
          <w:tcPr>
            <w:tcW w:w="5421" w:type="dxa"/>
          </w:tcPr>
          <w:p w:rsidR="001919CE" w:rsidRPr="008D13CF" w:rsidRDefault="001919CE" w:rsidP="007D4520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AF19F6">
              <w:rPr>
                <w:szCs w:val="28"/>
              </w:rPr>
              <w:t>О внесении изменений в государственную программу Камчатского края «</w:t>
            </w:r>
            <w:proofErr w:type="spellStart"/>
            <w:r w:rsidRPr="00AF19F6">
              <w:rPr>
                <w:szCs w:val="28"/>
              </w:rPr>
              <w:t>Энергоэффективность</w:t>
            </w:r>
            <w:proofErr w:type="spellEnd"/>
            <w:r w:rsidRPr="00AF19F6">
              <w:rPr>
                <w:szCs w:val="28"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от 29.11.2013 № 525-П</w:t>
            </w:r>
          </w:p>
          <w:p w:rsidR="001919CE" w:rsidRPr="008D13CF" w:rsidRDefault="001919CE" w:rsidP="007D4520">
            <w:pPr>
              <w:jc w:val="both"/>
              <w:rPr>
                <w:szCs w:val="28"/>
              </w:rPr>
            </w:pPr>
          </w:p>
        </w:tc>
      </w:tr>
    </w:tbl>
    <w:p w:rsidR="001919CE" w:rsidRPr="008D13CF" w:rsidRDefault="001919CE" w:rsidP="001919CE">
      <w:pPr>
        <w:adjustRightInd w:val="0"/>
        <w:ind w:firstLine="720"/>
        <w:jc w:val="both"/>
        <w:rPr>
          <w:szCs w:val="28"/>
        </w:rPr>
      </w:pPr>
    </w:p>
    <w:p w:rsidR="001919CE" w:rsidRPr="008D13CF" w:rsidRDefault="001919CE" w:rsidP="001919CE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1919CE" w:rsidRPr="008D13CF" w:rsidRDefault="001919CE" w:rsidP="001919CE">
      <w:pPr>
        <w:adjustRightInd w:val="0"/>
        <w:ind w:firstLine="720"/>
        <w:jc w:val="both"/>
        <w:rPr>
          <w:szCs w:val="28"/>
        </w:rPr>
      </w:pPr>
    </w:p>
    <w:p w:rsidR="001919CE" w:rsidRPr="00AF19F6" w:rsidRDefault="001919CE" w:rsidP="001919CE">
      <w:pPr>
        <w:tabs>
          <w:tab w:val="left" w:pos="0"/>
        </w:tabs>
        <w:ind w:firstLine="709"/>
        <w:jc w:val="both"/>
        <w:rPr>
          <w:szCs w:val="28"/>
        </w:rPr>
      </w:pPr>
      <w:r w:rsidRPr="00AF19F6">
        <w:rPr>
          <w:szCs w:val="28"/>
        </w:rPr>
        <w:t>1. Внести в государственную программу Камчатского края «</w:t>
      </w:r>
      <w:proofErr w:type="spellStart"/>
      <w:r w:rsidRPr="00AF19F6">
        <w:rPr>
          <w:szCs w:val="28"/>
        </w:rPr>
        <w:t>Энергоэффективность</w:t>
      </w:r>
      <w:proofErr w:type="spellEnd"/>
      <w:r w:rsidRPr="00AF19F6">
        <w:rPr>
          <w:szCs w:val="28"/>
        </w:rPr>
        <w:t xml:space="preserve">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от 29.11.2013 № 525-П, изменения согласно </w:t>
      </w:r>
      <w:proofErr w:type="gramStart"/>
      <w:r w:rsidRPr="00AF19F6">
        <w:rPr>
          <w:szCs w:val="28"/>
        </w:rPr>
        <w:t>приложению</w:t>
      </w:r>
      <w:proofErr w:type="gramEnd"/>
      <w:r w:rsidRPr="00AF19F6">
        <w:rPr>
          <w:szCs w:val="28"/>
        </w:rPr>
        <w:t xml:space="preserve"> к настоящему постановлению.</w:t>
      </w:r>
    </w:p>
    <w:p w:rsidR="001919CE" w:rsidRPr="0053017C" w:rsidRDefault="001919CE" w:rsidP="001919CE">
      <w:pPr>
        <w:ind w:right="23" w:firstLine="708"/>
        <w:jc w:val="both"/>
        <w:rPr>
          <w:szCs w:val="28"/>
          <w:lang w:bidi="ru-RU"/>
        </w:rPr>
      </w:pPr>
      <w:r w:rsidRPr="00737E13">
        <w:rPr>
          <w:szCs w:val="28"/>
          <w:lang w:bidi="ru-RU"/>
        </w:rPr>
        <w:t>2. Настоящее постановление вступает в силу после дня его официального опубликования.</w:t>
      </w:r>
    </w:p>
    <w:p w:rsidR="001919CE" w:rsidRDefault="001919CE" w:rsidP="001919CE">
      <w:pPr>
        <w:adjustRightInd w:val="0"/>
        <w:ind w:firstLine="720"/>
        <w:jc w:val="both"/>
        <w:rPr>
          <w:szCs w:val="28"/>
        </w:rPr>
      </w:pPr>
    </w:p>
    <w:p w:rsidR="001919CE" w:rsidRDefault="001919CE" w:rsidP="001919CE">
      <w:pPr>
        <w:adjustRightInd w:val="0"/>
        <w:ind w:firstLine="720"/>
        <w:jc w:val="both"/>
        <w:rPr>
          <w:szCs w:val="28"/>
        </w:rPr>
      </w:pPr>
    </w:p>
    <w:p w:rsidR="001919CE" w:rsidRDefault="001919CE" w:rsidP="001919CE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9504" w:type="dxa"/>
        <w:tblInd w:w="-142" w:type="dxa"/>
        <w:tblLook w:val="04A0" w:firstRow="1" w:lastRow="0" w:firstColumn="1" w:lastColumn="0" w:noHBand="0" w:noVBand="1"/>
      </w:tblPr>
      <w:tblGrid>
        <w:gridCol w:w="4050"/>
        <w:gridCol w:w="3300"/>
        <w:gridCol w:w="2154"/>
      </w:tblGrid>
      <w:tr w:rsidR="001919CE" w:rsidRPr="001E6FE1" w:rsidTr="007D4520">
        <w:trPr>
          <w:trHeight w:val="1284"/>
        </w:trPr>
        <w:tc>
          <w:tcPr>
            <w:tcW w:w="4050" w:type="dxa"/>
            <w:shd w:val="clear" w:color="auto" w:fill="auto"/>
          </w:tcPr>
          <w:p w:rsidR="001919CE" w:rsidRPr="004C0E9F" w:rsidRDefault="001919CE" w:rsidP="007D4520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4C0E9F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Председателя Правительства – Первого вице-губернатора </w:t>
            </w:r>
            <w:r w:rsidRPr="004C0E9F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300" w:type="dxa"/>
            <w:shd w:val="clear" w:color="auto" w:fill="auto"/>
          </w:tcPr>
          <w:p w:rsidR="001919CE" w:rsidRPr="004C0E9F" w:rsidRDefault="001919CE" w:rsidP="007D4520">
            <w:pPr>
              <w:jc w:val="center"/>
              <w:rPr>
                <w:color w:val="D9D9D9"/>
              </w:rPr>
            </w:pPr>
            <w:r w:rsidRPr="004C0E9F">
              <w:rPr>
                <w:color w:val="D9D9D9"/>
              </w:rPr>
              <w:t>[горизонтальный штамп подписи 1]</w:t>
            </w:r>
          </w:p>
          <w:p w:rsidR="001919CE" w:rsidRPr="004C0E9F" w:rsidRDefault="001919CE" w:rsidP="007D4520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54" w:type="dxa"/>
            <w:shd w:val="clear" w:color="auto" w:fill="auto"/>
          </w:tcPr>
          <w:p w:rsidR="001919CE" w:rsidRPr="004C0E9F" w:rsidRDefault="001919CE" w:rsidP="007D4520">
            <w:pPr>
              <w:adjustRightInd w:val="0"/>
              <w:ind w:right="36"/>
            </w:pPr>
          </w:p>
          <w:p w:rsidR="001919CE" w:rsidRPr="004C0E9F" w:rsidRDefault="001919CE" w:rsidP="007D4520">
            <w:pPr>
              <w:adjustRightInd w:val="0"/>
              <w:ind w:right="36"/>
              <w:jc w:val="right"/>
              <w:rPr>
                <w:szCs w:val="28"/>
              </w:rPr>
            </w:pPr>
          </w:p>
          <w:p w:rsidR="001919CE" w:rsidRPr="004C0E9F" w:rsidRDefault="001919CE" w:rsidP="007D4520">
            <w:pPr>
              <w:adjustRightInd w:val="0"/>
              <w:ind w:right="36"/>
              <w:jc w:val="right"/>
              <w:rPr>
                <w:szCs w:val="28"/>
              </w:rPr>
            </w:pPr>
          </w:p>
          <w:p w:rsidR="001919CE" w:rsidRPr="004C0E9F" w:rsidRDefault="001919CE" w:rsidP="007D4520">
            <w:pPr>
              <w:adjustRightInd w:val="0"/>
              <w:ind w:right="36"/>
              <w:jc w:val="right"/>
              <w:rPr>
                <w:szCs w:val="28"/>
              </w:rPr>
            </w:pPr>
            <w:r w:rsidRPr="004C0E9F">
              <w:rPr>
                <w:szCs w:val="28"/>
              </w:rPr>
              <w:t>Е.А. Чекин</w:t>
            </w:r>
          </w:p>
        </w:tc>
      </w:tr>
    </w:tbl>
    <w:p w:rsidR="001919CE" w:rsidRDefault="001919CE" w:rsidP="001919CE">
      <w:pPr>
        <w:rPr>
          <w:szCs w:val="28"/>
        </w:rPr>
      </w:pPr>
    </w:p>
    <w:p w:rsidR="001919CE" w:rsidRDefault="001919CE" w:rsidP="001919CE">
      <w:pPr>
        <w:ind w:left="5670" w:right="281"/>
        <w:rPr>
          <w:szCs w:val="28"/>
        </w:rPr>
      </w:pPr>
    </w:p>
    <w:p w:rsidR="001919CE" w:rsidRDefault="001919CE" w:rsidP="001919CE">
      <w:pPr>
        <w:ind w:left="5670" w:right="281"/>
        <w:rPr>
          <w:szCs w:val="28"/>
        </w:rPr>
      </w:pPr>
    </w:p>
    <w:p w:rsidR="001919CE" w:rsidRPr="00AF19F6" w:rsidRDefault="001919CE" w:rsidP="001919CE">
      <w:pPr>
        <w:ind w:left="5670" w:right="281" w:hanging="567"/>
        <w:rPr>
          <w:szCs w:val="28"/>
        </w:rPr>
      </w:pPr>
      <w:r w:rsidRPr="00AF19F6">
        <w:rPr>
          <w:szCs w:val="28"/>
        </w:rPr>
        <w:lastRenderedPageBreak/>
        <w:t>Приложение к постановлению</w:t>
      </w:r>
    </w:p>
    <w:p w:rsidR="001919CE" w:rsidRPr="00AF19F6" w:rsidRDefault="001919CE" w:rsidP="001919CE">
      <w:pPr>
        <w:ind w:left="5670" w:hanging="567"/>
        <w:rPr>
          <w:szCs w:val="28"/>
        </w:rPr>
      </w:pPr>
      <w:r w:rsidRPr="00AF19F6">
        <w:rPr>
          <w:szCs w:val="28"/>
        </w:rPr>
        <w:t>Правительства Камчатского края</w:t>
      </w:r>
    </w:p>
    <w:p w:rsidR="001919CE" w:rsidRPr="00AF19F6" w:rsidRDefault="001919CE" w:rsidP="001919CE">
      <w:pPr>
        <w:ind w:left="5670" w:hanging="567"/>
        <w:rPr>
          <w:szCs w:val="28"/>
        </w:rPr>
      </w:pPr>
      <w:r w:rsidRPr="00AF19F6">
        <w:rPr>
          <w:szCs w:val="28"/>
        </w:rPr>
        <w:t>от _____________ № __________</w:t>
      </w:r>
    </w:p>
    <w:p w:rsidR="001919CE" w:rsidRPr="00AF19F6" w:rsidRDefault="001919CE" w:rsidP="001919CE">
      <w:pPr>
        <w:jc w:val="center"/>
        <w:rPr>
          <w:szCs w:val="28"/>
        </w:rPr>
      </w:pPr>
    </w:p>
    <w:p w:rsidR="001919CE" w:rsidRPr="00AF19F6" w:rsidRDefault="001919CE" w:rsidP="001919CE">
      <w:pPr>
        <w:jc w:val="center"/>
        <w:rPr>
          <w:szCs w:val="28"/>
        </w:rPr>
      </w:pPr>
      <w:r w:rsidRPr="00AF19F6">
        <w:rPr>
          <w:szCs w:val="28"/>
        </w:rPr>
        <w:t xml:space="preserve">Изменения </w:t>
      </w:r>
      <w:r w:rsidRPr="00AF19F6">
        <w:rPr>
          <w:szCs w:val="28"/>
        </w:rPr>
        <w:br/>
        <w:t>в государственную программу Камчатского края</w:t>
      </w:r>
    </w:p>
    <w:p w:rsidR="001919CE" w:rsidRDefault="001919CE" w:rsidP="001919CE">
      <w:pPr>
        <w:jc w:val="center"/>
        <w:rPr>
          <w:szCs w:val="28"/>
        </w:rPr>
      </w:pPr>
      <w:r w:rsidRPr="00AF19F6">
        <w:rPr>
          <w:szCs w:val="28"/>
        </w:rPr>
        <w:t>«</w:t>
      </w:r>
      <w:proofErr w:type="spellStart"/>
      <w:r w:rsidRPr="00AF19F6">
        <w:rPr>
          <w:szCs w:val="28"/>
        </w:rPr>
        <w:t>Энергоэффективность</w:t>
      </w:r>
      <w:proofErr w:type="spellEnd"/>
      <w:r w:rsidRPr="00AF19F6">
        <w:rPr>
          <w:szCs w:val="28"/>
        </w:rPr>
        <w:t>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</w:t>
      </w:r>
    </w:p>
    <w:p w:rsidR="001919CE" w:rsidRPr="00AF19F6" w:rsidRDefault="001919CE" w:rsidP="001919CE">
      <w:pPr>
        <w:jc w:val="center"/>
        <w:rPr>
          <w:szCs w:val="28"/>
        </w:rPr>
      </w:pPr>
      <w:r w:rsidRPr="00AF19F6">
        <w:rPr>
          <w:szCs w:val="28"/>
        </w:rPr>
        <w:t xml:space="preserve">от 29.11.2013 № 525-П </w:t>
      </w:r>
      <w:r w:rsidRPr="00AF19F6">
        <w:rPr>
          <w:rFonts w:eastAsia="MS Mincho"/>
          <w:szCs w:val="28"/>
          <w:lang w:eastAsia="ja-JP"/>
        </w:rPr>
        <w:t>(далее</w:t>
      </w:r>
      <w:r>
        <w:rPr>
          <w:rFonts w:eastAsia="MS Mincho"/>
          <w:szCs w:val="28"/>
          <w:lang w:eastAsia="ja-JP"/>
        </w:rPr>
        <w:t xml:space="preserve"> – </w:t>
      </w:r>
      <w:r w:rsidRPr="00AF19F6">
        <w:rPr>
          <w:rFonts w:eastAsia="MS Mincho"/>
          <w:szCs w:val="28"/>
          <w:lang w:eastAsia="ja-JP"/>
        </w:rPr>
        <w:t>Программа)</w:t>
      </w:r>
    </w:p>
    <w:p w:rsidR="001919CE" w:rsidRPr="00AF19F6" w:rsidRDefault="001919CE" w:rsidP="001919CE">
      <w:pPr>
        <w:tabs>
          <w:tab w:val="left" w:pos="0"/>
        </w:tabs>
        <w:ind w:firstLine="709"/>
        <w:jc w:val="center"/>
        <w:rPr>
          <w:szCs w:val="28"/>
        </w:rPr>
      </w:pPr>
    </w:p>
    <w:p w:rsidR="001919CE" w:rsidRPr="00696068" w:rsidRDefault="00696068" w:rsidP="00696068">
      <w:pPr>
        <w:numPr>
          <w:ilvl w:val="0"/>
          <w:numId w:val="1"/>
        </w:numPr>
        <w:tabs>
          <w:tab w:val="left" w:pos="284"/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Р</w:t>
      </w:r>
      <w:r w:rsidR="001919CE" w:rsidRPr="00696068">
        <w:rPr>
          <w:szCs w:val="28"/>
        </w:rPr>
        <w:t xml:space="preserve">аздел «Объемы бюджетных ассигнований Программы» </w:t>
      </w:r>
      <w:r>
        <w:rPr>
          <w:szCs w:val="28"/>
        </w:rPr>
        <w:t xml:space="preserve">в паспорте Программы </w:t>
      </w:r>
      <w:r w:rsidR="001919CE" w:rsidRPr="00696068">
        <w:rPr>
          <w:szCs w:val="28"/>
        </w:rPr>
        <w:t>изложить в следующей редакции:</w:t>
      </w:r>
    </w:p>
    <w:tbl>
      <w:tblPr>
        <w:tblW w:w="9774" w:type="dxa"/>
        <w:tblInd w:w="-27" w:type="dxa"/>
        <w:tblLook w:val="01E0" w:firstRow="1" w:lastRow="1" w:firstColumn="1" w:lastColumn="1" w:noHBand="0" w:noVBand="0"/>
      </w:tblPr>
      <w:tblGrid>
        <w:gridCol w:w="3821"/>
        <w:gridCol w:w="5953"/>
      </w:tblGrid>
      <w:tr w:rsidR="001919CE" w:rsidRPr="00AB5F4B" w:rsidTr="007D4520">
        <w:trPr>
          <w:trHeight w:val="1418"/>
        </w:trPr>
        <w:tc>
          <w:tcPr>
            <w:tcW w:w="3821" w:type="dxa"/>
            <w:shd w:val="clear" w:color="auto" w:fill="auto"/>
          </w:tcPr>
          <w:p w:rsidR="001919CE" w:rsidRPr="00AB5F4B" w:rsidRDefault="001919CE" w:rsidP="007D4520">
            <w:pPr>
              <w:ind w:left="-81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 xml:space="preserve">«Объемы бюджетных 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ассигнований Программы</w:t>
            </w:r>
          </w:p>
        </w:tc>
        <w:tc>
          <w:tcPr>
            <w:tcW w:w="5953" w:type="dxa"/>
            <w:shd w:val="clear" w:color="auto" w:fill="auto"/>
          </w:tcPr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общий объем финансирования Программы составляет 75 </w:t>
            </w:r>
            <w:r w:rsidR="00DE0063" w:rsidRPr="00AB5F4B">
              <w:rPr>
                <w:szCs w:val="28"/>
              </w:rPr>
              <w:t>823</w:t>
            </w:r>
            <w:r w:rsidRPr="00AB5F4B">
              <w:rPr>
                <w:szCs w:val="28"/>
              </w:rPr>
              <w:t> </w:t>
            </w:r>
            <w:r w:rsidR="00DE0063" w:rsidRPr="00AB5F4B">
              <w:rPr>
                <w:szCs w:val="28"/>
              </w:rPr>
              <w:t>306</w:t>
            </w:r>
            <w:r w:rsidRPr="00AB5F4B">
              <w:rPr>
                <w:szCs w:val="28"/>
              </w:rPr>
              <w:t>,</w:t>
            </w:r>
            <w:r w:rsidR="00DE0063" w:rsidRPr="00AB5F4B">
              <w:rPr>
                <w:szCs w:val="28"/>
              </w:rPr>
              <w:t>62579</w:t>
            </w:r>
            <w:r w:rsidRPr="00AB5F4B">
              <w:rPr>
                <w:szCs w:val="28"/>
              </w:rPr>
              <w:t xml:space="preserve"> тыс. рублей, в том числе за счет средств: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 xml:space="preserve">федерального бюджета (по согласованию) – </w:t>
            </w:r>
            <w:r w:rsidR="00DE0063" w:rsidRPr="00AB5F4B">
              <w:rPr>
                <w:szCs w:val="28"/>
              </w:rPr>
              <w:t xml:space="preserve">2 182 313,95094 </w:t>
            </w:r>
            <w:r w:rsidRPr="00AB5F4B">
              <w:rPr>
                <w:szCs w:val="28"/>
              </w:rPr>
              <w:t>тыс. рублей, из них по годам: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2018 год – 265 911,90000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2019 год – 542 020,70000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2020 год – 548 871,95094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 xml:space="preserve">2021 год – </w:t>
            </w:r>
            <w:r w:rsidR="00DE0063" w:rsidRPr="00AB5F4B">
              <w:rPr>
                <w:szCs w:val="28"/>
              </w:rPr>
              <w:t>514</w:t>
            </w:r>
            <w:r w:rsidRPr="00AB5F4B">
              <w:rPr>
                <w:szCs w:val="28"/>
              </w:rPr>
              <w:t> </w:t>
            </w:r>
            <w:r w:rsidR="00DE0063" w:rsidRPr="00AB5F4B">
              <w:rPr>
                <w:szCs w:val="28"/>
              </w:rPr>
              <w:t>642</w:t>
            </w:r>
            <w:r w:rsidRPr="00AB5F4B">
              <w:rPr>
                <w:szCs w:val="28"/>
              </w:rPr>
              <w:t>,</w:t>
            </w:r>
            <w:r w:rsidR="00DE0063" w:rsidRPr="00AB5F4B">
              <w:rPr>
                <w:szCs w:val="28"/>
              </w:rPr>
              <w:t>5</w:t>
            </w:r>
            <w:r w:rsidRPr="00AB5F4B">
              <w:rPr>
                <w:szCs w:val="28"/>
              </w:rPr>
              <w:t>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 xml:space="preserve">2022 год – </w:t>
            </w:r>
            <w:r w:rsidR="00DE0063" w:rsidRPr="00AB5F4B">
              <w:rPr>
                <w:szCs w:val="28"/>
              </w:rPr>
              <w:t>1</w:t>
            </w:r>
            <w:r w:rsidRPr="00AB5F4B">
              <w:rPr>
                <w:szCs w:val="28"/>
              </w:rPr>
              <w:t>71 089,10000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2023 год – 83</w:t>
            </w:r>
            <w:r w:rsidR="00DE0063" w:rsidRPr="00AB5F4B">
              <w:rPr>
                <w:szCs w:val="28"/>
              </w:rPr>
              <w:t> 907,8</w:t>
            </w:r>
            <w:r w:rsidRPr="00AB5F4B">
              <w:rPr>
                <w:szCs w:val="28"/>
              </w:rPr>
              <w:t>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2024 год – 55</w:t>
            </w:r>
            <w:r w:rsidR="00DE0063" w:rsidRPr="00AB5F4B">
              <w:rPr>
                <w:szCs w:val="28"/>
              </w:rPr>
              <w:t> </w:t>
            </w:r>
            <w:r w:rsidRPr="00AB5F4B">
              <w:rPr>
                <w:szCs w:val="28"/>
              </w:rPr>
              <w:t>870</w:t>
            </w:r>
            <w:r w:rsidR="00DE0063" w:rsidRPr="00AB5F4B">
              <w:rPr>
                <w:szCs w:val="28"/>
              </w:rPr>
              <w:t>,</w:t>
            </w:r>
            <w:r w:rsidRPr="00AB5F4B">
              <w:rPr>
                <w:szCs w:val="28"/>
              </w:rPr>
              <w:t>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краевого бюджета – 68 </w:t>
            </w:r>
            <w:r w:rsidR="00DF22B4" w:rsidRPr="00AB5F4B">
              <w:rPr>
                <w:szCs w:val="28"/>
              </w:rPr>
              <w:t>345</w:t>
            </w:r>
            <w:r w:rsidRPr="00AB5F4B">
              <w:rPr>
                <w:szCs w:val="28"/>
              </w:rPr>
              <w:t> </w:t>
            </w:r>
            <w:r w:rsidR="00DF22B4" w:rsidRPr="00AB5F4B">
              <w:rPr>
                <w:szCs w:val="28"/>
              </w:rPr>
              <w:t>250</w:t>
            </w:r>
            <w:r w:rsidRPr="00AB5F4B">
              <w:rPr>
                <w:szCs w:val="28"/>
              </w:rPr>
              <w:t>,</w:t>
            </w:r>
            <w:r w:rsidR="00DF22B4" w:rsidRPr="00AB5F4B">
              <w:rPr>
                <w:szCs w:val="28"/>
              </w:rPr>
              <w:t>1</w:t>
            </w:r>
            <w:r w:rsidRPr="00AB5F4B">
              <w:rPr>
                <w:szCs w:val="28"/>
              </w:rPr>
              <w:t>8</w:t>
            </w:r>
            <w:r w:rsidR="00DF22B4" w:rsidRPr="00AB5F4B">
              <w:rPr>
                <w:szCs w:val="28"/>
              </w:rPr>
              <w:t>170</w:t>
            </w:r>
            <w:r w:rsidRPr="00AB5F4B">
              <w:rPr>
                <w:szCs w:val="28"/>
              </w:rPr>
              <w:t xml:space="preserve"> тыс. рублей, из них по годам: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2018 год – 8 411 226,97910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2019 год – 9</w:t>
            </w:r>
            <w:r w:rsidR="00DF22B4" w:rsidRPr="00AB5F4B">
              <w:rPr>
                <w:szCs w:val="28"/>
              </w:rPr>
              <w:t> </w:t>
            </w:r>
            <w:r w:rsidRPr="00AB5F4B">
              <w:rPr>
                <w:szCs w:val="28"/>
              </w:rPr>
              <w:t>788</w:t>
            </w:r>
            <w:r w:rsidR="00DF22B4" w:rsidRPr="00AB5F4B">
              <w:rPr>
                <w:szCs w:val="28"/>
              </w:rPr>
              <w:t> </w:t>
            </w:r>
            <w:r w:rsidRPr="00AB5F4B">
              <w:rPr>
                <w:szCs w:val="28"/>
              </w:rPr>
              <w:t>986</w:t>
            </w:r>
            <w:r w:rsidR="00DF22B4" w:rsidRPr="00AB5F4B">
              <w:rPr>
                <w:szCs w:val="28"/>
              </w:rPr>
              <w:t>,</w:t>
            </w:r>
            <w:r w:rsidRPr="00AB5F4B">
              <w:rPr>
                <w:szCs w:val="28"/>
              </w:rPr>
              <w:t>04749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2020 год – 11 921 351,11635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2021 год – 1</w:t>
            </w:r>
            <w:r w:rsidR="00DF22B4" w:rsidRPr="00AB5F4B">
              <w:rPr>
                <w:szCs w:val="28"/>
              </w:rPr>
              <w:t>1</w:t>
            </w:r>
            <w:r w:rsidRPr="00AB5F4B">
              <w:rPr>
                <w:szCs w:val="28"/>
              </w:rPr>
              <w:t> </w:t>
            </w:r>
            <w:r w:rsidR="00DF22B4" w:rsidRPr="00AB5F4B">
              <w:rPr>
                <w:szCs w:val="28"/>
              </w:rPr>
              <w:t>272</w:t>
            </w:r>
            <w:r w:rsidRPr="00AB5F4B">
              <w:rPr>
                <w:szCs w:val="28"/>
              </w:rPr>
              <w:t> </w:t>
            </w:r>
            <w:r w:rsidR="00DF22B4" w:rsidRPr="00AB5F4B">
              <w:rPr>
                <w:szCs w:val="28"/>
              </w:rPr>
              <w:t>334</w:t>
            </w:r>
            <w:r w:rsidRPr="00AB5F4B">
              <w:rPr>
                <w:szCs w:val="28"/>
              </w:rPr>
              <w:t>,</w:t>
            </w:r>
            <w:r w:rsidR="00DF22B4" w:rsidRPr="00AB5F4B">
              <w:rPr>
                <w:szCs w:val="28"/>
              </w:rPr>
              <w:t>60326</w:t>
            </w:r>
            <w:r w:rsidRPr="00AB5F4B">
              <w:rPr>
                <w:szCs w:val="28"/>
              </w:rPr>
              <w:t xml:space="preserve">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 xml:space="preserve">2022 год – </w:t>
            </w:r>
            <w:r w:rsidR="00DF22B4" w:rsidRPr="00AB5F4B">
              <w:rPr>
                <w:szCs w:val="28"/>
              </w:rPr>
              <w:t>8</w:t>
            </w:r>
            <w:r w:rsidRPr="00AB5F4B">
              <w:rPr>
                <w:szCs w:val="28"/>
              </w:rPr>
              <w:t> </w:t>
            </w:r>
            <w:r w:rsidR="00DF22B4" w:rsidRPr="00AB5F4B">
              <w:rPr>
                <w:szCs w:val="28"/>
              </w:rPr>
              <w:t>680</w:t>
            </w:r>
            <w:r w:rsidRPr="00AB5F4B">
              <w:rPr>
                <w:szCs w:val="28"/>
              </w:rPr>
              <w:t> 9</w:t>
            </w:r>
            <w:r w:rsidR="00DF22B4" w:rsidRPr="00AB5F4B">
              <w:rPr>
                <w:szCs w:val="28"/>
              </w:rPr>
              <w:t>68</w:t>
            </w:r>
            <w:r w:rsidRPr="00AB5F4B">
              <w:rPr>
                <w:szCs w:val="28"/>
              </w:rPr>
              <w:t>,</w:t>
            </w:r>
            <w:r w:rsidR="00DF22B4" w:rsidRPr="00AB5F4B">
              <w:rPr>
                <w:szCs w:val="28"/>
              </w:rPr>
              <w:t>42531</w:t>
            </w:r>
            <w:r w:rsidRPr="00AB5F4B">
              <w:rPr>
                <w:szCs w:val="28"/>
              </w:rPr>
              <w:t xml:space="preserve">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2023 год – 9</w:t>
            </w:r>
            <w:r w:rsidR="00DF22B4" w:rsidRPr="00AB5F4B">
              <w:rPr>
                <w:szCs w:val="28"/>
              </w:rPr>
              <w:t> 080 680,40244</w:t>
            </w:r>
            <w:r w:rsidRPr="00AB5F4B">
              <w:rPr>
                <w:szCs w:val="28"/>
              </w:rPr>
              <w:t xml:space="preserve"> тыс. рублей;</w:t>
            </w:r>
          </w:p>
          <w:p w:rsidR="001919CE" w:rsidRPr="00AB5F4B" w:rsidRDefault="00DF22B4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2024 год – 9</w:t>
            </w:r>
            <w:r w:rsidR="001919CE" w:rsidRPr="00AB5F4B">
              <w:rPr>
                <w:szCs w:val="28"/>
              </w:rPr>
              <w:t> </w:t>
            </w:r>
            <w:r w:rsidRPr="00AB5F4B">
              <w:rPr>
                <w:szCs w:val="28"/>
              </w:rPr>
              <w:t>18</w:t>
            </w:r>
            <w:r w:rsidR="001919CE" w:rsidRPr="00AB5F4B">
              <w:rPr>
                <w:szCs w:val="28"/>
              </w:rPr>
              <w:t>9 </w:t>
            </w:r>
            <w:r w:rsidRPr="00AB5F4B">
              <w:rPr>
                <w:szCs w:val="28"/>
              </w:rPr>
              <w:t>70</w:t>
            </w:r>
            <w:r w:rsidR="001919CE" w:rsidRPr="00AB5F4B">
              <w:rPr>
                <w:szCs w:val="28"/>
              </w:rPr>
              <w:t>2,</w:t>
            </w:r>
            <w:r w:rsidRPr="00AB5F4B">
              <w:rPr>
                <w:szCs w:val="28"/>
              </w:rPr>
              <w:t>60774</w:t>
            </w:r>
            <w:r w:rsidR="001919CE" w:rsidRPr="00AB5F4B">
              <w:rPr>
                <w:szCs w:val="28"/>
              </w:rPr>
              <w:t xml:space="preserve">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 xml:space="preserve">местных бюджетов (по согласованию) – </w:t>
            </w:r>
            <w:r w:rsidRPr="00AB5F4B">
              <w:rPr>
                <w:szCs w:val="28"/>
              </w:rPr>
              <w:br/>
              <w:t>15</w:t>
            </w:r>
            <w:r w:rsidR="00DF22B4" w:rsidRPr="00AB5F4B">
              <w:rPr>
                <w:szCs w:val="28"/>
              </w:rPr>
              <w:t>4</w:t>
            </w:r>
            <w:r w:rsidRPr="00AB5F4B">
              <w:rPr>
                <w:szCs w:val="28"/>
              </w:rPr>
              <w:t> </w:t>
            </w:r>
            <w:r w:rsidR="00DF22B4" w:rsidRPr="00AB5F4B">
              <w:rPr>
                <w:szCs w:val="28"/>
              </w:rPr>
              <w:t>119</w:t>
            </w:r>
            <w:r w:rsidRPr="00AB5F4B">
              <w:rPr>
                <w:szCs w:val="28"/>
              </w:rPr>
              <w:t>,</w:t>
            </w:r>
            <w:r w:rsidR="00DF22B4" w:rsidRPr="00AB5F4B">
              <w:rPr>
                <w:szCs w:val="28"/>
              </w:rPr>
              <w:t>00915</w:t>
            </w:r>
            <w:r w:rsidRPr="00AB5F4B">
              <w:rPr>
                <w:szCs w:val="28"/>
              </w:rPr>
              <w:t xml:space="preserve"> тыс. рублей, из них по годам: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2018 год – 13 116,72000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2019 год – 10 677,49645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2020 год – 40 187,11580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2021 год – 7</w:t>
            </w:r>
            <w:r w:rsidR="00DF22B4" w:rsidRPr="00AB5F4B">
              <w:rPr>
                <w:szCs w:val="28"/>
              </w:rPr>
              <w:t>4</w:t>
            </w:r>
            <w:r w:rsidRPr="00AB5F4B">
              <w:rPr>
                <w:szCs w:val="28"/>
              </w:rPr>
              <w:t> </w:t>
            </w:r>
            <w:r w:rsidR="00DF22B4" w:rsidRPr="00AB5F4B">
              <w:rPr>
                <w:szCs w:val="28"/>
              </w:rPr>
              <w:t>021</w:t>
            </w:r>
            <w:r w:rsidRPr="00AB5F4B">
              <w:rPr>
                <w:szCs w:val="28"/>
              </w:rPr>
              <w:t>,</w:t>
            </w:r>
            <w:r w:rsidR="00DF22B4" w:rsidRPr="00AB5F4B">
              <w:rPr>
                <w:szCs w:val="28"/>
              </w:rPr>
              <w:t>06551</w:t>
            </w:r>
            <w:r w:rsidRPr="00AB5F4B">
              <w:rPr>
                <w:szCs w:val="28"/>
              </w:rPr>
              <w:t xml:space="preserve">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 xml:space="preserve">2022 год – </w:t>
            </w:r>
            <w:r w:rsidR="00DF22B4" w:rsidRPr="00AB5F4B">
              <w:rPr>
                <w:szCs w:val="28"/>
              </w:rPr>
              <w:t xml:space="preserve">7 282,47306 </w:t>
            </w:r>
            <w:r w:rsidRPr="00AB5F4B">
              <w:rPr>
                <w:szCs w:val="28"/>
              </w:rPr>
              <w:t>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2023 год – 5 465,63408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2024 год – 3</w:t>
            </w:r>
            <w:r w:rsidR="00DF22B4" w:rsidRPr="00AB5F4B">
              <w:rPr>
                <w:szCs w:val="28"/>
              </w:rPr>
              <w:t> </w:t>
            </w:r>
            <w:r w:rsidRPr="00AB5F4B">
              <w:rPr>
                <w:szCs w:val="28"/>
              </w:rPr>
              <w:t>368</w:t>
            </w:r>
            <w:r w:rsidR="00DF22B4" w:rsidRPr="00AB5F4B">
              <w:rPr>
                <w:szCs w:val="28"/>
              </w:rPr>
              <w:t>,</w:t>
            </w:r>
            <w:r w:rsidRPr="00AB5F4B">
              <w:rPr>
                <w:szCs w:val="28"/>
              </w:rPr>
              <w:t>50424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внебюджетных источников (по согласованию) – 4 841 623,48400 тыс. рублей, из них по годам: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lastRenderedPageBreak/>
              <w:t>2018 год – 500 000,00000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2019 год – 619 740,00000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AB5F4B">
              <w:rPr>
                <w:szCs w:val="28"/>
                <w:lang w:eastAsia="ar-SA"/>
              </w:rPr>
              <w:t>2020 год – 6</w:t>
            </w:r>
            <w:r w:rsidR="004D0C0E" w:rsidRPr="00AB5F4B">
              <w:rPr>
                <w:szCs w:val="28"/>
                <w:lang w:eastAsia="ar-SA"/>
              </w:rPr>
              <w:t>88 0</w:t>
            </w:r>
            <w:r w:rsidRPr="00AB5F4B">
              <w:rPr>
                <w:szCs w:val="28"/>
                <w:lang w:eastAsia="ar-SA"/>
              </w:rPr>
              <w:t>89,29800 тыс. рублей;</w:t>
            </w:r>
          </w:p>
          <w:p w:rsidR="001919CE" w:rsidRPr="00AB5F4B" w:rsidRDefault="004D0C0E" w:rsidP="007D4520">
            <w:pPr>
              <w:jc w:val="both"/>
              <w:rPr>
                <w:szCs w:val="28"/>
                <w:lang w:eastAsia="ar-SA"/>
              </w:rPr>
            </w:pPr>
            <w:r w:rsidRPr="00AB5F4B">
              <w:rPr>
                <w:szCs w:val="28"/>
                <w:lang w:eastAsia="ar-SA"/>
              </w:rPr>
              <w:t>2021 год – 758 394,18600</w:t>
            </w:r>
            <w:r w:rsidR="001919CE" w:rsidRPr="00AB5F4B">
              <w:rPr>
                <w:szCs w:val="28"/>
                <w:lang w:eastAsia="ar-SA"/>
              </w:rPr>
              <w:t xml:space="preserve"> тыс. рублей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2022 год – 725 000,00000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2023 год – 760 000,00000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2024 год – 790 400,00000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Фонд содействия реформированию жилищно-коммунального хозяйства – 300 000,00000 тыс. рублей, из них по годам: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2018 год – 0,00000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2019 год – 0,00000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AB5F4B">
              <w:rPr>
                <w:szCs w:val="28"/>
                <w:lang w:eastAsia="ar-SA"/>
              </w:rPr>
              <w:t>2020 год – 107 012,79000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AB5F4B">
              <w:rPr>
                <w:szCs w:val="28"/>
                <w:lang w:eastAsia="ar-SA"/>
              </w:rPr>
              <w:t>2021 год – 192 987,21000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2022 год – 0,00000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2023 год – 0,00000 тыс. рублей;</w:t>
            </w:r>
          </w:p>
          <w:p w:rsidR="001919CE" w:rsidRPr="00AB5F4B" w:rsidRDefault="001919CE" w:rsidP="007D4520">
            <w:pPr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2024 год – 0,00000 тыс. рублей».</w:t>
            </w:r>
          </w:p>
        </w:tc>
      </w:tr>
    </w:tbl>
    <w:p w:rsidR="001919CE" w:rsidRPr="00AB5F4B" w:rsidRDefault="00D766E7" w:rsidP="00D766E7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1919CE" w:rsidRPr="00AB5F4B">
        <w:rPr>
          <w:szCs w:val="28"/>
        </w:rPr>
        <w:t xml:space="preserve">2. </w:t>
      </w:r>
      <w:r w:rsidR="00696068" w:rsidRPr="00AB5F4B">
        <w:rPr>
          <w:szCs w:val="28"/>
        </w:rPr>
        <w:t>Раздел «Объемы бюджетных ассигнований Подпрограммы 1»</w:t>
      </w:r>
      <w:r w:rsidR="001919CE" w:rsidRPr="00AB5F4B">
        <w:rPr>
          <w:szCs w:val="28"/>
        </w:rPr>
        <w:t xml:space="preserve"> паспорт</w:t>
      </w:r>
      <w:r w:rsidR="00696068" w:rsidRPr="00AB5F4B">
        <w:rPr>
          <w:szCs w:val="28"/>
        </w:rPr>
        <w:t>а</w:t>
      </w:r>
      <w:r w:rsidR="001919CE" w:rsidRPr="00AB5F4B">
        <w:rPr>
          <w:szCs w:val="28"/>
        </w:rPr>
        <w:t xml:space="preserve"> подпрограммы 1 «Энергосбережение и повышение энергетической эффективности в Камчатском крае» изложить в следующей редакции:</w:t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970"/>
        <w:gridCol w:w="5811"/>
      </w:tblGrid>
      <w:tr w:rsidR="001919CE" w:rsidRPr="00F301B6" w:rsidTr="007D4520">
        <w:trPr>
          <w:trHeight w:val="61"/>
        </w:trPr>
        <w:tc>
          <w:tcPr>
            <w:tcW w:w="3970" w:type="dxa"/>
          </w:tcPr>
          <w:p w:rsidR="001919CE" w:rsidRPr="00AB5F4B" w:rsidRDefault="001919CE" w:rsidP="007D4520">
            <w:pPr>
              <w:ind w:left="-74"/>
              <w:rPr>
                <w:szCs w:val="28"/>
              </w:rPr>
            </w:pPr>
            <w:r w:rsidRPr="00AB5F4B">
              <w:rPr>
                <w:szCs w:val="28"/>
              </w:rPr>
              <w:t>«Объемы бюджетных ассигнований Подпрограммы 1</w:t>
            </w:r>
          </w:p>
        </w:tc>
        <w:tc>
          <w:tcPr>
            <w:tcW w:w="5811" w:type="dxa"/>
          </w:tcPr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общий объем финансирования Подпрограммы 1 составляет 5</w:t>
            </w:r>
            <w:r w:rsidR="00DF22B4" w:rsidRPr="00AB5F4B">
              <w:rPr>
                <w:szCs w:val="28"/>
              </w:rPr>
              <w:t>8</w:t>
            </w:r>
            <w:r w:rsidRPr="00AB5F4B">
              <w:rPr>
                <w:szCs w:val="28"/>
              </w:rPr>
              <w:t> </w:t>
            </w:r>
            <w:r w:rsidR="00DF22B4" w:rsidRPr="00AB5F4B">
              <w:rPr>
                <w:szCs w:val="28"/>
              </w:rPr>
              <w:t>587</w:t>
            </w:r>
            <w:r w:rsidRPr="00AB5F4B">
              <w:rPr>
                <w:szCs w:val="28"/>
              </w:rPr>
              <w:t> </w:t>
            </w:r>
            <w:r w:rsidR="00DF22B4" w:rsidRPr="00AB5F4B">
              <w:rPr>
                <w:szCs w:val="28"/>
              </w:rPr>
              <w:t>420</w:t>
            </w:r>
            <w:r w:rsidRPr="00AB5F4B">
              <w:rPr>
                <w:szCs w:val="28"/>
              </w:rPr>
              <w:t>,</w:t>
            </w:r>
            <w:r w:rsidR="00DF22B4" w:rsidRPr="00AB5F4B">
              <w:rPr>
                <w:szCs w:val="28"/>
              </w:rPr>
              <w:t>8310</w:t>
            </w:r>
            <w:r w:rsidRPr="00AB5F4B">
              <w:rPr>
                <w:szCs w:val="28"/>
              </w:rPr>
              <w:t>6 тыс. рублей, в том числе за счет средств: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краевого бюджета – 5</w:t>
            </w:r>
            <w:r w:rsidR="00DF22B4" w:rsidRPr="00AB5F4B">
              <w:rPr>
                <w:szCs w:val="28"/>
              </w:rPr>
              <w:t>8</w:t>
            </w:r>
            <w:r w:rsidRPr="00AB5F4B">
              <w:rPr>
                <w:szCs w:val="28"/>
              </w:rPr>
              <w:t> </w:t>
            </w:r>
            <w:r w:rsidR="00DF22B4" w:rsidRPr="00AB5F4B">
              <w:rPr>
                <w:szCs w:val="28"/>
              </w:rPr>
              <w:t>554</w:t>
            </w:r>
            <w:r w:rsidRPr="00AB5F4B">
              <w:rPr>
                <w:szCs w:val="28"/>
              </w:rPr>
              <w:t> 6</w:t>
            </w:r>
            <w:r w:rsidR="00DF22B4" w:rsidRPr="00AB5F4B">
              <w:rPr>
                <w:szCs w:val="28"/>
              </w:rPr>
              <w:t>88</w:t>
            </w:r>
            <w:r w:rsidRPr="00AB5F4B">
              <w:rPr>
                <w:szCs w:val="28"/>
              </w:rPr>
              <w:t>,</w:t>
            </w:r>
            <w:r w:rsidR="00DF22B4" w:rsidRPr="00AB5F4B">
              <w:rPr>
                <w:szCs w:val="28"/>
              </w:rPr>
              <w:t>340</w:t>
            </w:r>
            <w:r w:rsidRPr="00AB5F4B">
              <w:rPr>
                <w:szCs w:val="28"/>
              </w:rPr>
              <w:t>85 тыс. рублей, из них по годам: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2018 год – 6 839 073,23856 тыс. рублей;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2019 год – 8 460 115,05141 тыс. рублей;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2020 год – 10 360 006,38386 тыс. рублей;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2021 год – 9</w:t>
            </w:r>
            <w:r w:rsidR="00DF22B4" w:rsidRPr="00AB5F4B">
              <w:rPr>
                <w:szCs w:val="28"/>
              </w:rPr>
              <w:t> </w:t>
            </w:r>
            <w:r w:rsidRPr="00AB5F4B">
              <w:rPr>
                <w:szCs w:val="28"/>
              </w:rPr>
              <w:t>4</w:t>
            </w:r>
            <w:r w:rsidR="00DF22B4" w:rsidRPr="00AB5F4B">
              <w:rPr>
                <w:szCs w:val="28"/>
              </w:rPr>
              <w:t>37 068,</w:t>
            </w:r>
            <w:r w:rsidRPr="00AB5F4B">
              <w:rPr>
                <w:szCs w:val="28"/>
              </w:rPr>
              <w:t>0</w:t>
            </w:r>
            <w:r w:rsidR="00DF22B4" w:rsidRPr="00AB5F4B">
              <w:rPr>
                <w:szCs w:val="28"/>
              </w:rPr>
              <w:t>7</w:t>
            </w:r>
            <w:r w:rsidRPr="00AB5F4B">
              <w:rPr>
                <w:szCs w:val="28"/>
              </w:rPr>
              <w:t>293 тыс. рублей;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2022 год – 7</w:t>
            </w:r>
            <w:r w:rsidR="00EF2A38" w:rsidRPr="00AB5F4B">
              <w:rPr>
                <w:szCs w:val="28"/>
              </w:rPr>
              <w:t xml:space="preserve"> 326 034,28988 </w:t>
            </w:r>
            <w:r w:rsidRPr="00AB5F4B">
              <w:rPr>
                <w:szCs w:val="28"/>
              </w:rPr>
              <w:t>тыс. рублей;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2023 год – 8</w:t>
            </w:r>
            <w:r w:rsidR="00EF2A38" w:rsidRPr="00AB5F4B">
              <w:rPr>
                <w:szCs w:val="28"/>
              </w:rPr>
              <w:t> 030 </w:t>
            </w:r>
            <w:r w:rsidRPr="00AB5F4B">
              <w:rPr>
                <w:szCs w:val="28"/>
              </w:rPr>
              <w:t>515</w:t>
            </w:r>
            <w:r w:rsidR="00EF2A38" w:rsidRPr="00AB5F4B">
              <w:rPr>
                <w:szCs w:val="28"/>
              </w:rPr>
              <w:t>,</w:t>
            </w:r>
            <w:r w:rsidRPr="00AB5F4B">
              <w:rPr>
                <w:szCs w:val="28"/>
              </w:rPr>
              <w:t>76716 тыс. рублей;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2024 год – 8</w:t>
            </w:r>
            <w:r w:rsidR="00EF2A38" w:rsidRPr="00AB5F4B">
              <w:rPr>
                <w:szCs w:val="28"/>
              </w:rPr>
              <w:t> </w:t>
            </w:r>
            <w:r w:rsidRPr="00AB5F4B">
              <w:rPr>
                <w:szCs w:val="28"/>
              </w:rPr>
              <w:t>102</w:t>
            </w:r>
            <w:r w:rsidR="00EF2A38" w:rsidRPr="00AB5F4B">
              <w:rPr>
                <w:szCs w:val="28"/>
              </w:rPr>
              <w:t> </w:t>
            </w:r>
            <w:r w:rsidRPr="00AB5F4B">
              <w:rPr>
                <w:szCs w:val="28"/>
              </w:rPr>
              <w:t>731</w:t>
            </w:r>
            <w:r w:rsidR="00EF2A38" w:rsidRPr="00AB5F4B">
              <w:rPr>
                <w:szCs w:val="28"/>
              </w:rPr>
              <w:t>,</w:t>
            </w:r>
            <w:r w:rsidRPr="00AB5F4B">
              <w:rPr>
                <w:szCs w:val="28"/>
              </w:rPr>
              <w:t>38705 тыс. рублей;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 xml:space="preserve">местных бюджетов (по согласованию) – 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3</w:t>
            </w:r>
            <w:r w:rsidR="00EF2A38" w:rsidRPr="00AB5F4B">
              <w:rPr>
                <w:szCs w:val="28"/>
              </w:rPr>
              <w:t>1</w:t>
            </w:r>
            <w:r w:rsidRPr="00AB5F4B">
              <w:rPr>
                <w:szCs w:val="28"/>
              </w:rPr>
              <w:t> </w:t>
            </w:r>
            <w:r w:rsidR="00EF2A38" w:rsidRPr="00AB5F4B">
              <w:rPr>
                <w:szCs w:val="28"/>
              </w:rPr>
              <w:t>876</w:t>
            </w:r>
            <w:r w:rsidRPr="00AB5F4B">
              <w:rPr>
                <w:szCs w:val="28"/>
              </w:rPr>
              <w:t>,</w:t>
            </w:r>
            <w:r w:rsidR="00EF2A38" w:rsidRPr="00AB5F4B">
              <w:rPr>
                <w:szCs w:val="28"/>
              </w:rPr>
              <w:t>64</w:t>
            </w:r>
            <w:r w:rsidRPr="00AB5F4B">
              <w:rPr>
                <w:szCs w:val="28"/>
              </w:rPr>
              <w:t>021 тыс. рублей, из них по годам: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2018 год – 8 238,69000 тыс. рублей;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2019 год – 8 500,38883 тыс. рублей;</w:t>
            </w:r>
          </w:p>
          <w:p w:rsidR="001919CE" w:rsidRPr="00AB5F4B" w:rsidRDefault="001919CE" w:rsidP="007D4520">
            <w:pPr>
              <w:tabs>
                <w:tab w:val="left" w:pos="111"/>
              </w:tabs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2020 год – 2 778,29000 тыс. рублей;</w:t>
            </w:r>
          </w:p>
          <w:p w:rsidR="001919CE" w:rsidRPr="00AB5F4B" w:rsidRDefault="001919CE" w:rsidP="007D4520">
            <w:pPr>
              <w:tabs>
                <w:tab w:val="left" w:pos="111"/>
              </w:tabs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2021 год – 3</w:t>
            </w:r>
            <w:r w:rsidR="00EF2A38" w:rsidRPr="00AB5F4B">
              <w:rPr>
                <w:szCs w:val="28"/>
              </w:rPr>
              <w:t> </w:t>
            </w:r>
            <w:r w:rsidRPr="00AB5F4B">
              <w:rPr>
                <w:szCs w:val="28"/>
              </w:rPr>
              <w:t>332</w:t>
            </w:r>
            <w:r w:rsidR="00EF2A38" w:rsidRPr="00AB5F4B">
              <w:rPr>
                <w:szCs w:val="28"/>
              </w:rPr>
              <w:t>,</w:t>
            </w:r>
            <w:r w:rsidRPr="00AB5F4B">
              <w:rPr>
                <w:szCs w:val="28"/>
              </w:rPr>
              <w:t>09000 тыс. рублей;</w:t>
            </w:r>
          </w:p>
          <w:p w:rsidR="001919CE" w:rsidRPr="00AB5F4B" w:rsidRDefault="001919CE" w:rsidP="007D4520">
            <w:pPr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 xml:space="preserve">2022 год – </w:t>
            </w:r>
            <w:r w:rsidR="00EF2A38" w:rsidRPr="00AB5F4B">
              <w:rPr>
                <w:szCs w:val="28"/>
              </w:rPr>
              <w:t>2 986,74</w:t>
            </w:r>
            <w:r w:rsidRPr="00AB5F4B">
              <w:rPr>
                <w:szCs w:val="28"/>
              </w:rPr>
              <w:t>306 тыс. рублей;</w:t>
            </w:r>
          </w:p>
          <w:p w:rsidR="001919CE" w:rsidRPr="00AB5F4B" w:rsidRDefault="001919CE" w:rsidP="007D4520">
            <w:pPr>
              <w:tabs>
                <w:tab w:val="left" w:pos="111"/>
              </w:tabs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2023 год – 4 044,15408 тыс. рублей;</w:t>
            </w:r>
          </w:p>
          <w:p w:rsidR="001919CE" w:rsidRPr="00F301B6" w:rsidRDefault="001919CE" w:rsidP="007D4520">
            <w:pPr>
              <w:tabs>
                <w:tab w:val="left" w:pos="111"/>
              </w:tabs>
              <w:ind w:left="-108"/>
              <w:jc w:val="both"/>
              <w:rPr>
                <w:szCs w:val="28"/>
              </w:rPr>
            </w:pPr>
            <w:r w:rsidRPr="00AB5F4B">
              <w:rPr>
                <w:szCs w:val="28"/>
              </w:rPr>
              <w:t>2024 год – 1 996,28424 тыс. рублей».</w:t>
            </w:r>
          </w:p>
        </w:tc>
      </w:tr>
    </w:tbl>
    <w:p w:rsidR="001919CE" w:rsidRPr="004D7D30" w:rsidRDefault="001919CE" w:rsidP="00696068">
      <w:pPr>
        <w:tabs>
          <w:tab w:val="left" w:pos="567"/>
        </w:tabs>
        <w:ind w:firstLine="709"/>
        <w:jc w:val="both"/>
        <w:rPr>
          <w:szCs w:val="28"/>
        </w:rPr>
      </w:pPr>
      <w:r w:rsidRPr="00F301B6">
        <w:rPr>
          <w:szCs w:val="28"/>
        </w:rPr>
        <w:t xml:space="preserve">3. </w:t>
      </w:r>
      <w:r w:rsidR="00696068">
        <w:rPr>
          <w:szCs w:val="28"/>
        </w:rPr>
        <w:t>Р</w:t>
      </w:r>
      <w:r w:rsidR="00696068" w:rsidRPr="004D7D30">
        <w:rPr>
          <w:rFonts w:eastAsia="MS Mincho"/>
          <w:szCs w:val="28"/>
          <w:lang w:eastAsia="ja-JP"/>
        </w:rPr>
        <w:t>аздел «Объемы бюджетных ассигнований Подпрограммы 2»</w:t>
      </w:r>
      <w:r w:rsidR="00696068" w:rsidRPr="004D7D30">
        <w:rPr>
          <w:szCs w:val="28"/>
        </w:rPr>
        <w:t xml:space="preserve"> </w:t>
      </w:r>
      <w:r>
        <w:rPr>
          <w:szCs w:val="28"/>
        </w:rPr>
        <w:t>паспорт</w:t>
      </w:r>
      <w:r w:rsidR="00696068">
        <w:rPr>
          <w:szCs w:val="28"/>
        </w:rPr>
        <w:t>а</w:t>
      </w:r>
      <w:r>
        <w:rPr>
          <w:szCs w:val="28"/>
        </w:rPr>
        <w:t xml:space="preserve"> подпрограммы 2 </w:t>
      </w:r>
      <w:r w:rsidR="00696068">
        <w:rPr>
          <w:szCs w:val="28"/>
        </w:rPr>
        <w:t>«Чистая вода в Камчатском крае»</w:t>
      </w:r>
      <w:r>
        <w:rPr>
          <w:szCs w:val="28"/>
        </w:rPr>
        <w:t xml:space="preserve"> </w:t>
      </w:r>
      <w:r w:rsidRPr="004D7D30">
        <w:rPr>
          <w:rFonts w:eastAsia="MS Mincho"/>
          <w:szCs w:val="28"/>
          <w:lang w:eastAsia="ja-JP"/>
        </w:rPr>
        <w:t>изложить в следующей редакции: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3862"/>
        <w:gridCol w:w="5919"/>
      </w:tblGrid>
      <w:tr w:rsidR="001919CE" w:rsidRPr="00F301B6" w:rsidTr="007D4520">
        <w:tc>
          <w:tcPr>
            <w:tcW w:w="3862" w:type="dxa"/>
            <w:shd w:val="clear" w:color="auto" w:fill="auto"/>
          </w:tcPr>
          <w:p w:rsidR="001919CE" w:rsidRPr="00F301B6" w:rsidRDefault="001919CE" w:rsidP="007D4520">
            <w:pPr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«</w:t>
            </w:r>
            <w:r w:rsidRPr="00F301B6">
              <w:rPr>
                <w:szCs w:val="28"/>
              </w:rPr>
              <w:t xml:space="preserve">Объемы бюджетных </w:t>
            </w:r>
          </w:p>
          <w:p w:rsidR="001919CE" w:rsidRPr="00F301B6" w:rsidRDefault="001919CE" w:rsidP="007D4520">
            <w:pPr>
              <w:ind w:hanging="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ассигнований Подпрограммы </w:t>
            </w:r>
            <w:r w:rsidRPr="00F301B6">
              <w:rPr>
                <w:szCs w:val="28"/>
              </w:rPr>
              <w:t>2</w:t>
            </w:r>
          </w:p>
        </w:tc>
        <w:tc>
          <w:tcPr>
            <w:tcW w:w="5919" w:type="dxa"/>
            <w:shd w:val="clear" w:color="auto" w:fill="auto"/>
          </w:tcPr>
          <w:p w:rsidR="001919CE" w:rsidRPr="00EF2A38" w:rsidRDefault="001919CE" w:rsidP="007D4520">
            <w:pPr>
              <w:tabs>
                <w:tab w:val="left" w:pos="3505"/>
              </w:tabs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общий объем финансировани</w:t>
            </w:r>
            <w:r w:rsidR="00093496" w:rsidRPr="00EF2A38">
              <w:rPr>
                <w:szCs w:val="28"/>
              </w:rPr>
              <w:t xml:space="preserve">я Подпрограммы 2 составляет </w:t>
            </w:r>
            <w:r w:rsidR="00EF2A38" w:rsidRPr="00EF2A38">
              <w:rPr>
                <w:szCs w:val="28"/>
              </w:rPr>
              <w:t>8</w:t>
            </w:r>
            <w:r w:rsidR="00EF2A38">
              <w:rPr>
                <w:szCs w:val="28"/>
              </w:rPr>
              <w:t> </w:t>
            </w:r>
            <w:r w:rsidR="00EF2A38" w:rsidRPr="00EF2A38">
              <w:rPr>
                <w:szCs w:val="28"/>
              </w:rPr>
              <w:t>971</w:t>
            </w:r>
            <w:r w:rsidR="00EF2A38">
              <w:rPr>
                <w:szCs w:val="28"/>
              </w:rPr>
              <w:t> </w:t>
            </w:r>
            <w:r w:rsidR="00EF2A38" w:rsidRPr="00EF2A38">
              <w:rPr>
                <w:szCs w:val="28"/>
              </w:rPr>
              <w:t>389</w:t>
            </w:r>
            <w:r w:rsidR="00EF2A38">
              <w:rPr>
                <w:szCs w:val="28"/>
              </w:rPr>
              <w:t>,</w:t>
            </w:r>
            <w:r w:rsidR="00EF2A38" w:rsidRPr="00EF2A38">
              <w:rPr>
                <w:szCs w:val="28"/>
              </w:rPr>
              <w:t>59829</w:t>
            </w:r>
            <w:r w:rsidRPr="00EF2A38">
              <w:rPr>
                <w:szCs w:val="28"/>
              </w:rPr>
              <w:t xml:space="preserve"> тыс. рублей, в том числе за счет средств: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 xml:space="preserve">федерального бюджета (по согласованию) – </w:t>
            </w:r>
            <w:r w:rsidRPr="00EF2A38">
              <w:rPr>
                <w:szCs w:val="28"/>
              </w:rPr>
              <w:br/>
            </w:r>
            <w:r w:rsidR="00EF2A38">
              <w:rPr>
                <w:szCs w:val="28"/>
              </w:rPr>
              <w:t>2</w:t>
            </w:r>
            <w:r w:rsidRPr="00EF2A38">
              <w:rPr>
                <w:szCs w:val="28"/>
              </w:rPr>
              <w:t> </w:t>
            </w:r>
            <w:r w:rsidR="00EF2A38">
              <w:rPr>
                <w:szCs w:val="28"/>
              </w:rPr>
              <w:t>181</w:t>
            </w:r>
            <w:r w:rsidRPr="00EF2A38">
              <w:rPr>
                <w:szCs w:val="28"/>
              </w:rPr>
              <w:t> </w:t>
            </w:r>
            <w:r w:rsidR="00EF2A38">
              <w:rPr>
                <w:szCs w:val="28"/>
              </w:rPr>
              <w:t>967</w:t>
            </w:r>
            <w:r w:rsidRPr="00EF2A38">
              <w:rPr>
                <w:szCs w:val="28"/>
              </w:rPr>
              <w:t>,</w:t>
            </w:r>
            <w:r w:rsidR="00EF2A38">
              <w:rPr>
                <w:szCs w:val="28"/>
              </w:rPr>
              <w:t>9</w:t>
            </w:r>
            <w:r w:rsidRPr="00EF2A38">
              <w:rPr>
                <w:szCs w:val="28"/>
              </w:rPr>
              <w:t>5094 тыс. рублей, из них по годам: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2018 год – 265 911,90000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2019 год – 541 674,70000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2020 год – 548 871,95094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 xml:space="preserve">2021 год – </w:t>
            </w:r>
            <w:r w:rsidR="00EF2A38" w:rsidRPr="00EF2A38">
              <w:rPr>
                <w:szCs w:val="28"/>
              </w:rPr>
              <w:t>514</w:t>
            </w:r>
            <w:r w:rsidR="00EF2A38">
              <w:rPr>
                <w:szCs w:val="28"/>
              </w:rPr>
              <w:t> </w:t>
            </w:r>
            <w:r w:rsidR="00EF2A38" w:rsidRPr="00EF2A38">
              <w:rPr>
                <w:szCs w:val="28"/>
              </w:rPr>
              <w:t>642</w:t>
            </w:r>
            <w:r w:rsidR="00EF2A38">
              <w:rPr>
                <w:szCs w:val="28"/>
              </w:rPr>
              <w:t>,</w:t>
            </w:r>
            <w:r w:rsidR="00EF2A38" w:rsidRPr="00EF2A38">
              <w:rPr>
                <w:szCs w:val="28"/>
              </w:rPr>
              <w:t>50000</w:t>
            </w:r>
            <w:r w:rsidRPr="00EF2A38">
              <w:rPr>
                <w:szCs w:val="28"/>
              </w:rPr>
              <w:t xml:space="preserve">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 xml:space="preserve">2022 год – </w:t>
            </w:r>
            <w:r w:rsidR="00EF2A38">
              <w:rPr>
                <w:szCs w:val="28"/>
              </w:rPr>
              <w:t>1</w:t>
            </w:r>
            <w:r w:rsidRPr="00EF2A38">
              <w:rPr>
                <w:szCs w:val="28"/>
              </w:rPr>
              <w:t>71 089,10000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2023 год – 83 </w:t>
            </w:r>
            <w:r w:rsidR="00EF2A38">
              <w:rPr>
                <w:szCs w:val="28"/>
              </w:rPr>
              <w:t>907</w:t>
            </w:r>
            <w:r w:rsidRPr="00EF2A38">
              <w:rPr>
                <w:szCs w:val="28"/>
              </w:rPr>
              <w:t>,</w:t>
            </w:r>
            <w:r w:rsidR="00EF2A38">
              <w:rPr>
                <w:szCs w:val="28"/>
              </w:rPr>
              <w:t>8</w:t>
            </w:r>
            <w:r w:rsidRPr="00EF2A38">
              <w:rPr>
                <w:szCs w:val="28"/>
              </w:rPr>
              <w:t>0000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2024 год – 55 870,00000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 xml:space="preserve">краевого бюджета – </w:t>
            </w:r>
            <w:r w:rsidR="00EF2A38">
              <w:rPr>
                <w:szCs w:val="28"/>
              </w:rPr>
              <w:t xml:space="preserve">6 260 695,79441 </w:t>
            </w:r>
            <w:r w:rsidRPr="00EF2A38">
              <w:rPr>
                <w:szCs w:val="28"/>
              </w:rPr>
              <w:t>тыс. рублей, из них по годам: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2018 год – 852 999,24846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2019 год – 738 776,78869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2020 год – 1</w:t>
            </w:r>
            <w:r w:rsidR="00EF2A38">
              <w:rPr>
                <w:szCs w:val="28"/>
              </w:rPr>
              <w:t> </w:t>
            </w:r>
            <w:r w:rsidRPr="00EF2A38">
              <w:rPr>
                <w:szCs w:val="28"/>
              </w:rPr>
              <w:t>142</w:t>
            </w:r>
            <w:r w:rsidR="00EF2A38">
              <w:rPr>
                <w:szCs w:val="28"/>
              </w:rPr>
              <w:t> </w:t>
            </w:r>
            <w:r w:rsidRPr="00EF2A38">
              <w:rPr>
                <w:szCs w:val="28"/>
              </w:rPr>
              <w:t>210</w:t>
            </w:r>
            <w:r w:rsidR="00EF2A38">
              <w:rPr>
                <w:szCs w:val="28"/>
              </w:rPr>
              <w:t>,</w:t>
            </w:r>
            <w:r w:rsidRPr="00EF2A38">
              <w:rPr>
                <w:szCs w:val="28"/>
              </w:rPr>
              <w:t>87944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2021 год – 1</w:t>
            </w:r>
            <w:r w:rsidR="00EF2A38">
              <w:rPr>
                <w:szCs w:val="28"/>
              </w:rPr>
              <w:t> 397 168,36449</w:t>
            </w:r>
            <w:r w:rsidRPr="00EF2A38">
              <w:rPr>
                <w:szCs w:val="28"/>
              </w:rPr>
              <w:t xml:space="preserve">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 xml:space="preserve">2022 год – </w:t>
            </w:r>
            <w:r w:rsidR="00EF2A38">
              <w:rPr>
                <w:szCs w:val="28"/>
              </w:rPr>
              <w:t>914</w:t>
            </w:r>
            <w:r w:rsidRPr="00EF2A38">
              <w:rPr>
                <w:szCs w:val="28"/>
              </w:rPr>
              <w:t> 7</w:t>
            </w:r>
            <w:r w:rsidR="00EF2A38">
              <w:rPr>
                <w:szCs w:val="28"/>
              </w:rPr>
              <w:t>00</w:t>
            </w:r>
            <w:r w:rsidRPr="00EF2A38">
              <w:rPr>
                <w:szCs w:val="28"/>
              </w:rPr>
              <w:t>,</w:t>
            </w:r>
            <w:r w:rsidR="00EF2A38">
              <w:rPr>
                <w:szCs w:val="28"/>
              </w:rPr>
              <w:t>721</w:t>
            </w:r>
            <w:r w:rsidRPr="00EF2A38">
              <w:rPr>
                <w:szCs w:val="28"/>
              </w:rPr>
              <w:t>59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2023 год – 598 058,72144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2024 год – 616 781,07030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 xml:space="preserve">местных бюджетов (по согласованию) </w:t>
            </w:r>
            <w:r w:rsidRPr="00EF2A38">
              <w:rPr>
                <w:szCs w:val="28"/>
              </w:rPr>
              <w:br/>
              <w:t>– 1</w:t>
            </w:r>
            <w:r w:rsidR="00EF2A38">
              <w:rPr>
                <w:szCs w:val="28"/>
              </w:rPr>
              <w:t>22 242,36894</w:t>
            </w:r>
            <w:r w:rsidRPr="00EF2A38">
              <w:rPr>
                <w:szCs w:val="28"/>
              </w:rPr>
              <w:t xml:space="preserve"> тыс. рублей, из них по годам: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2018 год – 4 878,03000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2019 год – 2 177,10763 тыс. рублей;</w:t>
            </w:r>
          </w:p>
          <w:p w:rsidR="001919CE" w:rsidRPr="00EF2A38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2020 год – 37 408,82580 тыс. рублей;</w:t>
            </w:r>
          </w:p>
          <w:p w:rsidR="001919CE" w:rsidRPr="00EF2A38" w:rsidRDefault="001919CE" w:rsidP="007D4520">
            <w:pPr>
              <w:tabs>
                <w:tab w:val="left" w:pos="1080"/>
              </w:tabs>
              <w:jc w:val="both"/>
              <w:rPr>
                <w:szCs w:val="28"/>
              </w:rPr>
            </w:pPr>
            <w:r w:rsidRPr="00EF2A38">
              <w:rPr>
                <w:szCs w:val="28"/>
              </w:rPr>
              <w:t xml:space="preserve">2021 год – </w:t>
            </w:r>
            <w:r w:rsidR="00EF2A38">
              <w:rPr>
                <w:szCs w:val="28"/>
              </w:rPr>
              <w:t>70 688,</w:t>
            </w:r>
            <w:r w:rsidRPr="00EF2A38">
              <w:rPr>
                <w:szCs w:val="28"/>
              </w:rPr>
              <w:t>9</w:t>
            </w:r>
            <w:r w:rsidR="00EF2A38">
              <w:rPr>
                <w:szCs w:val="28"/>
              </w:rPr>
              <w:t>7551</w:t>
            </w:r>
            <w:r w:rsidRPr="00EF2A38">
              <w:rPr>
                <w:szCs w:val="28"/>
              </w:rPr>
              <w:t xml:space="preserve"> тыс. рублей;</w:t>
            </w:r>
          </w:p>
          <w:p w:rsidR="001919CE" w:rsidRPr="00EF2A38" w:rsidRDefault="001919CE" w:rsidP="007D4520">
            <w:pPr>
              <w:ind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 xml:space="preserve">2022 год – </w:t>
            </w:r>
            <w:r w:rsidR="00B56AB7">
              <w:rPr>
                <w:szCs w:val="28"/>
              </w:rPr>
              <w:t>4 295,73</w:t>
            </w:r>
            <w:r w:rsidRPr="00EF2A38">
              <w:rPr>
                <w:szCs w:val="28"/>
              </w:rPr>
              <w:t>000 тыс. рублей;</w:t>
            </w:r>
          </w:p>
          <w:p w:rsidR="001919CE" w:rsidRPr="00EF2A38" w:rsidRDefault="001919CE" w:rsidP="007D4520">
            <w:pPr>
              <w:ind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2023 год – 1 421,48000 тыс. рублей;</w:t>
            </w:r>
          </w:p>
          <w:p w:rsidR="001919CE" w:rsidRPr="00EF2A38" w:rsidRDefault="001919CE" w:rsidP="007D4520">
            <w:pPr>
              <w:ind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2024 год – 1 372,22000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внебюджетных источников (по согласованию) – 106 483,48400 тыс. рублей, из них по годам: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2018 год – 0,00000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2019 год – 0,00000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EF2A38">
              <w:rPr>
                <w:szCs w:val="28"/>
                <w:lang w:eastAsia="ar-SA"/>
              </w:rPr>
              <w:t>2020 год – 38 089,29800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EF2A38">
              <w:rPr>
                <w:szCs w:val="28"/>
                <w:lang w:eastAsia="ar-SA"/>
              </w:rPr>
              <w:t>2021 год – 68 394,18600 тыс. рублей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2022 год – 0,00000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2023 год – 0,00000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2024 год – 0,00000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Фонд содействия реформированию жилищно-коммунального хозяйства – 300 000 тыс. рублей, из них по годам: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2018 год – 0,00000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2019 год – 0,00000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EF2A38">
              <w:rPr>
                <w:szCs w:val="28"/>
                <w:lang w:eastAsia="ar-SA"/>
              </w:rPr>
              <w:t>2020 год – 107 012,79000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EF2A38">
              <w:rPr>
                <w:szCs w:val="28"/>
                <w:lang w:eastAsia="ar-SA"/>
              </w:rPr>
              <w:lastRenderedPageBreak/>
              <w:t>2021 год – 192 987,21000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2022 год – 0,00000 тыс. рублей;</w:t>
            </w:r>
          </w:p>
          <w:p w:rsidR="001919CE" w:rsidRPr="00EF2A38" w:rsidRDefault="001919CE" w:rsidP="007D4520">
            <w:pPr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2023 год – 0,00000 тыс. рублей;</w:t>
            </w:r>
          </w:p>
          <w:p w:rsidR="001919CE" w:rsidRPr="00F301B6" w:rsidRDefault="001919CE" w:rsidP="007D4520">
            <w:pPr>
              <w:ind w:right="-108"/>
              <w:jc w:val="both"/>
              <w:rPr>
                <w:szCs w:val="28"/>
              </w:rPr>
            </w:pPr>
            <w:r w:rsidRPr="00EF2A38">
              <w:rPr>
                <w:szCs w:val="28"/>
              </w:rPr>
              <w:t>2024 год – 0,00000 тыс. рублей».</w:t>
            </w:r>
          </w:p>
        </w:tc>
      </w:tr>
    </w:tbl>
    <w:p w:rsidR="001919CE" w:rsidRPr="00AF19F6" w:rsidRDefault="001919CE" w:rsidP="001919CE">
      <w:pPr>
        <w:tabs>
          <w:tab w:val="left" w:pos="0"/>
        </w:tabs>
        <w:ind w:firstLine="709"/>
        <w:jc w:val="both"/>
        <w:rPr>
          <w:szCs w:val="28"/>
        </w:rPr>
      </w:pPr>
      <w:r w:rsidRPr="00AF19F6">
        <w:rPr>
          <w:szCs w:val="28"/>
        </w:rPr>
        <w:lastRenderedPageBreak/>
        <w:t xml:space="preserve">4. </w:t>
      </w:r>
      <w:r w:rsidRPr="00AF19F6">
        <w:rPr>
          <w:rFonts w:eastAsia="MS Mincho"/>
          <w:szCs w:val="28"/>
          <w:lang w:eastAsia="ja-JP"/>
        </w:rPr>
        <w:t>Раздел «Объемы бюджетных ассигнований Подпрограммы 3»</w:t>
      </w:r>
      <w:r w:rsidRPr="00AF19F6">
        <w:rPr>
          <w:szCs w:val="28"/>
        </w:rPr>
        <w:t xml:space="preserve"> паспорта подпрограммы 3 «Капитальный ремонт многоквартирных домов в Камчатском крае» </w:t>
      </w:r>
      <w:r w:rsidRPr="00AF19F6">
        <w:rPr>
          <w:rFonts w:eastAsia="MS Mincho"/>
          <w:szCs w:val="28"/>
          <w:lang w:eastAsia="ja-JP"/>
        </w:rPr>
        <w:t>изложить в следующей редакции:</w:t>
      </w: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3828"/>
        <w:gridCol w:w="5953"/>
      </w:tblGrid>
      <w:tr w:rsidR="001919CE" w:rsidRPr="00AF19F6" w:rsidTr="007D4520">
        <w:trPr>
          <w:trHeight w:val="61"/>
        </w:trPr>
        <w:tc>
          <w:tcPr>
            <w:tcW w:w="3828" w:type="dxa"/>
            <w:shd w:val="clear" w:color="auto" w:fill="auto"/>
          </w:tcPr>
          <w:p w:rsidR="001919CE" w:rsidRDefault="001919CE" w:rsidP="007D4520">
            <w:pPr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AF19F6">
              <w:rPr>
                <w:szCs w:val="28"/>
              </w:rPr>
              <w:t>Объемы</w:t>
            </w:r>
            <w:r>
              <w:rPr>
                <w:szCs w:val="28"/>
              </w:rPr>
              <w:t xml:space="preserve"> </w:t>
            </w:r>
            <w:r w:rsidRPr="00AF19F6">
              <w:rPr>
                <w:szCs w:val="28"/>
              </w:rPr>
              <w:t>бюджетных</w:t>
            </w:r>
          </w:p>
          <w:p w:rsidR="001919CE" w:rsidRPr="00AF19F6" w:rsidRDefault="001919CE" w:rsidP="007D4520">
            <w:pPr>
              <w:ind w:left="-108"/>
              <w:jc w:val="both"/>
              <w:rPr>
                <w:szCs w:val="28"/>
              </w:rPr>
            </w:pPr>
            <w:r w:rsidRPr="00AF19F6">
              <w:rPr>
                <w:szCs w:val="28"/>
              </w:rPr>
              <w:t>ассигнований Подпрограммы 3</w:t>
            </w:r>
          </w:p>
        </w:tc>
        <w:tc>
          <w:tcPr>
            <w:tcW w:w="5953" w:type="dxa"/>
            <w:shd w:val="clear" w:color="auto" w:fill="auto"/>
          </w:tcPr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общий объем финансирования Подпрограммы 3 составляет 7 366 256,43421 тыс. рублей, в том числе за счет средств:</w:t>
            </w:r>
          </w:p>
          <w:p w:rsidR="001919CE" w:rsidRPr="00B56AB7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краевого бюджета – 2 631 116,43421 тыс. рублей, из них по годам: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2018 год – 602 682,03000 тыс. рублей;</w:t>
            </w:r>
          </w:p>
          <w:p w:rsidR="001919CE" w:rsidRPr="00B56AB7" w:rsidRDefault="001919CE" w:rsidP="007D4520">
            <w:pPr>
              <w:tabs>
                <w:tab w:val="left" w:pos="111"/>
              </w:tabs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2019 год – 476 662,29609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2020 год – 294 675,25612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2021 год – 299 066,05200 тыс. рублей;</w:t>
            </w:r>
          </w:p>
          <w:p w:rsidR="001919CE" w:rsidRPr="00B56AB7" w:rsidRDefault="001919CE" w:rsidP="007D4520">
            <w:pPr>
              <w:tabs>
                <w:tab w:val="left" w:pos="111"/>
              </w:tabs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2022 год – 306 975,00000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2023 год – 319 145,00000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2024 год – 331 910,80000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B56AB7">
              <w:rPr>
                <w:szCs w:val="28"/>
                <w:lang w:eastAsia="ar-SA"/>
              </w:rPr>
              <w:t>за счет средств внебюджетных источников (по согласованию) – 4 735 140,00000, из них по годам:</w:t>
            </w:r>
          </w:p>
          <w:p w:rsidR="001919CE" w:rsidRPr="00B56AB7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B56AB7">
              <w:rPr>
                <w:szCs w:val="28"/>
                <w:lang w:eastAsia="ar-SA"/>
              </w:rPr>
              <w:t>2018 год – 500 000,00000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B56AB7">
              <w:rPr>
                <w:szCs w:val="28"/>
                <w:lang w:eastAsia="ar-SA"/>
              </w:rPr>
              <w:t>2019 год – 619 740,00000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B56AB7">
              <w:rPr>
                <w:szCs w:val="28"/>
                <w:lang w:eastAsia="ar-SA"/>
              </w:rPr>
              <w:t>2020 год – 650 000,00000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B56AB7">
              <w:rPr>
                <w:szCs w:val="28"/>
                <w:lang w:eastAsia="ar-SA"/>
              </w:rPr>
              <w:t>2021 год – 690 000,00000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B56AB7">
              <w:rPr>
                <w:szCs w:val="28"/>
                <w:lang w:eastAsia="ar-SA"/>
              </w:rPr>
              <w:t>2022 год – 725 000,00000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B56AB7">
              <w:rPr>
                <w:szCs w:val="28"/>
                <w:lang w:eastAsia="ar-SA"/>
              </w:rPr>
              <w:t>2023 год – 760 000,00000 тыс. рублей;</w:t>
            </w:r>
          </w:p>
          <w:p w:rsidR="001919CE" w:rsidRPr="00AF19F6" w:rsidRDefault="001919CE" w:rsidP="007D4520">
            <w:pPr>
              <w:jc w:val="both"/>
              <w:rPr>
                <w:szCs w:val="28"/>
                <w:lang w:eastAsia="ar-SA"/>
              </w:rPr>
            </w:pPr>
            <w:r w:rsidRPr="00B56AB7">
              <w:rPr>
                <w:szCs w:val="28"/>
                <w:lang w:eastAsia="ar-SA"/>
              </w:rPr>
              <w:t>2024 год – 790 400,00000 тыс. рублей».</w:t>
            </w:r>
          </w:p>
        </w:tc>
      </w:tr>
    </w:tbl>
    <w:p w:rsidR="001919CE" w:rsidRPr="00AF19F6" w:rsidRDefault="001919CE" w:rsidP="001919CE">
      <w:pPr>
        <w:tabs>
          <w:tab w:val="left" w:pos="0"/>
        </w:tabs>
        <w:ind w:firstLine="709"/>
        <w:jc w:val="both"/>
        <w:rPr>
          <w:szCs w:val="28"/>
        </w:rPr>
      </w:pPr>
      <w:r w:rsidRPr="00AF19F6">
        <w:rPr>
          <w:szCs w:val="28"/>
        </w:rPr>
        <w:t xml:space="preserve">5. </w:t>
      </w:r>
      <w:r w:rsidRPr="00AF19F6">
        <w:rPr>
          <w:rFonts w:eastAsia="MS Mincho"/>
          <w:szCs w:val="28"/>
          <w:lang w:eastAsia="ja-JP"/>
        </w:rPr>
        <w:t xml:space="preserve">Раздел «Объемы бюджетных ассигнований Подпрограммы 4» </w:t>
      </w:r>
      <w:r w:rsidRPr="00AF19F6">
        <w:rPr>
          <w:szCs w:val="28"/>
        </w:rPr>
        <w:t xml:space="preserve">паспорта подпрограммы 4 «Обеспечение реализации Программы» </w:t>
      </w:r>
      <w:r w:rsidRPr="00AF19F6">
        <w:rPr>
          <w:rFonts w:eastAsia="MS Mincho"/>
          <w:szCs w:val="28"/>
          <w:lang w:eastAsia="ja-JP"/>
        </w:rPr>
        <w:t>изложить в следующей редакции:</w:t>
      </w: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3828"/>
        <w:gridCol w:w="5953"/>
      </w:tblGrid>
      <w:tr w:rsidR="001919CE" w:rsidRPr="00AF19F6" w:rsidTr="007D4520">
        <w:trPr>
          <w:trHeight w:val="61"/>
        </w:trPr>
        <w:tc>
          <w:tcPr>
            <w:tcW w:w="3828" w:type="dxa"/>
            <w:shd w:val="clear" w:color="auto" w:fill="auto"/>
          </w:tcPr>
          <w:p w:rsidR="001919CE" w:rsidRDefault="001919CE" w:rsidP="007D4520">
            <w:pPr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AF19F6">
              <w:rPr>
                <w:szCs w:val="28"/>
              </w:rPr>
              <w:t>Объемы</w:t>
            </w:r>
            <w:r>
              <w:rPr>
                <w:szCs w:val="28"/>
              </w:rPr>
              <w:t xml:space="preserve"> </w:t>
            </w:r>
            <w:r w:rsidRPr="00AF19F6">
              <w:rPr>
                <w:szCs w:val="28"/>
              </w:rPr>
              <w:t>бюджетных</w:t>
            </w:r>
          </w:p>
          <w:p w:rsidR="001919CE" w:rsidRPr="00AF19F6" w:rsidRDefault="001919CE" w:rsidP="007D4520">
            <w:pPr>
              <w:ind w:left="-108"/>
              <w:jc w:val="both"/>
              <w:rPr>
                <w:szCs w:val="28"/>
              </w:rPr>
            </w:pPr>
            <w:r w:rsidRPr="00AF19F6">
              <w:rPr>
                <w:szCs w:val="28"/>
              </w:rPr>
              <w:t>ассигнований Подпрограммы 4</w:t>
            </w:r>
          </w:p>
        </w:tc>
        <w:tc>
          <w:tcPr>
            <w:tcW w:w="5953" w:type="dxa"/>
            <w:shd w:val="clear" w:color="auto" w:fill="auto"/>
          </w:tcPr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общий объем финансирования Подпрограммы 4 составляет 89</w:t>
            </w:r>
            <w:r w:rsidR="00B56AB7">
              <w:rPr>
                <w:szCs w:val="28"/>
              </w:rPr>
              <w:t>8</w:t>
            </w:r>
            <w:r w:rsidRPr="00B56AB7">
              <w:rPr>
                <w:szCs w:val="28"/>
              </w:rPr>
              <w:t> </w:t>
            </w:r>
            <w:r w:rsidR="00B56AB7">
              <w:rPr>
                <w:szCs w:val="28"/>
              </w:rPr>
              <w:t>239</w:t>
            </w:r>
            <w:r w:rsidRPr="00B56AB7">
              <w:rPr>
                <w:szCs w:val="28"/>
              </w:rPr>
              <w:t>,</w:t>
            </w:r>
            <w:r w:rsidR="00B56AB7">
              <w:rPr>
                <w:szCs w:val="28"/>
              </w:rPr>
              <w:t>76222</w:t>
            </w:r>
            <w:r w:rsidRPr="00B56AB7">
              <w:rPr>
                <w:szCs w:val="28"/>
              </w:rPr>
              <w:t xml:space="preserve"> тыс. рублей, в том числе за счет средств:</w:t>
            </w:r>
          </w:p>
          <w:p w:rsidR="001919CE" w:rsidRPr="00B56AB7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федерального бюджета – 346,00000 тыс. рублей, из них по годам:</w:t>
            </w:r>
          </w:p>
          <w:p w:rsidR="001919CE" w:rsidRPr="00B56AB7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2018 год – 0,00000 тыс. рублей;</w:t>
            </w:r>
          </w:p>
          <w:p w:rsidR="001919CE" w:rsidRPr="00B56AB7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2019 год – 346,00000 тыс. рублей;</w:t>
            </w:r>
          </w:p>
          <w:p w:rsidR="001919CE" w:rsidRPr="00B56AB7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2020 год – 0,00000 тыс. рублей;</w:t>
            </w:r>
          </w:p>
          <w:p w:rsidR="001919CE" w:rsidRPr="00B56AB7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2021 год – 0,00000 тыс. рублей;</w:t>
            </w:r>
          </w:p>
          <w:p w:rsidR="001919CE" w:rsidRPr="00B56AB7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2022 год – 0,00000 тыс. рублей;</w:t>
            </w:r>
          </w:p>
          <w:p w:rsidR="001919CE" w:rsidRPr="00B56AB7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2023 год – 0,00000 тыс. рублей;</w:t>
            </w:r>
          </w:p>
          <w:p w:rsidR="001919CE" w:rsidRPr="00B56AB7" w:rsidRDefault="001919CE" w:rsidP="007D4520">
            <w:pPr>
              <w:ind w:left="34" w:right="-108"/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2024 год – 0,00000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lastRenderedPageBreak/>
              <w:t>краевого бюджета – 89</w:t>
            </w:r>
            <w:r w:rsidR="00B56AB7">
              <w:rPr>
                <w:szCs w:val="28"/>
              </w:rPr>
              <w:t>7</w:t>
            </w:r>
            <w:r w:rsidRPr="00B56AB7">
              <w:rPr>
                <w:szCs w:val="28"/>
              </w:rPr>
              <w:t> </w:t>
            </w:r>
            <w:r w:rsidR="00B56AB7">
              <w:rPr>
                <w:szCs w:val="28"/>
              </w:rPr>
              <w:t>893</w:t>
            </w:r>
            <w:r w:rsidRPr="00B56AB7">
              <w:rPr>
                <w:szCs w:val="28"/>
              </w:rPr>
              <w:t>,</w:t>
            </w:r>
            <w:r w:rsidR="00B56AB7">
              <w:rPr>
                <w:szCs w:val="28"/>
              </w:rPr>
              <w:t>76222</w:t>
            </w:r>
            <w:r w:rsidRPr="00B56AB7">
              <w:rPr>
                <w:szCs w:val="28"/>
              </w:rPr>
              <w:t xml:space="preserve"> тыс. рублей, из них по годам: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2018 год – 116 472,46208 тыс. рублей;</w:t>
            </w:r>
          </w:p>
          <w:p w:rsidR="001919CE" w:rsidRPr="00B56AB7" w:rsidRDefault="001919CE" w:rsidP="007D4520">
            <w:pPr>
              <w:tabs>
                <w:tab w:val="left" w:pos="111"/>
              </w:tabs>
              <w:jc w:val="both"/>
              <w:rPr>
                <w:szCs w:val="28"/>
              </w:rPr>
            </w:pPr>
            <w:r w:rsidRPr="00B56AB7">
              <w:rPr>
                <w:szCs w:val="28"/>
              </w:rPr>
              <w:t xml:space="preserve">2019 год – 113 431,91130 тыс. рублей;  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2020 год – 124</w:t>
            </w:r>
            <w:r w:rsidR="00B56AB7">
              <w:rPr>
                <w:szCs w:val="28"/>
              </w:rPr>
              <w:t> </w:t>
            </w:r>
            <w:r w:rsidRPr="00B56AB7">
              <w:rPr>
                <w:szCs w:val="28"/>
              </w:rPr>
              <w:t>458</w:t>
            </w:r>
            <w:r w:rsidR="00B56AB7">
              <w:rPr>
                <w:szCs w:val="28"/>
              </w:rPr>
              <w:t>,</w:t>
            </w:r>
            <w:r w:rsidRPr="00B56AB7">
              <w:rPr>
                <w:szCs w:val="28"/>
              </w:rPr>
              <w:t>59693 тыс. рублей;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2021 год – 13</w:t>
            </w:r>
            <w:r w:rsidR="00B56AB7">
              <w:rPr>
                <w:szCs w:val="28"/>
              </w:rPr>
              <w:t>9</w:t>
            </w:r>
            <w:r w:rsidRPr="00B56AB7">
              <w:rPr>
                <w:szCs w:val="28"/>
              </w:rPr>
              <w:t> </w:t>
            </w:r>
            <w:r w:rsidR="00B56AB7">
              <w:rPr>
                <w:szCs w:val="28"/>
              </w:rPr>
              <w:t>032</w:t>
            </w:r>
            <w:r w:rsidRPr="00B56AB7">
              <w:rPr>
                <w:szCs w:val="28"/>
              </w:rPr>
              <w:t>,</w:t>
            </w:r>
            <w:r w:rsidR="00B56AB7">
              <w:rPr>
                <w:szCs w:val="28"/>
              </w:rPr>
              <w:t>11384</w:t>
            </w:r>
            <w:r w:rsidRPr="00B56AB7">
              <w:rPr>
                <w:szCs w:val="28"/>
              </w:rPr>
              <w:t xml:space="preserve"> тыс. рублей;</w:t>
            </w:r>
          </w:p>
          <w:p w:rsidR="001919CE" w:rsidRPr="00B56AB7" w:rsidRDefault="001919CE" w:rsidP="007D4520">
            <w:pPr>
              <w:tabs>
                <w:tab w:val="left" w:pos="111"/>
              </w:tabs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2022 год – 133 </w:t>
            </w:r>
            <w:r w:rsidR="00B56AB7">
              <w:rPr>
                <w:szCs w:val="28"/>
              </w:rPr>
              <w:t>258</w:t>
            </w:r>
            <w:r w:rsidRPr="00B56AB7">
              <w:rPr>
                <w:szCs w:val="28"/>
              </w:rPr>
              <w:t>,</w:t>
            </w:r>
            <w:r w:rsidR="00B56AB7">
              <w:rPr>
                <w:szCs w:val="28"/>
              </w:rPr>
              <w:t>41384</w:t>
            </w:r>
            <w:r w:rsidRPr="00B56AB7">
              <w:rPr>
                <w:szCs w:val="28"/>
              </w:rPr>
              <w:t xml:space="preserve"> тыс. рублей;  </w:t>
            </w:r>
          </w:p>
          <w:p w:rsidR="001919CE" w:rsidRPr="00B56AB7" w:rsidRDefault="001919CE" w:rsidP="007D4520">
            <w:pPr>
              <w:jc w:val="both"/>
              <w:rPr>
                <w:szCs w:val="28"/>
              </w:rPr>
            </w:pPr>
            <w:r w:rsidRPr="00B56AB7">
              <w:rPr>
                <w:szCs w:val="28"/>
              </w:rPr>
              <w:t>2023 год – 13</w:t>
            </w:r>
            <w:r w:rsidR="00B56AB7">
              <w:rPr>
                <w:szCs w:val="28"/>
              </w:rPr>
              <w:t>2</w:t>
            </w:r>
            <w:r w:rsidRPr="00B56AB7">
              <w:rPr>
                <w:szCs w:val="28"/>
              </w:rPr>
              <w:t> </w:t>
            </w:r>
            <w:r w:rsidR="00B56AB7">
              <w:rPr>
                <w:szCs w:val="28"/>
              </w:rPr>
              <w:t>960</w:t>
            </w:r>
            <w:r w:rsidRPr="00B56AB7">
              <w:rPr>
                <w:szCs w:val="28"/>
              </w:rPr>
              <w:t>,</w:t>
            </w:r>
            <w:r w:rsidR="00B56AB7">
              <w:rPr>
                <w:szCs w:val="28"/>
              </w:rPr>
              <w:t>91384</w:t>
            </w:r>
            <w:r w:rsidRPr="00B56AB7">
              <w:rPr>
                <w:szCs w:val="28"/>
              </w:rPr>
              <w:t xml:space="preserve"> тыс. рублей;</w:t>
            </w:r>
          </w:p>
          <w:p w:rsidR="00A95C36" w:rsidRPr="00AF19F6" w:rsidRDefault="001919CE" w:rsidP="00B56AB7">
            <w:pPr>
              <w:jc w:val="both"/>
              <w:rPr>
                <w:szCs w:val="28"/>
                <w:lang w:eastAsia="ar-SA"/>
              </w:rPr>
            </w:pPr>
            <w:r w:rsidRPr="00B56AB7">
              <w:rPr>
                <w:szCs w:val="28"/>
              </w:rPr>
              <w:t>2024 год – 13</w:t>
            </w:r>
            <w:r w:rsidR="00B56AB7">
              <w:rPr>
                <w:szCs w:val="28"/>
              </w:rPr>
              <w:t>8</w:t>
            </w:r>
            <w:r w:rsidRPr="00B56AB7">
              <w:rPr>
                <w:szCs w:val="28"/>
              </w:rPr>
              <w:t> 2</w:t>
            </w:r>
            <w:r w:rsidR="00B56AB7">
              <w:rPr>
                <w:szCs w:val="28"/>
              </w:rPr>
              <w:t>79</w:t>
            </w:r>
            <w:r w:rsidRPr="00B56AB7">
              <w:rPr>
                <w:szCs w:val="28"/>
              </w:rPr>
              <w:t>,35</w:t>
            </w:r>
            <w:r w:rsidR="00B56AB7">
              <w:rPr>
                <w:szCs w:val="28"/>
              </w:rPr>
              <w:t>039</w:t>
            </w:r>
            <w:r w:rsidRPr="00B56AB7">
              <w:rPr>
                <w:szCs w:val="28"/>
              </w:rPr>
              <w:t xml:space="preserve"> тыс. рублей</w:t>
            </w:r>
            <w:r w:rsidRPr="00B56AB7">
              <w:rPr>
                <w:szCs w:val="28"/>
                <w:lang w:eastAsia="ar-SA"/>
              </w:rPr>
              <w:t>».</w:t>
            </w:r>
          </w:p>
        </w:tc>
      </w:tr>
    </w:tbl>
    <w:p w:rsidR="00A95C36" w:rsidRPr="00AD58ED" w:rsidRDefault="00A95C36" w:rsidP="00A95C36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AD58ED">
        <w:rPr>
          <w:szCs w:val="28"/>
        </w:rPr>
        <w:lastRenderedPageBreak/>
        <w:t xml:space="preserve">6. В </w:t>
      </w:r>
      <w:r w:rsidRPr="00AD58ED">
        <w:rPr>
          <w:rFonts w:eastAsiaTheme="minorHAnsi"/>
          <w:szCs w:val="28"/>
          <w:lang w:eastAsia="en-US"/>
        </w:rPr>
        <w:t>разделе 2 «</w:t>
      </w:r>
      <w:r w:rsidRPr="00AD58ED">
        <w:t>Обобщенная характеристика основных мероприятий, реализуемых органами местного самоуправления муниципальных образований в Камчатском крае</w:t>
      </w:r>
      <w:r w:rsidRPr="00AD58ED">
        <w:rPr>
          <w:rFonts w:eastAsiaTheme="minorHAnsi"/>
          <w:szCs w:val="28"/>
          <w:lang w:eastAsia="en-US"/>
        </w:rPr>
        <w:t>» дополнить пункт 1 части 2.1 подпунктом «м» следующего содержания: «основного мероприятия 1.31 «</w:t>
      </w:r>
      <w:r w:rsidRPr="00AD58ED">
        <w:t>Проведение мероприятий, направленных на разработку и актуализацию схем теплоснабжения, водоснабжения, водоотведения, программ комплексного развития коммунальной инфраструктуры муниципальных образований в Камчатском крае</w:t>
      </w:r>
      <w:r w:rsidRPr="00AD58ED">
        <w:rPr>
          <w:rFonts w:eastAsiaTheme="minorHAnsi"/>
          <w:szCs w:val="28"/>
          <w:lang w:eastAsia="en-US"/>
        </w:rPr>
        <w:t>».</w:t>
      </w:r>
    </w:p>
    <w:p w:rsidR="00A95C36" w:rsidRPr="00AD58ED" w:rsidRDefault="00A95C36" w:rsidP="00396AE7">
      <w:pPr>
        <w:suppressAutoHyphens/>
        <w:adjustRightInd w:val="0"/>
        <w:ind w:firstLine="720"/>
        <w:jc w:val="both"/>
        <w:rPr>
          <w:szCs w:val="28"/>
        </w:rPr>
      </w:pPr>
    </w:p>
    <w:p w:rsidR="00396AE7" w:rsidRPr="00AD58ED" w:rsidRDefault="00FA2E49" w:rsidP="00396AE7">
      <w:pPr>
        <w:suppressAutoHyphens/>
        <w:adjustRightInd w:val="0"/>
        <w:ind w:firstLine="720"/>
        <w:jc w:val="both"/>
        <w:rPr>
          <w:szCs w:val="28"/>
        </w:rPr>
      </w:pPr>
      <w:r w:rsidRPr="00AD58ED">
        <w:rPr>
          <w:szCs w:val="28"/>
        </w:rPr>
        <w:t>7</w:t>
      </w:r>
      <w:r w:rsidR="00396AE7" w:rsidRPr="00AD58ED">
        <w:rPr>
          <w:szCs w:val="28"/>
        </w:rPr>
        <w:t>. В таблице приложения 1 к Программе пункт 2.7 изложить в следующей редакции:</w:t>
      </w:r>
    </w:p>
    <w:p w:rsidR="00396AE7" w:rsidRPr="00AD58ED" w:rsidRDefault="00396AE7" w:rsidP="00396AE7">
      <w:pPr>
        <w:suppressAutoHyphens/>
        <w:adjustRightInd w:val="0"/>
        <w:ind w:firstLine="720"/>
        <w:jc w:val="both"/>
        <w:rPr>
          <w:szCs w:val="28"/>
        </w:rPr>
      </w:pPr>
      <w:r w:rsidRPr="00AD58ED">
        <w:rPr>
          <w:szCs w:val="28"/>
        </w:rPr>
        <w:t>«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709"/>
        <w:gridCol w:w="789"/>
        <w:gridCol w:w="790"/>
        <w:gridCol w:w="790"/>
        <w:gridCol w:w="789"/>
        <w:gridCol w:w="790"/>
        <w:gridCol w:w="790"/>
        <w:gridCol w:w="790"/>
      </w:tblGrid>
      <w:tr w:rsidR="00396AE7" w:rsidRPr="00AD58ED" w:rsidTr="00396AE7">
        <w:trPr>
          <w:trHeight w:val="1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6AE7" w:rsidRPr="00AD58ED" w:rsidRDefault="00396AE7" w:rsidP="00396AE7">
            <w:pPr>
              <w:rPr>
                <w:sz w:val="20"/>
                <w:szCs w:val="20"/>
              </w:rPr>
            </w:pPr>
            <w:r w:rsidRPr="00AD58ED">
              <w:rPr>
                <w:sz w:val="20"/>
                <w:szCs w:val="20"/>
              </w:rPr>
              <w:t>2.7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6AE7" w:rsidRPr="00AD58ED" w:rsidRDefault="00396AE7" w:rsidP="00396A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D58ED">
              <w:rPr>
                <w:rFonts w:eastAsiaTheme="minorHAnsi"/>
                <w:sz w:val="20"/>
                <w:szCs w:val="20"/>
                <w:lang w:eastAsia="en-US"/>
              </w:rPr>
              <w:t>Количество построенных и реконструированных объектов питьевого водоснабжения, предусмотренных в рамках регионального проекта "Чистая вода" (нарастающим итогом)</w:t>
            </w:r>
          </w:p>
          <w:p w:rsidR="00396AE7" w:rsidRPr="00AD58ED" w:rsidRDefault="00396AE7" w:rsidP="0007538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AE7" w:rsidRPr="00AD58ED" w:rsidRDefault="00396AE7" w:rsidP="0007538C">
            <w:pPr>
              <w:jc w:val="center"/>
              <w:rPr>
                <w:sz w:val="20"/>
                <w:szCs w:val="20"/>
              </w:rPr>
            </w:pPr>
            <w:r w:rsidRPr="00AD58ED">
              <w:rPr>
                <w:sz w:val="20"/>
                <w:szCs w:val="20"/>
              </w:rPr>
              <w:t>ед.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6AE7" w:rsidRPr="00AD58ED" w:rsidRDefault="00396AE7" w:rsidP="00396AE7">
            <w:pPr>
              <w:jc w:val="center"/>
              <w:rPr>
                <w:sz w:val="20"/>
                <w:szCs w:val="20"/>
              </w:rPr>
            </w:pPr>
            <w:r w:rsidRPr="00AD58ED"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6AE7" w:rsidRPr="00AD58ED" w:rsidRDefault="00396AE7" w:rsidP="0007538C">
            <w:pPr>
              <w:jc w:val="center"/>
              <w:rPr>
                <w:sz w:val="20"/>
                <w:szCs w:val="20"/>
              </w:rPr>
            </w:pPr>
            <w:r w:rsidRPr="00AD58ED"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7" w:rsidRPr="00AD58ED" w:rsidRDefault="00396AE7" w:rsidP="0007538C">
            <w:pPr>
              <w:jc w:val="center"/>
              <w:rPr>
                <w:sz w:val="20"/>
                <w:szCs w:val="20"/>
              </w:rPr>
            </w:pPr>
            <w:r w:rsidRPr="00AD58ED">
              <w:rPr>
                <w:sz w:val="20"/>
                <w:szCs w:val="20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6AE7" w:rsidRPr="00AD58ED" w:rsidRDefault="00396AE7" w:rsidP="00396AE7">
            <w:pPr>
              <w:jc w:val="center"/>
              <w:rPr>
                <w:sz w:val="20"/>
                <w:szCs w:val="20"/>
              </w:rPr>
            </w:pPr>
            <w:r w:rsidRPr="00AD58ED"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AE7" w:rsidRPr="00AD58ED" w:rsidRDefault="00396AE7" w:rsidP="00396AE7">
            <w:pPr>
              <w:jc w:val="center"/>
              <w:rPr>
                <w:sz w:val="20"/>
                <w:szCs w:val="20"/>
              </w:rPr>
            </w:pPr>
            <w:r w:rsidRPr="00AD58ED">
              <w:rPr>
                <w:sz w:val="20"/>
                <w:szCs w:val="2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6AE7" w:rsidRPr="00AD58ED" w:rsidRDefault="00396AE7" w:rsidP="00396AE7">
            <w:pPr>
              <w:jc w:val="center"/>
              <w:rPr>
                <w:sz w:val="20"/>
                <w:szCs w:val="20"/>
              </w:rPr>
            </w:pPr>
            <w:r w:rsidRPr="00AD58ED">
              <w:rPr>
                <w:sz w:val="20"/>
                <w:szCs w:val="20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AE7" w:rsidRPr="00AD58ED" w:rsidRDefault="00396AE7" w:rsidP="00396AE7">
            <w:pPr>
              <w:jc w:val="center"/>
              <w:rPr>
                <w:sz w:val="20"/>
                <w:szCs w:val="20"/>
              </w:rPr>
            </w:pPr>
            <w:r w:rsidRPr="00AD58ED">
              <w:rPr>
                <w:sz w:val="20"/>
                <w:szCs w:val="20"/>
              </w:rPr>
              <w:t>3</w:t>
            </w:r>
          </w:p>
        </w:tc>
      </w:tr>
    </w:tbl>
    <w:p w:rsidR="00396AE7" w:rsidRPr="00AD58ED" w:rsidRDefault="00D766E7" w:rsidP="00396AE7">
      <w:pPr>
        <w:autoSpaceDE w:val="0"/>
        <w:autoSpaceDN w:val="0"/>
        <w:adjustRightInd w:val="0"/>
        <w:ind w:firstLine="709"/>
        <w:jc w:val="right"/>
        <w:outlineLvl w:val="0"/>
        <w:rPr>
          <w:szCs w:val="28"/>
        </w:rPr>
      </w:pPr>
      <w:r w:rsidRPr="00AD58ED">
        <w:rPr>
          <w:szCs w:val="28"/>
        </w:rPr>
        <w:t>».</w:t>
      </w:r>
    </w:p>
    <w:p w:rsidR="00696068" w:rsidRPr="00AD58ED" w:rsidRDefault="00FA2E49" w:rsidP="001919CE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D58ED">
        <w:rPr>
          <w:szCs w:val="28"/>
        </w:rPr>
        <w:t>8</w:t>
      </w:r>
      <w:r w:rsidR="001919CE" w:rsidRPr="00AD58ED">
        <w:rPr>
          <w:szCs w:val="28"/>
        </w:rPr>
        <w:t xml:space="preserve">. </w:t>
      </w:r>
      <w:r w:rsidR="00696068" w:rsidRPr="00AD58ED">
        <w:rPr>
          <w:szCs w:val="28"/>
        </w:rPr>
        <w:t xml:space="preserve">В </w:t>
      </w:r>
      <w:hyperlink r:id="rId7" w:history="1">
        <w:r w:rsidR="00696068" w:rsidRPr="00AD58ED">
          <w:rPr>
            <w:szCs w:val="28"/>
          </w:rPr>
          <w:t>таблице приложения 2</w:t>
        </w:r>
      </w:hyperlink>
      <w:r w:rsidR="00696068" w:rsidRPr="00AD58ED">
        <w:rPr>
          <w:szCs w:val="28"/>
        </w:rPr>
        <w:t xml:space="preserve"> к Программе:</w:t>
      </w:r>
    </w:p>
    <w:p w:rsidR="00696068" w:rsidRPr="00AD58ED" w:rsidRDefault="0072728E" w:rsidP="00D766E7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D58ED">
        <w:rPr>
          <w:szCs w:val="28"/>
        </w:rPr>
        <w:t>1) в графе 2 пункта 1.9 раздела подпрограммы 1 «Энергосбережение и повышение энергетической эффективности в Камчатском крае» слова «</w:t>
      </w:r>
      <w:r w:rsidRPr="00AD58ED">
        <w:rPr>
          <w:rFonts w:eastAsiaTheme="minorHAnsi"/>
          <w:szCs w:val="28"/>
          <w:lang w:eastAsia="en-US"/>
        </w:rPr>
        <w:t>Проведение мероприятий по организационно-правовому и информационному обеспечению энергосбережения и повышения энергетической эффективности и реализации региональной информационной системы в области энергосбережения и повышения энергетической эффективности в Камчатском крае и внедрение технического обслуживания электронной системы отчетности</w:t>
      </w:r>
      <w:r w:rsidRPr="00AD58ED">
        <w:rPr>
          <w:szCs w:val="28"/>
        </w:rPr>
        <w:t>» заменить словами «</w:t>
      </w:r>
      <w:r w:rsidRPr="00AD58ED">
        <w:t>Проведение мероприятий по внедрению, обновлению, сопровождению, техническому обслуживанию информационных систем, организационно-правовому обеспечению и информационному сопровождению деятельности в сфере энергетики, жилищно-коммунального хозяйства, газификации, энергосбережения и повышения энергетической эффективности</w:t>
      </w:r>
      <w:r w:rsidR="006756F2" w:rsidRPr="00AD58ED">
        <w:rPr>
          <w:szCs w:val="28"/>
        </w:rPr>
        <w:t>»;</w:t>
      </w:r>
    </w:p>
    <w:p w:rsidR="006756F2" w:rsidRPr="00AD58ED" w:rsidRDefault="006756F2" w:rsidP="00D766E7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D58ED">
        <w:rPr>
          <w:szCs w:val="28"/>
        </w:rPr>
        <w:t>2) в графе</w:t>
      </w:r>
      <w:r w:rsidR="00E80FF0" w:rsidRPr="00AD58ED">
        <w:rPr>
          <w:szCs w:val="28"/>
        </w:rPr>
        <w:t xml:space="preserve"> 2</w:t>
      </w:r>
      <w:r w:rsidRPr="00AD58ED">
        <w:rPr>
          <w:szCs w:val="28"/>
        </w:rPr>
        <w:t xml:space="preserve"> пункта 1.14 раздела подпрограммы 1 «Энергосбережение и повышение энергетической эффективности в Камчатском крае» слова </w:t>
      </w:r>
      <w:r w:rsidRPr="00AD58ED">
        <w:rPr>
          <w:szCs w:val="28"/>
        </w:rPr>
        <w:lastRenderedPageBreak/>
        <w:t>«</w:t>
      </w:r>
      <w:r w:rsidRPr="00AD58ED">
        <w:rPr>
          <w:rFonts w:eastAsiaTheme="minorHAnsi"/>
          <w:szCs w:val="28"/>
          <w:lang w:eastAsia="en-US"/>
        </w:rPr>
        <w:t>Возмещение предприятиям коммунального комплекса затрат или недополученных доходов в связи с ограничением изменения вносимой гражданами платы за коммунальные услуги до установленного уровня</w:t>
      </w:r>
      <w:r w:rsidRPr="00AD58ED">
        <w:rPr>
          <w:szCs w:val="28"/>
        </w:rPr>
        <w:t>» заменить словами «Возмещение исполнителям коммунальных услуг затрат или недополученных доходов в связи с ограничением изменения вносимой гражданами платы за коммунальные услуги до установленного уровня»</w:t>
      </w:r>
      <w:r w:rsidR="00D766E7" w:rsidRPr="00AD58ED">
        <w:rPr>
          <w:szCs w:val="28"/>
        </w:rPr>
        <w:t>;</w:t>
      </w:r>
    </w:p>
    <w:p w:rsidR="00E725B0" w:rsidRPr="00AD58ED" w:rsidRDefault="00E725B0" w:rsidP="00D766E7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D58ED">
        <w:rPr>
          <w:szCs w:val="28"/>
        </w:rPr>
        <w:t>3) пункт 1.29 исключить</w:t>
      </w:r>
      <w:r w:rsidR="000C0E59" w:rsidRPr="00AD58ED">
        <w:rPr>
          <w:szCs w:val="28"/>
        </w:rPr>
        <w:t>;</w:t>
      </w:r>
    </w:p>
    <w:p w:rsidR="000C0E59" w:rsidRPr="00AD58ED" w:rsidRDefault="000C0E59" w:rsidP="00D766E7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D58ED">
        <w:rPr>
          <w:szCs w:val="28"/>
        </w:rPr>
        <w:t>4) добавить пункт 1.31 следующего содержания:</w:t>
      </w:r>
    </w:p>
    <w:p w:rsidR="000C0E59" w:rsidRPr="00AD58ED" w:rsidRDefault="00FA2E49" w:rsidP="00D766E7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D58ED">
        <w:rPr>
          <w:szCs w:val="28"/>
        </w:rPr>
        <w:t>«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993"/>
        <w:gridCol w:w="567"/>
        <w:gridCol w:w="567"/>
        <w:gridCol w:w="2055"/>
        <w:gridCol w:w="2055"/>
        <w:gridCol w:w="845"/>
      </w:tblGrid>
      <w:tr w:rsidR="0050521C" w:rsidRPr="00AD58ED" w:rsidTr="005A669C">
        <w:tc>
          <w:tcPr>
            <w:tcW w:w="704" w:type="dxa"/>
          </w:tcPr>
          <w:p w:rsidR="000C0E59" w:rsidRPr="00AD58ED" w:rsidRDefault="000C0E59" w:rsidP="00D766E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D58ED">
              <w:rPr>
                <w:sz w:val="24"/>
              </w:rPr>
              <w:t>1.31</w:t>
            </w:r>
          </w:p>
          <w:p w:rsidR="005A669C" w:rsidRPr="00AD58ED" w:rsidRDefault="005A669C" w:rsidP="00D766E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C0E59" w:rsidRPr="00AD58ED" w:rsidRDefault="000C0E59" w:rsidP="000C0E59">
            <w:pPr>
              <w:jc w:val="both"/>
              <w:rPr>
                <w:sz w:val="24"/>
              </w:rPr>
            </w:pPr>
            <w:r w:rsidRPr="00AD58ED">
              <w:rPr>
                <w:sz w:val="24"/>
              </w:rPr>
              <w:t>Проведение мероприятий, направленных на разработку и актуализацию схем теплоснабжения, водоснабжения, водоотведения, программ комплексного развития коммунальной инфраструктуры муниципальных образований в Камчатском крае</w:t>
            </w:r>
          </w:p>
          <w:p w:rsidR="000C0E59" w:rsidRPr="00AD58ED" w:rsidRDefault="000C0E59" w:rsidP="00D766E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C0E59" w:rsidRPr="00AD58ED" w:rsidRDefault="000C0E59" w:rsidP="000C0E5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D58ED">
              <w:rPr>
                <w:rFonts w:eastAsiaTheme="minorHAnsi"/>
                <w:sz w:val="24"/>
                <w:lang w:eastAsia="en-US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567" w:type="dxa"/>
          </w:tcPr>
          <w:p w:rsidR="000C0E59" w:rsidRPr="00AD58ED" w:rsidRDefault="000C0E59" w:rsidP="000C0E59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D58ED">
              <w:rPr>
                <w:sz w:val="24"/>
              </w:rPr>
              <w:t>2022</w:t>
            </w:r>
          </w:p>
        </w:tc>
        <w:tc>
          <w:tcPr>
            <w:tcW w:w="567" w:type="dxa"/>
          </w:tcPr>
          <w:p w:rsidR="000C0E59" w:rsidRPr="00AD58ED" w:rsidRDefault="000C0E59" w:rsidP="000C0E59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D58ED">
              <w:rPr>
                <w:sz w:val="24"/>
              </w:rPr>
              <w:t>2024</w:t>
            </w:r>
          </w:p>
        </w:tc>
        <w:tc>
          <w:tcPr>
            <w:tcW w:w="2055" w:type="dxa"/>
          </w:tcPr>
          <w:p w:rsidR="00185B67" w:rsidRPr="00AD58ED" w:rsidRDefault="00185B67" w:rsidP="00185B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D58ED">
              <w:rPr>
                <w:rFonts w:eastAsiaTheme="minorHAnsi"/>
                <w:sz w:val="24"/>
                <w:lang w:eastAsia="en-US"/>
              </w:rPr>
              <w:t>Наличие актуальных схем теплоснабжения, водоснабжения и водоотведения,</w:t>
            </w:r>
            <w:r w:rsidRPr="00AD58ED">
              <w:rPr>
                <w:sz w:val="24"/>
              </w:rPr>
              <w:t xml:space="preserve"> </w:t>
            </w:r>
            <w:r w:rsidRPr="00AD58ED">
              <w:rPr>
                <w:rFonts w:eastAsiaTheme="minorHAnsi"/>
                <w:sz w:val="24"/>
                <w:lang w:eastAsia="en-US"/>
              </w:rPr>
              <w:t xml:space="preserve">программ комплексного развития коммунальной инфраструктуры в муниципальных образованиях Камчатского края </w:t>
            </w:r>
          </w:p>
          <w:p w:rsidR="000C0E59" w:rsidRPr="00AD58ED" w:rsidRDefault="000C0E59" w:rsidP="00D766E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2055" w:type="dxa"/>
          </w:tcPr>
          <w:p w:rsidR="005A669C" w:rsidRPr="00AD58ED" w:rsidRDefault="005A669C" w:rsidP="005A66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D58ED">
              <w:rPr>
                <w:rFonts w:eastAsiaTheme="minorHAnsi"/>
                <w:sz w:val="24"/>
                <w:lang w:eastAsia="en-US"/>
              </w:rPr>
              <w:t>1. Нерациональное использование энергетических ресурсов</w:t>
            </w:r>
          </w:p>
          <w:p w:rsidR="005A669C" w:rsidRPr="00AD58ED" w:rsidRDefault="005A669C" w:rsidP="005A66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D58ED">
              <w:rPr>
                <w:rFonts w:eastAsiaTheme="minorHAnsi"/>
                <w:sz w:val="24"/>
                <w:lang w:eastAsia="en-US"/>
              </w:rPr>
              <w:t>2. Увеличение аварийности на инженерных сетях, нестабильное обеспечение потребителей энергетическими ресурсами</w:t>
            </w:r>
          </w:p>
          <w:p w:rsidR="005A669C" w:rsidRPr="00AD58ED" w:rsidRDefault="005A669C" w:rsidP="005A66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D58ED">
              <w:rPr>
                <w:rFonts w:eastAsiaTheme="minorHAnsi"/>
                <w:sz w:val="24"/>
                <w:lang w:eastAsia="en-US"/>
              </w:rPr>
              <w:t xml:space="preserve">3. Неисполнение федеральных законов от 27.07.2010 №190-ФЗ «О теплоснабжении», от 07.12.2011 №416-ФЗ «О водоснабжении и </w:t>
            </w:r>
            <w:proofErr w:type="spellStart"/>
            <w:r w:rsidRPr="00AD58ED">
              <w:rPr>
                <w:rFonts w:eastAsiaTheme="minorHAnsi"/>
                <w:sz w:val="24"/>
                <w:lang w:eastAsia="en-US"/>
              </w:rPr>
              <w:t>водооотведении</w:t>
            </w:r>
            <w:proofErr w:type="spellEnd"/>
            <w:r w:rsidRPr="00AD58ED">
              <w:rPr>
                <w:rFonts w:eastAsiaTheme="minorHAnsi"/>
                <w:sz w:val="24"/>
                <w:lang w:eastAsia="en-US"/>
              </w:rPr>
              <w:t>»</w:t>
            </w:r>
          </w:p>
          <w:p w:rsidR="000C0E59" w:rsidRPr="00AD58ED" w:rsidRDefault="000C0E59" w:rsidP="00D766E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845" w:type="dxa"/>
          </w:tcPr>
          <w:p w:rsidR="000C0E59" w:rsidRPr="00AD58ED" w:rsidRDefault="000C0E59" w:rsidP="00D766E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D58ED">
              <w:rPr>
                <w:sz w:val="24"/>
              </w:rPr>
              <w:t>Не предусмотрено</w:t>
            </w:r>
          </w:p>
        </w:tc>
      </w:tr>
    </w:tbl>
    <w:p w:rsidR="00FA2E49" w:rsidRPr="00AD58ED" w:rsidRDefault="00FA2E49" w:rsidP="00FA2E49">
      <w:pPr>
        <w:autoSpaceDE w:val="0"/>
        <w:autoSpaceDN w:val="0"/>
        <w:adjustRightInd w:val="0"/>
        <w:ind w:firstLine="708"/>
        <w:jc w:val="right"/>
        <w:rPr>
          <w:szCs w:val="28"/>
        </w:rPr>
      </w:pPr>
      <w:r w:rsidRPr="00AD58ED">
        <w:rPr>
          <w:szCs w:val="28"/>
        </w:rPr>
        <w:t>».</w:t>
      </w:r>
    </w:p>
    <w:p w:rsidR="00A95C36" w:rsidRPr="00AD58ED" w:rsidRDefault="00FA2E49" w:rsidP="00C91D1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D58ED">
        <w:rPr>
          <w:szCs w:val="28"/>
        </w:rPr>
        <w:t>9. Пункт 2 Приложения 4 к Программе «</w:t>
      </w:r>
      <w:r w:rsidRPr="00AD58ED">
        <w:rPr>
          <w:rFonts w:eastAsiaTheme="minorHAnsi"/>
          <w:szCs w:val="28"/>
          <w:lang w:eastAsia="en-US"/>
        </w:rPr>
        <w:t>Порядок предоставления и распределения субсидий местным бюджетам на реализацию отдельных мероприятий подпрограммы 1 «Энергосбережение и повышение энергетической эффективности в Камчатском крае</w:t>
      </w:r>
      <w:r w:rsidRPr="00AD58ED">
        <w:rPr>
          <w:szCs w:val="28"/>
        </w:rPr>
        <w:t>» д</w:t>
      </w:r>
      <w:r w:rsidR="00A95C36" w:rsidRPr="00AD58ED">
        <w:rPr>
          <w:szCs w:val="28"/>
        </w:rPr>
        <w:t>ополнить подпунктом «11» следующего содержания: «</w:t>
      </w:r>
      <w:r w:rsidR="00A95C36" w:rsidRPr="00AD58ED">
        <w:rPr>
          <w:rFonts w:eastAsiaTheme="minorHAnsi"/>
          <w:szCs w:val="28"/>
          <w:lang w:eastAsia="en-US"/>
        </w:rPr>
        <w:t>основного мероприятия 1.31 «</w:t>
      </w:r>
      <w:r w:rsidR="00A95C36" w:rsidRPr="00AD58ED">
        <w:t>Проведение мероприятий, направленных на разработку и актуализацию схем теплоснабжения, водоснабжения, вод</w:t>
      </w:r>
      <w:bookmarkStart w:id="0" w:name="_GoBack"/>
      <w:bookmarkEnd w:id="0"/>
      <w:r w:rsidR="00A95C36" w:rsidRPr="00AD58ED">
        <w:t>оотведения, программ комплексного развития коммунальной инфраструктуры муниципальных образований в Камчатском крае</w:t>
      </w:r>
      <w:r w:rsidR="00A95C36" w:rsidRPr="00AD58ED">
        <w:rPr>
          <w:szCs w:val="28"/>
        </w:rPr>
        <w:t>»</w:t>
      </w:r>
    </w:p>
    <w:p w:rsidR="00FA2E49" w:rsidRPr="00AD58ED" w:rsidRDefault="00FA2E49" w:rsidP="00C91D16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FA2E49" w:rsidRDefault="00FA2E49" w:rsidP="00C91D1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D58ED">
        <w:rPr>
          <w:szCs w:val="28"/>
        </w:rPr>
        <w:t>10</w:t>
      </w:r>
      <w:r w:rsidR="00C91D16" w:rsidRPr="00AD58ED">
        <w:rPr>
          <w:szCs w:val="28"/>
        </w:rPr>
        <w:t>. Приложение 3 к Программе изложить в следующей редакции</w:t>
      </w:r>
      <w:r w:rsidR="00C91D16" w:rsidRPr="00DE0063">
        <w:rPr>
          <w:szCs w:val="28"/>
        </w:rPr>
        <w:t>:</w:t>
      </w:r>
    </w:p>
    <w:p w:rsidR="00FA2E49" w:rsidRDefault="00FA2E49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696068" w:rsidRDefault="00FA2E49" w:rsidP="001919CE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lastRenderedPageBreak/>
        <w:t>11</w:t>
      </w:r>
      <w:r w:rsidR="0072728E" w:rsidRPr="00DE0063">
        <w:rPr>
          <w:szCs w:val="28"/>
        </w:rPr>
        <w:t xml:space="preserve">. </w:t>
      </w:r>
      <w:r w:rsidR="00396AE7" w:rsidRPr="00DE0063">
        <w:rPr>
          <w:szCs w:val="28"/>
        </w:rPr>
        <w:t>В Приложении 4 (1) к Программе пункт 18 исключить.</w:t>
      </w:r>
    </w:p>
    <w:p w:rsidR="00FA2E49" w:rsidRDefault="00FA2E49" w:rsidP="00FA2E49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D766E7" w:rsidRDefault="00D766E7" w:rsidP="00FA2E49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1</w:t>
      </w:r>
      <w:r w:rsidR="00FA2E49">
        <w:rPr>
          <w:szCs w:val="28"/>
        </w:rPr>
        <w:t>2</w:t>
      </w:r>
      <w:r w:rsidR="000F1470">
        <w:rPr>
          <w:szCs w:val="28"/>
        </w:rPr>
        <w:t>. В Приложении 6</w:t>
      </w:r>
      <w:r w:rsidR="00DE0063">
        <w:rPr>
          <w:szCs w:val="28"/>
        </w:rPr>
        <w:t xml:space="preserve"> к Программе</w:t>
      </w:r>
      <w:r w:rsidR="000F1470">
        <w:rPr>
          <w:szCs w:val="28"/>
        </w:rPr>
        <w:t>:</w:t>
      </w:r>
    </w:p>
    <w:p w:rsidR="00D766E7" w:rsidRPr="003B2A9D" w:rsidRDefault="000F1470" w:rsidP="00D766E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>
        <w:rPr>
          <w:szCs w:val="28"/>
        </w:rPr>
        <w:t>1) в разделе</w:t>
      </w:r>
      <w:r w:rsidR="00ED5630">
        <w:rPr>
          <w:szCs w:val="28"/>
        </w:rPr>
        <w:t xml:space="preserve"> 3 </w:t>
      </w:r>
      <w:r w:rsidR="00DE0063">
        <w:rPr>
          <w:szCs w:val="28"/>
        </w:rPr>
        <w:t xml:space="preserve">«Краткий анализ </w:t>
      </w:r>
      <w:r w:rsidR="00DE0063" w:rsidRPr="00DE0063">
        <w:rPr>
          <w:szCs w:val="28"/>
        </w:rPr>
        <w:t>результатов оценки состояния</w:t>
      </w:r>
      <w:r w:rsidR="00DE0063">
        <w:rPr>
          <w:szCs w:val="28"/>
        </w:rPr>
        <w:t xml:space="preserve"> </w:t>
      </w:r>
      <w:r w:rsidR="00DE0063" w:rsidRPr="00DE0063">
        <w:rPr>
          <w:szCs w:val="28"/>
        </w:rPr>
        <w:t>централизованных систем водоснабжения</w:t>
      </w:r>
      <w:r w:rsidR="00DE0063">
        <w:rPr>
          <w:szCs w:val="28"/>
        </w:rPr>
        <w:t xml:space="preserve">» </w:t>
      </w:r>
      <w:r>
        <w:rPr>
          <w:szCs w:val="28"/>
        </w:rPr>
        <w:t>а</w:t>
      </w:r>
      <w:r w:rsidR="00ED5630">
        <w:rPr>
          <w:szCs w:val="28"/>
        </w:rPr>
        <w:t>бзац «</w:t>
      </w:r>
      <w:r w:rsidR="00ED5630">
        <w:rPr>
          <w:rFonts w:eastAsiaTheme="minorHAnsi"/>
          <w:szCs w:val="28"/>
          <w:lang w:eastAsia="en-US"/>
        </w:rPr>
        <w:t xml:space="preserve">Физический износ сетей водоснабжения Камчатского края составляет 58,45%, объектов водозабора - </w:t>
      </w:r>
      <w:r w:rsidR="00ED5630" w:rsidRPr="003B2A9D">
        <w:rPr>
          <w:rFonts w:eastAsiaTheme="minorHAnsi"/>
          <w:szCs w:val="28"/>
          <w:lang w:eastAsia="en-US"/>
        </w:rPr>
        <w:t xml:space="preserve">38,44%, объектов водоподготовки - 30,00%, </w:t>
      </w:r>
      <w:proofErr w:type="spellStart"/>
      <w:r w:rsidR="00ED5630" w:rsidRPr="003B2A9D">
        <w:rPr>
          <w:rFonts w:eastAsiaTheme="minorHAnsi"/>
          <w:szCs w:val="28"/>
          <w:lang w:eastAsia="en-US"/>
        </w:rPr>
        <w:t>водонасосных</w:t>
      </w:r>
      <w:proofErr w:type="spellEnd"/>
      <w:r w:rsidR="00ED5630" w:rsidRPr="003B2A9D">
        <w:rPr>
          <w:rFonts w:eastAsiaTheme="minorHAnsi"/>
          <w:szCs w:val="28"/>
          <w:lang w:eastAsia="en-US"/>
        </w:rPr>
        <w:t xml:space="preserve"> объектов - 17,12%</w:t>
      </w:r>
      <w:r w:rsidR="007E6A02" w:rsidRPr="003B2A9D">
        <w:rPr>
          <w:rFonts w:eastAsiaTheme="minorHAnsi"/>
          <w:szCs w:val="28"/>
          <w:lang w:eastAsia="en-US"/>
        </w:rPr>
        <w:t>.</w:t>
      </w:r>
      <w:r w:rsidR="00ED5630" w:rsidRPr="003B2A9D">
        <w:rPr>
          <w:rFonts w:eastAsiaTheme="minorHAnsi"/>
          <w:szCs w:val="28"/>
          <w:lang w:eastAsia="en-US"/>
        </w:rPr>
        <w:t>» излож</w:t>
      </w:r>
      <w:r w:rsidR="007E6A02" w:rsidRPr="003B2A9D">
        <w:rPr>
          <w:rFonts w:eastAsiaTheme="minorHAnsi"/>
          <w:szCs w:val="28"/>
          <w:lang w:eastAsia="en-US"/>
        </w:rPr>
        <w:t xml:space="preserve">ить в следующей редакции: «Физический износ сетей водоснабжения Камчатского края составляет 41,20%, объектов водозабора - 38,44%, объектов водоподготовки - 30,00%, </w:t>
      </w:r>
      <w:proofErr w:type="spellStart"/>
      <w:r w:rsidR="007E6A02" w:rsidRPr="003B2A9D">
        <w:rPr>
          <w:rFonts w:eastAsiaTheme="minorHAnsi"/>
          <w:szCs w:val="28"/>
          <w:lang w:eastAsia="en-US"/>
        </w:rPr>
        <w:t>водонасосных</w:t>
      </w:r>
      <w:proofErr w:type="spellEnd"/>
      <w:r w:rsidR="007E6A02" w:rsidRPr="003B2A9D">
        <w:rPr>
          <w:rFonts w:eastAsiaTheme="minorHAnsi"/>
          <w:szCs w:val="28"/>
          <w:lang w:eastAsia="en-US"/>
        </w:rPr>
        <w:t xml:space="preserve"> объектов - 17,12%.»</w:t>
      </w:r>
      <w:r w:rsidRPr="003B2A9D">
        <w:rPr>
          <w:rFonts w:eastAsiaTheme="minorHAnsi"/>
          <w:szCs w:val="28"/>
          <w:lang w:eastAsia="en-US"/>
        </w:rPr>
        <w:t>;</w:t>
      </w:r>
    </w:p>
    <w:p w:rsidR="00D766E7" w:rsidRPr="003B2A9D" w:rsidRDefault="000F1470" w:rsidP="00D766E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>2) в</w:t>
      </w:r>
      <w:r w:rsidR="00A23B16" w:rsidRPr="003B2A9D">
        <w:rPr>
          <w:rFonts w:eastAsiaTheme="minorHAnsi"/>
          <w:szCs w:val="28"/>
          <w:lang w:eastAsia="en-US"/>
        </w:rPr>
        <w:t xml:space="preserve"> части 4.1</w:t>
      </w:r>
      <w:r w:rsidRPr="003B2A9D">
        <w:rPr>
          <w:rFonts w:eastAsiaTheme="minorHAnsi"/>
          <w:szCs w:val="28"/>
          <w:lang w:eastAsia="en-US"/>
        </w:rPr>
        <w:t xml:space="preserve"> раздел</w:t>
      </w:r>
      <w:r w:rsidR="00A23B16" w:rsidRPr="003B2A9D">
        <w:rPr>
          <w:rFonts w:eastAsiaTheme="minorHAnsi"/>
          <w:szCs w:val="28"/>
          <w:lang w:eastAsia="en-US"/>
        </w:rPr>
        <w:t>а</w:t>
      </w:r>
      <w:r w:rsidRPr="003B2A9D">
        <w:rPr>
          <w:rFonts w:eastAsiaTheme="minorHAnsi"/>
          <w:szCs w:val="28"/>
          <w:lang w:eastAsia="en-US"/>
        </w:rPr>
        <w:t xml:space="preserve"> 4</w:t>
      </w:r>
      <w:r w:rsidR="00DE0063" w:rsidRPr="003B2A9D">
        <w:rPr>
          <w:rFonts w:eastAsiaTheme="minorHAnsi"/>
          <w:szCs w:val="28"/>
          <w:lang w:eastAsia="en-US"/>
        </w:rPr>
        <w:t xml:space="preserve"> «Характеристика объектов, на </w:t>
      </w:r>
      <w:proofErr w:type="spellStart"/>
      <w:r w:rsidR="00DE0063" w:rsidRPr="003B2A9D">
        <w:rPr>
          <w:rFonts w:eastAsiaTheme="minorHAnsi"/>
          <w:szCs w:val="28"/>
          <w:lang w:eastAsia="en-US"/>
        </w:rPr>
        <w:t>софинансирование</w:t>
      </w:r>
      <w:proofErr w:type="spellEnd"/>
      <w:r w:rsidR="00DE0063" w:rsidRPr="003B2A9D">
        <w:rPr>
          <w:rFonts w:eastAsiaTheme="minorHAnsi"/>
          <w:szCs w:val="28"/>
          <w:lang w:eastAsia="en-US"/>
        </w:rPr>
        <w:t xml:space="preserve"> которых предоставляются субсидии»</w:t>
      </w:r>
      <w:r w:rsidR="00D766E7" w:rsidRPr="003B2A9D">
        <w:rPr>
          <w:rFonts w:eastAsiaTheme="minorHAnsi"/>
          <w:szCs w:val="28"/>
          <w:lang w:eastAsia="en-US"/>
        </w:rPr>
        <w:t xml:space="preserve">: </w:t>
      </w:r>
    </w:p>
    <w:p w:rsidR="00F311B2" w:rsidRPr="003B2A9D" w:rsidRDefault="00F311B2" w:rsidP="00D766E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 xml:space="preserve">а) пункт 2 изложить в следующей редакции: «Обустройство водозаборных сооружений с бурением дополнительной скважины и строительством централизованной системы водоснабжения в селе Апука </w:t>
      </w:r>
      <w:proofErr w:type="spellStart"/>
      <w:r w:rsidRPr="003B2A9D">
        <w:rPr>
          <w:rFonts w:eastAsiaTheme="minorHAnsi"/>
          <w:szCs w:val="28"/>
          <w:lang w:eastAsia="en-US"/>
        </w:rPr>
        <w:t>Олюторского</w:t>
      </w:r>
      <w:proofErr w:type="spellEnd"/>
      <w:r w:rsidRPr="003B2A9D">
        <w:rPr>
          <w:rFonts w:eastAsiaTheme="minorHAnsi"/>
          <w:szCs w:val="28"/>
          <w:lang w:eastAsia="en-US"/>
        </w:rPr>
        <w:t xml:space="preserve"> района Камчатского края»:</w:t>
      </w:r>
    </w:p>
    <w:p w:rsidR="00F311B2" w:rsidRPr="003B2A9D" w:rsidRDefault="00F311B2" w:rsidP="00F311B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 xml:space="preserve">В муниципальном образовании - сельское поселение «село Апука» </w:t>
      </w:r>
      <w:proofErr w:type="spellStart"/>
      <w:r w:rsidRPr="003B2A9D">
        <w:rPr>
          <w:rFonts w:eastAsiaTheme="minorHAnsi"/>
          <w:szCs w:val="28"/>
          <w:lang w:eastAsia="en-US"/>
        </w:rPr>
        <w:t>Олюторского</w:t>
      </w:r>
      <w:proofErr w:type="spellEnd"/>
      <w:r w:rsidRPr="003B2A9D">
        <w:rPr>
          <w:rFonts w:eastAsiaTheme="minorHAnsi"/>
          <w:szCs w:val="28"/>
          <w:lang w:eastAsia="en-US"/>
        </w:rPr>
        <w:t xml:space="preserve"> муниципального района проживает 234 человека.</w:t>
      </w:r>
    </w:p>
    <w:p w:rsidR="00F311B2" w:rsidRPr="003B2A9D" w:rsidRDefault="00F311B2" w:rsidP="00F311B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>В сельском поселении «село Апука» отсутствуют водозаборные сооружения и централизованная система водоснабжения. Население и организации данного поселения вынуждены самостоятельно возить воду с необорудованного водозабора, находящегося на расстоянии 11,5 км от села на реке Зеленая.</w:t>
      </w:r>
    </w:p>
    <w:p w:rsidR="00F311B2" w:rsidRPr="003B2A9D" w:rsidRDefault="00F311B2" w:rsidP="00F311B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>В зимний период вода набирается с поисково-разведочной скважины ПР-6, находящейся за рекой Апука в районе Заречная.</w:t>
      </w:r>
    </w:p>
    <w:p w:rsidR="002C1362" w:rsidRPr="003B2A9D" w:rsidRDefault="00F311B2" w:rsidP="002C136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 xml:space="preserve">В ходе производственного контроля проведены исследования пробы воды подземного источника водоснабжения на определение микробиологических и санитарно-гигиенических показателей в соответствие с требованиями </w:t>
      </w:r>
      <w:r w:rsidR="002C1362" w:rsidRPr="003B2A9D">
        <w:rPr>
          <w:rFonts w:eastAsiaTheme="minorHAnsi"/>
          <w:szCs w:val="28"/>
          <w:lang w:eastAsia="en-US"/>
        </w:rPr>
        <w:t xml:space="preserve"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</w:t>
      </w:r>
      <w:proofErr w:type="spellStart"/>
      <w:r w:rsidR="002C1362" w:rsidRPr="003B2A9D">
        <w:rPr>
          <w:szCs w:val="28"/>
        </w:rPr>
        <w:t>СанПин</w:t>
      </w:r>
      <w:proofErr w:type="spellEnd"/>
      <w:r w:rsidR="002C1362" w:rsidRPr="003B2A9D">
        <w:rPr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2C1362" w:rsidRPr="003B2A9D" w:rsidRDefault="00F311B2" w:rsidP="002C136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>Установлены несоответствия гигиеническим нормативам по показателю - общее микробное число.</w:t>
      </w:r>
    </w:p>
    <w:p w:rsidR="00D766E7" w:rsidRPr="003B2A9D" w:rsidRDefault="00F311B2" w:rsidP="00D766E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>Качество пробы воды подземного источника водоснабжения в объеме выполненных исследований не соответствует требованиям СанПиН (результаты исследования 54 образующих колонии бактерий в 1 мл, при гигиеническом нормативе не более 50 образующих бактерий в 1 мл)</w:t>
      </w:r>
      <w:r w:rsidR="002C1362" w:rsidRPr="003B2A9D">
        <w:rPr>
          <w:rFonts w:eastAsiaTheme="minorHAnsi"/>
          <w:szCs w:val="28"/>
          <w:lang w:eastAsia="en-US"/>
        </w:rPr>
        <w:t>.</w:t>
      </w:r>
    </w:p>
    <w:p w:rsidR="00F311B2" w:rsidRPr="003B2A9D" w:rsidRDefault="00F311B2" w:rsidP="00D766E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 xml:space="preserve">На основании вышеизложенного, для того чтобы обеспечить население сельского поселения </w:t>
      </w:r>
      <w:r w:rsidR="002C1362" w:rsidRPr="003B2A9D">
        <w:rPr>
          <w:rFonts w:eastAsiaTheme="minorHAnsi"/>
          <w:szCs w:val="28"/>
          <w:lang w:eastAsia="en-US"/>
        </w:rPr>
        <w:t>«</w:t>
      </w:r>
      <w:r w:rsidRPr="003B2A9D">
        <w:rPr>
          <w:rFonts w:eastAsiaTheme="minorHAnsi"/>
          <w:szCs w:val="28"/>
          <w:lang w:eastAsia="en-US"/>
        </w:rPr>
        <w:t>село Апука</w:t>
      </w:r>
      <w:r w:rsidR="002C1362" w:rsidRPr="003B2A9D">
        <w:rPr>
          <w:rFonts w:eastAsiaTheme="minorHAnsi"/>
          <w:szCs w:val="28"/>
          <w:lang w:eastAsia="en-US"/>
        </w:rPr>
        <w:t>»</w:t>
      </w:r>
      <w:r w:rsidRPr="003B2A9D">
        <w:rPr>
          <w:rFonts w:eastAsiaTheme="minorHAnsi"/>
          <w:szCs w:val="28"/>
          <w:lang w:eastAsia="en-US"/>
        </w:rPr>
        <w:t xml:space="preserve"> качественной питьевой водой, а также </w:t>
      </w:r>
      <w:r w:rsidRPr="003B2A9D">
        <w:rPr>
          <w:rFonts w:eastAsiaTheme="minorHAnsi"/>
          <w:szCs w:val="28"/>
          <w:lang w:eastAsia="en-US"/>
        </w:rPr>
        <w:lastRenderedPageBreak/>
        <w:t>снизить количество заболеваний, связанных с качеством воды необходимо строительство водозаборных сооружений и системы водоснабжения</w:t>
      </w:r>
      <w:r w:rsidR="002C1362" w:rsidRPr="003B2A9D">
        <w:rPr>
          <w:rFonts w:eastAsiaTheme="minorHAnsi"/>
          <w:szCs w:val="28"/>
          <w:lang w:eastAsia="en-US"/>
        </w:rPr>
        <w:t>.</w:t>
      </w:r>
      <w:r w:rsidRPr="003B2A9D">
        <w:rPr>
          <w:rFonts w:eastAsiaTheme="minorHAnsi"/>
          <w:szCs w:val="28"/>
          <w:lang w:eastAsia="en-US"/>
        </w:rPr>
        <w:t>»</w:t>
      </w:r>
      <w:r w:rsidR="00D766E7" w:rsidRPr="003B2A9D">
        <w:rPr>
          <w:rFonts w:eastAsiaTheme="minorHAnsi"/>
          <w:szCs w:val="28"/>
          <w:lang w:eastAsia="en-US"/>
        </w:rPr>
        <w:t>;</w:t>
      </w:r>
    </w:p>
    <w:p w:rsidR="003F6AD0" w:rsidRPr="003B2A9D" w:rsidRDefault="002C1362" w:rsidP="003F6AD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>б) пункт 3 изложить в следующей редакции «Водоснабжение села Соболево Соболевского района Камчатского края»:</w:t>
      </w:r>
    </w:p>
    <w:p w:rsidR="00131DA5" w:rsidRPr="003B2A9D" w:rsidRDefault="002C1362" w:rsidP="00131DA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 xml:space="preserve">В муниципальном образовании - </w:t>
      </w:r>
      <w:proofErr w:type="spellStart"/>
      <w:r w:rsidRPr="003B2A9D">
        <w:rPr>
          <w:rFonts w:eastAsiaTheme="minorHAnsi"/>
          <w:szCs w:val="28"/>
          <w:lang w:eastAsia="en-US"/>
        </w:rPr>
        <w:t>Соболевское</w:t>
      </w:r>
      <w:proofErr w:type="spellEnd"/>
      <w:r w:rsidRPr="003B2A9D">
        <w:rPr>
          <w:rFonts w:eastAsiaTheme="minorHAnsi"/>
          <w:szCs w:val="28"/>
          <w:lang w:eastAsia="en-US"/>
        </w:rPr>
        <w:t xml:space="preserve"> сельское поселение Соболевского муниципального района проживает 1410 человек, все они не обеспечены питьевой водой ввиду отсутствия централизованной системы водоснабжения. Водоснабжение поселения децентрализовано. Для питьевых целей используется вода шахтных и трубчатых колодцев. В связи с тем, что рядом с шахтными колодцами находятся надворные туалеты, свалки твердых бытовых отходов, местные выгребы, поверхностные загрязнения фильтруются в почву и попадают в первые безнапорные слои подземных </w:t>
      </w:r>
      <w:proofErr w:type="spellStart"/>
      <w:r w:rsidRPr="003B2A9D">
        <w:rPr>
          <w:rFonts w:eastAsiaTheme="minorHAnsi"/>
          <w:szCs w:val="28"/>
          <w:lang w:eastAsia="en-US"/>
        </w:rPr>
        <w:t>водоисточников</w:t>
      </w:r>
      <w:proofErr w:type="spellEnd"/>
      <w:r w:rsidRPr="003B2A9D">
        <w:rPr>
          <w:rFonts w:eastAsiaTheme="minorHAnsi"/>
          <w:szCs w:val="28"/>
          <w:lang w:eastAsia="en-US"/>
        </w:rPr>
        <w:t xml:space="preserve">, от которых </w:t>
      </w:r>
      <w:proofErr w:type="spellStart"/>
      <w:r w:rsidRPr="003B2A9D">
        <w:rPr>
          <w:rFonts w:eastAsiaTheme="minorHAnsi"/>
          <w:szCs w:val="28"/>
          <w:lang w:eastAsia="en-US"/>
        </w:rPr>
        <w:t>запитываются</w:t>
      </w:r>
      <w:proofErr w:type="spellEnd"/>
      <w:r w:rsidRPr="003B2A9D">
        <w:rPr>
          <w:rFonts w:eastAsiaTheme="minorHAnsi"/>
          <w:szCs w:val="28"/>
          <w:lang w:eastAsia="en-US"/>
        </w:rPr>
        <w:t xml:space="preserve"> колодцы. Часть населения используют воду ручья Домашний и реки Воровская, вдоль берегов которых, построены бани, гаражи и сараи для содержания домашних животных.</w:t>
      </w:r>
    </w:p>
    <w:p w:rsidR="00131DA5" w:rsidRPr="003B2A9D" w:rsidRDefault="002C1362" w:rsidP="00131DA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>При лабораторном контроле качества питьевой воды ежегодно 25-27% проб не соответствует санитарным нормам (</w:t>
      </w:r>
      <w:r w:rsidR="00131DA5" w:rsidRPr="003B2A9D">
        <w:rPr>
          <w:rFonts w:eastAsiaTheme="minorHAnsi"/>
          <w:szCs w:val="28"/>
          <w:lang w:eastAsia="en-US"/>
        </w:rPr>
        <w:t xml:space="preserve"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</w:t>
      </w:r>
      <w:proofErr w:type="spellStart"/>
      <w:r w:rsidR="00131DA5" w:rsidRPr="003B2A9D">
        <w:rPr>
          <w:szCs w:val="28"/>
        </w:rPr>
        <w:t>СанПин</w:t>
      </w:r>
      <w:proofErr w:type="spellEnd"/>
      <w:r w:rsidR="00131DA5" w:rsidRPr="003B2A9D">
        <w:rPr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</w:t>
      </w:r>
      <w:r w:rsidRPr="003B2A9D">
        <w:rPr>
          <w:rFonts w:eastAsiaTheme="minorHAnsi"/>
          <w:szCs w:val="28"/>
          <w:lang w:eastAsia="en-US"/>
        </w:rPr>
        <w:t>). Высокие концентрации железа отмечены в ручье Домашнем (0,76 мг/л) при ПДК - 0,3 мг/л. В анализе воды шахтовых и трубчатых колодцев обнаружено повышенное содержание железа (до 22,5 мг/л) и марганца (до 1,8 мг/л), что</w:t>
      </w:r>
      <w:r w:rsidR="00131DA5" w:rsidRPr="003B2A9D">
        <w:rPr>
          <w:rFonts w:eastAsiaTheme="minorHAnsi"/>
          <w:szCs w:val="28"/>
          <w:lang w:eastAsia="en-US"/>
        </w:rPr>
        <w:t>,</w:t>
      </w:r>
      <w:r w:rsidRPr="003B2A9D">
        <w:rPr>
          <w:rFonts w:eastAsiaTheme="minorHAnsi"/>
          <w:szCs w:val="28"/>
          <w:lang w:eastAsia="en-US"/>
        </w:rPr>
        <w:t xml:space="preserve"> соответственно, в 75 и в 1,8 раза выше ПДК, органолептические показатели по вкусу, цветности и мутности могут быть охарактеризованы, как неудовлетворительные. Все это создает напряженную санитарно-эпидемиологическую обстановку и может привести к вспышкам инфекционных болезней, передающихся водным путем.</w:t>
      </w:r>
    </w:p>
    <w:p w:rsidR="00131DA5" w:rsidRPr="003B2A9D" w:rsidRDefault="002C1362" w:rsidP="00131DA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 xml:space="preserve">Ремонты локальных систем водоснабжения лечебно-профилактических и детских учреждений района, очистка ручья Домашнего, установка новых колонок для водозабора, лабораторных контроль качества воды </w:t>
      </w:r>
      <w:r w:rsidR="00131DA5" w:rsidRPr="003B2A9D">
        <w:rPr>
          <w:rFonts w:eastAsiaTheme="minorHAnsi"/>
          <w:szCs w:val="28"/>
          <w:lang w:eastAsia="en-US"/>
        </w:rPr>
        <w:t>–</w:t>
      </w:r>
      <w:r w:rsidRPr="003B2A9D">
        <w:rPr>
          <w:rFonts w:eastAsiaTheme="minorHAnsi"/>
          <w:szCs w:val="28"/>
          <w:lang w:eastAsia="en-US"/>
        </w:rPr>
        <w:t xml:space="preserve"> все это меры временного характера и не решают проблемы водоснабжения села.</w:t>
      </w:r>
    </w:p>
    <w:p w:rsidR="001C477E" w:rsidRPr="003B2A9D" w:rsidRDefault="002C1362" w:rsidP="001C477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>Решить вышеназванные проблемы позволит строительство централизованного водопровода с обеззараживанием воды и обустройством зоны санитарной охраны источника водоснабжения в соответствии с санитарными требованиями.</w:t>
      </w:r>
    </w:p>
    <w:p w:rsidR="002C1362" w:rsidRPr="003B2A9D" w:rsidRDefault="002C1362" w:rsidP="001C477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3B2A9D">
        <w:rPr>
          <w:rFonts w:eastAsiaTheme="minorHAnsi"/>
          <w:szCs w:val="28"/>
          <w:lang w:eastAsia="en-US"/>
        </w:rPr>
        <w:t xml:space="preserve">Ожидаемая стоимость строительства водопровода составит </w:t>
      </w:r>
      <w:r w:rsidR="00BC433A" w:rsidRPr="003B2A9D">
        <w:rPr>
          <w:rFonts w:eastAsiaTheme="minorHAnsi"/>
          <w:szCs w:val="28"/>
          <w:lang w:eastAsia="en-US"/>
        </w:rPr>
        <w:t>569</w:t>
      </w:r>
      <w:r w:rsidRPr="003B2A9D">
        <w:rPr>
          <w:rFonts w:eastAsiaTheme="minorHAnsi"/>
          <w:szCs w:val="28"/>
          <w:lang w:eastAsia="en-US"/>
        </w:rPr>
        <w:t xml:space="preserve"> млн. рублей.»</w:t>
      </w:r>
      <w:r w:rsidR="00D766E7" w:rsidRPr="003B2A9D">
        <w:rPr>
          <w:rFonts w:eastAsiaTheme="minorHAnsi"/>
          <w:szCs w:val="28"/>
          <w:lang w:eastAsia="en-US"/>
        </w:rPr>
        <w:t>;</w:t>
      </w:r>
    </w:p>
    <w:p w:rsidR="00D57452" w:rsidRPr="003B2A9D" w:rsidRDefault="00BC433A" w:rsidP="00DE0063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B2A9D">
        <w:rPr>
          <w:szCs w:val="28"/>
        </w:rPr>
        <w:t>в</w:t>
      </w:r>
      <w:r w:rsidR="00D57452" w:rsidRPr="003B2A9D">
        <w:rPr>
          <w:szCs w:val="28"/>
        </w:rPr>
        <w:t>) дополнить пунктом</w:t>
      </w:r>
      <w:r w:rsidRPr="003B2A9D">
        <w:rPr>
          <w:szCs w:val="28"/>
        </w:rPr>
        <w:t xml:space="preserve"> </w:t>
      </w:r>
      <w:r w:rsidR="00A95C36">
        <w:rPr>
          <w:szCs w:val="28"/>
        </w:rPr>
        <w:t>«</w:t>
      </w:r>
      <w:r w:rsidRPr="003B2A9D">
        <w:rPr>
          <w:szCs w:val="28"/>
        </w:rPr>
        <w:t>8</w:t>
      </w:r>
      <w:r w:rsidR="00A95C36">
        <w:rPr>
          <w:szCs w:val="28"/>
        </w:rPr>
        <w:t>»</w:t>
      </w:r>
      <w:r w:rsidR="00D57452" w:rsidRPr="003B2A9D">
        <w:rPr>
          <w:szCs w:val="28"/>
        </w:rPr>
        <w:t xml:space="preserve"> следующего содержания:</w:t>
      </w:r>
    </w:p>
    <w:p w:rsidR="00D57452" w:rsidRPr="003B2A9D" w:rsidRDefault="00D57452" w:rsidP="00D5745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B2A9D">
        <w:rPr>
          <w:szCs w:val="28"/>
        </w:rPr>
        <w:t xml:space="preserve">«Численность населения муниципального образования сельского поселения «село Тигиль» составляет 1372 человека, на территории поселения </w:t>
      </w:r>
      <w:r w:rsidRPr="003B2A9D">
        <w:rPr>
          <w:szCs w:val="28"/>
        </w:rPr>
        <w:lastRenderedPageBreak/>
        <w:t>расположены следующие социальные учреждения: детский сад «</w:t>
      </w:r>
      <w:proofErr w:type="spellStart"/>
      <w:r w:rsidRPr="003B2A9D">
        <w:rPr>
          <w:szCs w:val="28"/>
        </w:rPr>
        <w:t>Каюмка</w:t>
      </w:r>
      <w:proofErr w:type="spellEnd"/>
      <w:r w:rsidRPr="003B2A9D">
        <w:rPr>
          <w:szCs w:val="28"/>
        </w:rPr>
        <w:t xml:space="preserve">», </w:t>
      </w:r>
      <w:proofErr w:type="spellStart"/>
      <w:r w:rsidRPr="003B2A9D">
        <w:rPr>
          <w:szCs w:val="28"/>
        </w:rPr>
        <w:t>Тигильская</w:t>
      </w:r>
      <w:proofErr w:type="spellEnd"/>
      <w:r w:rsidRPr="003B2A9D">
        <w:rPr>
          <w:szCs w:val="28"/>
        </w:rPr>
        <w:t xml:space="preserve"> районная больница, </w:t>
      </w:r>
      <w:proofErr w:type="spellStart"/>
      <w:r w:rsidRPr="003B2A9D">
        <w:rPr>
          <w:szCs w:val="28"/>
        </w:rPr>
        <w:t>Тигильская</w:t>
      </w:r>
      <w:proofErr w:type="spellEnd"/>
      <w:r w:rsidRPr="003B2A9D">
        <w:rPr>
          <w:szCs w:val="28"/>
        </w:rPr>
        <w:t xml:space="preserve"> общеобразовательная школа, психоневрологический диспансер и другие социально значимые объекты. </w:t>
      </w:r>
    </w:p>
    <w:p w:rsidR="00D57452" w:rsidRPr="003B2A9D" w:rsidRDefault="00D57452" w:rsidP="00B660E1">
      <w:pPr>
        <w:autoSpaceDE w:val="0"/>
        <w:autoSpaceDN w:val="0"/>
        <w:adjustRightInd w:val="0"/>
        <w:jc w:val="both"/>
        <w:rPr>
          <w:szCs w:val="28"/>
        </w:rPr>
      </w:pPr>
      <w:r w:rsidRPr="003B2A9D">
        <w:rPr>
          <w:szCs w:val="28"/>
        </w:rPr>
        <w:t xml:space="preserve">95% населения обеспечены централизованным водоснабжением. Забор воды для питьевого и хозяйственно-бытового назначения осуществляется из реки Тигиль водозаборными сооружениями 1986 года постройки, которые конструировались как временные. С тех пор не проводились никакие работы по реконструкции или модернизации </w:t>
      </w:r>
      <w:proofErr w:type="spellStart"/>
      <w:r w:rsidRPr="003B2A9D">
        <w:rPr>
          <w:szCs w:val="28"/>
        </w:rPr>
        <w:t>водонасосной</w:t>
      </w:r>
      <w:proofErr w:type="spellEnd"/>
      <w:r w:rsidRPr="003B2A9D">
        <w:rPr>
          <w:szCs w:val="28"/>
        </w:rPr>
        <w:t xml:space="preserve"> станции. В настоящее время водозаборные сооружения села находятся в неудовлетворительном состоянии, не обеспечивающем надежность предоставления услуги водоснабжения. Вместе с тем качество воды не соответствует</w:t>
      </w:r>
      <w:r w:rsidR="00B660E1" w:rsidRPr="003B2A9D">
        <w:rPr>
          <w:szCs w:val="28"/>
        </w:rPr>
        <w:t xml:space="preserve"> </w:t>
      </w:r>
      <w:r w:rsidR="00B660E1" w:rsidRPr="003B2A9D">
        <w:rPr>
          <w:rFonts w:eastAsiaTheme="minorHAnsi"/>
          <w:szCs w:val="28"/>
          <w:lang w:eastAsia="en-US"/>
        </w:rPr>
        <w:t xml:space="preserve"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</w:t>
      </w:r>
      <w:proofErr w:type="spellStart"/>
      <w:r w:rsidR="00EE0DED" w:rsidRPr="003B2A9D">
        <w:rPr>
          <w:szCs w:val="28"/>
        </w:rPr>
        <w:t>СанПин</w:t>
      </w:r>
      <w:proofErr w:type="spellEnd"/>
      <w:r w:rsidR="00EE0DED" w:rsidRPr="003B2A9D">
        <w:rPr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</w:t>
      </w:r>
      <w:r w:rsidRPr="003B2A9D">
        <w:rPr>
          <w:szCs w:val="28"/>
        </w:rPr>
        <w:t xml:space="preserve"> по микробиологическим и органолептическим показателям. </w:t>
      </w:r>
    </w:p>
    <w:p w:rsidR="00D57452" w:rsidRPr="00D57452" w:rsidRDefault="00D57452" w:rsidP="00D5745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B2A9D">
        <w:rPr>
          <w:szCs w:val="28"/>
        </w:rPr>
        <w:t>Во время таяния снегов и продолжительных дождей качество воды резко ухудшается. Из-за неудовлетворительного технического</w:t>
      </w:r>
      <w:r w:rsidRPr="00D57452">
        <w:rPr>
          <w:szCs w:val="28"/>
        </w:rPr>
        <w:t xml:space="preserve"> состояния водозаборных сооружений, в зимний период приходится сооружать «</w:t>
      </w:r>
      <w:proofErr w:type="spellStart"/>
      <w:r w:rsidRPr="00D57452">
        <w:rPr>
          <w:szCs w:val="28"/>
        </w:rPr>
        <w:t>наледный</w:t>
      </w:r>
      <w:proofErr w:type="spellEnd"/>
      <w:r w:rsidRPr="00D57452">
        <w:rPr>
          <w:szCs w:val="28"/>
        </w:rPr>
        <w:t>» временный водозабор, во время ледохода отключается подача воды в с. Тигиль</w:t>
      </w:r>
      <w:r w:rsidR="00EE0DED">
        <w:rPr>
          <w:szCs w:val="28"/>
        </w:rPr>
        <w:t xml:space="preserve"> для того</w:t>
      </w:r>
      <w:r w:rsidRPr="00D57452">
        <w:rPr>
          <w:szCs w:val="28"/>
        </w:rPr>
        <w:t xml:space="preserve">, чтобы перейти на летний водозабор после схода льда. Все это оказывает негативное влияние на жизнь и здоровье граждан, может привести к вспышкам инфекционных и различного рода заболеваний. </w:t>
      </w:r>
    </w:p>
    <w:p w:rsidR="00D766E7" w:rsidRDefault="00D57452" w:rsidP="00D766E7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57452">
        <w:rPr>
          <w:szCs w:val="28"/>
        </w:rPr>
        <w:t>Строительство новых водозаборных сооружений позволит осуществлять бесперебойную подачу воды, исключить аварийные ситуации и обеспечит качественной питьевой водой 100% потребителей сельского поселения и объектов социальной сферы, что</w:t>
      </w:r>
      <w:r>
        <w:rPr>
          <w:szCs w:val="28"/>
        </w:rPr>
        <w:t>,</w:t>
      </w:r>
      <w:r w:rsidRPr="00D57452">
        <w:rPr>
          <w:szCs w:val="28"/>
        </w:rPr>
        <w:t xml:space="preserve"> несомненно</w:t>
      </w:r>
      <w:r>
        <w:rPr>
          <w:szCs w:val="28"/>
        </w:rPr>
        <w:t>,</w:t>
      </w:r>
      <w:r w:rsidRPr="00D57452">
        <w:rPr>
          <w:szCs w:val="28"/>
        </w:rPr>
        <w:t xml:space="preserve"> положительно отразится на качестве жизни и здоровье населения и составит 0,4% прироста </w:t>
      </w:r>
      <w:r w:rsidR="00EE0DED">
        <w:rPr>
          <w:szCs w:val="28"/>
        </w:rPr>
        <w:t xml:space="preserve">к </w:t>
      </w:r>
      <w:r w:rsidRPr="00D57452">
        <w:rPr>
          <w:szCs w:val="28"/>
        </w:rPr>
        <w:t>дол</w:t>
      </w:r>
      <w:r w:rsidR="00EE0DED">
        <w:rPr>
          <w:szCs w:val="28"/>
        </w:rPr>
        <w:t>е</w:t>
      </w:r>
      <w:r w:rsidRPr="00D57452">
        <w:rPr>
          <w:szCs w:val="28"/>
        </w:rPr>
        <w:t xml:space="preserve"> населения, обеспеченного качественной питьевой водой из систем централизованного водоснабжения</w:t>
      </w:r>
      <w:r w:rsidR="00EE0DED">
        <w:rPr>
          <w:szCs w:val="28"/>
        </w:rPr>
        <w:t xml:space="preserve">, </w:t>
      </w:r>
      <w:r w:rsidRPr="00D57452">
        <w:rPr>
          <w:szCs w:val="28"/>
        </w:rPr>
        <w:t>а также повысит уровень жизни населени</w:t>
      </w:r>
      <w:r>
        <w:rPr>
          <w:szCs w:val="28"/>
        </w:rPr>
        <w:t>я</w:t>
      </w:r>
      <w:r w:rsidRPr="00D57452">
        <w:rPr>
          <w:szCs w:val="28"/>
        </w:rPr>
        <w:t xml:space="preserve"> и с</w:t>
      </w:r>
      <w:r w:rsidR="006D5FAE">
        <w:rPr>
          <w:szCs w:val="28"/>
        </w:rPr>
        <w:t>оциально-экономического развития</w:t>
      </w:r>
      <w:r w:rsidRPr="00D57452">
        <w:rPr>
          <w:szCs w:val="28"/>
        </w:rPr>
        <w:t xml:space="preserve"> </w:t>
      </w:r>
      <w:proofErr w:type="spellStart"/>
      <w:r w:rsidRPr="00D57452">
        <w:rPr>
          <w:szCs w:val="28"/>
        </w:rPr>
        <w:t>Тигильского</w:t>
      </w:r>
      <w:proofErr w:type="spellEnd"/>
      <w:r w:rsidRPr="00D57452">
        <w:rPr>
          <w:szCs w:val="28"/>
        </w:rPr>
        <w:t xml:space="preserve"> муниципального района, что в целом способствует достижению стратегических целей государства.</w:t>
      </w:r>
      <w:r w:rsidR="00D766E7">
        <w:rPr>
          <w:szCs w:val="28"/>
        </w:rPr>
        <w:t>»</w:t>
      </w:r>
    </w:p>
    <w:p w:rsidR="00D57452" w:rsidRDefault="000608B6" w:rsidP="00D766E7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766E7">
        <w:rPr>
          <w:szCs w:val="28"/>
        </w:rPr>
        <w:t>3) Таблиц</w:t>
      </w:r>
      <w:r w:rsidR="00BB2352" w:rsidRPr="00D766E7">
        <w:rPr>
          <w:szCs w:val="28"/>
        </w:rPr>
        <w:t>ы</w:t>
      </w:r>
      <w:r w:rsidRPr="00D766E7">
        <w:rPr>
          <w:szCs w:val="28"/>
        </w:rPr>
        <w:t xml:space="preserve"> 2</w:t>
      </w:r>
      <w:r w:rsidR="00BB2352" w:rsidRPr="00D766E7">
        <w:rPr>
          <w:szCs w:val="28"/>
        </w:rPr>
        <w:t>,3</w:t>
      </w:r>
      <w:r w:rsidR="00D766E7" w:rsidRPr="00D766E7">
        <w:rPr>
          <w:szCs w:val="28"/>
        </w:rPr>
        <w:t>,4,5,6</w:t>
      </w:r>
      <w:r w:rsidRPr="00D766E7">
        <w:rPr>
          <w:szCs w:val="28"/>
        </w:rPr>
        <w:t xml:space="preserve"> изложить </w:t>
      </w:r>
      <w:r w:rsidR="00C91D16" w:rsidRPr="00D766E7">
        <w:rPr>
          <w:szCs w:val="28"/>
        </w:rPr>
        <w:t>в следующей</w:t>
      </w:r>
      <w:r w:rsidR="00C91D16">
        <w:rPr>
          <w:szCs w:val="28"/>
        </w:rPr>
        <w:t xml:space="preserve"> редакции:</w:t>
      </w:r>
    </w:p>
    <w:p w:rsidR="00F478E2" w:rsidRDefault="00F478E2"/>
    <w:p w:rsidR="003E5C62" w:rsidRDefault="003E5C62"/>
    <w:p w:rsidR="003E5C62" w:rsidRDefault="003E5C62"/>
    <w:p w:rsidR="003E5C62" w:rsidRDefault="003E5C62"/>
    <w:p w:rsidR="003B2A9D" w:rsidRDefault="003B2A9D"/>
    <w:p w:rsidR="003B2A9D" w:rsidRDefault="003B2A9D"/>
    <w:p w:rsidR="003B2A9D" w:rsidRDefault="003B2A9D"/>
    <w:sectPr w:rsidR="003B2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C36A4"/>
    <w:multiLevelType w:val="hybridMultilevel"/>
    <w:tmpl w:val="40B24C76"/>
    <w:lvl w:ilvl="0" w:tplc="4446C1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38703F"/>
    <w:multiLevelType w:val="hybridMultilevel"/>
    <w:tmpl w:val="8708A8F0"/>
    <w:lvl w:ilvl="0" w:tplc="AE28CA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9CE"/>
    <w:rsid w:val="00011012"/>
    <w:rsid w:val="000608B6"/>
    <w:rsid w:val="00093496"/>
    <w:rsid w:val="000C0E59"/>
    <w:rsid w:val="000F1470"/>
    <w:rsid w:val="000F3D95"/>
    <w:rsid w:val="00131DA5"/>
    <w:rsid w:val="00185B67"/>
    <w:rsid w:val="001919CE"/>
    <w:rsid w:val="00192157"/>
    <w:rsid w:val="001C477E"/>
    <w:rsid w:val="002C1362"/>
    <w:rsid w:val="0032072E"/>
    <w:rsid w:val="00396AE7"/>
    <w:rsid w:val="003B2A9D"/>
    <w:rsid w:val="003E5C62"/>
    <w:rsid w:val="003F6AD0"/>
    <w:rsid w:val="0043685F"/>
    <w:rsid w:val="00447523"/>
    <w:rsid w:val="00475915"/>
    <w:rsid w:val="004C0E9F"/>
    <w:rsid w:val="004D0C0E"/>
    <w:rsid w:val="0050521C"/>
    <w:rsid w:val="00563F7F"/>
    <w:rsid w:val="005A669C"/>
    <w:rsid w:val="006419D6"/>
    <w:rsid w:val="006756F2"/>
    <w:rsid w:val="00687153"/>
    <w:rsid w:val="00696068"/>
    <w:rsid w:val="006D5FAE"/>
    <w:rsid w:val="0072728E"/>
    <w:rsid w:val="007E6A02"/>
    <w:rsid w:val="00965FF8"/>
    <w:rsid w:val="00972F19"/>
    <w:rsid w:val="00A23B16"/>
    <w:rsid w:val="00A95C36"/>
    <w:rsid w:val="00AB5F4B"/>
    <w:rsid w:val="00AD58ED"/>
    <w:rsid w:val="00B56AB7"/>
    <w:rsid w:val="00B660E1"/>
    <w:rsid w:val="00BB2352"/>
    <w:rsid w:val="00BC433A"/>
    <w:rsid w:val="00BD6CFB"/>
    <w:rsid w:val="00C91D16"/>
    <w:rsid w:val="00C97A9E"/>
    <w:rsid w:val="00CF5B39"/>
    <w:rsid w:val="00D57452"/>
    <w:rsid w:val="00D706FD"/>
    <w:rsid w:val="00D766E7"/>
    <w:rsid w:val="00D81C85"/>
    <w:rsid w:val="00DE0063"/>
    <w:rsid w:val="00DF22B4"/>
    <w:rsid w:val="00E725B0"/>
    <w:rsid w:val="00E80FF0"/>
    <w:rsid w:val="00ED5630"/>
    <w:rsid w:val="00EE0DED"/>
    <w:rsid w:val="00EF2A38"/>
    <w:rsid w:val="00F311B2"/>
    <w:rsid w:val="00F478E2"/>
    <w:rsid w:val="00F53F81"/>
    <w:rsid w:val="00F63BFB"/>
    <w:rsid w:val="00FA164E"/>
    <w:rsid w:val="00FA2E49"/>
    <w:rsid w:val="00FA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1F0E9-AF50-4944-8298-8E668167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9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919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9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919CE"/>
    <w:pPr>
      <w:ind w:left="720"/>
      <w:contextualSpacing/>
    </w:pPr>
  </w:style>
  <w:style w:type="table" w:styleId="a4">
    <w:name w:val="Table Grid"/>
    <w:basedOn w:val="a1"/>
    <w:uiPriority w:val="39"/>
    <w:rsid w:val="000C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5B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5B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E1E20B12C6424B019ECB931C029A0450BC217B7D91E4734A59DA4E69AE3107A2AC988E8AC538DBAA1A263CC5AA1A8B80E9524792BC902407EBAD263O3d1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ACF51-8132-4A92-848C-78C3C782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3420</TotalTime>
  <Pages>10</Pages>
  <Words>3009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Касперович Ядвига Яновна</dc:creator>
  <cp:keywords/>
  <dc:description/>
  <cp:lastModifiedBy>Шумко Светлана Андреевна</cp:lastModifiedBy>
  <cp:revision>29</cp:revision>
  <cp:lastPrinted>2021-07-26T01:31:00Z</cp:lastPrinted>
  <dcterms:created xsi:type="dcterms:W3CDTF">2021-02-09T01:13:00Z</dcterms:created>
  <dcterms:modified xsi:type="dcterms:W3CDTF">2021-07-27T02:12:00Z</dcterms:modified>
</cp:coreProperties>
</file>