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8"/>
      </w:tblGrid>
      <w:tr w:rsidR="0035215C" w:rsidRPr="00300215" w:rsidTr="00A461AD">
        <w:trPr>
          <w:trHeight w:val="1519"/>
        </w:trPr>
        <w:tc>
          <w:tcPr>
            <w:tcW w:w="9463" w:type="dxa"/>
            <w:shd w:val="clear" w:color="auto" w:fill="auto"/>
          </w:tcPr>
          <w:p w:rsidR="0035215C" w:rsidRPr="00300215" w:rsidRDefault="0035215C" w:rsidP="00A461AD">
            <w:pPr>
              <w:jc w:val="center"/>
              <w:rPr>
                <w:b/>
                <w:sz w:val="8"/>
                <w:szCs w:val="8"/>
              </w:rPr>
            </w:pPr>
            <w:r w:rsidRPr="00CB2EDE">
              <w:rPr>
                <w:noProof/>
              </w:rPr>
              <w:drawing>
                <wp:inline distT="0" distB="0" distL="0" distR="0" wp14:anchorId="01070F2F" wp14:editId="06DE26B0">
                  <wp:extent cx="636270" cy="803275"/>
                  <wp:effectExtent l="0" t="0" r="0" b="0"/>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270" cy="803275"/>
                          </a:xfrm>
                          <a:prstGeom prst="rect">
                            <a:avLst/>
                          </a:prstGeom>
                          <a:noFill/>
                          <a:ln>
                            <a:noFill/>
                          </a:ln>
                        </pic:spPr>
                      </pic:pic>
                    </a:graphicData>
                  </a:graphic>
                </wp:inline>
              </w:drawing>
            </w:r>
          </w:p>
        </w:tc>
      </w:tr>
    </w:tbl>
    <w:p w:rsidR="0035215C" w:rsidRPr="008D2002" w:rsidRDefault="0035215C" w:rsidP="0035215C">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35215C" w:rsidRPr="00834026" w:rsidRDefault="0035215C" w:rsidP="0035215C">
      <w:pPr>
        <w:pStyle w:val="ConsPlusTitle"/>
        <w:widowControl/>
        <w:jc w:val="center"/>
        <w:rPr>
          <w:rFonts w:ascii="Times New Roman" w:hAnsi="Times New Roman" w:cs="Times New Roman"/>
          <w:sz w:val="28"/>
          <w:szCs w:val="28"/>
        </w:rPr>
      </w:pPr>
    </w:p>
    <w:p w:rsidR="0035215C" w:rsidRDefault="0035215C" w:rsidP="0035215C">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35215C" w:rsidRPr="00A7100A" w:rsidRDefault="0035215C" w:rsidP="0035215C">
      <w:pPr>
        <w:pStyle w:val="ConsPlusTitle"/>
        <w:widowControl/>
        <w:jc w:val="center"/>
        <w:rPr>
          <w:rFonts w:ascii="Times New Roman" w:hAnsi="Times New Roman" w:cs="Times New Roman"/>
          <w:sz w:val="28"/>
          <w:szCs w:val="28"/>
        </w:rPr>
      </w:pPr>
      <w:r w:rsidRPr="008D2002">
        <w:rPr>
          <w:rFonts w:ascii="Times New Roman" w:hAnsi="Times New Roman" w:cs="Times New Roman"/>
          <w:b w:val="0"/>
          <w:sz w:val="28"/>
          <w:szCs w:val="28"/>
        </w:rPr>
        <w:t xml:space="preserve"> </w:t>
      </w:r>
      <w:r w:rsidRPr="00A7100A">
        <w:rPr>
          <w:rFonts w:ascii="Times New Roman" w:hAnsi="Times New Roman" w:cs="Times New Roman"/>
          <w:sz w:val="28"/>
          <w:szCs w:val="28"/>
        </w:rPr>
        <w:t>КАМЧАТСКОГО КРАЯ</w:t>
      </w:r>
    </w:p>
    <w:p w:rsidR="0035215C" w:rsidRDefault="0035215C" w:rsidP="0035215C">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1134"/>
      </w:tblGrid>
      <w:tr w:rsidR="0035215C" w:rsidTr="00A461AD">
        <w:tc>
          <w:tcPr>
            <w:tcW w:w="2977" w:type="dxa"/>
            <w:tcBorders>
              <w:bottom w:val="single" w:sz="4" w:space="0" w:color="auto"/>
            </w:tcBorders>
          </w:tcPr>
          <w:p w:rsidR="0035215C" w:rsidRDefault="0035215C" w:rsidP="00A461AD"/>
        </w:tc>
        <w:tc>
          <w:tcPr>
            <w:tcW w:w="425" w:type="dxa"/>
          </w:tcPr>
          <w:p w:rsidR="0035215C" w:rsidRDefault="0035215C" w:rsidP="00A461AD">
            <w:pPr>
              <w:jc w:val="both"/>
            </w:pPr>
            <w:r>
              <w:t>№</w:t>
            </w:r>
          </w:p>
        </w:tc>
        <w:tc>
          <w:tcPr>
            <w:tcW w:w="1134" w:type="dxa"/>
            <w:tcBorders>
              <w:bottom w:val="single" w:sz="4" w:space="0" w:color="auto"/>
            </w:tcBorders>
          </w:tcPr>
          <w:p w:rsidR="0035215C" w:rsidRPr="00BE217D" w:rsidRDefault="0035215C" w:rsidP="00A461AD">
            <w:pPr>
              <w:jc w:val="both"/>
            </w:pPr>
          </w:p>
        </w:tc>
      </w:tr>
    </w:tbl>
    <w:p w:rsidR="0035215C" w:rsidRDefault="0035215C" w:rsidP="0035215C">
      <w:pPr>
        <w:jc w:val="both"/>
        <w:rPr>
          <w:sz w:val="36"/>
          <w:vertAlign w:val="superscript"/>
        </w:rPr>
      </w:pPr>
      <w:r>
        <w:rPr>
          <w:sz w:val="36"/>
          <w:vertAlign w:val="superscript"/>
        </w:rPr>
        <w:t xml:space="preserve">             г. Петропавловск-Камчатский</w:t>
      </w:r>
    </w:p>
    <w:tbl>
      <w:tblPr>
        <w:tblW w:w="0" w:type="auto"/>
        <w:tblLayout w:type="fixed"/>
        <w:tblLook w:val="0000" w:firstRow="0" w:lastRow="0" w:firstColumn="0" w:lastColumn="0" w:noHBand="0" w:noVBand="0"/>
      </w:tblPr>
      <w:tblGrid>
        <w:gridCol w:w="4679"/>
      </w:tblGrid>
      <w:tr w:rsidR="0035215C" w:rsidRPr="00F90B3A" w:rsidTr="002A680F">
        <w:trPr>
          <w:trHeight w:val="2242"/>
        </w:trPr>
        <w:tc>
          <w:tcPr>
            <w:tcW w:w="4679" w:type="dxa"/>
          </w:tcPr>
          <w:p w:rsidR="0035215C" w:rsidRPr="009A4B8D" w:rsidRDefault="00E91102" w:rsidP="002A680F">
            <w:pPr>
              <w:autoSpaceDE w:val="0"/>
              <w:autoSpaceDN w:val="0"/>
              <w:adjustRightInd w:val="0"/>
              <w:jc w:val="both"/>
              <w:outlineLvl w:val="0"/>
              <w:rPr>
                <w:sz w:val="28"/>
                <w:szCs w:val="28"/>
              </w:rPr>
            </w:pPr>
            <w:r w:rsidRPr="00E91102">
              <w:rPr>
                <w:sz w:val="28"/>
                <w:szCs w:val="28"/>
              </w:rPr>
              <w:t>Об утверждении Порядка осуществления дополнительных денежных выплат стимулирующего характера отдельным категориям работников учрежде</w:t>
            </w:r>
            <w:r>
              <w:rPr>
                <w:sz w:val="28"/>
                <w:szCs w:val="28"/>
              </w:rPr>
              <w:t>ний здравоохранения Камчатского</w:t>
            </w:r>
            <w:r w:rsidR="00AC0C12">
              <w:rPr>
                <w:sz w:val="28"/>
                <w:szCs w:val="28"/>
              </w:rPr>
              <w:t xml:space="preserve"> края</w:t>
            </w:r>
          </w:p>
        </w:tc>
      </w:tr>
    </w:tbl>
    <w:p w:rsidR="0035215C" w:rsidRDefault="00E91102" w:rsidP="0035215C">
      <w:pPr>
        <w:widowControl w:val="0"/>
        <w:autoSpaceDE w:val="0"/>
        <w:autoSpaceDN w:val="0"/>
        <w:adjustRightInd w:val="0"/>
        <w:ind w:firstLine="540"/>
        <w:jc w:val="both"/>
        <w:rPr>
          <w:sz w:val="28"/>
          <w:szCs w:val="28"/>
        </w:rPr>
      </w:pPr>
      <w:r w:rsidRPr="00B54AC4">
        <w:rPr>
          <w:sz w:val="28"/>
          <w:szCs w:val="28"/>
        </w:rPr>
        <w:t>В целях реализации</w:t>
      </w:r>
      <w:r w:rsidRPr="00E91102">
        <w:t xml:space="preserve"> </w:t>
      </w:r>
      <w:r>
        <w:rPr>
          <w:sz w:val="28"/>
          <w:szCs w:val="28"/>
        </w:rPr>
        <w:t>п</w:t>
      </w:r>
      <w:r w:rsidRPr="00E91102">
        <w:rPr>
          <w:sz w:val="28"/>
          <w:szCs w:val="28"/>
        </w:rPr>
        <w:t>остановлени</w:t>
      </w:r>
      <w:r>
        <w:rPr>
          <w:sz w:val="28"/>
          <w:szCs w:val="28"/>
        </w:rPr>
        <w:t>я</w:t>
      </w:r>
      <w:r w:rsidRPr="00E91102">
        <w:rPr>
          <w:sz w:val="28"/>
          <w:szCs w:val="28"/>
        </w:rPr>
        <w:t xml:space="preserve"> Правительства РФ от 09.10.2019 </w:t>
      </w:r>
      <w:r>
        <w:rPr>
          <w:sz w:val="28"/>
          <w:szCs w:val="28"/>
        </w:rPr>
        <w:t>№</w:t>
      </w:r>
      <w:r w:rsidRPr="00E91102">
        <w:rPr>
          <w:sz w:val="28"/>
          <w:szCs w:val="28"/>
        </w:rPr>
        <w:t xml:space="preserve"> 1304 </w:t>
      </w:r>
      <w:r>
        <w:rPr>
          <w:sz w:val="28"/>
          <w:szCs w:val="28"/>
        </w:rPr>
        <w:t>«</w:t>
      </w:r>
      <w:r w:rsidRPr="00E91102">
        <w:rPr>
          <w:sz w:val="28"/>
          <w:szCs w:val="28"/>
        </w:rPr>
        <w:t>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w:t>
      </w:r>
      <w:r>
        <w:rPr>
          <w:sz w:val="28"/>
          <w:szCs w:val="28"/>
        </w:rPr>
        <w:t>», регионального проекта «</w:t>
      </w:r>
      <w:r w:rsidRPr="00E91102">
        <w:rPr>
          <w:sz w:val="28"/>
          <w:szCs w:val="28"/>
        </w:rPr>
        <w:t>Обеспечение медицинских организаций Камчатского края квалифицированными кадрами</w:t>
      </w:r>
      <w:r>
        <w:rPr>
          <w:sz w:val="28"/>
          <w:szCs w:val="28"/>
        </w:rPr>
        <w:t>»</w:t>
      </w:r>
    </w:p>
    <w:p w:rsidR="00E91102" w:rsidRDefault="00E91102" w:rsidP="0035215C">
      <w:pPr>
        <w:widowControl w:val="0"/>
        <w:autoSpaceDE w:val="0"/>
        <w:autoSpaceDN w:val="0"/>
        <w:adjustRightInd w:val="0"/>
        <w:ind w:firstLine="540"/>
        <w:jc w:val="both"/>
        <w:rPr>
          <w:sz w:val="28"/>
          <w:szCs w:val="28"/>
        </w:rPr>
      </w:pPr>
    </w:p>
    <w:p w:rsidR="0035215C" w:rsidRDefault="0035215C" w:rsidP="003521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ПРАВИТЕЛЬСТВО ПОСТАНОВЛЯЕТ:</w:t>
      </w:r>
    </w:p>
    <w:p w:rsidR="0035215C" w:rsidRDefault="0035215C" w:rsidP="0035215C">
      <w:pPr>
        <w:autoSpaceDE w:val="0"/>
        <w:autoSpaceDN w:val="0"/>
        <w:adjustRightInd w:val="0"/>
        <w:ind w:firstLine="567"/>
        <w:jc w:val="both"/>
        <w:rPr>
          <w:rFonts w:eastAsiaTheme="minorHAnsi"/>
          <w:sz w:val="28"/>
          <w:szCs w:val="28"/>
          <w:lang w:eastAsia="en-US"/>
        </w:rPr>
      </w:pPr>
    </w:p>
    <w:p w:rsidR="00E91102" w:rsidRDefault="00E91102" w:rsidP="00E91102">
      <w:pPr>
        <w:pStyle w:val="ConsPlusNormal"/>
        <w:numPr>
          <w:ilvl w:val="0"/>
          <w:numId w:val="3"/>
        </w:numPr>
        <w:ind w:left="0" w:firstLine="426"/>
        <w:jc w:val="both"/>
        <w:rPr>
          <w:rFonts w:ascii="Times New Roman" w:hAnsi="Times New Roman" w:cs="Times New Roman"/>
          <w:sz w:val="28"/>
          <w:szCs w:val="28"/>
        </w:rPr>
      </w:pPr>
      <w:r w:rsidRPr="00B54AC4">
        <w:rPr>
          <w:rFonts w:ascii="Times New Roman" w:hAnsi="Times New Roman" w:cs="Times New Roman"/>
          <w:sz w:val="28"/>
          <w:szCs w:val="28"/>
        </w:rPr>
        <w:t xml:space="preserve">Утвердить </w:t>
      </w:r>
      <w:r w:rsidRPr="00E91102">
        <w:rPr>
          <w:rFonts w:ascii="Times New Roman" w:hAnsi="Times New Roman" w:cs="Times New Roman"/>
          <w:sz w:val="28"/>
          <w:szCs w:val="28"/>
        </w:rPr>
        <w:t>порядок</w:t>
      </w:r>
      <w:r w:rsidRPr="00B54AC4">
        <w:rPr>
          <w:rFonts w:ascii="Times New Roman" w:hAnsi="Times New Roman" w:cs="Times New Roman"/>
          <w:sz w:val="28"/>
          <w:szCs w:val="28"/>
        </w:rPr>
        <w:t xml:space="preserve"> осуществления дополнительных денежных выплат стимулирующего характера отдельным категориям работников учреждений здравоохранения Камчатского края согласно приложению.</w:t>
      </w:r>
    </w:p>
    <w:p w:rsidR="00E91102" w:rsidRPr="00E91102" w:rsidRDefault="00E91102" w:rsidP="00E91102">
      <w:pPr>
        <w:pStyle w:val="ConsPlusNormal"/>
        <w:numPr>
          <w:ilvl w:val="0"/>
          <w:numId w:val="3"/>
        </w:numPr>
        <w:ind w:left="0" w:firstLine="426"/>
        <w:jc w:val="both"/>
        <w:rPr>
          <w:rFonts w:ascii="Times New Roman" w:hAnsi="Times New Roman" w:cs="Times New Roman"/>
          <w:sz w:val="28"/>
          <w:szCs w:val="28"/>
        </w:rPr>
      </w:pPr>
      <w:r w:rsidRPr="00E91102">
        <w:rPr>
          <w:rFonts w:ascii="Times New Roman" w:hAnsi="Times New Roman" w:cs="Times New Roman"/>
          <w:sz w:val="28"/>
          <w:szCs w:val="28"/>
        </w:rPr>
        <w:t>Настоящее Постановление вступает в силу через 10 дней после дня его официального опубликования и распространяется на правоотношения, возникшие с 01 января 20</w:t>
      </w:r>
      <w:r>
        <w:rPr>
          <w:rFonts w:ascii="Times New Roman" w:hAnsi="Times New Roman" w:cs="Times New Roman"/>
          <w:sz w:val="28"/>
          <w:szCs w:val="28"/>
        </w:rPr>
        <w:t>20</w:t>
      </w:r>
      <w:r w:rsidRPr="00E91102">
        <w:rPr>
          <w:rFonts w:ascii="Times New Roman" w:hAnsi="Times New Roman" w:cs="Times New Roman"/>
          <w:sz w:val="28"/>
          <w:szCs w:val="28"/>
        </w:rPr>
        <w:t xml:space="preserve"> года.</w:t>
      </w:r>
    </w:p>
    <w:p w:rsidR="00AC0C12" w:rsidRDefault="00AC0C12" w:rsidP="0015447D">
      <w:pPr>
        <w:widowControl w:val="0"/>
        <w:autoSpaceDE w:val="0"/>
        <w:autoSpaceDN w:val="0"/>
        <w:adjustRightInd w:val="0"/>
        <w:rPr>
          <w:bCs/>
          <w:sz w:val="28"/>
          <w:szCs w:val="28"/>
        </w:rPr>
      </w:pPr>
    </w:p>
    <w:p w:rsidR="00AB4FF0" w:rsidRDefault="00AB4FF0" w:rsidP="00AC0C12">
      <w:pPr>
        <w:widowControl w:val="0"/>
        <w:autoSpaceDE w:val="0"/>
        <w:autoSpaceDN w:val="0"/>
        <w:adjustRightInd w:val="0"/>
        <w:rPr>
          <w:bCs/>
          <w:sz w:val="28"/>
          <w:szCs w:val="28"/>
        </w:rPr>
      </w:pPr>
    </w:p>
    <w:p w:rsidR="00AB4FF0" w:rsidRDefault="00AB4FF0" w:rsidP="00AC0C12">
      <w:pPr>
        <w:widowControl w:val="0"/>
        <w:autoSpaceDE w:val="0"/>
        <w:autoSpaceDN w:val="0"/>
        <w:adjustRightInd w:val="0"/>
        <w:rPr>
          <w:bCs/>
          <w:sz w:val="28"/>
          <w:szCs w:val="28"/>
        </w:rPr>
      </w:pPr>
    </w:p>
    <w:p w:rsidR="00AC0C12" w:rsidRDefault="00AC0C12" w:rsidP="00AC0C12">
      <w:pPr>
        <w:widowControl w:val="0"/>
        <w:autoSpaceDE w:val="0"/>
        <w:autoSpaceDN w:val="0"/>
        <w:adjustRightInd w:val="0"/>
        <w:rPr>
          <w:bCs/>
          <w:sz w:val="28"/>
          <w:szCs w:val="28"/>
        </w:rPr>
      </w:pPr>
      <w:r w:rsidRPr="00321614">
        <w:rPr>
          <w:bCs/>
          <w:sz w:val="28"/>
          <w:szCs w:val="28"/>
        </w:rPr>
        <w:t xml:space="preserve">Председатель Правительства </w:t>
      </w:r>
      <w:r>
        <w:rPr>
          <w:bCs/>
          <w:sz w:val="28"/>
          <w:szCs w:val="28"/>
        </w:rPr>
        <w:t>–</w:t>
      </w:r>
      <w:r w:rsidRPr="00321614">
        <w:rPr>
          <w:bCs/>
          <w:sz w:val="28"/>
          <w:szCs w:val="28"/>
        </w:rPr>
        <w:t xml:space="preserve"> </w:t>
      </w:r>
    </w:p>
    <w:p w:rsidR="00AC0C12" w:rsidRDefault="00AC0C12" w:rsidP="00AC0C12">
      <w:pPr>
        <w:widowControl w:val="0"/>
        <w:autoSpaceDE w:val="0"/>
        <w:autoSpaceDN w:val="0"/>
        <w:adjustRightInd w:val="0"/>
        <w:rPr>
          <w:bCs/>
          <w:sz w:val="28"/>
          <w:szCs w:val="28"/>
        </w:rPr>
      </w:pPr>
      <w:r w:rsidRPr="00321614">
        <w:rPr>
          <w:bCs/>
          <w:sz w:val="28"/>
          <w:szCs w:val="28"/>
        </w:rPr>
        <w:t>Первый вице-губернатор Камчатского края</w:t>
      </w:r>
      <w:r>
        <w:rPr>
          <w:bCs/>
          <w:sz w:val="28"/>
          <w:szCs w:val="28"/>
        </w:rPr>
        <w:t xml:space="preserve">                             Р.С. Василевский</w:t>
      </w:r>
    </w:p>
    <w:p w:rsidR="00AC0C12" w:rsidRDefault="00AC0C12" w:rsidP="0015447D">
      <w:pPr>
        <w:widowControl w:val="0"/>
        <w:autoSpaceDE w:val="0"/>
        <w:autoSpaceDN w:val="0"/>
        <w:adjustRightInd w:val="0"/>
        <w:rPr>
          <w:bCs/>
          <w:sz w:val="28"/>
          <w:szCs w:val="28"/>
        </w:rPr>
      </w:pPr>
    </w:p>
    <w:p w:rsidR="00AC10F3" w:rsidRDefault="00AC10F3" w:rsidP="00AC0C12">
      <w:pPr>
        <w:pStyle w:val="ConsPlusNormal"/>
        <w:ind w:firstLine="709"/>
        <w:jc w:val="right"/>
        <w:outlineLvl w:val="0"/>
        <w:rPr>
          <w:rFonts w:ascii="Times New Roman" w:hAnsi="Times New Roman" w:cs="Times New Roman"/>
          <w:sz w:val="28"/>
          <w:szCs w:val="28"/>
        </w:rPr>
      </w:pPr>
    </w:p>
    <w:p w:rsidR="00AC10F3" w:rsidRDefault="00AC10F3" w:rsidP="00AC0C12">
      <w:pPr>
        <w:pStyle w:val="ConsPlusNormal"/>
        <w:ind w:firstLine="709"/>
        <w:jc w:val="right"/>
        <w:outlineLvl w:val="0"/>
        <w:rPr>
          <w:rFonts w:ascii="Times New Roman" w:hAnsi="Times New Roman" w:cs="Times New Roman"/>
          <w:sz w:val="28"/>
          <w:szCs w:val="28"/>
        </w:rPr>
      </w:pPr>
    </w:p>
    <w:p w:rsidR="00AC0C12" w:rsidRPr="00B54AC4" w:rsidRDefault="002A680F" w:rsidP="00AC0C12">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AC0C12" w:rsidRPr="00B54AC4">
        <w:rPr>
          <w:rFonts w:ascii="Times New Roman" w:hAnsi="Times New Roman" w:cs="Times New Roman"/>
          <w:sz w:val="28"/>
          <w:szCs w:val="28"/>
        </w:rPr>
        <w:t>риложение</w:t>
      </w:r>
    </w:p>
    <w:p w:rsidR="00AC0C12" w:rsidRPr="00B54AC4" w:rsidRDefault="00AC0C12" w:rsidP="00AC0C12">
      <w:pPr>
        <w:pStyle w:val="ConsPlusNormal"/>
        <w:ind w:firstLine="709"/>
        <w:jc w:val="right"/>
        <w:rPr>
          <w:rFonts w:ascii="Times New Roman" w:hAnsi="Times New Roman" w:cs="Times New Roman"/>
          <w:sz w:val="28"/>
          <w:szCs w:val="28"/>
        </w:rPr>
      </w:pPr>
      <w:r w:rsidRPr="00B54AC4">
        <w:rPr>
          <w:rFonts w:ascii="Times New Roman" w:hAnsi="Times New Roman" w:cs="Times New Roman"/>
          <w:sz w:val="28"/>
          <w:szCs w:val="28"/>
        </w:rPr>
        <w:t>к Постановлению Правительства</w:t>
      </w:r>
    </w:p>
    <w:p w:rsidR="00AC0C12" w:rsidRPr="00B54AC4" w:rsidRDefault="00AC0C12" w:rsidP="00AC0C12">
      <w:pPr>
        <w:pStyle w:val="ConsPlusNormal"/>
        <w:ind w:firstLine="709"/>
        <w:jc w:val="right"/>
        <w:rPr>
          <w:rFonts w:ascii="Times New Roman" w:hAnsi="Times New Roman" w:cs="Times New Roman"/>
          <w:sz w:val="28"/>
          <w:szCs w:val="28"/>
        </w:rPr>
      </w:pPr>
      <w:r w:rsidRPr="00B54AC4">
        <w:rPr>
          <w:rFonts w:ascii="Times New Roman" w:hAnsi="Times New Roman" w:cs="Times New Roman"/>
          <w:sz w:val="28"/>
          <w:szCs w:val="28"/>
        </w:rPr>
        <w:t>Камчатского края</w:t>
      </w:r>
    </w:p>
    <w:p w:rsidR="00AC0C12" w:rsidRPr="00B54AC4" w:rsidRDefault="00AC0C12" w:rsidP="00AC0C12">
      <w:pPr>
        <w:pStyle w:val="ConsPlusNormal"/>
        <w:ind w:firstLine="709"/>
        <w:jc w:val="right"/>
        <w:rPr>
          <w:rFonts w:ascii="Times New Roman" w:hAnsi="Times New Roman" w:cs="Times New Roman"/>
          <w:sz w:val="28"/>
          <w:szCs w:val="28"/>
        </w:rPr>
      </w:pPr>
      <w:r w:rsidRPr="00B54AC4">
        <w:rPr>
          <w:rFonts w:ascii="Times New Roman" w:hAnsi="Times New Roman" w:cs="Times New Roman"/>
          <w:sz w:val="28"/>
          <w:szCs w:val="28"/>
        </w:rPr>
        <w:t xml:space="preserve">от </w:t>
      </w:r>
      <w:r>
        <w:rPr>
          <w:rFonts w:ascii="Times New Roman" w:hAnsi="Times New Roman" w:cs="Times New Roman"/>
          <w:sz w:val="28"/>
          <w:szCs w:val="28"/>
        </w:rPr>
        <w:t>________________</w:t>
      </w:r>
      <w:r w:rsidRPr="00B54AC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B54AC4">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w:t>
      </w:r>
    </w:p>
    <w:p w:rsidR="00AC0C12" w:rsidRPr="00B54AC4" w:rsidRDefault="00AC0C12" w:rsidP="00AC0C12">
      <w:pPr>
        <w:pStyle w:val="ConsPlusNormal"/>
        <w:ind w:firstLine="709"/>
        <w:jc w:val="both"/>
        <w:rPr>
          <w:rFonts w:ascii="Times New Roman" w:hAnsi="Times New Roman" w:cs="Times New Roman"/>
          <w:sz w:val="28"/>
          <w:szCs w:val="28"/>
        </w:rPr>
      </w:pPr>
    </w:p>
    <w:p w:rsidR="00AC0C12" w:rsidRPr="00AC10F3" w:rsidRDefault="00AC10F3" w:rsidP="00AC10F3">
      <w:pPr>
        <w:pStyle w:val="ConsPlusTitle"/>
        <w:ind w:firstLine="709"/>
        <w:jc w:val="center"/>
        <w:rPr>
          <w:rFonts w:ascii="Times New Roman" w:hAnsi="Times New Roman" w:cs="Times New Roman"/>
          <w:b w:val="0"/>
          <w:sz w:val="28"/>
          <w:szCs w:val="28"/>
        </w:rPr>
      </w:pPr>
      <w:bookmarkStart w:id="0" w:name="P40"/>
      <w:bookmarkEnd w:id="0"/>
      <w:r w:rsidRPr="00AC10F3">
        <w:rPr>
          <w:rFonts w:ascii="Times New Roman" w:hAnsi="Times New Roman" w:cs="Times New Roman"/>
          <w:b w:val="0"/>
          <w:sz w:val="28"/>
          <w:szCs w:val="28"/>
        </w:rPr>
        <w:t>Порядок осуществления</w:t>
      </w:r>
      <w:r>
        <w:rPr>
          <w:rFonts w:ascii="Times New Roman" w:hAnsi="Times New Roman" w:cs="Times New Roman"/>
          <w:b w:val="0"/>
          <w:sz w:val="28"/>
          <w:szCs w:val="28"/>
        </w:rPr>
        <w:t xml:space="preserve"> дополнительных денежных выплат стимулирующего характера </w:t>
      </w:r>
      <w:r w:rsidRPr="00AC10F3">
        <w:rPr>
          <w:rFonts w:ascii="Times New Roman" w:hAnsi="Times New Roman" w:cs="Times New Roman"/>
          <w:b w:val="0"/>
          <w:sz w:val="28"/>
          <w:szCs w:val="28"/>
        </w:rPr>
        <w:t>отдельным категориям работников учреждений здравоохранения Камчатского края</w:t>
      </w:r>
    </w:p>
    <w:p w:rsidR="00AC10F3" w:rsidRPr="00AC10F3" w:rsidRDefault="00AC10F3" w:rsidP="00AC10F3">
      <w:pPr>
        <w:pStyle w:val="ConsPlusTitle"/>
        <w:ind w:firstLine="709"/>
        <w:jc w:val="center"/>
        <w:rPr>
          <w:b w:val="0"/>
          <w:sz w:val="28"/>
          <w:szCs w:val="28"/>
        </w:rPr>
      </w:pP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 Настоящий Порядок определяет правила и условия осуществления дополнительных денежных выплат стимулирующего характера отдельным категориям работников учреждений здравоохранения Камчатского края (далее соответственно - денежные выплаты, учреждения здравоохранения).</w:t>
      </w:r>
    </w:p>
    <w:p w:rsidR="00AC0C12" w:rsidRPr="00B54AC4" w:rsidRDefault="00AC0C12" w:rsidP="00AC0C12">
      <w:pPr>
        <w:pStyle w:val="ConsPlusNormal"/>
        <w:ind w:firstLine="709"/>
        <w:jc w:val="both"/>
        <w:rPr>
          <w:rFonts w:ascii="Times New Roman" w:hAnsi="Times New Roman" w:cs="Times New Roman"/>
          <w:sz w:val="28"/>
          <w:szCs w:val="28"/>
        </w:rPr>
      </w:pPr>
      <w:bookmarkStart w:id="1" w:name="P49"/>
      <w:bookmarkEnd w:id="1"/>
      <w:r w:rsidRPr="00B54AC4">
        <w:rPr>
          <w:rFonts w:ascii="Times New Roman" w:hAnsi="Times New Roman" w:cs="Times New Roman"/>
          <w:sz w:val="28"/>
          <w:szCs w:val="28"/>
        </w:rPr>
        <w:t>2. Денежные выплаты осуществляются ежемесячно следующим категориям работников учреждений здравоохранения: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 врачам (в том числе врачам-терапевтам участковым, врачам-педиатрам участковым, врачам общей практики (семейным врачам), врачам учреждений и подразделений скорой медицинской помощи, врачам-специалистам), участвующим в оказании скорой медицинской помощи, медицинской помощи в стационарных условиях, в амбулаторных условиях, в условиях дневного стационара;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2) специалистам с высшим профессиональным образованием (в том числе медицинским психологам, биологам, специалистам по социальной работе), участвующим в оказании медицинской помощи в стационарных условиях, в амбулаторных условиях, в условиях дневного стационара;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3) логопедам, участвующим в оказании медицинской помощи в стационарных условиях, в амбулаторных условиях, в условиях дневного стационара;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4) среднему медицинскому персоналу (в том числе медицинским сестрам участковым врачей-терапевтов участковых, врачей-педиатров участковых и медицинским сестрам врачей общей практики (семейных врачей); среднему медицинскому персоналу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фельдшерам, акушеркам и медицинским сестрам учреждений и подразделений скорой медицинской помощи), участвующему в оказании скорой медицинской помощи, медицинской помощи в стационарных условиях, в амбулаторных условиях, в условиях дневного стационара;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5) специалистам со средним профессиональным образованием (в том числе социальным работникам), участвующим в оказании медицинской помощи в стационарных условиях, в амбулаторных условиях, в условиях дневного стационара.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3. Перечень должностей для осуществления денежных выплат категориям работников учреждений здравоохранения, указанных в </w:t>
      </w:r>
      <w:r w:rsidRPr="00AC0C12">
        <w:rPr>
          <w:rFonts w:ascii="Times New Roman" w:hAnsi="Times New Roman" w:cs="Times New Roman"/>
          <w:sz w:val="28"/>
          <w:szCs w:val="28"/>
        </w:rPr>
        <w:t>части 2</w:t>
      </w:r>
      <w:r w:rsidRPr="00B54AC4">
        <w:rPr>
          <w:rFonts w:ascii="Times New Roman" w:hAnsi="Times New Roman" w:cs="Times New Roman"/>
          <w:sz w:val="28"/>
          <w:szCs w:val="28"/>
        </w:rPr>
        <w:t xml:space="preserve"> </w:t>
      </w:r>
      <w:r w:rsidRPr="00B54AC4">
        <w:rPr>
          <w:rFonts w:ascii="Times New Roman" w:hAnsi="Times New Roman" w:cs="Times New Roman"/>
          <w:sz w:val="28"/>
          <w:szCs w:val="28"/>
        </w:rPr>
        <w:lastRenderedPageBreak/>
        <w:t>настоящего Порядка (далее - работники), устанавливается приказом Министерства здравоохранения Камчатского края.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4. Финансовое обеспечение денежных выплат (с учетом начислений на денежные выплаты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а также для финансового обеспечения гарантий, установленных Трудовым кодексом Российской Федерации) осуществляется в следующем порядке:</w:t>
      </w:r>
    </w:p>
    <w:p w:rsidR="00AC0C12" w:rsidRPr="00AC0C12"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 в пределах объема ассигнований, предусмотренных за счет средств краевого бюджета</w:t>
      </w:r>
      <w:r w:rsidRPr="00AC0C12">
        <w:rPr>
          <w:rFonts w:ascii="Times New Roman" w:hAnsi="Times New Roman" w:cs="Times New Roman"/>
          <w:sz w:val="28"/>
          <w:szCs w:val="28"/>
        </w:rPr>
        <w:t xml:space="preserve"> на финансовое обеспечение выполнения государственного задания;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2) в пределах средств, поступающих в учреждения здравоохранения в порядке оплаты медицинской помощи, оказанной застрахованным по обязательному мед</w:t>
      </w:r>
      <w:r>
        <w:rPr>
          <w:rFonts w:ascii="Times New Roman" w:hAnsi="Times New Roman" w:cs="Times New Roman"/>
          <w:sz w:val="28"/>
          <w:szCs w:val="28"/>
        </w:rPr>
        <w:t>ицинскому страхованию гражданам</w:t>
      </w:r>
      <w:r w:rsidRPr="00B54AC4">
        <w:rPr>
          <w:rFonts w:ascii="Times New Roman" w:hAnsi="Times New Roman" w:cs="Times New Roman"/>
          <w:sz w:val="28"/>
          <w:szCs w:val="28"/>
        </w:rPr>
        <w:t>.</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5. Денежные выплаты производятся работникам, занимающим не менее 0,25 тарифной ставки основной должности по основному месту работы (далее - основная должность).</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В случае, если работник занимает неполную тарифную ставку основной должности, денежные выплаты производятся пропорционально занимаемой тарифной ставке.</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В случае, если основная должность финансируется частично за счет средств краевого бюджета и частично за счет средств обязательного медицинского страхования, общая сумма занимаемых тарифных ставок в целях осуществления денежных выплат за счет двух источников не может превышать 1.</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6. Работникам, находящимся в отпуске по беременности и родам, в отпуске по уходу за ребенком, денежная выплата не предоставляется.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7. Денежные выплаты осуществляются ежемесячно с учетом показателей оценки качества работы, определяемых в соответствии с методикой оценки деятельности, утверждаемой приказом Министерства здравоохранения Камчатского края.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8. Определение размера денежной выплаты работнику осуществляется в следующем порядке:</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1) за счет средств краевого бюджета - исходя из суммы денежных средств, поступивших в учреждение здравоохранения в отчетном месяце на </w:t>
      </w:r>
      <w:r w:rsidRPr="00AC0C12">
        <w:rPr>
          <w:rFonts w:ascii="Times New Roman" w:hAnsi="Times New Roman" w:cs="Times New Roman"/>
          <w:sz w:val="28"/>
          <w:szCs w:val="28"/>
        </w:rPr>
        <w:t>финансовое обеспечение выполнения государственного задания</w:t>
      </w:r>
      <w:r w:rsidRPr="00B54AC4">
        <w:rPr>
          <w:rFonts w:ascii="Times New Roman" w:hAnsi="Times New Roman" w:cs="Times New Roman"/>
          <w:sz w:val="28"/>
          <w:szCs w:val="28"/>
        </w:rPr>
        <w:t>, по результатам оценки деятельности всех работников, имеющих право на получение денежной выплаты, и индивидуальных показателей результатов оценки деятельности;</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2) за счет средств обязательного медицинского страхования - исходя из суммы денежных средств, поступивших в учреждение здравоохранения </w:t>
      </w:r>
      <w:r w:rsidR="00AC10F3">
        <w:rPr>
          <w:rFonts w:ascii="Times New Roman" w:hAnsi="Times New Roman" w:cs="Times New Roman"/>
          <w:sz w:val="28"/>
          <w:szCs w:val="28"/>
        </w:rPr>
        <w:t>за оказанную медицинскую помощь</w:t>
      </w:r>
      <w:r w:rsidRPr="00B54AC4">
        <w:rPr>
          <w:rFonts w:ascii="Times New Roman" w:hAnsi="Times New Roman" w:cs="Times New Roman"/>
          <w:sz w:val="28"/>
          <w:szCs w:val="28"/>
        </w:rPr>
        <w:t xml:space="preserve"> на денежные выплаты стимулирующего </w:t>
      </w:r>
      <w:r w:rsidRPr="00B54AC4">
        <w:rPr>
          <w:rFonts w:ascii="Times New Roman" w:hAnsi="Times New Roman" w:cs="Times New Roman"/>
          <w:sz w:val="28"/>
          <w:szCs w:val="28"/>
        </w:rPr>
        <w:lastRenderedPageBreak/>
        <w:t>характера отдельным категориям работников, по результатам оценки деятельности всех медицинских работников, имеющих право на получение денежной выплаты, и индивидуальных показателей результатов оценки деятельности.</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9. Фактический размер денежной выплаты конкретному работнику за отчетный месяц рассчитывается с учетом суммы баллов за месяц и стоимости одного балла.</w:t>
      </w:r>
    </w:p>
    <w:p w:rsidR="00AC0C12" w:rsidRPr="00B54AC4" w:rsidRDefault="00AC0C12" w:rsidP="00AC0C12">
      <w:pPr>
        <w:pStyle w:val="ConsPlusNormal"/>
        <w:ind w:firstLine="709"/>
        <w:jc w:val="both"/>
        <w:rPr>
          <w:rFonts w:ascii="Times New Roman" w:hAnsi="Times New Roman" w:cs="Times New Roman"/>
          <w:sz w:val="28"/>
          <w:szCs w:val="28"/>
        </w:rPr>
      </w:pPr>
      <w:bookmarkStart w:id="2" w:name="P71"/>
      <w:bookmarkEnd w:id="2"/>
      <w:r w:rsidRPr="00B54AC4">
        <w:rPr>
          <w:rFonts w:ascii="Times New Roman" w:hAnsi="Times New Roman" w:cs="Times New Roman"/>
          <w:sz w:val="28"/>
          <w:szCs w:val="28"/>
        </w:rPr>
        <w:t>10. Размер денежной выплаты конкретному работнику за отчетный месяц и стоимость одного балла определяются по формулам:</w:t>
      </w:r>
    </w:p>
    <w:p w:rsidR="00AC0C12" w:rsidRPr="00B54AC4" w:rsidRDefault="00AC0C12" w:rsidP="00AC0C12">
      <w:pPr>
        <w:pStyle w:val="ConsPlusNormal"/>
        <w:ind w:firstLine="709"/>
        <w:jc w:val="both"/>
        <w:rPr>
          <w:rFonts w:ascii="Times New Roman" w:hAnsi="Times New Roman" w:cs="Times New Roman"/>
          <w:sz w:val="28"/>
          <w:szCs w:val="28"/>
        </w:rPr>
      </w:pPr>
    </w:p>
    <w:p w:rsidR="00AC0C12" w:rsidRPr="00B54AC4" w:rsidRDefault="00AC0C12" w:rsidP="00AC0C12">
      <w:pPr>
        <w:pStyle w:val="ConsPlusNonformat"/>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            </w:t>
      </w:r>
      <w:proofErr w:type="spellStart"/>
      <w:r w:rsidRPr="00B54AC4">
        <w:rPr>
          <w:rFonts w:ascii="Times New Roman" w:hAnsi="Times New Roman" w:cs="Times New Roman"/>
          <w:sz w:val="28"/>
          <w:szCs w:val="28"/>
        </w:rPr>
        <w:t>СВi</w:t>
      </w:r>
      <w:proofErr w:type="spellEnd"/>
      <w:r w:rsidRPr="00B54AC4">
        <w:rPr>
          <w:rFonts w:ascii="Times New Roman" w:hAnsi="Times New Roman" w:cs="Times New Roman"/>
          <w:sz w:val="28"/>
          <w:szCs w:val="28"/>
        </w:rPr>
        <w:t xml:space="preserve"> = размер </w:t>
      </w:r>
      <w:proofErr w:type="spellStart"/>
      <w:r w:rsidRPr="00B54AC4">
        <w:rPr>
          <w:rFonts w:ascii="Times New Roman" w:hAnsi="Times New Roman" w:cs="Times New Roman"/>
          <w:sz w:val="28"/>
          <w:szCs w:val="28"/>
        </w:rPr>
        <w:t>ставкиi</w:t>
      </w:r>
      <w:proofErr w:type="spellEnd"/>
      <w:r w:rsidRPr="00B54AC4">
        <w:rPr>
          <w:rFonts w:ascii="Times New Roman" w:hAnsi="Times New Roman" w:cs="Times New Roman"/>
          <w:sz w:val="28"/>
          <w:szCs w:val="28"/>
        </w:rPr>
        <w:t xml:space="preserve"> х </w:t>
      </w:r>
      <w:proofErr w:type="spellStart"/>
      <w:r w:rsidRPr="00B54AC4">
        <w:rPr>
          <w:rFonts w:ascii="Times New Roman" w:hAnsi="Times New Roman" w:cs="Times New Roman"/>
          <w:sz w:val="28"/>
          <w:szCs w:val="28"/>
        </w:rPr>
        <w:t>kполучателяi</w:t>
      </w:r>
      <w:proofErr w:type="spellEnd"/>
      <w:r w:rsidRPr="00B54AC4">
        <w:rPr>
          <w:rFonts w:ascii="Times New Roman" w:hAnsi="Times New Roman" w:cs="Times New Roman"/>
          <w:sz w:val="28"/>
          <w:szCs w:val="28"/>
        </w:rPr>
        <w:t xml:space="preserve"> х </w:t>
      </w:r>
      <w:proofErr w:type="spellStart"/>
      <w:r w:rsidRPr="00B54AC4">
        <w:rPr>
          <w:rFonts w:ascii="Times New Roman" w:hAnsi="Times New Roman" w:cs="Times New Roman"/>
          <w:sz w:val="28"/>
          <w:szCs w:val="28"/>
        </w:rPr>
        <w:t>РДi</w:t>
      </w:r>
      <w:proofErr w:type="spellEnd"/>
      <w:r w:rsidRPr="00B54AC4">
        <w:rPr>
          <w:rFonts w:ascii="Times New Roman" w:hAnsi="Times New Roman" w:cs="Times New Roman"/>
          <w:sz w:val="28"/>
          <w:szCs w:val="28"/>
        </w:rPr>
        <w:t xml:space="preserve"> х </w:t>
      </w:r>
      <w:proofErr w:type="spellStart"/>
      <w:r w:rsidRPr="00B54AC4">
        <w:rPr>
          <w:rFonts w:ascii="Times New Roman" w:hAnsi="Times New Roman" w:cs="Times New Roman"/>
          <w:sz w:val="28"/>
          <w:szCs w:val="28"/>
        </w:rPr>
        <w:t>Сбалла</w:t>
      </w:r>
      <w:proofErr w:type="spellEnd"/>
      <w:r w:rsidRPr="00B54AC4">
        <w:rPr>
          <w:rFonts w:ascii="Times New Roman" w:hAnsi="Times New Roman" w:cs="Times New Roman"/>
          <w:sz w:val="28"/>
          <w:szCs w:val="28"/>
        </w:rPr>
        <w:t>,</w:t>
      </w:r>
    </w:p>
    <w:p w:rsidR="00AC0C12" w:rsidRPr="00B54AC4" w:rsidRDefault="00AC0C12" w:rsidP="00AC0C12">
      <w:pPr>
        <w:pStyle w:val="ConsPlusNonformat"/>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    </w:t>
      </w:r>
      <w:proofErr w:type="spellStart"/>
      <w:proofErr w:type="gramStart"/>
      <w:r w:rsidRPr="00B54AC4">
        <w:rPr>
          <w:rFonts w:ascii="Times New Roman" w:hAnsi="Times New Roman" w:cs="Times New Roman"/>
          <w:sz w:val="28"/>
          <w:szCs w:val="28"/>
        </w:rPr>
        <w:t>Сбалла</w:t>
      </w:r>
      <w:proofErr w:type="spellEnd"/>
      <w:r w:rsidRPr="00B54AC4">
        <w:rPr>
          <w:rFonts w:ascii="Times New Roman" w:hAnsi="Times New Roman" w:cs="Times New Roman"/>
          <w:sz w:val="28"/>
          <w:szCs w:val="28"/>
        </w:rPr>
        <w:t xml:space="preserve">  =</w:t>
      </w:r>
      <w:proofErr w:type="gramEnd"/>
      <w:r w:rsidRPr="00B54AC4">
        <w:rPr>
          <w:rFonts w:ascii="Times New Roman" w:hAnsi="Times New Roman" w:cs="Times New Roman"/>
          <w:sz w:val="28"/>
          <w:szCs w:val="28"/>
        </w:rPr>
        <w:t xml:space="preserve">  (Доходы </w:t>
      </w:r>
      <w:proofErr w:type="spellStart"/>
      <w:r w:rsidRPr="00B54AC4">
        <w:rPr>
          <w:rFonts w:ascii="Times New Roman" w:hAnsi="Times New Roman" w:cs="Times New Roman"/>
          <w:sz w:val="28"/>
          <w:szCs w:val="28"/>
        </w:rPr>
        <w:t>доп</w:t>
      </w:r>
      <w:proofErr w:type="spellEnd"/>
      <w:r w:rsidRPr="00B54AC4">
        <w:rPr>
          <w:rFonts w:ascii="Times New Roman" w:hAnsi="Times New Roman" w:cs="Times New Roman"/>
          <w:sz w:val="28"/>
          <w:szCs w:val="28"/>
        </w:rPr>
        <w:t xml:space="preserve"> - </w:t>
      </w:r>
      <w:proofErr w:type="spellStart"/>
      <w:r w:rsidRPr="00B54AC4">
        <w:rPr>
          <w:rFonts w:ascii="Times New Roman" w:hAnsi="Times New Roman" w:cs="Times New Roman"/>
          <w:sz w:val="28"/>
          <w:szCs w:val="28"/>
        </w:rPr>
        <w:t>Рдоп</w:t>
      </w:r>
      <w:proofErr w:type="spellEnd"/>
      <w:r w:rsidRPr="00B54AC4">
        <w:rPr>
          <w:rFonts w:ascii="Times New Roman" w:hAnsi="Times New Roman" w:cs="Times New Roman"/>
          <w:sz w:val="28"/>
          <w:szCs w:val="28"/>
        </w:rPr>
        <w:t xml:space="preserve">) / SUM размер </w:t>
      </w:r>
      <w:proofErr w:type="spellStart"/>
      <w:r w:rsidRPr="00B54AC4">
        <w:rPr>
          <w:rFonts w:ascii="Times New Roman" w:hAnsi="Times New Roman" w:cs="Times New Roman"/>
          <w:sz w:val="28"/>
          <w:szCs w:val="28"/>
        </w:rPr>
        <w:t>ставкиi</w:t>
      </w:r>
      <w:proofErr w:type="spellEnd"/>
      <w:r w:rsidRPr="00B54AC4">
        <w:rPr>
          <w:rFonts w:ascii="Times New Roman" w:hAnsi="Times New Roman" w:cs="Times New Roman"/>
          <w:sz w:val="28"/>
          <w:szCs w:val="28"/>
        </w:rPr>
        <w:t xml:space="preserve"> х </w:t>
      </w:r>
      <w:proofErr w:type="spellStart"/>
      <w:r w:rsidRPr="00B54AC4">
        <w:rPr>
          <w:rFonts w:ascii="Times New Roman" w:hAnsi="Times New Roman" w:cs="Times New Roman"/>
          <w:sz w:val="28"/>
          <w:szCs w:val="28"/>
        </w:rPr>
        <w:t>kполучателяi</w:t>
      </w:r>
      <w:proofErr w:type="spellEnd"/>
      <w:r w:rsidRPr="00B54AC4">
        <w:rPr>
          <w:rFonts w:ascii="Times New Roman" w:hAnsi="Times New Roman" w:cs="Times New Roman"/>
          <w:sz w:val="28"/>
          <w:szCs w:val="28"/>
        </w:rPr>
        <w:t xml:space="preserve"> х </w:t>
      </w:r>
      <w:proofErr w:type="spellStart"/>
      <w:r w:rsidRPr="00B54AC4">
        <w:rPr>
          <w:rFonts w:ascii="Times New Roman" w:hAnsi="Times New Roman" w:cs="Times New Roman"/>
          <w:sz w:val="28"/>
          <w:szCs w:val="28"/>
        </w:rPr>
        <w:t>РДi</w:t>
      </w:r>
      <w:proofErr w:type="spellEnd"/>
      <w:r w:rsidRPr="00B54AC4">
        <w:rPr>
          <w:rFonts w:ascii="Times New Roman" w:hAnsi="Times New Roman" w:cs="Times New Roman"/>
          <w:sz w:val="28"/>
          <w:szCs w:val="28"/>
        </w:rPr>
        <w:t>, где</w:t>
      </w:r>
    </w:p>
    <w:p w:rsidR="00AC0C12" w:rsidRPr="00B54AC4" w:rsidRDefault="00AC0C12" w:rsidP="00AC0C12">
      <w:pPr>
        <w:pStyle w:val="ConsPlusNormal"/>
        <w:ind w:firstLine="709"/>
        <w:jc w:val="both"/>
        <w:rPr>
          <w:rFonts w:ascii="Times New Roman" w:hAnsi="Times New Roman" w:cs="Times New Roman"/>
          <w:sz w:val="28"/>
          <w:szCs w:val="28"/>
        </w:rPr>
      </w:pPr>
    </w:p>
    <w:p w:rsidR="00AC0C12" w:rsidRPr="00B54AC4" w:rsidRDefault="00AC0C12" w:rsidP="00AC0C12">
      <w:pPr>
        <w:pStyle w:val="ConsPlusNormal"/>
        <w:ind w:firstLine="709"/>
        <w:jc w:val="both"/>
        <w:rPr>
          <w:rFonts w:ascii="Times New Roman" w:hAnsi="Times New Roman" w:cs="Times New Roman"/>
          <w:sz w:val="28"/>
          <w:szCs w:val="28"/>
        </w:rPr>
      </w:pPr>
      <w:proofErr w:type="spellStart"/>
      <w:r w:rsidRPr="00B54AC4">
        <w:rPr>
          <w:rFonts w:ascii="Times New Roman" w:hAnsi="Times New Roman" w:cs="Times New Roman"/>
          <w:sz w:val="28"/>
          <w:szCs w:val="28"/>
        </w:rPr>
        <w:t>СВi</w:t>
      </w:r>
      <w:proofErr w:type="spellEnd"/>
      <w:r w:rsidRPr="00B54AC4">
        <w:rPr>
          <w:rFonts w:ascii="Times New Roman" w:hAnsi="Times New Roman" w:cs="Times New Roman"/>
          <w:sz w:val="28"/>
          <w:szCs w:val="28"/>
        </w:rPr>
        <w:t xml:space="preserve"> - размер денежной выплаты конкретному работнику за отчетный месяц (максимальный размер ограничен 150 % базового значения денежной выплаты в размере </w:t>
      </w:r>
      <w:r w:rsidR="00AC10F3">
        <w:rPr>
          <w:rFonts w:ascii="Times New Roman" w:hAnsi="Times New Roman" w:cs="Times New Roman"/>
          <w:sz w:val="28"/>
          <w:szCs w:val="28"/>
        </w:rPr>
        <w:t>12 000</w:t>
      </w:r>
      <w:r w:rsidRPr="00B54AC4">
        <w:rPr>
          <w:rFonts w:ascii="Times New Roman" w:hAnsi="Times New Roman" w:cs="Times New Roman"/>
          <w:sz w:val="28"/>
          <w:szCs w:val="28"/>
        </w:rPr>
        <w:t xml:space="preserve"> рублей с учетом размера занимаемой работником ставки и коэффициента, приводящего размер денежной выплаты получателя в соответствие с занимаемой основной должностью);</w:t>
      </w:r>
    </w:p>
    <w:p w:rsidR="00AC0C12" w:rsidRPr="00B54AC4" w:rsidRDefault="00AC0C12" w:rsidP="00AC0C12">
      <w:pPr>
        <w:pStyle w:val="ConsPlusNormal"/>
        <w:ind w:firstLine="709"/>
        <w:jc w:val="both"/>
        <w:rPr>
          <w:rFonts w:ascii="Times New Roman" w:hAnsi="Times New Roman" w:cs="Times New Roman"/>
          <w:sz w:val="28"/>
          <w:szCs w:val="28"/>
        </w:rPr>
      </w:pPr>
      <w:proofErr w:type="spellStart"/>
      <w:r w:rsidRPr="00B54AC4">
        <w:rPr>
          <w:rFonts w:ascii="Times New Roman" w:hAnsi="Times New Roman" w:cs="Times New Roman"/>
          <w:sz w:val="28"/>
          <w:szCs w:val="28"/>
        </w:rPr>
        <w:t>Сбалла</w:t>
      </w:r>
      <w:proofErr w:type="spellEnd"/>
      <w:r w:rsidRPr="00B54AC4">
        <w:rPr>
          <w:rFonts w:ascii="Times New Roman" w:hAnsi="Times New Roman" w:cs="Times New Roman"/>
          <w:sz w:val="28"/>
          <w:szCs w:val="28"/>
        </w:rPr>
        <w:t xml:space="preserve"> - стоимость одного балла;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Доходы </w:t>
      </w:r>
      <w:proofErr w:type="spellStart"/>
      <w:r w:rsidRPr="00B54AC4">
        <w:rPr>
          <w:rFonts w:ascii="Times New Roman" w:hAnsi="Times New Roman" w:cs="Times New Roman"/>
          <w:sz w:val="28"/>
          <w:szCs w:val="28"/>
        </w:rPr>
        <w:t>доп</w:t>
      </w:r>
      <w:proofErr w:type="spellEnd"/>
      <w:r w:rsidRPr="00B54AC4">
        <w:rPr>
          <w:rFonts w:ascii="Times New Roman" w:hAnsi="Times New Roman" w:cs="Times New Roman"/>
          <w:sz w:val="28"/>
          <w:szCs w:val="28"/>
        </w:rPr>
        <w:t xml:space="preserve"> - суммы денежных средств, поступивших в учреждение здравоохранения в отчетном месяце на денежные выплаты за счет средств краевого бюджета либо за счет средств обязательного медицинского страхования соответственно, увеличенные на сумму остатка средств по состоянию на первое число отчетного месяца на соответствующие цели за счет соответствующего источника;</w:t>
      </w:r>
    </w:p>
    <w:p w:rsidR="00AC0C12" w:rsidRPr="00B54AC4" w:rsidRDefault="00AC0C12" w:rsidP="00AC0C12">
      <w:pPr>
        <w:pStyle w:val="ConsPlusNormal"/>
        <w:ind w:firstLine="709"/>
        <w:jc w:val="both"/>
        <w:rPr>
          <w:rFonts w:ascii="Times New Roman" w:hAnsi="Times New Roman" w:cs="Times New Roman"/>
          <w:sz w:val="28"/>
          <w:szCs w:val="28"/>
        </w:rPr>
      </w:pPr>
      <w:proofErr w:type="spellStart"/>
      <w:r w:rsidRPr="00B54AC4">
        <w:rPr>
          <w:rFonts w:ascii="Times New Roman" w:hAnsi="Times New Roman" w:cs="Times New Roman"/>
          <w:sz w:val="28"/>
          <w:szCs w:val="28"/>
        </w:rPr>
        <w:t>Рдоп</w:t>
      </w:r>
      <w:proofErr w:type="spellEnd"/>
      <w:r w:rsidRPr="00B54AC4">
        <w:rPr>
          <w:rFonts w:ascii="Times New Roman" w:hAnsi="Times New Roman" w:cs="Times New Roman"/>
          <w:sz w:val="28"/>
          <w:szCs w:val="28"/>
        </w:rPr>
        <w:t xml:space="preserve"> - суммы средств, не подлежащие включению в расчет стоимости одного балла (средства, необходимые для начислений на денежные выплаты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а также для финансового обеспечения гарантий, установленных Трудовым кодексом Российской Федерации), в размерах, предусмотренных в соответствии с методикой оценки деятельности, утвержденной приказом Министерства здравоохранения Камчатского края;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SUM - суммарное количество баллов по всем работникам, имеющим право на получение денежной выплаты за счет соответствующего источника, скорректированное на объем занимаемых ставок по каждому i-тому работнику и категорию i-того получателя;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размер </w:t>
      </w:r>
      <w:proofErr w:type="spellStart"/>
      <w:r w:rsidRPr="00B54AC4">
        <w:rPr>
          <w:rFonts w:ascii="Times New Roman" w:hAnsi="Times New Roman" w:cs="Times New Roman"/>
          <w:sz w:val="28"/>
          <w:szCs w:val="28"/>
        </w:rPr>
        <w:t>ставкиi</w:t>
      </w:r>
      <w:proofErr w:type="spellEnd"/>
      <w:r w:rsidRPr="00B54AC4">
        <w:rPr>
          <w:rFonts w:ascii="Times New Roman" w:hAnsi="Times New Roman" w:cs="Times New Roman"/>
          <w:sz w:val="28"/>
          <w:szCs w:val="28"/>
        </w:rPr>
        <w:t xml:space="preserve"> - размер занимаемой конкретным работником ставки (не менее 0,25 и не более 1 на одного работника), финансируемой за счет средств краевого бюджета либо за счет средств обязательного медицинского страхования соответственно, и дающей право на получение денежной </w:t>
      </w:r>
      <w:r w:rsidRPr="00B54AC4">
        <w:rPr>
          <w:rFonts w:ascii="Times New Roman" w:hAnsi="Times New Roman" w:cs="Times New Roman"/>
          <w:sz w:val="28"/>
          <w:szCs w:val="28"/>
        </w:rPr>
        <w:lastRenderedPageBreak/>
        <w:t>выплаты;</w:t>
      </w:r>
    </w:p>
    <w:p w:rsidR="00AC0C12" w:rsidRPr="00B54AC4" w:rsidRDefault="00AC0C12" w:rsidP="00AC0C12">
      <w:pPr>
        <w:pStyle w:val="ConsPlusNormal"/>
        <w:ind w:firstLine="709"/>
        <w:jc w:val="both"/>
        <w:rPr>
          <w:rFonts w:ascii="Times New Roman" w:hAnsi="Times New Roman" w:cs="Times New Roman"/>
          <w:sz w:val="28"/>
          <w:szCs w:val="28"/>
        </w:rPr>
      </w:pPr>
      <w:proofErr w:type="spellStart"/>
      <w:r w:rsidRPr="00B54AC4">
        <w:rPr>
          <w:rFonts w:ascii="Times New Roman" w:hAnsi="Times New Roman" w:cs="Times New Roman"/>
          <w:sz w:val="28"/>
          <w:szCs w:val="28"/>
        </w:rPr>
        <w:t>kполучателяi</w:t>
      </w:r>
      <w:proofErr w:type="spellEnd"/>
      <w:r w:rsidRPr="00B54AC4">
        <w:rPr>
          <w:rFonts w:ascii="Times New Roman" w:hAnsi="Times New Roman" w:cs="Times New Roman"/>
          <w:sz w:val="28"/>
          <w:szCs w:val="28"/>
        </w:rPr>
        <w:t xml:space="preserve"> - коэффициент, приводящий размер </w:t>
      </w:r>
      <w:proofErr w:type="spellStart"/>
      <w:r w:rsidRPr="00B54AC4">
        <w:rPr>
          <w:rFonts w:ascii="Times New Roman" w:hAnsi="Times New Roman" w:cs="Times New Roman"/>
          <w:sz w:val="28"/>
          <w:szCs w:val="28"/>
        </w:rPr>
        <w:t>дснсжной</w:t>
      </w:r>
      <w:proofErr w:type="spellEnd"/>
      <w:r w:rsidRPr="00B54AC4">
        <w:rPr>
          <w:rFonts w:ascii="Times New Roman" w:hAnsi="Times New Roman" w:cs="Times New Roman"/>
          <w:sz w:val="28"/>
          <w:szCs w:val="28"/>
        </w:rPr>
        <w:t xml:space="preserve"> выплаты для i-того получателя в соответствие с занимаемой должностью:</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 для врачей-терапевтов участковых, врачей-педиатров участковых, врачей общей практики (семейных врачей) коэффициент устанавливается в размере 2;</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2) для врачей учреждений и подразделений скорой медицинской помощи; для врачей-специалистов и специалистов с высшим профессиональным образованием, участвующих в оказании медицинской помощи в стационарных условиях, в амбулаторных условиях, в условиях дневного стационара; для медицинских сестер участковых врачей-терапевтов участковых, врачей-педиатров участковых и медицинских сестер врачей общей практики (семейных врачей), логопедов коэффициент устанавливается в размере 1;</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3) для фельдшеров, акушерок фельдшерско-акушерских пунктов, учреждений и подразделений скорой медицинской помощи коэффициент устанавливается в размере 0,7;</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4) для медицинских сестер фельдшерско-акушерских пунктов, учреждений и подразделений скорой медицинской помощи; для среднего медицинского персонала, специалистов со средним профессиональным образованием, участвующих в оказании медицинской помощи в стационарных условиях, в амбулаторных условиях, в условиях дневного стационара, коэффициент устанавливается в размере 0,5;</w:t>
      </w:r>
    </w:p>
    <w:p w:rsidR="00AC0C12" w:rsidRPr="00B54AC4" w:rsidRDefault="00AC0C12" w:rsidP="00AC0C12">
      <w:pPr>
        <w:pStyle w:val="ConsPlusNormal"/>
        <w:ind w:firstLine="709"/>
        <w:jc w:val="both"/>
        <w:rPr>
          <w:rFonts w:ascii="Times New Roman" w:hAnsi="Times New Roman" w:cs="Times New Roman"/>
          <w:sz w:val="28"/>
          <w:szCs w:val="28"/>
        </w:rPr>
      </w:pPr>
      <w:proofErr w:type="spellStart"/>
      <w:r w:rsidRPr="00B54AC4">
        <w:rPr>
          <w:rFonts w:ascii="Times New Roman" w:hAnsi="Times New Roman" w:cs="Times New Roman"/>
          <w:sz w:val="28"/>
          <w:szCs w:val="28"/>
        </w:rPr>
        <w:t>РДi</w:t>
      </w:r>
      <w:proofErr w:type="spellEnd"/>
      <w:r w:rsidRPr="00B54AC4">
        <w:rPr>
          <w:rFonts w:ascii="Times New Roman" w:hAnsi="Times New Roman" w:cs="Times New Roman"/>
          <w:sz w:val="28"/>
          <w:szCs w:val="28"/>
        </w:rPr>
        <w:t xml:space="preserve"> - результат деятельности конкретного работника в баллах (количество баллов), рассчитанный в соответствии с методикой оценки деятельности, утвержденной приказом Министерства здравоохранения Камчатского края".</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 xml:space="preserve">11. В размере денежных выплат, определенных в соответствии с </w:t>
      </w:r>
      <w:r w:rsidRPr="00AC0C12">
        <w:rPr>
          <w:rFonts w:ascii="Times New Roman" w:hAnsi="Times New Roman" w:cs="Times New Roman"/>
          <w:sz w:val="28"/>
          <w:szCs w:val="28"/>
        </w:rPr>
        <w:t>частью 10</w:t>
      </w:r>
      <w:r w:rsidRPr="00B54AC4">
        <w:rPr>
          <w:rFonts w:ascii="Times New Roman" w:hAnsi="Times New Roman" w:cs="Times New Roman"/>
          <w:sz w:val="28"/>
          <w:szCs w:val="28"/>
        </w:rPr>
        <w:t xml:space="preserve"> настоящего Порядка, учтены районные коэффициенты и процентные надбавки к заработной плате, установленные </w:t>
      </w:r>
      <w:r w:rsidRPr="00AC0C12">
        <w:rPr>
          <w:rFonts w:ascii="Times New Roman" w:hAnsi="Times New Roman" w:cs="Times New Roman"/>
          <w:sz w:val="28"/>
          <w:szCs w:val="28"/>
        </w:rPr>
        <w:t>Законом</w:t>
      </w:r>
      <w:r w:rsidRPr="00B54AC4">
        <w:rPr>
          <w:rFonts w:ascii="Times New Roman" w:hAnsi="Times New Roman" w:cs="Times New Roman"/>
          <w:sz w:val="28"/>
          <w:szCs w:val="28"/>
        </w:rPr>
        <w:t xml:space="preserve"> Камчатского края от 06.03.2008 </w:t>
      </w:r>
      <w:r>
        <w:rPr>
          <w:rFonts w:ascii="Times New Roman" w:hAnsi="Times New Roman" w:cs="Times New Roman"/>
          <w:sz w:val="28"/>
          <w:szCs w:val="28"/>
        </w:rPr>
        <w:t>№</w:t>
      </w:r>
      <w:r w:rsidRPr="00B54AC4">
        <w:rPr>
          <w:rFonts w:ascii="Times New Roman" w:hAnsi="Times New Roman" w:cs="Times New Roman"/>
          <w:sz w:val="28"/>
          <w:szCs w:val="28"/>
        </w:rPr>
        <w:t xml:space="preserve"> 15 "О гарантиях и компенсациях для лиц, проживающих в Камчатском крае и работающих в организациях, финансируемых из краевого бюджета".</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12. Денежные выплаты учитываются при исчислении средней заработной платы в целях предоставления работникам гарантий, установленных Трудовым кодексом Российской Федерации.</w:t>
      </w:r>
    </w:p>
    <w:p w:rsidR="00AC0C12" w:rsidRPr="00B54AC4" w:rsidRDefault="00AC0C12" w:rsidP="00AC0C12">
      <w:pPr>
        <w:pStyle w:val="ConsPlusNormal"/>
        <w:ind w:firstLine="709"/>
        <w:jc w:val="both"/>
        <w:rPr>
          <w:rFonts w:ascii="Times New Roman" w:hAnsi="Times New Roman" w:cs="Times New Roman"/>
          <w:sz w:val="28"/>
          <w:szCs w:val="28"/>
        </w:rPr>
      </w:pPr>
      <w:r w:rsidRPr="00B54AC4">
        <w:rPr>
          <w:rFonts w:ascii="Times New Roman" w:hAnsi="Times New Roman" w:cs="Times New Roman"/>
          <w:sz w:val="28"/>
          <w:szCs w:val="28"/>
        </w:rPr>
        <w:t>13. Основанием для осуществления денежных выплат является приказ руководителя учреждения здравоохранения.</w:t>
      </w:r>
      <w:bookmarkStart w:id="3" w:name="_GoBack"/>
      <w:bookmarkEnd w:id="3"/>
    </w:p>
    <w:sectPr w:rsidR="00AC0C12" w:rsidRPr="00B54AC4" w:rsidSect="00A345BA">
      <w:pgSz w:w="11906" w:h="16838"/>
      <w:pgMar w:top="1134"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1674"/>
    <w:multiLevelType w:val="hybridMultilevel"/>
    <w:tmpl w:val="11600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62D720B"/>
    <w:multiLevelType w:val="hybridMultilevel"/>
    <w:tmpl w:val="D0C82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574AAE"/>
    <w:multiLevelType w:val="hybridMultilevel"/>
    <w:tmpl w:val="931AEEEC"/>
    <w:lvl w:ilvl="0" w:tplc="40C4F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3"/>
    <w:rsid w:val="00061D7F"/>
    <w:rsid w:val="001401C8"/>
    <w:rsid w:val="0015447D"/>
    <w:rsid w:val="00161C99"/>
    <w:rsid w:val="001D505B"/>
    <w:rsid w:val="002313D7"/>
    <w:rsid w:val="002A680F"/>
    <w:rsid w:val="00316DEE"/>
    <w:rsid w:val="0035215C"/>
    <w:rsid w:val="00382B20"/>
    <w:rsid w:val="003D33D0"/>
    <w:rsid w:val="003D4A56"/>
    <w:rsid w:val="00525A3D"/>
    <w:rsid w:val="00582DE2"/>
    <w:rsid w:val="005B6BDC"/>
    <w:rsid w:val="00634F43"/>
    <w:rsid w:val="00697A23"/>
    <w:rsid w:val="006E501C"/>
    <w:rsid w:val="00865F31"/>
    <w:rsid w:val="008F02E8"/>
    <w:rsid w:val="00987AA0"/>
    <w:rsid w:val="009D56C4"/>
    <w:rsid w:val="00A270DC"/>
    <w:rsid w:val="00A345BA"/>
    <w:rsid w:val="00A4290E"/>
    <w:rsid w:val="00A6344F"/>
    <w:rsid w:val="00AB4FF0"/>
    <w:rsid w:val="00AC0C12"/>
    <w:rsid w:val="00AC10F3"/>
    <w:rsid w:val="00B011C5"/>
    <w:rsid w:val="00C25CE0"/>
    <w:rsid w:val="00CE2234"/>
    <w:rsid w:val="00D55E33"/>
    <w:rsid w:val="00DE2BB2"/>
    <w:rsid w:val="00E91102"/>
    <w:rsid w:val="00E9256C"/>
    <w:rsid w:val="00EA36B6"/>
    <w:rsid w:val="00EF1884"/>
    <w:rsid w:val="00F13101"/>
    <w:rsid w:val="00FA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F623-15A9-49B7-864A-C938AA69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E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E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E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5E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E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E3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55E33"/>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D55E33"/>
    <w:rPr>
      <w:rFonts w:ascii="Segoe UI" w:hAnsi="Segoe UI" w:cs="Segoe UI"/>
      <w:sz w:val="18"/>
      <w:szCs w:val="18"/>
    </w:rPr>
  </w:style>
  <w:style w:type="paragraph" w:styleId="a5">
    <w:name w:val="List Paragraph"/>
    <w:basedOn w:val="a"/>
    <w:uiPriority w:val="34"/>
    <w:qFormat/>
    <w:rsid w:val="00382B20"/>
    <w:pPr>
      <w:ind w:left="720"/>
      <w:contextualSpacing/>
    </w:pPr>
  </w:style>
  <w:style w:type="paragraph" w:styleId="a6">
    <w:name w:val="Normal (Web)"/>
    <w:basedOn w:val="a"/>
    <w:uiPriority w:val="99"/>
    <w:semiHidden/>
    <w:unhideWhenUsed/>
    <w:rsid w:val="009D56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77152">
      <w:bodyDiv w:val="1"/>
      <w:marLeft w:val="0"/>
      <w:marRight w:val="0"/>
      <w:marTop w:val="0"/>
      <w:marBottom w:val="0"/>
      <w:divBdr>
        <w:top w:val="none" w:sz="0" w:space="0" w:color="auto"/>
        <w:left w:val="none" w:sz="0" w:space="0" w:color="auto"/>
        <w:bottom w:val="none" w:sz="0" w:space="0" w:color="auto"/>
        <w:right w:val="none" w:sz="0" w:space="0" w:color="auto"/>
      </w:divBdr>
    </w:div>
    <w:div w:id="15027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5</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Ластовина Наталья Валентиновна</dc:creator>
  <cp:keywords/>
  <dc:description/>
  <cp:lastModifiedBy>Ластовина Наталья Валентиновна</cp:lastModifiedBy>
  <cp:revision>34</cp:revision>
  <cp:lastPrinted>2019-06-27T21:49:00Z</cp:lastPrinted>
  <dcterms:created xsi:type="dcterms:W3CDTF">2018-12-11T00:56:00Z</dcterms:created>
  <dcterms:modified xsi:type="dcterms:W3CDTF">2020-01-13T01:28:00Z</dcterms:modified>
</cp:coreProperties>
</file>