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209" y="0"/>
                    <wp:lineTo x="-209" y="20722"/>
                    <wp:lineTo x="20759" y="20722"/>
                    <wp:lineTo x="20759" y="0"/>
                    <wp:lineTo x="-209" y="0"/>
                  </wp:wrapPolygon>
                </wp:wrapTight>
                <wp:docPr id="1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z-index:1;" wrapcoords="-967 0 -967 95935 96106 95935 96106 0 -967 0" stroked="false">
                <w10:wrap type="tight"/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76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47"/>
        </w:trPr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847" w:type="dxa"/>
        <w:tblInd w:w="182" w:type="dxa"/>
        <w:tblBorders/>
        <w:tblLayout w:type="fixed"/>
        <w:tblLook w:val="04A0" w:firstRow="1" w:lastRow="0" w:firstColumn="1" w:lastColumn="0" w:noHBand="0" w:noVBand="1"/>
      </w:tblPr>
      <w:tblGrid>
        <w:gridCol w:w="9847"/>
      </w:tblGrid>
      <w:tr>
        <w:trPr>
          <w:trHeight w:val="1410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84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8"/>
              </w:rPr>
              <w:t xml:space="preserve">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</w:t>
            </w:r>
            <w:r/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81 Федерального закона от 21.11.2011</w:t>
      </w:r>
      <w:r>
        <w:rPr>
          <w:rFonts w:ascii="Times New Roman" w:hAnsi="Times New Roman"/>
          <w:sz w:val="28"/>
        </w:rPr>
        <w:br/>
        <w:t xml:space="preserve">№ 323-ФЗ «Об основах охраны здоровья граждан в Российской Федерации»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tabs>
          <w:tab w:val="left" w:leader="none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hyperlink w:tooltip="#P36" w:anchor="P36" w:history="1">
        <w:r>
          <w:rPr>
            <w:rFonts w:ascii="Times New Roman" w:hAnsi="Times New Roman"/>
            <w:sz w:val="28"/>
          </w:rPr>
          <w:t xml:space="preserve">Территориальную программу</w:t>
        </w:r>
      </w:hyperlink>
      <w:r>
        <w:rPr>
          <w:rFonts w:ascii="Times New Roman" w:hAnsi="Times New Roman"/>
          <w:sz w:val="28"/>
        </w:rPr>
        <w:t xml:space="preserve">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 (далее – Территориальная программа) согласно приложению к настоящему постановлению.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Министерству здравоохранения Камчатс</w:t>
      </w:r>
      <w:r>
        <w:rPr>
          <w:rFonts w:ascii="Times New Roman" w:hAnsi="Times New Roman"/>
          <w:sz w:val="28"/>
        </w:rPr>
        <w:t xml:space="preserve">кого края совместно с территориальным фондом обязательного медицинского страхования Камчатского края обеспечить контроль за исполнением Территориальной программы, рациональным и эффективным использованием материальных и финансовых ресурсов здравоохранения.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с 1 января 2025 года.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9673" w:type="dxa"/>
        <w:tblInd w:w="-34" w:type="dxa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rPr>
          <w:trHeight w:val="942"/>
        </w:trPr>
        <w:tc>
          <w:tcPr>
            <w:shd w:val="clear" w:color="auto" w:fill="auto"/>
            <w:tcBorders/>
            <w:tcW w:w="3578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27"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widowControl w:val="false"/>
              <w:pBdr/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>
              <w:rPr>
                <w:rFonts w:ascii="Times New Roman" w:hAnsi="Times New Roman"/>
                <w:color w:val="ffffff"/>
                <w:sz w:val="24"/>
              </w:rPr>
            </w: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widowControl w:val="false"/>
              <w:pBdr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/>
            <w:tcW w:w="25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tbl>
      <w:tblPr>
        <w:tblStyle w:val="1117"/>
        <w:tblpPr w:horzAnchor="margin" w:tblpXSpec="left" w:vertAnchor="page" w:tblpY="2131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480"/>
        <w:gridCol w:w="481"/>
        <w:gridCol w:w="3666"/>
        <w:gridCol w:w="480"/>
        <w:gridCol w:w="1870"/>
        <w:gridCol w:w="488"/>
        <w:gridCol w:w="1694"/>
      </w:tblGrid>
      <w:tr>
        <w:trPr/>
        <w:tc>
          <w:tcPr>
            <w:tcBorders/>
            <w:tcW w:w="47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br w:type="page" w:clear="all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480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48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366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/>
            <w:tcW w:w="453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hanging="8079" w:left="80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 w:hanging="8079" w:left="80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 w:hanging="8079" w:left="80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 w:hanging="8079" w:left="80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7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480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48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366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/>
            <w:tcW w:w="453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/>
            <w:tcW w:w="477" w:type="dxa"/>
            <w:textDirection w:val="lrTb"/>
            <w:noWrap w:val="false"/>
          </w:tcPr>
          <w:p>
            <w:pPr>
              <w:widowControl w:val="false"/>
              <w:pBdr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480" w:type="dxa"/>
            <w:textDirection w:val="lrTb"/>
            <w:noWrap w:val="false"/>
          </w:tcPr>
          <w:p>
            <w:pPr>
              <w:widowControl w:val="false"/>
              <w:pBdr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481" w:type="dxa"/>
            <w:textDirection w:val="lrTb"/>
            <w:noWrap w:val="false"/>
          </w:tcPr>
          <w:p>
            <w:pPr>
              <w:widowControl w:val="false"/>
              <w:pBdr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3666" w:type="dxa"/>
            <w:textDirection w:val="lrTb"/>
            <w:noWrap w:val="false"/>
          </w:tcPr>
          <w:p>
            <w:pPr>
              <w:widowControl w:val="false"/>
              <w:pBdr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480" w:type="dxa"/>
            <w:textDirection w:val="lrTb"/>
            <w:noWrap w:val="false"/>
          </w:tcPr>
          <w:p>
            <w:pPr>
              <w:widowControl w:val="false"/>
              <w:pBdr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от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/>
            <w:tcW w:w="1870" w:type="dxa"/>
            <w:textDirection w:val="lrTb"/>
            <w:noWrap w:val="false"/>
          </w:tcPr>
          <w:p>
            <w:pPr>
              <w:widowControl w:val="false"/>
              <w:pBdr/>
              <w:spacing w:after="60" w:line="240" w:lineRule="auto"/>
              <w:ind w:hanging="8079" w:left="8079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/>
            <w:tcW w:w="488" w:type="dxa"/>
            <w:textDirection w:val="lrTb"/>
            <w:noWrap w:val="false"/>
          </w:tcPr>
          <w:p>
            <w:pPr>
              <w:widowControl w:val="false"/>
              <w:pBdr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/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after="60" w:line="240" w:lineRule="auto"/>
              <w:ind w:hanging="8079" w:left="8079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</w:tr>
    </w:tbl>
    <w:p>
      <w:pPr>
        <w:pStyle w:val="1021"/>
        <w:pBdr/>
        <w:spacing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/>
      <w:bookmarkStart w:id="2" w:name="P36"/>
      <w:r/>
      <w:bookmarkEnd w:id="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Территориальная программа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 год и на плановый период 2026 и 2027 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Общие положения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Терри</w:t>
      </w:r>
      <w:r>
        <w:rPr>
          <w:rFonts w:ascii="Times New Roman" w:hAnsi="Times New Roman"/>
          <w:sz w:val="28"/>
          <w:szCs w:val="28"/>
        </w:rPr>
        <w:t xml:space="preserve">ториальная программа государственных гарантий бесплатного оказания гражданам медицинской помощи на территории Камчатского края на 2025 год и на плановый период 2026 и 2027 годов (далее – Территориальная программа) разработана в целях обеспечения конституци</w:t>
      </w:r>
      <w:r>
        <w:rPr>
          <w:rFonts w:ascii="Times New Roman" w:hAnsi="Times New Roman"/>
          <w:sz w:val="28"/>
          <w:szCs w:val="28"/>
        </w:rPr>
        <w:t xml:space="preserve">онных прав граждан Российской Федерации на бесплатное оказание медицинской помощи в соответствии с Программой государственных гарантий бесплатного оказания гражданам медицинской помощи на 2025 год и на плановый период 2026 и 2027 годов (далее – Программа).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Территориальная программа устанавливает перечень видов, форм и условий предоставления медицинской помощи, оказание которой осуществляется бесплатно</w:t>
      </w:r>
      <w:r>
        <w:rPr>
          <w:rFonts w:ascii="Times New Roman" w:hAnsi="Times New Roman"/>
          <w:sz w:val="28"/>
          <w:szCs w:val="28"/>
        </w:rPr>
        <w:t xml:space="preserve">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</w:t>
      </w:r>
      <w:r>
        <w:rPr>
          <w:rFonts w:ascii="Times New Roman" w:hAnsi="Times New Roman"/>
          <w:sz w:val="28"/>
          <w:szCs w:val="28"/>
        </w:rPr>
        <w:t xml:space="preserve"> затрат на единицу объема медицинской помощи, средние подушевые нормативы финансирования, порядок и структуру формирования тарифов на медицинскую помощь и способы ее оплаты, критерии доступности и качества медицинской помощи на территории Камчатского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tabs>
          <w:tab w:val="left" w:leader="none" w:pos="851"/>
          <w:tab w:val="left" w:leader="none" w:pos="1276"/>
        </w:tabs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Территориальная программа включает в себя территориальную программу обязательного медицинского страхования (далее – Территориальная программа ОМС) в соответствии с законодательством об обязательном медицинском страховании.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Территориальная программа сформирована с учетом порядков оказания медицинской помощи и стандартов медицинской помощи, разработанных в том числе на основе </w:t>
      </w:r>
      <w:hyperlink r:id="rId17" w:tooltip="https://login.consultant.ru/link/?req=doc&amp;base=LAW&amp;n=141711&amp;dst=100123" w:history="1">
        <w:r>
          <w:rPr>
            <w:rFonts w:ascii="Times New Roman" w:hAnsi="Times New Roman"/>
            <w:sz w:val="28"/>
            <w:szCs w:val="28"/>
          </w:rPr>
          <w:t xml:space="preserve">клинических рекомендаций</w:t>
        </w:r>
      </w:hyperlink>
      <w:r>
        <w:rPr>
          <w:rFonts w:ascii="Times New Roman" w:hAnsi="Times New Roman"/>
          <w:sz w:val="28"/>
          <w:szCs w:val="28"/>
        </w:rPr>
        <w:t xml:space="preserve">, а также с учетом особенностей половозрастного состава населения, уровня и структуры заболеваемости населения Камчатского края, основанных на данных медицинской статистики, </w:t>
      </w:r>
      <w:r>
        <w:rPr>
          <w:rFonts w:ascii="Times New Roman" w:hAnsi="Times New Roman"/>
          <w:sz w:val="28"/>
          <w:szCs w:val="28"/>
        </w:rPr>
        <w:t xml:space="preserve">климатических, географических особенности региона и транспортной доступности медицинских организаций.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Правительство Камчатского края при решении вопроса об индексации заработной платы медицинских работн</w:t>
      </w:r>
      <w:r>
        <w:rPr>
          <w:rFonts w:ascii="Times New Roman" w:hAnsi="Times New Roman"/>
          <w:sz w:val="28"/>
          <w:szCs w:val="28"/>
        </w:rPr>
        <w:t xml:space="preserve">иков медицинских организаций, подведомственных Министерству здравоохранения Камчатского края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Индексация заработной платы медицинских работников осуществляется с учетом фактически сложившегося у</w:t>
      </w:r>
      <w:r>
        <w:rPr>
          <w:rFonts w:ascii="Times New Roman" w:hAnsi="Times New Roman"/>
          <w:sz w:val="28"/>
          <w:szCs w:val="28"/>
        </w:rPr>
        <w:t xml:space="preserve">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В Камчатском крае.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1"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Финансовое обеспечение Территориальной программы обеспечивает сохранение соотношения заработной платы к среднемесячному доходу от трудовой деятельности в регионе для врачей – 200 процентов, среднего медицинского персонала – 100 </w:t>
      </w:r>
      <w:r>
        <w:rPr>
          <w:rFonts w:ascii="Times New Roman" w:hAnsi="Times New Roman"/>
          <w:sz w:val="28"/>
          <w:szCs w:val="28"/>
        </w:rPr>
        <w:t xml:space="preserve">процентов в соответствии с Указом Президента Российской Федерации «О мероприятиях по реализации государственной социальной политики» с учетом доли средств обязательного медицинского страхования в фонде оплаты труда врачей и среднего медицинского персонала.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случаях установления Правительством Российской Федерации особенностей реализации базовой программы обязательного медицин</w:t>
      </w:r>
      <w:r>
        <w:rPr>
          <w:rFonts w:ascii="Times New Roman" w:hAnsi="Times New Roman"/>
          <w:sz w:val="28"/>
          <w:szCs w:val="28"/>
        </w:rPr>
        <w:t xml:space="preserve">ского страхования в условиях чрезвычайной ситуации и (или) при возникновении угрозы распространения заболеваний, представляющих опасность для окружающих, реализация Территориальной программы ОМС в 2025 году будет осуществляться с учетом таких особенностей.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Перечень видов, форм и условий медицинской помощи,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которой осуществляется бесплатно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рамках Территориальной программы (за исключением медицинской помощи, оказываемой в рамках клинической апробации) бесплатно предоставляются: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специализированная, в том числе высокотехнологичная, медицинская помощь;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скорая, в том числе скорая специализированная, медицинская помощь;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Ветеранам боевых действий оказание медицинской помощи в рамках Территориальной программы осуществляется во внеочередном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Первичная медико-санитарная помощь является основой системы оказания меди</w:t>
      </w:r>
      <w:r>
        <w:rPr>
          <w:rFonts w:ascii="Times New Roman" w:hAnsi="Times New Roman"/>
          <w:sz w:val="28"/>
          <w:szCs w:val="28"/>
        </w:rPr>
        <w:t xml:space="preserve">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Первичная медико-санитарная помощь оказывается в амбулаторных условиях и в условиях дневного стационара в плановой и неотложной форме.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первичной врачебной медико-санитарной помощи гражданин выбирает,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</w:t>
      </w:r>
      <w:r>
        <w:rPr>
          <w:rFonts w:ascii="Times New Roman" w:hAnsi="Times New Roman"/>
          <w:strike/>
          <w:sz w:val="28"/>
          <w:szCs w:val="28"/>
        </w:rPr>
      </w:r>
      <w:r>
        <w:rPr>
          <w:rFonts w:ascii="Times New Roman" w:hAnsi="Times New Roman"/>
          <w:strike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Специализированная медицинская помощь оказывается бесплатно в стационарных условиях и условиях дневного стационара врачами-специалистами</w:t>
      </w:r>
      <w:r>
        <w:rPr>
          <w:rFonts w:ascii="Times New Roman" w:hAnsi="Times New Roman"/>
          <w:sz w:val="28"/>
          <w:szCs w:val="28"/>
        </w:rPr>
        <w:t xml:space="preserve">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</w:t>
      </w:r>
      <w:r>
        <w:rPr>
          <w:rFonts w:ascii="Times New Roman" w:hAnsi="Times New Roman"/>
          <w:sz w:val="28"/>
          <w:szCs w:val="28"/>
        </w:rPr>
        <w:t xml:space="preserve">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Высокотехнологичная медицинская помощь, являющаяся частью специализированной медицинской по</w:t>
      </w:r>
      <w:r>
        <w:rPr>
          <w:rFonts w:ascii="Times New Roman" w:hAnsi="Times New Roman"/>
          <w:sz w:val="28"/>
          <w:szCs w:val="28"/>
        </w:rPr>
        <w:t xml:space="preserve">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помощи, согласно приложению № 1 к Программе.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Скорая, в том числе скорая специализированная, медицинская помощь ок</w:t>
      </w:r>
      <w:r>
        <w:rPr>
          <w:rFonts w:ascii="Times New Roman" w:hAnsi="Times New Roman"/>
          <w:sz w:val="28"/>
          <w:szCs w:val="28"/>
        </w:rPr>
        <w:t xml:space="preserve">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оказани</w:t>
      </w:r>
      <w:r>
        <w:rPr>
          <w:rFonts w:ascii="Times New Roman" w:hAnsi="Times New Roman"/>
          <w:sz w:val="28"/>
          <w:szCs w:val="28"/>
        </w:rPr>
        <w:t xml:space="preserve">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</w:t>
      </w:r>
      <w:r>
        <w:rPr>
          <w:rFonts w:ascii="Times New Roman" w:hAnsi="Times New Roman"/>
          <w:sz w:val="28"/>
          <w:szCs w:val="28"/>
        </w:rPr>
        <w:t xml:space="preserve">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эв</w:t>
      </w:r>
      <w:r>
        <w:rPr>
          <w:rFonts w:ascii="Times New Roman" w:hAnsi="Times New Roman"/>
          <w:sz w:val="28"/>
          <w:szCs w:val="28"/>
        </w:rPr>
        <w:t xml:space="preserve">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показаний для получения м</w:t>
      </w:r>
      <w:r>
        <w:rPr>
          <w:rFonts w:ascii="Times New Roman" w:hAnsi="Times New Roman"/>
          <w:sz w:val="28"/>
          <w:szCs w:val="28"/>
        </w:rPr>
        <w:t xml:space="preserve">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</w:t>
      </w:r>
      <w:r>
        <w:rPr>
          <w:rFonts w:ascii="Times New Roman" w:hAnsi="Times New Roman"/>
          <w:sz w:val="28"/>
          <w:szCs w:val="28"/>
        </w:rPr>
        <w:t xml:space="preserve">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– медицинская реабилитация на дому).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организации медицинской реабилитации на дому, включая перечень медицинских вмешательств, оказываемых при медицин</w:t>
      </w:r>
      <w:r>
        <w:rPr>
          <w:rFonts w:ascii="Times New Roman" w:hAnsi="Times New Roman"/>
          <w:sz w:val="28"/>
          <w:szCs w:val="28"/>
        </w:rPr>
        <w:t xml:space="preserve">ской реабилитации на дому, порядок предоставления пациенту медицинских изделий, а также порядок оплаты медицинской реабилитации на дому, предоставляемой в рамках Территориальной программы, устанавливаются Министерством здравоохранения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</w:t>
      </w:r>
      <w:r>
        <w:rPr>
          <w:rFonts w:ascii="Times New Roman" w:hAnsi="Times New Roman"/>
          <w:sz w:val="28"/>
          <w:szCs w:val="28"/>
        </w:rPr>
        <w:t xml:space="preserve">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проживания пациента в отдаленном или труднодоступном </w:t>
      </w:r>
      <w:r>
        <w:rPr>
          <w:rFonts w:ascii="Times New Roman" w:hAnsi="Times New Roman"/>
          <w:sz w:val="28"/>
          <w:szCs w:val="28"/>
        </w:rPr>
        <w:t xml:space="preserve">населенном пункте информация о пациенте, нуждающемся в продолжении медицинской реабилитации,</w:t>
      </w:r>
      <w:r>
        <w:rPr>
          <w:rFonts w:ascii="Times New Roman" w:hAnsi="Times New Roman"/>
          <w:sz w:val="28"/>
          <w:szCs w:val="28"/>
        </w:rPr>
        <w:t xml:space="preserve">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реабилитация в амбулаторных условиях и условия</w:t>
      </w:r>
      <w:r>
        <w:rPr>
          <w:rFonts w:ascii="Times New Roman" w:hAnsi="Times New Roman"/>
          <w:sz w:val="28"/>
          <w:szCs w:val="28"/>
        </w:rPr>
        <w:t xml:space="preserve">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реабилитация включает в том числе продолжительную медицинская реабилитацию (длительностью 30 суток и более) для пациентов из числа ветеранов боевых действий, принимавших участие (содействовавших выполн</w:t>
      </w:r>
      <w:r>
        <w:rPr>
          <w:rFonts w:ascii="Times New Roman" w:hAnsi="Times New Roman"/>
          <w:sz w:val="28"/>
          <w:szCs w:val="28"/>
        </w:rPr>
        <w:t xml:space="preserve">ению задач) в специальной военной операции на территориях Донецкой Народной Республики, Луганской Народной Республики и Украины с 24.02.2022, на территориях Запорожской области и Херсонской области с 30.09.2022, уволенных с военной службы (службы, работы).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в медицинской организации, к которой пациент прикреплен для получения первичной</w:t>
      </w:r>
      <w:r>
        <w:rPr>
          <w:rFonts w:ascii="Times New Roman" w:hAnsi="Times New Roman"/>
          <w:sz w:val="28"/>
          <w:szCs w:val="28"/>
        </w:rPr>
        <w:t xml:space="preserve">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</w:t>
      </w:r>
      <w:r>
        <w:rPr>
          <w:rFonts w:ascii="Times New Roman" w:hAnsi="Times New Roman"/>
          <w:sz w:val="28"/>
          <w:szCs w:val="28"/>
        </w:rPr>
        <w:t xml:space="preserve">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ОМС), в том числе с использованием дистанционных (телемедицинских) технологий (</w:t>
      </w:r>
      <w:r>
        <w:rPr>
          <w:rFonts w:ascii="Times New Roman" w:hAnsi="Times New Roman"/>
          <w:sz w:val="28"/>
          <w:szCs w:val="28"/>
        </w:rPr>
        <w:t xml:space="preserve">видеоплатформ</w:t>
      </w:r>
      <w:r>
        <w:rPr>
          <w:rFonts w:ascii="Times New Roman" w:hAnsi="Times New Roman"/>
          <w:sz w:val="28"/>
          <w:szCs w:val="28"/>
        </w:rPr>
        <w:t xml:space="preserve">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организаций, проводящих медицинскую реабилитацию.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Маршрутизация пациентов при проведени</w:t>
      </w:r>
      <w:r>
        <w:rPr>
          <w:rFonts w:ascii="Times New Roman" w:hAnsi="Times New Roman"/>
          <w:sz w:val="28"/>
          <w:szCs w:val="28"/>
        </w:rPr>
        <w:t xml:space="preserve">и медицинской реабилитации на территории Камчатского края осуществляется в порядке, установленном нормативными правовыми актами Министерства здравоохранения Камчатского края, приведенными в приложении 7 к Территориальной программе, включающими перечень мед</w:t>
      </w:r>
      <w:r>
        <w:rPr>
          <w:rFonts w:ascii="Times New Roman" w:hAnsi="Times New Roman"/>
          <w:sz w:val="28"/>
          <w:szCs w:val="28"/>
        </w:rPr>
        <w:t xml:space="preserve">ицинских организаций, осуществляющих деятельность по медицинской реабилитации в условиях круглосуточного стационара, дневного стационара, амбулаторных условиях, а также критерии для направления пациента на консультацию с врачом по медицинской реабилитации </w:t>
      </w:r>
      <w:r>
        <w:rPr>
          <w:rFonts w:ascii="Times New Roman" w:hAnsi="Times New Roman"/>
          <w:sz w:val="28"/>
          <w:szCs w:val="28"/>
        </w:rPr>
        <w:t xml:space="preserve">с использованием дистанционных (телемедицинских) технологий и для направления в целях проведения медицинской реабилитации в профильных федеральных медицинских организациях.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Ветеранам боевых действий паллиативная медицинская помощь оказывается во внеочередном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Медицинские организации, оказывающие паллиативную медицинскую помощь, осуществляют взаимодействие с родст</w:t>
      </w:r>
      <w:r>
        <w:rPr>
          <w:rFonts w:ascii="Times New Roman" w:hAnsi="Times New Roman"/>
          <w:sz w:val="28"/>
          <w:szCs w:val="28"/>
        </w:rPr>
        <w:t xml:space="preserve">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18" w:tooltip="consultantplus://offline/ref=F5BD6827991862E0A2A11DB9FA877C35EC3C25ABF8F48845F885AC6C72570C624E2BE4F0A8D7E059F4A7B6BB6BF1D32D9691914FE32F3701eETFG" w:history="1">
        <w:r>
          <w:rPr>
            <w:rFonts w:ascii="Times New Roman" w:hAnsi="Times New Roman"/>
            <w:sz w:val="28"/>
            <w:szCs w:val="28"/>
          </w:rPr>
          <w:t xml:space="preserve">части 2 статьи 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21.11.2011 № 323-ФЗ «Об основах о</w:t>
      </w:r>
      <w:r>
        <w:rPr>
          <w:rFonts w:ascii="Times New Roman" w:hAnsi="Times New Roman"/>
          <w:sz w:val="28"/>
          <w:szCs w:val="28"/>
        </w:rPr>
        <w:t xml:space="preserve">храны здоровья граждан в Российской Федерации»,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организация, к которой пациент прикреплен для получения первичной медико-санитарной помощи, организует оказание ему</w:t>
      </w:r>
      <w:r>
        <w:rPr>
          <w:rFonts w:ascii="Times New Roman" w:hAnsi="Times New Roman"/>
          <w:sz w:val="28"/>
          <w:szCs w:val="28"/>
        </w:rPr>
        <w:t xml:space="preserve">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</w:t>
      </w:r>
      <w:r>
        <w:rPr>
          <w:rFonts w:ascii="Times New Roman" w:hAnsi="Times New Roman"/>
          <w:sz w:val="28"/>
          <w:szCs w:val="28"/>
        </w:rPr>
        <w:t xml:space="preserve">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</w:t>
      </w:r>
      <w:r>
        <w:rPr>
          <w:rFonts w:ascii="Times New Roman" w:hAnsi="Times New Roman"/>
          <w:sz w:val="28"/>
          <w:szCs w:val="28"/>
        </w:rPr>
        <w:t xml:space="preserve">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</w:t>
      </w:r>
      <w:r>
        <w:rPr>
          <w:rFonts w:ascii="Times New Roman" w:hAnsi="Times New Roman"/>
          <w:sz w:val="28"/>
          <w:szCs w:val="28"/>
        </w:rPr>
        <w:t xml:space="preserve">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бюджетных ассигнований краевого бюджета такие медицинские организации и их подразд</w:t>
      </w:r>
      <w:r>
        <w:rPr>
          <w:rFonts w:ascii="Times New Roman" w:hAnsi="Times New Roman"/>
          <w:sz w:val="28"/>
          <w:szCs w:val="28"/>
        </w:rPr>
        <w:t xml:space="preserve">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 по перечню, утверждаемому Министерством здравоохранения Российской </w:t>
      </w:r>
      <w:r>
        <w:rPr>
          <w:rFonts w:ascii="Times New Roman" w:hAnsi="Times New Roman"/>
          <w:sz w:val="28"/>
          <w:szCs w:val="28"/>
        </w:rPr>
        <w:t xml:space="preserve">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</w:t>
      </w:r>
      <w:r>
        <w:rPr>
          <w:rFonts w:ascii="Times New Roman" w:hAnsi="Times New Roman"/>
          <w:sz w:val="28"/>
          <w:szCs w:val="28"/>
        </w:rPr>
        <w:t xml:space="preserve">энтерального</w:t>
      </w:r>
      <w:r>
        <w:rPr>
          <w:rFonts w:ascii="Times New Roman" w:hAnsi="Times New Roman"/>
          <w:sz w:val="28"/>
          <w:szCs w:val="28"/>
        </w:rPr>
        <w:t xml:space="preserve">) питания.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развитию паллиативной медицинской помощи осуществляются в рамках реализации соответствующих государственных программ Камчатского края, включающих указанные мероприятия, а также целевые показатели их результативности.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14.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целях оказания гражданам, находящимся в стационарных организациях социального обслуживания, медицинской помощи организуется взаимодействие стационарных организаций социального обслуживания с близлежащими медицинскими организациями в </w:t>
      </w:r>
      <w:r>
        <w:rPr>
          <w:rFonts w:ascii="Times New Roman" w:hAnsi="Times New Roman"/>
          <w:sz w:val="28"/>
          <w:szCs w:val="28"/>
          <w:highlight w:val="white"/>
        </w:rPr>
        <w:t xml:space="preserve">порядке, установленном приказом Министерства здравоохранения Камчатского края.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лиц, находящихся в стационарных организациях социального обслуживания, в рамках Территориальной программы ОМС с пр</w:t>
      </w:r>
      <w:r>
        <w:rPr>
          <w:rFonts w:ascii="Times New Roman" w:hAnsi="Times New Roman"/>
          <w:sz w:val="28"/>
          <w:szCs w:val="28"/>
        </w:rPr>
        <w:t xml:space="preserve">ивлечением близлежащих медицинских организаций проводится в приоритетном порядке диспансеризация, а при наличии хронических заболеваний – диспансерное наблюдение в соответствии с порядками, установленными Министерством здравоохранения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полнотой и результатами проведения диспансеризации и диспансерного наблюдения осуществляют Министерство здравоохранения Камчатского края, а также страховые медицинские орг</w:t>
      </w:r>
      <w:r>
        <w:rPr>
          <w:rFonts w:ascii="Times New Roman" w:hAnsi="Times New Roman"/>
          <w:sz w:val="28"/>
          <w:szCs w:val="28"/>
        </w:rPr>
        <w:t xml:space="preserve">анизации, в которых застрахованы по обязательному медицинскому страхованию лица (далее –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Камчатского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выявлении в рамках диспансеризации и диспансерного наблюдения показаний к оказ</w:t>
      </w:r>
      <w:r>
        <w:rPr>
          <w:rFonts w:ascii="Times New Roman" w:hAnsi="Times New Roman"/>
          <w:sz w:val="28"/>
          <w:szCs w:val="28"/>
        </w:rPr>
        <w:t xml:space="preserve">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Территориальной программой.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В отношении лиц с психическими расстройствами и расстройствами поведения, в том числе находящимся в стационарных организациях социального обслуживания, а такж</w:t>
      </w:r>
      <w:r>
        <w:rPr>
          <w:rFonts w:ascii="Times New Roman" w:hAnsi="Times New Roman"/>
          <w:sz w:val="28"/>
          <w:szCs w:val="28"/>
        </w:rPr>
        <w:t xml:space="preserve">е в условиях сопровождаемого проживания, включая совместное проживание таких лиц в отдельных жилых помещениях, за счет бюджетных ассигнований краевого бюджета проводится диспансерное наблюдение медицинскими организациями, оказывающими первичную специализир</w:t>
      </w:r>
      <w:r>
        <w:rPr>
          <w:rFonts w:ascii="Times New Roman" w:hAnsi="Times New Roman"/>
          <w:sz w:val="28"/>
          <w:szCs w:val="28"/>
        </w:rPr>
        <w:t xml:space="preserve">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лиц с психическими </w:t>
      </w:r>
      <w:r>
        <w:rPr>
          <w:rFonts w:ascii="Times New Roman" w:hAnsi="Times New Roman"/>
          <w:sz w:val="28"/>
          <w:szCs w:val="28"/>
        </w:rPr>
        <w:t xml:space="preserve">расстройствами и расстройствами поведения, проживающим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</w:t>
      </w:r>
      <w:r>
        <w:rPr>
          <w:rFonts w:ascii="Times New Roman" w:hAnsi="Times New Roman"/>
          <w:sz w:val="28"/>
          <w:szCs w:val="28"/>
        </w:rPr>
        <w:t xml:space="preserve">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</w:t>
      </w:r>
      <w:r>
        <w:rPr>
          <w:rFonts w:ascii="Times New Roman" w:hAnsi="Times New Roman"/>
          <w:sz w:val="28"/>
          <w:szCs w:val="28"/>
        </w:rPr>
        <w:t xml:space="preserve">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</w:t>
      </w:r>
      <w:r>
        <w:rPr>
          <w:rFonts w:ascii="Times New Roman" w:hAnsi="Times New Roman"/>
          <w:sz w:val="28"/>
          <w:szCs w:val="28"/>
        </w:rPr>
        <w:t xml:space="preserve">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Медицинская помощь оказывается в следующих формах: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плановая – медицинская помощь, оказываемая при проведении профилактических мероприятий, при</w:t>
      </w:r>
      <w:r>
        <w:rPr>
          <w:rFonts w:ascii="Times New Roman" w:hAnsi="Times New Roman"/>
          <w:sz w:val="28"/>
          <w:szCs w:val="28"/>
        </w:rPr>
        <w:t xml:space="preserve">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Гражданам, проживающим на отдаленных территориях и в сельской местности, первичная специализированная медико-санитарная </w:t>
      </w:r>
      <w:r>
        <w:rPr>
          <w:rFonts w:ascii="Times New Roman" w:hAnsi="Times New Roman"/>
          <w:sz w:val="28"/>
          <w:szCs w:val="28"/>
        </w:rPr>
        <w:t xml:space="preserve">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</w:t>
      </w:r>
      <w:r>
        <w:rPr>
          <w:rFonts w:ascii="Times New Roman" w:hAnsi="Times New Roman"/>
          <w:sz w:val="28"/>
          <w:szCs w:val="28"/>
        </w:rPr>
        <w:t xml:space="preserve">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</w:t>
      </w:r>
      <w:r>
        <w:rPr>
          <w:rFonts w:ascii="Times New Roman" w:hAnsi="Times New Roman"/>
          <w:sz w:val="28"/>
          <w:szCs w:val="28"/>
        </w:rPr>
        <w:t xml:space="preserve">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19" w:tooltip="consultantplus://offline/ref=268AB217C87C435ACB97A86F2B2A18D425D03B88DC1280D83C9851302200E124F093EC31AF42323740C7FE1658BB1E18777FA1638EiBIAL" w:history="1">
        <w:r>
          <w:rPr>
            <w:rFonts w:ascii="Times New Roman" w:hAnsi="Times New Roman"/>
            <w:sz w:val="28"/>
            <w:szCs w:val="28"/>
          </w:rPr>
          <w:t xml:space="preserve">пунктом 21 части 1 статьи 14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 323-ФЗ «Об основах охраны здоровья граждан в Российской Федерации»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 том числе </w:t>
      </w:r>
      <w:r>
        <w:rPr>
          <w:rFonts w:ascii="Times New Roman" w:hAnsi="Times New Roman"/>
          <w:sz w:val="28"/>
          <w:szCs w:val="28"/>
        </w:rPr>
        <w:t xml:space="preserve">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</w:t>
      </w:r>
      <w:r>
        <w:rPr>
          <w:rFonts w:ascii="Times New Roman" w:hAnsi="Times New Roman"/>
          <w:sz w:val="28"/>
          <w:szCs w:val="28"/>
        </w:rPr>
        <w:t xml:space="preserve">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</w:t>
      </w:r>
      <w:r>
        <w:rPr>
          <w:rFonts w:ascii="Times New Roman" w:hAnsi="Times New Roman"/>
          <w:sz w:val="28"/>
          <w:szCs w:val="28"/>
        </w:rPr>
        <w:t xml:space="preserve">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</w:t>
      </w:r>
      <w:r>
        <w:rPr>
          <w:rFonts w:ascii="Times New Roman" w:hAnsi="Times New Roman"/>
          <w:sz w:val="28"/>
          <w:szCs w:val="28"/>
        </w:rPr>
        <w:t xml:space="preserve">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передачи от медицинской организации пациенту (его закон</w:t>
      </w:r>
      <w:r>
        <w:rPr>
          <w:rFonts w:ascii="Times New Roman" w:hAnsi="Times New Roman"/>
          <w:sz w:val="28"/>
          <w:szCs w:val="28"/>
        </w:rPr>
        <w:t xml:space="preserve">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Медицинская помощь оказывается в следующих условиях: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вне медицинской орган</w:t>
      </w:r>
      <w:r>
        <w:rPr>
          <w:rFonts w:ascii="Times New Roman" w:hAnsi="Times New Roman"/>
          <w:sz w:val="28"/>
          <w:szCs w:val="28"/>
        </w:rPr>
        <w:t xml:space="preserve">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эвакуации, по месту работы «выездной бригады» в населенных пунктах с ограниченной транспортной доступностью);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стационарно (в условиях, обеспечивающих круглосуточное медицинское наблюдение и лечение). Стационарная медицинская помощь предоставляется гражданам в случаях заболеваний, в том числе острых, обострения хронических забол</w:t>
      </w:r>
      <w:r>
        <w:rPr>
          <w:rFonts w:ascii="Times New Roman" w:hAnsi="Times New Roman"/>
          <w:sz w:val="28"/>
          <w:szCs w:val="28"/>
        </w:rPr>
        <w:t xml:space="preserve">еваний, отравлений, травм, патологии беременности, родов, абортов, а также в период новорожденности, которые требуют круглосуточного медицинского наблюдения, применения интенсивных методов лечения и (или) изоляции, в том числе по эпидемическим показаниям.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В рамка</w:t>
      </w:r>
      <w:r>
        <w:rPr>
          <w:rFonts w:ascii="Times New Roman" w:hAnsi="Times New Roman"/>
          <w:sz w:val="28"/>
          <w:szCs w:val="28"/>
        </w:rPr>
        <w:t xml:space="preserve">х Территориальной программы иностранным гражданам, не застрахованным по обязательному медицинскому страхованию, и лицам без гражданства оказывается медицинская помощь в экстренной форме при внезапных острых заболеваниях, состояниях, обострении хронических </w:t>
      </w:r>
      <w:r>
        <w:rPr>
          <w:rFonts w:ascii="Times New Roman" w:hAnsi="Times New Roman"/>
          <w:sz w:val="28"/>
          <w:szCs w:val="28"/>
        </w:rPr>
        <w:t xml:space="preserve">заболеваний, представляющих угрозу жизни пациента, а также скорая, в том числе скорая специализированная, медицинская помощь при заболеваниях, несчастных случаях, травмах, отравлениях и других состояниях, требующих срочного медицинского вмешательства.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В соответствии со статьей 21 Федерального закона от 21.11.2011 </w:t>
        <w:br/>
        <w:t xml:space="preserve">№ 323-ФЗ «Об основах охраны здоровья граждан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 оказании гражданину медицинской помощи 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Территориальной программе он</w:t>
      </w:r>
      <w:r>
        <w:rPr>
          <w:rFonts w:ascii="Times New Roman" w:hAnsi="Times New Roman"/>
          <w:sz w:val="28"/>
          <w:szCs w:val="28"/>
        </w:rPr>
        <w:t xml:space="preserve"> имеет право на выбор медицинской организации в порядке, утвержденном </w:t>
      </w:r>
      <w:r>
        <w:rPr>
          <w:rFonts w:ascii="Times New Roman" w:hAnsi="Times New Roman"/>
          <w:sz w:val="28"/>
          <w:szCs w:val="28"/>
        </w:rPr>
        <w:t xml:space="preserve">приказом Минздравсоцразвития России от 26.04.2012 № 406н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/>
          <w:sz w:val="28"/>
          <w:szCs w:val="28"/>
        </w:rPr>
        <w:t xml:space="preserve">», и на выбор врача с учетом согласия врача.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Для получения первичной медико-санит</w:t>
      </w:r>
      <w:r>
        <w:rPr>
          <w:rFonts w:ascii="Times New Roman" w:hAnsi="Times New Roman"/>
          <w:sz w:val="28"/>
          <w:szCs w:val="28"/>
        </w:rPr>
        <w:t xml:space="preserve">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изменений места жительства или места пребывания гражданина). В выбранной медицинской организации</w:t>
      </w:r>
      <w:r>
        <w:rPr>
          <w:rFonts w:ascii="Times New Roman" w:hAnsi="Times New Roman"/>
          <w:sz w:val="28"/>
          <w:szCs w:val="28"/>
        </w:rPr>
        <w:t xml:space="preserve">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путем подачи заявления лично или чер</w:t>
      </w:r>
      <w:r>
        <w:rPr>
          <w:rFonts w:ascii="Times New Roman" w:hAnsi="Times New Roman"/>
          <w:sz w:val="28"/>
          <w:szCs w:val="28"/>
        </w:rPr>
        <w:t xml:space="preserve">ез своего представителя на имя руководителя медицинской организации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«Интернет», о медицинской организации, об осуще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ствляемой ею медицинской деятельности и о врачах, об уровне их образования и квалификации.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 оказании специализированной медицинской помощи в стационарных условиях пациенты, имеющие медицинские и (или) эпидемиологические показания, установленные в соответствии с </w:t>
      </w:r>
      <w:hyperlink r:id="rId20" w:tooltip="consultantplus://offline/ref=E5353651ACBED5C28390145572D91F99F4AFD25FEEA8B970D6B8F43E98ZBCFG" w:history="1">
        <w:r>
          <w:rPr>
            <w:rFonts w:ascii="Times New Roman" w:hAnsi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15.05.2012 № 535н «Об утверждении перечня медицинских и эпидемиологических показаний к размещению пациентов в маломестных палатах (бокс</w:t>
      </w:r>
      <w:r>
        <w:rPr>
          <w:rFonts w:ascii="Times New Roman" w:hAnsi="Times New Roman"/>
          <w:sz w:val="28"/>
          <w:szCs w:val="28"/>
        </w:rPr>
        <w:t xml:space="preserve">ах)», размещаются в маломестных палатах (боксах) с соблюдением санитарно-эпидемиологических правил и нормативов, утвержденных постановлением Главного государственного санитарного врача Российской Федерации от 24.12.2020 № 44 «Об утверждении санитарных прав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л </w:t>
        <w:br/>
        <w:t xml:space="preserve">СП 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Территориальная программа включает в себя: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перечень заболеваний (состояний) и видов медицинской помощи, оказываемой гражданам бесплатно за счет бюджетных ассигнований краевого бюджета и средств бюджета территориального фонда обязательного медицинского страхования Камчатского края;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перечень медицинских организаций, участвующих в реализации Территориаль</w:t>
      </w:r>
      <w:r>
        <w:rPr>
          <w:rFonts w:ascii="Times New Roman" w:hAnsi="Times New Roman"/>
          <w:sz w:val="28"/>
          <w:szCs w:val="28"/>
        </w:rPr>
        <w:t xml:space="preserve">ной программы, в том числе Территориальной программы ОМС, и перечень медицинских организаций, проводящих профилактические медицинские осмотры и диспансеризацию, в том числе углубленную диспансеризацию в 2025 году (приложение 1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утвержденную стоимость Территориальной программы по источникам финансового обеспечения (приложение 2 к Территориальной программе), по условиям ее оказания на 2025 год (приложение 3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дифференцированные нормативы объема медицинской помощи по видам, формам и условиям с учетом этапов (уровней) оказания медицинской помощи (приложение 4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объем медицинской помощи в амбулаторных условиях, оказываемой с профилактическими и иными целями, на 1 жителя/застрахованное лицо на 2025 год (</w:t>
      </w:r>
      <w:hyperlink r:id="rId21" w:tooltip="consultantplus://offline/ref=4993C8C1119CB3A1080070BE992D22151E128195A7836DE7E5C8624E5FE196B2AE533AA60DBAF5C9AFB1415226AC77353648115D606674C991E951ACW6M2F" w:history="1">
        <w:r>
          <w:rPr>
            <w:rFonts w:ascii="Times New Roman" w:hAnsi="Times New Roman"/>
            <w:sz w:val="28"/>
            <w:szCs w:val="28"/>
          </w:rPr>
          <w:t xml:space="preserve">приложение 5</w:t>
        </w:r>
      </w:hyperlink>
      <w:r>
        <w:rPr>
          <w:rFonts w:ascii="Times New Roman" w:hAnsi="Times New Roman"/>
          <w:sz w:val="28"/>
          <w:szCs w:val="28"/>
        </w:rPr>
        <w:t xml:space="preserve">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 (приложение 6 </w:t>
      </w:r>
      <w:r>
        <w:rPr>
          <w:rFonts w:ascii="Times New Roman" w:hAnsi="Times New Roman"/>
          <w:sz w:val="28"/>
          <w:szCs w:val="28"/>
        </w:rPr>
        <w:br/>
        <w:t xml:space="preserve">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порядок и условия предоставления медицинской помощи в соответствии с законодательством Российской Федерации, сроки ожидания медицинской</w:t>
      </w:r>
      <w:r>
        <w:rPr>
          <w:rFonts w:ascii="Times New Roman" w:hAnsi="Times New Roman"/>
          <w:sz w:val="28"/>
          <w:szCs w:val="28"/>
        </w:rPr>
        <w:t xml:space="preserve"> помощи, оказываемой в плановом порядке,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 (приложение 7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порядок </w:t>
      </w:r>
      <w:r>
        <w:rPr>
          <w:rFonts w:ascii="Times New Roman" w:hAnsi="Times New Roman"/>
          <w:sz w:val="28"/>
          <w:szCs w:val="28"/>
        </w:rPr>
        <w:t xml:space="preserve">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Камчатского края (приложение 8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79"/>
        <w:pBdr/>
        <w:spacing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9) </w:t>
      </w:r>
      <w:r>
        <w:rPr>
          <w:rFonts w:ascii="Times New Roman" w:hAnsi="Times New Roman"/>
          <w:b w:val="0"/>
          <w:sz w:val="28"/>
        </w:rPr>
        <w:t xml:space="preserve">порядок обеспечения граждан лекарственными препаратами, а также медицинскими изделиями, включенными </w:t>
      </w:r>
      <w:r>
        <w:rPr>
          <w:rFonts w:ascii="Times New Roman" w:hAnsi="Times New Roman"/>
          <w:b w:val="0"/>
          <w:sz w:val="28"/>
        </w:rPr>
        <w:t xml:space="preserve">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</w:t>
      </w:r>
      <w:r>
        <w:rPr>
          <w:rFonts w:ascii="Times New Roman" w:hAnsi="Times New Roman"/>
          <w:b w:val="0"/>
          <w:sz w:val="28"/>
        </w:rPr>
        <w:t xml:space="preserve">ом числе специализированных продуктов лечебного питания (по желанию)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(приложение 9 к Территориальной программе);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 порядок обеспечения граждан в рамках оказания паллиативной медицинской помощи для использования на дому медици</w:t>
      </w:r>
      <w:r>
        <w:rPr>
          <w:rFonts w:ascii="Times New Roman" w:hAnsi="Times New Roman"/>
          <w:sz w:val="28"/>
          <w:szCs w:val="28"/>
        </w:rPr>
        <w:t xml:space="preserve">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(приложение 10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 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</w:t>
      </w:r>
      <w:r>
        <w:rPr>
          <w:rFonts w:ascii="Times New Roman" w:hAnsi="Times New Roman"/>
          <w:sz w:val="28"/>
          <w:szCs w:val="28"/>
        </w:rPr>
        <w:t xml:space="preserve">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 (приложение 11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условия и сроки диспансеризации для отдельных категорий населения, </w:t>
      </w:r>
      <w:r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профилактических осмотров несовершеннолетних (приложение 12</w:t>
      </w:r>
      <w:r>
        <w:rPr>
          <w:rFonts w:ascii="Times New Roman" w:hAnsi="Times New Roman"/>
          <w:sz w:val="28"/>
          <w:szCs w:val="28"/>
        </w:rPr>
        <w:br/>
        <w:t xml:space="preserve">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 условия предоставления детям-сиротам и детям, оставш</w:t>
      </w:r>
      <w:r>
        <w:rPr>
          <w:rFonts w:ascii="Times New Roman" w:hAnsi="Times New Roman"/>
          <w:sz w:val="28"/>
          <w:szCs w:val="28"/>
        </w:rPr>
        <w:t xml:space="preserve">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 (приложение 13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перечень мероприятий по профилактике заболеваний и формированию здорового образа жизни, осуществляемых в рамках Территориальной программы (приложение 14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 перечень изделий медицинского назначения и лекарственных препаратов, необходимых для оказания стоматологической помощи (приложение 15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перечень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 (приложение 16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 перечень групп населения, при амбулаторном лечении которых лекарственные препараты отпускаются по рецептам врачей с 50-процентной скидкой (приложение 17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 перечень лекарственных препаратов, отпускаемых населению в соответствии с перечнем групп населения и категорий заболеваний, при амбулаторном</w:t>
      </w:r>
      <w:r>
        <w:rPr>
          <w:rFonts w:ascii="Times New Roman" w:hAnsi="Times New Roman"/>
          <w:sz w:val="28"/>
          <w:szCs w:val="28"/>
        </w:rPr>
        <w:t xml:space="preserve">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</w:t>
      </w:r>
      <w:r>
        <w:rPr>
          <w:rFonts w:ascii="Times New Roman" w:hAnsi="Times New Roman"/>
          <w:sz w:val="28"/>
          <w:szCs w:val="28"/>
        </w:rPr>
        <w:br/>
        <w:t xml:space="preserve">с 50-процентной скидкой (приложение 18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 перечень исследований и иных медицинских вмешательств, проводимых в рамках углубленной диспансеризации (приложение 19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способы оплаты медицинской помощи, оказываемой застрахованным лицам по обязательному медицинскому страхованию;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21) структуру тарифа на оплату медицинской помощи;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целевые значения критериев доступности и качества медицинской помощи, оказываемой в рамках Территориальной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23) перечень 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 (приложение 20 к Территориальной программе);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24) порядок взаимодействия с референс–центрами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референс–центрами </w:t>
      </w:r>
      <w:r>
        <w:rPr>
          <w:rFonts w:ascii="Times New Roman" w:hAnsi="Times New Roman"/>
          <w:sz w:val="28"/>
          <w:szCs w:val="28"/>
        </w:rPr>
        <w:t xml:space="preserve">иммуногистохимических</w:t>
      </w:r>
      <w:r>
        <w:rPr>
          <w:rFonts w:ascii="Times New Roman" w:hAnsi="Times New Roman"/>
          <w:sz w:val="28"/>
          <w:szCs w:val="28"/>
        </w:rPr>
        <w:t xml:space="preserve"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 (приложение 21 к Территориальной программе).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center"/>
        <w:outlineLvl w:val="1"/>
        <w:rPr>
          <w:rFonts w:ascii="Times New Roman" w:hAnsi="Times New Roman"/>
          <w:sz w:val="28"/>
          <w:szCs w:val="28"/>
        </w:rPr>
      </w:pPr>
      <w:r/>
      <w:bookmarkStart w:id="3" w:name="P108"/>
      <w:r/>
      <w:bookmarkEnd w:id="3"/>
      <w:r>
        <w:rPr>
          <w:rFonts w:ascii="Times New Roman" w:hAnsi="Times New Roman"/>
          <w:sz w:val="28"/>
          <w:szCs w:val="28"/>
        </w:rPr>
        <w:t xml:space="preserve">3.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 Гражданин имеет право на бесплатное получение медицинской помощи по видам, формам и условиям ее оказания в соответствии с разделом 2 Территориальной программы при следующих заболеваниях и состояниях: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инфекционные и паразитарные болезни;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новообразования;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болезни эндокринной системы;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расстройства питания и нарушения обмена веществ;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болезни нервной системы;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болезни крови, кроветворных органов;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отдельные нарушения, вовлекающие иммунный механизм;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болезни глаза и его придаточного аппарата;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болезни уха и сосцевидного отростка;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болезни системы кровообращения;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болезни органов дыхания;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</w:t>
      </w:r>
      <w:r>
        <w:rPr>
          <w:rFonts w:ascii="Times New Roman" w:hAnsi="Times New Roman"/>
          <w:sz w:val="28"/>
          <w:lang w:val="en-US"/>
        </w:rPr>
        <w:t xml:space="preserve"> </w:t>
      </w:r>
      <w:r>
        <w:rPr>
          <w:rFonts w:ascii="Times New Roman" w:hAnsi="Times New Roman"/>
          <w:sz w:val="28"/>
        </w:rPr>
        <w:t xml:space="preserve">болезни органов пищеварения в том числе болезни полости рта, слюнных желез и челюстей (за исключением зубного протезирования);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болезни мочеполовой системы;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болезни кожи и подкожной клетчатки;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болезни костно-мышечной системы и соединительной ткани;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</w:t>
      </w:r>
      <w:r>
        <w:rPr>
          <w:rFonts w:ascii="Times New Roman" w:hAnsi="Times New Roman"/>
          <w:sz w:val="28"/>
          <w:lang w:val="en-US"/>
        </w:rPr>
        <w:t xml:space="preserve"> </w:t>
      </w:r>
      <w:r>
        <w:rPr>
          <w:rFonts w:ascii="Times New Roman" w:hAnsi="Times New Roman"/>
          <w:sz w:val="28"/>
        </w:rPr>
        <w:t xml:space="preserve">травмы, отравления и некоторые другие последствия воздействия внешних причин;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врожденные аномалии (пороки развития);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18) деформации и хромосомные нарушения;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19) беременность, роды, послеродовой период и аборты;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20) отдельные состояния, возникающие у детей в перинатальный период;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21) психические расстройства и расстройства поведения;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22)</w:t>
      </w:r>
      <w:r>
        <w:rPr>
          <w:rFonts w:ascii="Times New Roman" w:hAnsi="Times New Roman"/>
          <w:sz w:val="28"/>
          <w:lang w:val="en-US"/>
        </w:rPr>
        <w:t xml:space="preserve"> </w:t>
      </w:r>
      <w:r>
        <w:rPr>
          <w:rFonts w:ascii="Times New Roman" w:hAnsi="Times New Roman"/>
          <w:sz w:val="28"/>
        </w:rPr>
        <w:t xml:space="preserve">симптомы, признаки и отклонения от нормы, не отнесенные к заболеваниям и состояниям.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Гражданин имеет право не реже одного раза в год на бесплатный профилактический медицинский осмотр, в том числе в рамках диспансеризации.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В соответствии с законодательством Российской Федерации отдельные категории граждан имеют право: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на обеспечение лекарственными препаратами (в соответствии с разделом 5 Территориальной программы);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на профилактические медицинские осмотры и диспансеризацию –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 медицинские осмотры, в том числе профилактические медицинские осмотры, в связи с занятиями физической культурой и спортом – несовершеннолетние граждане;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на диспансеризацию – пребывающие в стационарных организациях дети-сироты и дети, находящиеся в трудной жизненной ситуации, а также </w:t>
      </w:r>
      <w:r>
        <w:rPr>
          <w:rFonts w:ascii="Times New Roman" w:hAnsi="Times New Roman"/>
          <w:sz w:val="28"/>
        </w:rPr>
        <w:br/>
        <w:t xml:space="preserve">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на диспансерное наблюдение –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на медицинское обследование, лечение и медицинскую реабилитацию </w:t>
      </w:r>
      <w:r>
        <w:rPr>
          <w:rFonts w:ascii="Times New Roman" w:hAnsi="Times New Roman"/>
          <w:sz w:val="28"/>
        </w:rPr>
        <w:br/>
        <w:t xml:space="preserve">в рамках Программы – доноры, давшие письменное информированное добровольное согласие на изъятие своих органов и (или) тканей для трансплантации;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на пренатальную (дородовую) диагностику нарушений развития ребенка</w:t>
      </w:r>
      <w:r>
        <w:rPr>
          <w:rFonts w:ascii="Times New Roman" w:hAnsi="Times New Roman"/>
          <w:sz w:val="28"/>
          <w:lang w:val="en-US"/>
        </w:rPr>
        <w:t xml:space="preserve"> </w:t>
      </w:r>
      <w:r>
        <w:rPr>
          <w:rFonts w:ascii="Times New Roman" w:hAnsi="Times New Roman"/>
          <w:sz w:val="28"/>
        </w:rPr>
        <w:t xml:space="preserve">– беременные женщины;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на </w:t>
      </w:r>
      <w:r>
        <w:rPr>
          <w:rFonts w:ascii="Times New Roman" w:hAnsi="Times New Roman"/>
          <w:sz w:val="28"/>
        </w:rPr>
        <w:t xml:space="preserve">аудиологический</w:t>
      </w:r>
      <w:r>
        <w:rPr>
          <w:rFonts w:ascii="Times New Roman" w:hAnsi="Times New Roman"/>
          <w:sz w:val="28"/>
        </w:rPr>
        <w:t xml:space="preserve"> скрининг – новорожденные дети и дети первого года жизни;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</w:t>
      </w:r>
      <w:r>
        <w:rPr>
          <w:rFonts w:ascii="Times New Roman" w:hAnsi="Times New Roman"/>
          <w:sz w:val="28"/>
          <w:lang w:val="en-US"/>
        </w:rPr>
        <w:t xml:space="preserve"> </w:t>
      </w:r>
      <w:r>
        <w:rPr>
          <w:rFonts w:ascii="Times New Roman" w:hAnsi="Times New Roman"/>
          <w:sz w:val="28"/>
        </w:rPr>
        <w:t xml:space="preserve">на неонатальный скрининг (классическая фенилкетонурия; фенилкетонурия B; врожденный гипотиреоз с диффузным зобом; врожденный гипотиреоз без зоба</w:t>
      </w:r>
      <w:hyperlink r:id="rId22" w:tooltip="consultantplus://offline/ref=E0388D5B2CC10D7A5CD6EB779E0653AC9D06DD4ACEA516599EAE1F0FAB00AB179456136B92E7D73BE50C41E966U4W6L" w:history="1">
        <w:r>
          <w:rPr>
            <w:rFonts w:ascii="Times New Roman" w:hAnsi="Times New Roman"/>
            <w:sz w:val="28"/>
          </w:rPr>
          <w:t xml:space="preserve">; кистозный фиброз неуточненный (муковисцидоз); нарушение обмена галактозы (</w:t>
        </w:r>
        <w:r>
          <w:rPr>
            <w:rFonts w:ascii="Times New Roman" w:hAnsi="Times New Roman"/>
            <w:sz w:val="28"/>
          </w:rPr>
          <w:t xml:space="preserve">галактоземия</w:t>
        </w:r>
        <w:r>
          <w:rPr>
            <w:rFonts w:ascii="Times New Roman" w:hAnsi="Times New Roman"/>
            <w:sz w:val="28"/>
          </w:rPr>
          <w:t xml:space="preserve">); адреногенитальное нарушение неуточненное (адреногенитальный синдром); адреногенитальное нарушение неуточненное (адреногенитальный синдром); адреногенитальные нарушения, связанные с дефицитом ферментов) – новорожденные, родившиеся живыми;</w:t>
        </w:r>
      </w:hyperlink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на расширенный неонатальный скрининг (недостаточность других уточненных витаминов группы B (дефицит </w:t>
      </w:r>
      <w:r>
        <w:rPr>
          <w:rFonts w:ascii="Times New Roman" w:hAnsi="Times New Roman"/>
          <w:sz w:val="28"/>
        </w:rPr>
        <w:t xml:space="preserve">биотинидазы</w:t>
      </w:r>
      <w:r>
        <w:rPr>
          <w:rFonts w:ascii="Times New Roman" w:hAnsi="Times New Roman"/>
          <w:sz w:val="28"/>
        </w:rPr>
        <w:t xml:space="preserve"> (дефицит биотин-зависимой карбоксилазы; недостаточность синтетазы </w:t>
      </w:r>
      <w:r>
        <w:rPr>
          <w:rFonts w:ascii="Times New Roman" w:hAnsi="Times New Roman"/>
          <w:sz w:val="28"/>
        </w:rPr>
        <w:t xml:space="preserve">голокарбоксилаз</w:t>
      </w:r>
      <w:r>
        <w:rPr>
          <w:rFonts w:ascii="Times New Roman" w:hAnsi="Times New Roman"/>
          <w:sz w:val="28"/>
        </w:rPr>
        <w:t xml:space="preserve"> (недостаточность биотина); другие виды </w:t>
      </w:r>
      <w:r>
        <w:rPr>
          <w:rFonts w:ascii="Times New Roman" w:hAnsi="Times New Roman"/>
          <w:sz w:val="28"/>
        </w:rPr>
        <w:t xml:space="preserve">гиперфенилаланинемии</w:t>
      </w:r>
      <w:r>
        <w:rPr>
          <w:rFonts w:ascii="Times New Roman" w:hAnsi="Times New Roman"/>
          <w:sz w:val="28"/>
        </w:rPr>
        <w:t xml:space="preserve"> (дефицит синтеза </w:t>
      </w:r>
      <w:r>
        <w:rPr>
          <w:rFonts w:ascii="Times New Roman" w:hAnsi="Times New Roman"/>
          <w:sz w:val="28"/>
        </w:rPr>
        <w:t xml:space="preserve">биоптерина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тетрагидробиоптерина</w:t>
      </w:r>
      <w:r>
        <w:rPr>
          <w:rFonts w:ascii="Times New Roman" w:hAnsi="Times New Roman"/>
          <w:sz w:val="28"/>
        </w:rPr>
        <w:t xml:space="preserve">), дефицит реактивации </w:t>
      </w:r>
      <w:r>
        <w:rPr>
          <w:rFonts w:ascii="Times New Roman" w:hAnsi="Times New Roman"/>
          <w:sz w:val="28"/>
        </w:rPr>
        <w:t xml:space="preserve">биоптерина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тетрагидробиоптерина</w:t>
      </w:r>
      <w:r>
        <w:rPr>
          <w:rFonts w:ascii="Times New Roman" w:hAnsi="Times New Roman"/>
          <w:sz w:val="28"/>
        </w:rPr>
        <w:t xml:space="preserve">); нарушения обмена тирозина (</w:t>
      </w:r>
      <w:r>
        <w:rPr>
          <w:rFonts w:ascii="Times New Roman" w:hAnsi="Times New Roman"/>
          <w:sz w:val="28"/>
        </w:rPr>
        <w:t xml:space="preserve">тирозинемия</w:t>
      </w:r>
      <w:r>
        <w:rPr>
          <w:rFonts w:ascii="Times New Roman" w:hAnsi="Times New Roman"/>
          <w:sz w:val="28"/>
        </w:rPr>
        <w:t xml:space="preserve">); болезнь с запахом кленового сиропа мочи (болезнь "кленового сиропа"); другие виды нарушений обмена аминокислот с разветвленной цепью (пропионовая </w:t>
      </w:r>
      <w:r>
        <w:rPr>
          <w:rFonts w:ascii="Times New Roman" w:hAnsi="Times New Roman"/>
          <w:sz w:val="28"/>
        </w:rPr>
        <w:t xml:space="preserve">ацидемия</w:t>
      </w:r>
      <w:r>
        <w:rPr>
          <w:rFonts w:ascii="Times New Roman" w:hAnsi="Times New Roman"/>
          <w:sz w:val="28"/>
        </w:rPr>
        <w:t xml:space="preserve">); </w:t>
      </w:r>
      <w:r>
        <w:rPr>
          <w:rFonts w:ascii="Times New Roman" w:hAnsi="Times New Roman"/>
          <w:sz w:val="28"/>
        </w:rPr>
        <w:t xml:space="preserve">метилмалоновая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метилмалонил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КоА-мутазы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ацидемия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метилмалоновая</w:t>
      </w:r>
      <w:r>
        <w:rPr>
          <w:rFonts w:ascii="Times New Roman" w:hAnsi="Times New Roman"/>
          <w:sz w:val="28"/>
        </w:rPr>
        <w:t xml:space="preserve">); </w:t>
      </w:r>
      <w:r>
        <w:rPr>
          <w:rFonts w:ascii="Times New Roman" w:hAnsi="Times New Roman"/>
          <w:sz w:val="28"/>
        </w:rPr>
        <w:t xml:space="preserve">метилмалоновая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ацидемия</w:t>
      </w:r>
      <w:r>
        <w:rPr>
          <w:rFonts w:ascii="Times New Roman" w:hAnsi="Times New Roman"/>
          <w:sz w:val="28"/>
        </w:rPr>
        <w:t xml:space="preserve"> (недостаточность кобаламина A); </w:t>
      </w:r>
      <w:r>
        <w:rPr>
          <w:rFonts w:ascii="Times New Roman" w:hAnsi="Times New Roman"/>
          <w:sz w:val="28"/>
        </w:rPr>
        <w:t xml:space="preserve">метилмалоновая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ацидемия</w:t>
      </w:r>
      <w:r>
        <w:rPr>
          <w:rFonts w:ascii="Times New Roman" w:hAnsi="Times New Roman"/>
          <w:sz w:val="28"/>
        </w:rPr>
        <w:t xml:space="preserve"> (недостаточность кобаламина B); </w:t>
      </w:r>
      <w:r>
        <w:rPr>
          <w:rFonts w:ascii="Times New Roman" w:hAnsi="Times New Roman"/>
          <w:sz w:val="28"/>
        </w:rPr>
        <w:t xml:space="preserve">метилмалоновая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ацидемия</w:t>
      </w:r>
      <w:r>
        <w:rPr>
          <w:rFonts w:ascii="Times New Roman" w:hAnsi="Times New Roman"/>
          <w:sz w:val="28"/>
        </w:rPr>
        <w:t xml:space="preserve"> (дефицит </w:t>
      </w:r>
      <w:r>
        <w:rPr>
          <w:rFonts w:ascii="Times New Roman" w:hAnsi="Times New Roman"/>
          <w:sz w:val="28"/>
        </w:rPr>
        <w:t xml:space="preserve">метилмалонил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КоА-эпимеразы</w:t>
      </w:r>
      <w:r>
        <w:rPr>
          <w:rFonts w:ascii="Times New Roman" w:hAnsi="Times New Roman"/>
          <w:sz w:val="28"/>
        </w:rPr>
        <w:t xml:space="preserve">); </w:t>
      </w:r>
      <w:r>
        <w:rPr>
          <w:rFonts w:ascii="Times New Roman" w:hAnsi="Times New Roman"/>
          <w:sz w:val="28"/>
        </w:rPr>
        <w:t xml:space="preserve">метилмалоновая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ацидемия</w:t>
      </w:r>
      <w:r>
        <w:rPr>
          <w:rFonts w:ascii="Times New Roman" w:hAnsi="Times New Roman"/>
          <w:sz w:val="28"/>
        </w:rPr>
        <w:t xml:space="preserve"> (недостаточность кобаламина D); </w:t>
      </w:r>
      <w:r>
        <w:rPr>
          <w:rFonts w:ascii="Times New Roman" w:hAnsi="Times New Roman"/>
          <w:sz w:val="28"/>
        </w:rPr>
        <w:t xml:space="preserve">метилмалоновая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ацидемия</w:t>
      </w:r>
      <w:r>
        <w:rPr>
          <w:rFonts w:ascii="Times New Roman" w:hAnsi="Times New Roman"/>
          <w:sz w:val="28"/>
        </w:rPr>
        <w:t xml:space="preserve"> (недостаточность кобаламина C); изовалериановая </w:t>
      </w:r>
      <w:r>
        <w:rPr>
          <w:rFonts w:ascii="Times New Roman" w:hAnsi="Times New Roman"/>
          <w:sz w:val="28"/>
        </w:rPr>
        <w:t xml:space="preserve">ацидемия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ацидемия</w:t>
      </w:r>
      <w:r>
        <w:rPr>
          <w:rFonts w:ascii="Times New Roman" w:hAnsi="Times New Roman"/>
          <w:sz w:val="28"/>
        </w:rPr>
        <w:t xml:space="preserve"> изовалериановая); 3-гидрокси-3-метилглутаровая недостаточность; бета-</w:t>
      </w:r>
      <w:r>
        <w:rPr>
          <w:rFonts w:ascii="Times New Roman" w:hAnsi="Times New Roman"/>
          <w:sz w:val="28"/>
        </w:rPr>
        <w:t xml:space="preserve">кетотиолазная</w:t>
      </w:r>
      <w:r>
        <w:rPr>
          <w:rFonts w:ascii="Times New Roman" w:hAnsi="Times New Roman"/>
          <w:sz w:val="28"/>
        </w:rPr>
        <w:t xml:space="preserve"> недостаточность; нарушения обмена жирных кислот (первичная </w:t>
      </w:r>
      <w:r>
        <w:rPr>
          <w:rFonts w:ascii="Times New Roman" w:hAnsi="Times New Roman"/>
          <w:sz w:val="28"/>
        </w:rPr>
        <w:t xml:space="preserve">карнитиновая</w:t>
      </w:r>
      <w:r>
        <w:rPr>
          <w:rFonts w:ascii="Times New Roman" w:hAnsi="Times New Roman"/>
          <w:sz w:val="28"/>
        </w:rPr>
        <w:t xml:space="preserve"> недостаточность; </w:t>
      </w:r>
      <w:r>
        <w:rPr>
          <w:rFonts w:ascii="Times New Roman" w:hAnsi="Times New Roman"/>
          <w:sz w:val="28"/>
        </w:rPr>
        <w:t xml:space="preserve">среднецепочечная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ацил-КоА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дегидрогеназная</w:t>
      </w:r>
      <w:r>
        <w:rPr>
          <w:rFonts w:ascii="Times New Roman" w:hAnsi="Times New Roman"/>
          <w:sz w:val="28"/>
        </w:rPr>
        <w:t xml:space="preserve"> недостаточность; длинноцепочечная ацетил-</w:t>
      </w:r>
      <w:r>
        <w:rPr>
          <w:rFonts w:ascii="Times New Roman" w:hAnsi="Times New Roman"/>
          <w:sz w:val="28"/>
        </w:rPr>
        <w:t xml:space="preserve">КоА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дегидрогеназная</w:t>
      </w:r>
      <w:r>
        <w:rPr>
          <w:rFonts w:ascii="Times New Roman" w:hAnsi="Times New Roman"/>
          <w:sz w:val="28"/>
        </w:rPr>
        <w:t xml:space="preserve"> недостаточность (дефицит очень длинной цепи </w:t>
      </w:r>
      <w:r>
        <w:rPr>
          <w:rFonts w:ascii="Times New Roman" w:hAnsi="Times New Roman"/>
          <w:sz w:val="28"/>
        </w:rPr>
        <w:t xml:space="preserve">ацил</w:t>
      </w:r>
      <w:r>
        <w:rPr>
          <w:rFonts w:ascii="Times New Roman" w:hAnsi="Times New Roman"/>
          <w:sz w:val="28"/>
        </w:rPr>
        <w:t xml:space="preserve">-</w:t>
      </w:r>
      <w:r>
        <w:rPr>
          <w:rFonts w:ascii="Times New Roman" w:hAnsi="Times New Roman"/>
          <w:sz w:val="28"/>
        </w:rPr>
        <w:t xml:space="preserve">КоА</w:t>
      </w:r>
      <w:r>
        <w:rPr>
          <w:rFonts w:ascii="Times New Roman" w:hAnsi="Times New Roman"/>
          <w:sz w:val="28"/>
        </w:rPr>
        <w:t xml:space="preserve">-дегидрогеназы (VLCAD); очень длинноцепочечная ацетил-</w:t>
      </w:r>
      <w:r>
        <w:rPr>
          <w:rFonts w:ascii="Times New Roman" w:hAnsi="Times New Roman"/>
          <w:sz w:val="28"/>
        </w:rPr>
        <w:t xml:space="preserve">КоА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дегидрогеназная</w:t>
      </w:r>
      <w:r>
        <w:rPr>
          <w:rFonts w:ascii="Times New Roman" w:hAnsi="Times New Roman"/>
          <w:sz w:val="28"/>
        </w:rPr>
        <w:t xml:space="preserve"> недостаточность (дефицит очень длинной цепи </w:t>
      </w:r>
      <w:r>
        <w:rPr>
          <w:rFonts w:ascii="Times New Roman" w:hAnsi="Times New Roman"/>
          <w:sz w:val="28"/>
        </w:rPr>
        <w:t xml:space="preserve">ацил</w:t>
      </w:r>
      <w:r>
        <w:rPr>
          <w:rFonts w:ascii="Times New Roman" w:hAnsi="Times New Roman"/>
          <w:sz w:val="28"/>
        </w:rPr>
        <w:t xml:space="preserve">-</w:t>
      </w:r>
      <w:r>
        <w:rPr>
          <w:rFonts w:ascii="Times New Roman" w:hAnsi="Times New Roman"/>
          <w:sz w:val="28"/>
        </w:rPr>
        <w:t xml:space="preserve">КоА</w:t>
      </w:r>
      <w:r>
        <w:rPr>
          <w:rFonts w:ascii="Times New Roman" w:hAnsi="Times New Roman"/>
          <w:sz w:val="28"/>
        </w:rPr>
        <w:t xml:space="preserve">-дегидрогеназы </w:t>
      </w:r>
      <w:r>
        <w:rPr>
          <w:rFonts w:ascii="Times New Roman" w:hAnsi="Times New Roman"/>
          <w:sz w:val="28"/>
        </w:rPr>
        <w:t xml:space="preserve">(VLCAD); недостаточность митохондриального трифункционального белка; недостаточность </w:t>
      </w:r>
      <w:r>
        <w:rPr>
          <w:rFonts w:ascii="Times New Roman" w:hAnsi="Times New Roman"/>
          <w:sz w:val="28"/>
        </w:rPr>
        <w:t xml:space="preserve">карнитинпальмитоилтрансферазы</w:t>
      </w:r>
      <w:r>
        <w:rPr>
          <w:rFonts w:ascii="Times New Roman" w:hAnsi="Times New Roman"/>
          <w:sz w:val="28"/>
        </w:rPr>
        <w:t xml:space="preserve">, тип I; недостаточность </w:t>
      </w:r>
      <w:r>
        <w:rPr>
          <w:rFonts w:ascii="Times New Roman" w:hAnsi="Times New Roman"/>
          <w:sz w:val="28"/>
        </w:rPr>
        <w:t xml:space="preserve">карнитинпальмитоилтрансферазы</w:t>
      </w:r>
      <w:r>
        <w:rPr>
          <w:rFonts w:ascii="Times New Roman" w:hAnsi="Times New Roman"/>
          <w:sz w:val="28"/>
        </w:rPr>
        <w:t xml:space="preserve">, тип II; недостаточность карнитин/</w:t>
      </w:r>
      <w:r>
        <w:rPr>
          <w:rFonts w:ascii="Times New Roman" w:hAnsi="Times New Roman"/>
          <w:sz w:val="28"/>
        </w:rPr>
        <w:t xml:space="preserve">ацилкарнитинтранслоказы</w:t>
      </w:r>
      <w:r>
        <w:rPr>
          <w:rFonts w:ascii="Times New Roman" w:hAnsi="Times New Roman"/>
          <w:sz w:val="28"/>
        </w:rPr>
        <w:t xml:space="preserve">; нарушения обмена серосодержащих аминокислот (</w:t>
      </w:r>
      <w:r>
        <w:rPr>
          <w:rFonts w:ascii="Times New Roman" w:hAnsi="Times New Roman"/>
          <w:sz w:val="28"/>
        </w:rPr>
        <w:t xml:space="preserve">гомоцистинурия</w:t>
      </w:r>
      <w:r>
        <w:rPr>
          <w:rFonts w:ascii="Times New Roman" w:hAnsi="Times New Roman"/>
          <w:sz w:val="28"/>
        </w:rPr>
        <w:t xml:space="preserve">); нарушения обмена цикла мочевины (</w:t>
      </w:r>
      <w:r>
        <w:rPr>
          <w:rFonts w:ascii="Times New Roman" w:hAnsi="Times New Roman"/>
          <w:sz w:val="28"/>
        </w:rPr>
        <w:t xml:space="preserve">цитруллинемия</w:t>
      </w:r>
      <w:r>
        <w:rPr>
          <w:rFonts w:ascii="Times New Roman" w:hAnsi="Times New Roman"/>
          <w:sz w:val="28"/>
        </w:rPr>
        <w:t xml:space="preserve">, тип I; </w:t>
      </w:r>
      <w:r>
        <w:rPr>
          <w:rFonts w:ascii="Times New Roman" w:hAnsi="Times New Roman"/>
          <w:sz w:val="28"/>
        </w:rPr>
        <w:t xml:space="preserve">аргиназная</w:t>
      </w:r>
      <w:r>
        <w:rPr>
          <w:rFonts w:ascii="Times New Roman" w:hAnsi="Times New Roman"/>
          <w:sz w:val="28"/>
        </w:rPr>
        <w:t xml:space="preserve"> недостаточность); нарушения обмена лизина и </w:t>
      </w:r>
      <w:r>
        <w:rPr>
          <w:rFonts w:ascii="Times New Roman" w:hAnsi="Times New Roman"/>
          <w:sz w:val="28"/>
        </w:rPr>
        <w:t xml:space="preserve">гидроксилизина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глутаровая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ацидемия</w:t>
      </w:r>
      <w:r>
        <w:rPr>
          <w:rFonts w:ascii="Times New Roman" w:hAnsi="Times New Roman"/>
          <w:sz w:val="28"/>
        </w:rPr>
        <w:t xml:space="preserve">, тип I; </w:t>
      </w:r>
      <w:r>
        <w:rPr>
          <w:rFonts w:ascii="Times New Roman" w:hAnsi="Times New Roman"/>
          <w:sz w:val="28"/>
        </w:rPr>
        <w:t xml:space="preserve">глутаровая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ацидемия</w:t>
      </w:r>
      <w:r>
        <w:rPr>
          <w:rFonts w:ascii="Times New Roman" w:hAnsi="Times New Roman"/>
          <w:sz w:val="28"/>
        </w:rPr>
        <w:t xml:space="preserve">, тип II (рибофлавин - чувствительная форма); детская спинальная мышечная атрофия, I тип (</w:t>
      </w:r>
      <w:r>
        <w:rPr>
          <w:rFonts w:ascii="Times New Roman" w:hAnsi="Times New Roman"/>
          <w:sz w:val="28"/>
        </w:rPr>
        <w:t xml:space="preserve">Вердинга</w:t>
      </w:r>
      <w:r>
        <w:rPr>
          <w:rFonts w:ascii="Times New Roman" w:hAnsi="Times New Roman"/>
          <w:sz w:val="28"/>
        </w:rPr>
        <w:t xml:space="preserve">-Гоффмана); другие наследственные спинальные мышечные атрофии; первичные иммунодефициты) – новорожденные, родившиеся живыми.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 Беременные женщины, обратившиеся в медицинские орг</w:t>
      </w:r>
      <w:r>
        <w:rPr>
          <w:rFonts w:ascii="Times New Roman" w:hAnsi="Times New Roman"/>
          <w:sz w:val="28"/>
        </w:rPr>
        <w:t xml:space="preserve">анизации и иные организации, оказывающие медицинскую помощь по профилю «акушерство и гинекология»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 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 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r>
        <w:rPr>
          <w:rFonts w:ascii="Times New Roman" w:hAnsi="Times New Roman"/>
          <w:sz w:val="28"/>
        </w:rPr>
        <w:t xml:space="preserve">жизнеугрожающими</w:t>
      </w:r>
      <w:r>
        <w:rPr>
          <w:rFonts w:ascii="Times New Roman" w:hAnsi="Times New Roman"/>
          <w:sz w:val="28"/>
        </w:rPr>
        <w:t xml:space="preserve"> и хроническими заболеваниями, в том числе прогрессирующими редкими (</w:t>
      </w:r>
      <w:r>
        <w:rPr>
          <w:rFonts w:ascii="Times New Roman" w:hAnsi="Times New Roman"/>
          <w:sz w:val="28"/>
        </w:rPr>
        <w:t xml:space="preserve">орфанными</w:t>
      </w:r>
      <w:r>
        <w:rPr>
          <w:rFonts w:ascii="Times New Roman" w:hAnsi="Times New Roman"/>
          <w:sz w:val="28"/>
        </w:rPr>
        <w:t xml:space="preserve"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</w:t>
      </w:r>
      <w:hyperlink r:id="rId23" w:tooltip="consultantplus://offline/ref=268AB217C87C435ACB97A86F2B2A18D425D63E86DD1C80D83C9851302200E124F093EC36A84239631688FF4A1EE60D1A777FA36B92BBF058i4I1L" w:history="1">
        <w:r>
          <w:rPr>
            <w:rFonts w:ascii="Times New Roman" w:hAnsi="Times New Roman"/>
            <w:sz w:val="28"/>
          </w:rPr>
          <w:t xml:space="preserve">перечень</w:t>
        </w:r>
      </w:hyperlink>
      <w:r>
        <w:rPr>
          <w:rFonts w:ascii="Times New Roman" w:hAnsi="Times New Roman"/>
          <w:sz w:val="28"/>
        </w:rPr>
        <w:t xml:space="preserve"> реабилитационных мероприятий, технических средств реабилитации и услуг, предоставляемых инвалиду.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 Регистрация и учет впервые выявленных пациентов со злокачественными новообразованиями, в</w:t>
      </w:r>
      <w:r>
        <w:rPr>
          <w:rFonts w:ascii="Times New Roman" w:hAnsi="Times New Roman"/>
          <w:sz w:val="28"/>
        </w:rPr>
        <w:t xml:space="preserve">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</w:t>
      </w:r>
      <w:hyperlink r:id="rId24" w:tooltip="consultantplus://offline/ref=268AB217C87C435ACB97A86F2B2A18D425D43987DF1180D83C9851302200E124F093EC36A84239651288FF4A1EE60D1A777FA36B92BBF058i4I1L" w:history="1">
        <w:r>
          <w:rPr>
            <w:rFonts w:ascii="Times New Roman" w:hAnsi="Times New Roman"/>
            <w:sz w:val="28"/>
          </w:rPr>
          <w:t xml:space="preserve">порядком</w:t>
        </w:r>
      </w:hyperlink>
      <w:r>
        <w:rPr>
          <w:rFonts w:ascii="Times New Roman" w:hAnsi="Times New Roman"/>
          <w:sz w:val="28"/>
        </w:rPr>
        <w:t xml:space="preserve"> оказания медицинской помощи, утвержденным Министерством здравоохранения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31. Пациентам в возрасте до 21 го</w:t>
      </w:r>
      <w:r>
        <w:rPr>
          <w:rFonts w:ascii="Times New Roman" w:hAnsi="Times New Roman"/>
          <w:sz w:val="28"/>
        </w:rPr>
        <w:t xml:space="preserve">да при отдельных онкологических заболеваниях с целью продолжения лечения, которое начато в возрасте до 18 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</w:t>
      </w:r>
      <w:r>
        <w:rPr>
          <w:rFonts w:ascii="Times New Roman" w:hAnsi="Times New Roman"/>
          <w:sz w:val="28"/>
        </w:rPr>
        <w:t xml:space="preserve"> в медицинских организациях, оказывающих медицинскую помощь детям по профилю «детская онкология»,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1021"/>
        <w:pBdr/>
        <w:spacing/>
        <w:ind w:firstLine="709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4. Территориальная программа ОМС</w:t>
      </w:r>
      <w:r>
        <w:rPr>
          <w:rFonts w:ascii="Times New Roman" w:hAnsi="Times New Roman"/>
          <w:sz w:val="28"/>
        </w:rPr>
      </w:r>
      <w:r/>
    </w:p>
    <w:p>
      <w:pPr>
        <w:pStyle w:val="1021"/>
        <w:pBdr/>
        <w:spacing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 Территориальная программа ОМС является составной частью Территориальной программы.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В рамках Территориальной программы ОМС застрахованным лицам при заболеваниях и состояниях, указан</w:t>
      </w:r>
      <w:r>
        <w:rPr>
          <w:rFonts w:ascii="Times New Roman" w:hAnsi="Times New Roman"/>
          <w:sz w:val="28"/>
        </w:rPr>
        <w:t xml:space="preserve">ных в разделе 3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первичная медико-санитарная помощь, включая профилактическую помощь (профилактические медицинские осмотры, диспансеризация, углу</w:t>
      </w:r>
      <w:r>
        <w:rPr>
          <w:rFonts w:ascii="Times New Roman" w:hAnsi="Times New Roman"/>
          <w:sz w:val="28"/>
        </w:rPr>
        <w:t xml:space="preserve">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психологом по направлению лечащего врача по вопросам, связанным с имеющимся заболеванием и (или) состоянием,</w:t>
      </w:r>
      <w:r>
        <w:rPr>
          <w:rFonts w:ascii="Times New Roman" w:hAnsi="Times New Roman"/>
          <w:sz w:val="28"/>
        </w:rPr>
        <w:t xml:space="preserve">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 диспансерное наблюдение; проведение </w:t>
      </w:r>
      <w:r>
        <w:rPr>
          <w:rFonts w:ascii="Times New Roman" w:hAnsi="Times New Roman"/>
          <w:sz w:val="28"/>
        </w:rPr>
        <w:t xml:space="preserve">аудиологического</w:t>
      </w:r>
      <w:r>
        <w:rPr>
          <w:rFonts w:ascii="Times New Roman" w:hAnsi="Times New Roman"/>
          <w:sz w:val="28"/>
        </w:rPr>
        <w:t xml:space="preserve"> скрининга;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2) скорая медицинская помощь (за исключением санитарно-авиационной эвакуации);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3) специализированная медицинская помощь, в том числе высокотехнологичная медицинская помощь, включенная в перечень видов высокотехнологичной м</w:t>
      </w:r>
      <w:r>
        <w:rPr>
          <w:rFonts w:ascii="Times New Roman" w:hAnsi="Times New Roman"/>
          <w:sz w:val="28"/>
        </w:rPr>
        <w:t xml:space="preserve">едицинской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дневного стационара, в том числе больным с онкологическими заболеваниями, больным с гепатитом C в со</w:t>
      </w:r>
      <w:r>
        <w:rPr>
          <w:rFonts w:ascii="Times New Roman" w:hAnsi="Times New Roman"/>
          <w:sz w:val="28"/>
        </w:rPr>
        <w:t xml:space="preserve">ответствии с клиническими рекомендациями,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680"/>
        <w:jc w:val="both"/>
        <w:rPr/>
      </w:pPr>
      <w:r>
        <w:rPr>
          <w:rFonts w:ascii="Times New Roman" w:hAnsi="Times New Roman"/>
          <w:sz w:val="28"/>
        </w:rPr>
        <w:t xml:space="preserve">4) применение вспомогательных репродуктивных техноло</w:t>
      </w:r>
      <w:r>
        <w:rPr>
          <w:rFonts w:ascii="Times New Roman" w:hAnsi="Times New Roman"/>
          <w:sz w:val="28"/>
        </w:rPr>
        <w:t xml:space="preserve">гий (экстракорпорального оплодотворения),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  <w:r/>
    </w:p>
    <w:p>
      <w:pPr>
        <w:pStyle w:val="1021"/>
        <w:pBdr/>
        <w:spacing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меро</w:t>
      </w:r>
      <w:r>
        <w:rPr>
          <w:rFonts w:ascii="Times New Roman" w:hAnsi="Times New Roman"/>
          <w:sz w:val="28"/>
          <w:szCs w:val="28"/>
        </w:rPr>
        <w:t xml:space="preserve">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– вне медицинской организации на дому или силами выездных медицинских бригад.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</w:t>
      </w:r>
      <w:hyperlink r:id="rId25" w:tooltip="consultantplus://offline/ref=E5353651ACBED5C28390145572D91F99F7ADD35FEEADB970D6B8F43E98ZBCFG" w:history="1">
        <w:r>
          <w:rPr>
            <w:rFonts w:ascii="Times New Roman" w:hAnsi="Times New Roman"/>
            <w:sz w:val="28"/>
          </w:rPr>
          <w:t xml:space="preserve">законом</w:t>
        </w:r>
      </w:hyperlink>
      <w:r>
        <w:rPr>
          <w:rFonts w:ascii="Times New Roman" w:hAnsi="Times New Roman"/>
          <w:sz w:val="28"/>
        </w:rPr>
        <w:t xml:space="preserve"> от 29.11.2010 № 326-ФЗ «Об обязательном медицинском страховании в Российской Федерации».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Структура тарифа</w:t>
      </w:r>
      <w:r>
        <w:rPr>
          <w:rFonts w:ascii="Times New Roman" w:hAnsi="Times New Roman"/>
          <w:sz w:val="28"/>
        </w:rPr>
        <w:t xml:space="preserve">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</w:t>
      </w:r>
      <w:r>
        <w:rPr>
          <w:rFonts w:ascii="Times New Roman" w:hAnsi="Times New Roman"/>
          <w:sz w:val="28"/>
        </w:rPr>
        <w:t xml:space="preserve">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</w:t>
      </w:r>
      <w:r>
        <w:rPr>
          <w:rFonts w:ascii="Times New Roman" w:hAnsi="Times New Roman"/>
          <w:sz w:val="28"/>
        </w:rPr>
        <w:t xml:space="preserve">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</w:t>
      </w:r>
      <w:r>
        <w:rPr>
          <w:rFonts w:ascii="Times New Roman" w:hAnsi="Times New Roman"/>
          <w:sz w:val="28"/>
        </w:rPr>
        <w:t xml:space="preserve">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</w:t>
      </w:r>
      <w:r>
        <w:rPr>
          <w:rFonts w:ascii="Times New Roman" w:hAnsi="Times New Roman"/>
          <w:sz w:val="28"/>
        </w:rPr>
        <w:t xml:space="preserve">е расходы, расходы на приобретение основных средств (оборудования, производственного и хозяйственного инвентаря) стоимостью до 400 тысяч рублей за единицу, а также допускается приобретение основных средств (медицинских изделий, используемых для проведения </w:t>
      </w:r>
      <w:r>
        <w:rPr>
          <w:rFonts w:ascii="Times New Roman" w:hAnsi="Times New Roman"/>
          <w:sz w:val="28"/>
        </w:rPr>
        <w:t xml:space="preserve">медицинских вмешательств, лабораторных и инструментальных исследований)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Федеральный фонд обязательного медицинского страхования проводит ана</w:t>
      </w:r>
      <w:r>
        <w:rPr>
          <w:rFonts w:ascii="Times New Roman" w:hAnsi="Times New Roman"/>
          <w:sz w:val="28"/>
        </w:rPr>
        <w:t xml:space="preserve">лиз расходов медицинских организаций в разрезе указанных расходов. В случае выявления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</w:t>
      </w:r>
      <w:r>
        <w:rPr>
          <w:rFonts w:ascii="Times New Roman" w:hAnsi="Times New Roman"/>
          <w:sz w:val="28"/>
        </w:rPr>
        <w:t xml:space="preserve">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</w:t>
      </w:r>
      <w:r>
        <w:rPr>
          <w:rFonts w:ascii="Times New Roman" w:hAnsi="Times New Roman"/>
          <w:sz w:val="28"/>
        </w:rPr>
        <w:t xml:space="preserve">вания информирует о таком повышении Министерство здравоохранения Российской Федерации и Министерство здравоохранения Камчатского края в целях выявления рисков влияния такого превышения на уровень оплаты труда медицинских работников медицинских организаций.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информации о таком повышении Министерство здравоохранения Камчатского края принимает меры по устранению причин его возникновения, в том числе в рамках пункта 3 с</w:t>
      </w:r>
      <w:r>
        <w:rPr>
          <w:rFonts w:ascii="Times New Roman" w:hAnsi="Times New Roman"/>
          <w:sz w:val="28"/>
        </w:rPr>
        <w:t xml:space="preserve">татьи 8 Федерального закона от 29.11.2010 № 326-ФЗ «Об обязательном медицинском страховании в Российской Федерации», и информирует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36. 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</w:t>
      </w:r>
      <w:r>
        <w:rPr>
          <w:rFonts w:ascii="Times New Roman" w:hAnsi="Times New Roman"/>
          <w:sz w:val="28"/>
        </w:rPr>
        <w:t xml:space="preserve">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устанавливаются в соответствии со </w:t>
      </w:r>
      <w:hyperlink r:id="rId26" w:tooltip="consultantplus://offline/ref=79BBF02ADC80BF6D7E199F90EFC330527F28BED75CF79866D4D4E2E69834B8A72F9CFA95F0BBB9DA48B88C2E3EB5F6305B573952087129BF77qEM" w:history="1">
        <w:r>
          <w:rPr>
            <w:rFonts w:ascii="Times New Roman" w:hAnsi="Times New Roman"/>
            <w:sz w:val="28"/>
          </w:rPr>
          <w:t xml:space="preserve">статьей 30</w:t>
        </w:r>
      </w:hyperlink>
      <w:r>
        <w:rPr>
          <w:rFonts w:ascii="Times New Roman" w:hAnsi="Times New Roman"/>
          <w:sz w:val="28"/>
        </w:rPr>
        <w:t xml:space="preserve"> Федерального закона от 29.11.2010 № 326-ФЗ «Об обязательном медицинском страховании в Российской Федерации» тарифным соглашением, заключаемым </w:t>
      </w:r>
      <w:r>
        <w:rPr>
          <w:rFonts w:ascii="Times New Roman" w:hAnsi="Times New Roman"/>
          <w:sz w:val="28"/>
        </w:rPr>
        <w:t xml:space="preserve">между Ми</w:t>
      </w:r>
      <w:r>
        <w:rPr>
          <w:rFonts w:ascii="Times New Roman" w:hAnsi="Times New Roman"/>
          <w:sz w:val="28"/>
        </w:rPr>
        <w:t xml:space="preserve">нистерством здравоохранения Камчатского края, территориальным фондом обязательного медицинского страхования Камчатского края,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27" w:tooltip="consultantplus://offline/ref=79BBF02ADC80BF6D7E199F90EFC330527820B3D65AF29866D4D4E2E69834B8A72F9CFA95F0BBBDDC4BB88C2E3EB5F6305B573952087129BF77qEM" w:history="1">
        <w:r>
          <w:rPr>
            <w:rFonts w:ascii="Times New Roman" w:hAnsi="Times New Roman"/>
            <w:sz w:val="28"/>
          </w:rPr>
          <w:t xml:space="preserve">статьей 76</w:t>
        </w:r>
      </w:hyperlink>
      <w:r>
        <w:rPr>
          <w:rFonts w:ascii="Times New Roman" w:hAnsi="Times New Roman"/>
          <w:sz w:val="28"/>
        </w:rPr>
        <w:t xml:space="preserve"> Федерального закона от 21.11.2011 № 323-ФЗ «Об ос</w:t>
      </w:r>
      <w:r>
        <w:rPr>
          <w:rFonts w:ascii="Times New Roman" w:hAnsi="Times New Roman"/>
          <w:sz w:val="28"/>
        </w:rPr>
        <w:t xml:space="preserve">новах охраны здоровья граждан в Российской Федерации»,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программы ОМС в Камчатском крае.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установлении тарифов на оплату специализированной медицинской помощи, оказываемой федеральными медицинскими организациями в рамках Территориальной программы ОМС, тарифная комиссия вправе применять порядок согласно приложению № 3 к Программе.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оплату медицинской помощи по обязательному медицинскому страх</w:t>
      </w:r>
      <w:r>
        <w:rPr>
          <w:rFonts w:ascii="Times New Roman" w:hAnsi="Times New Roman"/>
          <w:sz w:val="28"/>
        </w:rPr>
        <w:t xml:space="preserve">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врачам-терапевтам участковым, врачам-педиатрам участковым, врачам общей практики (семейным врачам), медицинским сестрам участковым </w:t>
      </w:r>
      <w:r>
        <w:rPr>
          <w:rFonts w:ascii="Times New Roman" w:hAnsi="Times New Roman"/>
          <w:sz w:val="28"/>
        </w:rPr>
        <w:br/>
        <w:t xml:space="preserve">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медицинским рабо</w:t>
      </w:r>
      <w:r>
        <w:rPr>
          <w:rFonts w:ascii="Times New Roman" w:hAnsi="Times New Roman"/>
          <w:sz w:val="28"/>
        </w:rPr>
        <w:t xml:space="preserve">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врачам-специалистам за оказанную медицинскую помощь в амбулаторных условиях.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Территориальный фонд обязательного медицинского страхования Камчатского края</w:t>
      </w:r>
      <w:r>
        <w:rPr>
          <w:rFonts w:ascii="Times New Roman" w:hAnsi="Times New Roman"/>
          <w:sz w:val="28"/>
        </w:rPr>
        <w:t xml:space="preserve">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Камчатского края, участвующих в Территориальной программе ОМС, в разрезе отдельных специальностей с п</w:t>
      </w:r>
      <w:r>
        <w:rPr>
          <w:rFonts w:ascii="Times New Roman" w:hAnsi="Times New Roman"/>
          <w:sz w:val="28"/>
        </w:rPr>
        <w:t xml:space="preserve">редставлением результатов мониторинга в Федеральный фонд обязательного медицинского страхования и информированием Министерства здравоохранения Камчатского края для принятия необходимых мер по обеспечению должного уровня оплаты труда медицинских работников.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38. 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39. Перечень групп заболеваний, состояний для оплаты первичной медико-санитарной помощи и специализированной медицинс</w:t>
      </w:r>
      <w:r>
        <w:rPr>
          <w:rFonts w:ascii="Times New Roman" w:hAnsi="Times New Roman"/>
          <w:sz w:val="28"/>
        </w:rPr>
        <w:t xml:space="preserve">кой помощи 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 стационарных условиях приведен в приложении № 4 к Программе.</w:t>
      </w:r>
      <w:r/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40. В рамках проведения профилактических мероприятий Министерство здравоохранения Камчатского края обеспечивает организацию прохождения гра</w:t>
      </w:r>
      <w:r>
        <w:rPr>
          <w:rFonts w:ascii="Times New Roman" w:hAnsi="Times New Roman"/>
          <w:sz w:val="28"/>
        </w:rPr>
        <w:t xml:space="preserve">жданами профилактических медицинских осмотров, диспансеризации, в том числе в вечерние часы в будние дни и субботу, а также предоставляет гражданам возможность записи на медицинские исследования, осуществляемой в том числе очно, по телефону и дистанционно.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проведения профилактических медицинских осмотров и диспансеризации </w:t>
      </w:r>
      <w:r>
        <w:rPr>
          <w:rFonts w:ascii="Times New Roman" w:hAnsi="Times New Roman"/>
          <w:sz w:val="28"/>
          <w:szCs w:val="28"/>
        </w:rPr>
        <w:t xml:space="preserve">(включая углубленную диспансеризацию и диспансеризацию граждан репродуктивного возраста по оценке репродуктивного здоровья)</w:t>
      </w:r>
      <w:r>
        <w:rPr>
          <w:rFonts w:ascii="Times New Roman" w:hAnsi="Times New Roman"/>
          <w:sz w:val="28"/>
        </w:rPr>
        <w:t xml:space="preserve">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информационно–телекоммуникационной сети «Интернет».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Ветераны боевых действий имеют право на прохождение профилактических осмотров и диспансеризации во внеочередном порядке.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Профилактические мероприятия организуются, в том числе для выявления бол</w:t>
      </w:r>
      <w:r>
        <w:rPr>
          <w:rFonts w:ascii="Times New Roman" w:hAnsi="Times New Roman"/>
          <w:sz w:val="28"/>
        </w:rPr>
        <w:t xml:space="preserve">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Граждане, переболевшие новой коронавирусной инфекцией </w:t>
      </w:r>
      <w:r>
        <w:rPr>
          <w:rFonts w:ascii="Times New Roman" w:hAnsi="Times New Roman"/>
          <w:sz w:val="28"/>
        </w:rPr>
        <w:br/>
        <w:t xml:space="preserve">(COVID-19),</w:t>
      </w:r>
      <w:r>
        <w:rPr>
          <w:rFonts w:ascii="Times New Roman" w:hAnsi="Times New Roman"/>
          <w:sz w:val="28"/>
          <w:szCs w:val="28"/>
        </w:rPr>
        <w:t xml:space="preserve"> включая случаи заболеваний, когда отсутствует подтверждение перенесенной коронавирусной инфекции</w:t>
      </w:r>
      <w:r>
        <w:rPr>
          <w:rFonts w:ascii="Times New Roman" w:hAnsi="Times New Roman"/>
          <w:sz w:val="28"/>
        </w:rPr>
        <w:t xml:space="preserve"> (COVID-19)</w:t>
      </w:r>
      <w:r>
        <w:rPr>
          <w:rFonts w:ascii="Times New Roman" w:hAnsi="Times New Roman"/>
          <w:sz w:val="28"/>
          <w:szCs w:val="28"/>
        </w:rPr>
        <w:t xml:space="preserve"> методом ПЦР-диагностики, в течение года после заболевания</w:t>
      </w:r>
      <w:r>
        <w:rPr>
          <w:rFonts w:ascii="Times New Roman" w:hAnsi="Times New Roman"/>
          <w:sz w:val="28"/>
        </w:rPr>
        <w:t xml:space="preserve"> вправе пройти углубленную диспансеризацию, включающую исследования и иные медицинские вмешательства по перечню, который приведен в приложении 19 к Территориальной программе (далее – углубленная диспансеризация).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Медицинские организации, в том числе медицинские организации, функции и полномочия учредителей</w:t>
      </w:r>
      <w:r>
        <w:rPr>
          <w:rFonts w:ascii="Times New Roman" w:hAnsi="Times New Roman"/>
          <w:sz w:val="28"/>
        </w:rPr>
        <w:t xml:space="preserve"> в отношении которых осуществляют Правительство Российской Федерации или федеральные органы исполнительной власти (далее – федеральные медицинские организации), имеющие прикрепленный контингент, в соответствии с порядком направления граждан на прохождение </w:t>
      </w:r>
      <w:r>
        <w:rPr>
          <w:rFonts w:ascii="Times New Roman" w:hAnsi="Times New Roman"/>
          <w:sz w:val="28"/>
        </w:rPr>
        <w:t xml:space="preserve">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</w:t>
      </w:r>
      <w:r>
        <w:rPr>
          <w:rFonts w:ascii="Times New Roman" w:hAnsi="Times New Roman"/>
          <w:sz w:val="28"/>
        </w:rPr>
        <w:t xml:space="preserve">страхования Камчатского края. Территориальный фонд обязательного медицинского страхования Камчатского края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 Информирование граждан о возможности пройти углубленную диспансеризацию осуществляется </w:t>
      </w:r>
      <w:r>
        <w:rPr>
          <w:rFonts w:ascii="Times New Roman" w:hAnsi="Times New Roman"/>
          <w:sz w:val="28"/>
        </w:rPr>
        <w:t xml:space="preserve">с привлечением страховых медицинских организаций с использованием федеральной государственной информационной системы «Единый портал государственных и муниципальных услуг (функций)», сети радиотелефонной связи (смс-сообщения) и иных доступных средств связи.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Запись граждан на углубленную диспансеризацию осуществляется,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Медицинские организации организую</w:t>
      </w:r>
      <w:r>
        <w:rPr>
          <w:rFonts w:ascii="Times New Roman" w:hAnsi="Times New Roman"/>
          <w:sz w:val="28"/>
        </w:rPr>
        <w:t xml:space="preserve">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частью 1 приложения 21 к Территориальной программе.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 результатам углубленной диспансеризации в случае выявления у гражданина хронических неинфекци</w:t>
      </w:r>
      <w:r>
        <w:rPr>
          <w:rFonts w:ascii="Times New Roman" w:hAnsi="Times New Roman"/>
          <w:sz w:val="28"/>
        </w:rPr>
        <w:t xml:space="preserve">онных заболеваний, в том числе связанных с перенесенной новой коронавирусной инфекцией (COVID-19), гражданин в течение 3-х рабочих дней в установленном порядке направляется на дополнительные обследования, ставится на диспансерное наблюдение. При наличии по</w:t>
      </w:r>
      <w:r>
        <w:rPr>
          <w:rFonts w:ascii="Times New Roman" w:hAnsi="Times New Roman"/>
          <w:sz w:val="28"/>
        </w:rPr>
        <w:t xml:space="preserve">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43. При необходимости для проведения медицинских </w:t>
      </w:r>
      <w:r>
        <w:rPr>
          <w:rFonts w:ascii="Times New Roman" w:hAnsi="Times New Roman"/>
          <w:sz w:val="28"/>
        </w:rPr>
        <w:t xml:space="preserve">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44. </w:t>
      </w:r>
      <w:r>
        <w:rPr>
          <w:rFonts w:ascii="Times New Roman" w:hAnsi="Times New Roman"/>
          <w:sz w:val="28"/>
          <w:szCs w:val="28"/>
        </w:rPr>
        <w:t xml:space="preserve">Для женщин и мужчин репродуктивного возраста поэтапно в</w:t>
      </w:r>
      <w:r>
        <w:rPr>
          <w:rFonts w:ascii="Times New Roman" w:hAnsi="Times New Roman"/>
          <w:sz w:val="28"/>
          <w:szCs w:val="28"/>
        </w:rPr>
        <w:t xml:space="preserve">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здоровья, включающей исследования и иные медицинские вмешательства</w:t>
      </w:r>
      <w:r>
        <w:rPr>
          <w:rFonts w:ascii="Times New Roman" w:hAnsi="Times New Roman"/>
          <w:color w:val="auto"/>
          <w:sz w:val="28"/>
          <w:szCs w:val="28"/>
        </w:rPr>
        <w:t xml:space="preserve"> по перечню согласно приложению 20 к Территориальной программе.</w:t>
      </w:r>
      <w:r>
        <w:rPr>
          <w:rFonts w:ascii="Times New Roman" w:hAnsi="Times New Roman"/>
          <w:sz w:val="28"/>
          <w:szCs w:val="28"/>
        </w:rPr>
        <w:t xml:space="preserve"> При невозможности проведения всех исследований в мед</w:t>
      </w:r>
      <w:r>
        <w:rPr>
          <w:rFonts w:ascii="Times New Roman" w:hAnsi="Times New Roman"/>
          <w:sz w:val="28"/>
          <w:szCs w:val="28"/>
        </w:rPr>
        <w:t xml:space="preserve">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материала для исследования и его направление в установленном по</w:t>
      </w:r>
      <w:r>
        <w:rPr>
          <w:rFonts w:ascii="Times New Roman" w:hAnsi="Times New Roman"/>
          <w:sz w:val="28"/>
          <w:szCs w:val="28"/>
        </w:rPr>
        <w:t xml:space="preserve">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акушера–гинеколога, врача–уролога (врача–хирурга, прошедшего подготовку по вопросам </w:t>
      </w:r>
      <w:r>
        <w:rPr>
          <w:rFonts w:ascii="Times New Roman" w:hAnsi="Times New Roman"/>
          <w:sz w:val="28"/>
          <w:szCs w:val="28"/>
        </w:rPr>
        <w:t xml:space="preserve">репродуктивного здоровья) данная медицинская организация привлекает к проведению дисп</w:t>
      </w:r>
      <w:r>
        <w:rPr>
          <w:rFonts w:ascii="Times New Roman" w:hAnsi="Times New Roman"/>
          <w:sz w:val="28"/>
          <w:szCs w:val="28"/>
        </w:rPr>
        <w:t xml:space="preserve">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диспансеризацию, напр</w:t>
      </w:r>
      <w:r>
        <w:rPr>
          <w:rFonts w:ascii="Times New Roman" w:hAnsi="Times New Roman"/>
          <w:sz w:val="28"/>
          <w:szCs w:val="28"/>
        </w:rPr>
        <w:t xml:space="preserve">авленную на оценку репродуктивного здоровья, а также порядок их работы, размещается на официальном сайте исполнительных органов Камчатского края на странице Министерства здравоохранения Камчатского края в информационно–телекоммуникационной сети «Интернет».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45. В целях приближения к месту жите</w:t>
      </w:r>
      <w:r>
        <w:rPr>
          <w:rFonts w:ascii="Times New Roman" w:hAnsi="Times New Roman"/>
          <w:sz w:val="28"/>
        </w:rPr>
        <w:t xml:space="preserve">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</w:t>
      </w:r>
      <w:r>
        <w:rPr>
          <w:rFonts w:ascii="Times New Roman" w:hAnsi="Times New Roman"/>
          <w:sz w:val="28"/>
        </w:rPr>
        <w:t xml:space="preserve">вые медицинские организации, в которых застрахованы граждане, подлежащие диспансеризации и проживающие в месте выезда медицинской бригады. Страховые медицинские организации в свою очередь не менее чем за 3 рабочих дня информируют всеми доступными способами</w:t>
      </w:r>
      <w:r>
        <w:rPr>
          <w:rFonts w:ascii="Times New Roman" w:hAnsi="Times New Roman"/>
          <w:sz w:val="28"/>
        </w:rPr>
        <w:t xml:space="preserve">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территориальный фонд обязательного</w:t>
      </w:r>
      <w:r>
        <w:rPr>
          <w:rFonts w:ascii="Times New Roman" w:hAnsi="Times New Roman"/>
          <w:sz w:val="28"/>
        </w:rPr>
        <w:t xml:space="preserve"> медицинского страхования Камчатского края.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Камчатского края.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Территориальный фонд обязательного медицинского страхования Камчатского края осуществляет мониторинг хо</w:t>
      </w:r>
      <w:r>
        <w:rPr>
          <w:rFonts w:ascii="Times New Roman" w:hAnsi="Times New Roman"/>
          <w:sz w:val="28"/>
        </w:rPr>
        <w:t xml:space="preserve">да информирования страховыми медицинскими организациями застрахованных лиц, проживающих в месте выезда, а также осуществляет сбор данных о количестве лиц, прошедших профилактические медицинские осмотры, диспансеризацию, углубленную диспансеризацию и диспан</w:t>
      </w:r>
      <w:r>
        <w:rPr>
          <w:rFonts w:ascii="Times New Roman" w:hAnsi="Times New Roman"/>
          <w:sz w:val="28"/>
        </w:rPr>
        <w:t xml:space="preserve">серизацию для оценки репродуктивного здоровья женщин и мужчин, результатах проведенных мероприятий и передает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46. Дополнительная оплата труда медицинских работников по проведению профилактических медицин</w:t>
      </w:r>
      <w:r>
        <w:rPr>
          <w:rFonts w:ascii="Times New Roman" w:hAnsi="Times New Roman"/>
          <w:sz w:val="28"/>
        </w:rPr>
        <w:t xml:space="preserve">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47. 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иск</w:t>
      </w:r>
      <w:r>
        <w:rPr>
          <w:rFonts w:ascii="Times New Roman" w:hAnsi="Times New Roman"/>
          <w:sz w:val="28"/>
        </w:rPr>
        <w:t xml:space="preserve">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48. В случае выявления у гражданина в течение 1 года после прохождения диспансеризации, заболевания, которое могло быть выявлено на диспанс</w:t>
      </w:r>
      <w:r>
        <w:rPr>
          <w:rFonts w:ascii="Times New Roman" w:hAnsi="Times New Roman"/>
          <w:sz w:val="28"/>
        </w:rPr>
        <w:t xml:space="preserve">еризации, страховая медицинская организация проводит по данному случаю диспансеризации медико-экономическую экспертизу, а при необходимости – экспертизу качества медицинской помощи в порядке, утвержденном Министерством здравоохранения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49. Диспансерное наблюдение представляет собой проводимое с определенной периодичностью необходимое обследование лиц, страдаю</w:t>
      </w:r>
      <w:r>
        <w:rPr>
          <w:rFonts w:ascii="Times New Roman" w:hAnsi="Times New Roman"/>
          <w:sz w:val="28"/>
        </w:rPr>
        <w:t xml:space="preserve">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Диспансерное наблюдение проводится в порядке, утвержденном Министерством здравоохранения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</w:t>
      </w:r>
      <w:r>
        <w:rPr>
          <w:rFonts w:ascii="Times New Roman" w:hAnsi="Times New Roman"/>
          <w:sz w:val="28"/>
        </w:rPr>
        <w:t xml:space="preserve">ения периодичности диспансерных приемов (осмотров, консультаций) территориальному фонду обязательного медицинского страхования Камчатского края, а также Министерству здравоохранения Камчатского края для проведения анализа и принятия управленческих решений.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Медицинские организации с использованием федеральной государственной информационной системы «Единый портал госуд</w:t>
      </w:r>
      <w:r>
        <w:rPr>
          <w:rFonts w:ascii="Times New Roman" w:hAnsi="Times New Roman"/>
          <w:sz w:val="28"/>
        </w:rPr>
        <w:t xml:space="preserve">арственных и муниципальных услуг (функций)»,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В отношении работающих застрахованных лиц по месту осуществления служебной деятельности мож</w:t>
      </w:r>
      <w:r>
        <w:rPr>
          <w:rFonts w:ascii="Times New Roman" w:hAnsi="Times New Roman"/>
          <w:sz w:val="28"/>
          <w:szCs w:val="28"/>
        </w:rPr>
        <w:t xml:space="preserve">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хронических неинфекционных заболеваний (далее – диспансерное наблюдение работающих граждан).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Организация диспансерного наблюдения работающих граждан может осуществляться: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4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/>
        <w:ind w:firstLine="709" w:left="0"/>
        <w:jc w:val="both"/>
        <w:rPr>
          <w:szCs w:val="28"/>
        </w:rPr>
      </w:pPr>
      <w:r>
        <w:rPr>
          <w:szCs w:val="28"/>
        </w:rPr>
        <w:t xml:space="preserve"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  <w:r>
        <w:rPr>
          <w:szCs w:val="28"/>
        </w:rPr>
      </w:r>
      <w:r>
        <w:rPr>
          <w:szCs w:val="28"/>
        </w:rPr>
      </w:r>
    </w:p>
    <w:p>
      <w:pPr>
        <w:pStyle w:val="1034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/>
        <w:ind w:firstLine="709" w:left="0"/>
        <w:jc w:val="both"/>
        <w:rPr>
          <w:szCs w:val="28"/>
        </w:rPr>
      </w:pPr>
      <w:r>
        <w:rPr>
          <w:szCs w:val="28"/>
        </w:rPr>
        <w:t xml:space="preserve">при отсутствии у работодателя указанного </w:t>
      </w:r>
      <w:r>
        <w:rPr>
          <w:szCs w:val="28"/>
        </w:rPr>
        <w:t xml:space="preserve">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обязательного медицинского страхования и имеющей материально–технич</w:t>
      </w:r>
      <w:r>
        <w:rPr>
          <w:szCs w:val="28"/>
        </w:rPr>
        <w:t xml:space="preserve">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  <w:r>
        <w:rPr>
          <w:szCs w:val="28"/>
        </w:rPr>
      </w:r>
      <w:r>
        <w:rPr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</w:t>
      </w:r>
      <w:r>
        <w:rPr>
          <w:rFonts w:ascii="Times New Roman" w:hAnsi="Times New Roman"/>
          <w:sz w:val="28"/>
          <w:szCs w:val="28"/>
        </w:rPr>
        <w:t xml:space="preserve">рядке, направляется медицинской организацией в территориальный фонд обязательного медицинского страхования Камчатского края в целях последующей оплаты оказанных комплексных посещений по диспансеризации работающих граждан в рамках отдельных реестров счетов.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Диспансерное наблюдение работаю</w:t>
      </w:r>
      <w:r>
        <w:rPr>
          <w:rFonts w:ascii="Times New Roman" w:hAnsi="Times New Roman"/>
          <w:sz w:val="28"/>
          <w:szCs w:val="28"/>
        </w:rPr>
        <w:t xml:space="preserve">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 служебной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Если медицинская организация, осуществляющая диспансерное наблюдение работающего гражданина, не является медицинской организацией, к которой прикреплен работающий гражданин, то данная организация направляет сведения о результатах прохождения р</w:t>
      </w:r>
      <w:r>
        <w:rPr>
          <w:rFonts w:ascii="Times New Roman" w:hAnsi="Times New Roman"/>
          <w:sz w:val="28"/>
          <w:szCs w:val="28"/>
        </w:rPr>
        <w:t xml:space="preserve">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территориальный фонд обязательного медицинского страхования Камчатского края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Территориальный фонд обязательного медицинского страхования Камчатского края ведет учет всех случаев проведения диспансерного наблюдения работающих граждан (в разрезе каждого застрахованного </w:t>
      </w:r>
      <w:r>
        <w:rPr>
          <w:rFonts w:ascii="Times New Roman" w:hAnsi="Times New Roman"/>
          <w:sz w:val="28"/>
          <w:szCs w:val="28"/>
        </w:rPr>
        <w:t xml:space="preserve">работающего гражданина) с ежемесячной передачей соответствующих обезличенных данных Федеральному фонду обязательного медицинского страхования.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57. 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</w:t>
      </w:r>
      <w:r/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58</w:t>
      </w:r>
      <w:bookmarkStart w:id="4" w:name="P160"/>
      <w:r/>
      <w:bookmarkEnd w:id="4"/>
      <w:r>
        <w:rPr>
          <w:rFonts w:ascii="Times New Roman" w:hAnsi="Times New Roman"/>
          <w:sz w:val="28"/>
        </w:rPr>
        <w:t xml:space="preserve">. При реализации Территориальной программы ОМС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 оплате медицинской помощи, оказанной в амбулаторных условиях: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а) по подушевому нормативу финансирования на прикрепившихся лиц (за исключением расхо</w:t>
      </w:r>
      <w:r>
        <w:rPr>
          <w:rFonts w:ascii="Times New Roman" w:hAnsi="Times New Roman"/>
          <w:sz w:val="28"/>
        </w:rPr>
        <w:t xml:space="preserve">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r>
        <w:rPr>
          <w:rFonts w:ascii="Times New Roman" w:hAnsi="Times New Roman"/>
          <w:sz w:val="28"/>
        </w:rPr>
        <w:t xml:space="preserve">биопсийного</w:t>
      </w:r>
      <w:r>
        <w:rPr>
          <w:rFonts w:ascii="Times New Roman" w:hAnsi="Times New Roman"/>
          <w:sz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(далее – молекулярно-генетические исследования и патолого-анатомические исследования </w:t>
      </w:r>
      <w:r>
        <w:rPr>
          <w:rFonts w:ascii="Times New Roman" w:hAnsi="Times New Roman"/>
          <w:sz w:val="28"/>
        </w:rPr>
        <w:t xml:space="preserve">биопсийного</w:t>
      </w:r>
      <w:r>
        <w:rPr>
          <w:rFonts w:ascii="Times New Roman" w:hAnsi="Times New Roman"/>
          <w:sz w:val="28"/>
        </w:rPr>
        <w:t xml:space="preserve"> (операционного) материала), позитронной эмиссионной томографии/позитронной эмиссионно</w:t>
      </w:r>
      <w:r>
        <w:rPr>
          <w:rFonts w:ascii="Times New Roman" w:hAnsi="Times New Roman"/>
          <w:sz w:val="28"/>
        </w:rPr>
        <w:t xml:space="preserve">й томографии, совмещенной с компьютерной томографией, и однофотонной эмиссионной компьютерной томографии/однофотонной эмиссионной компьютерной томографии, совмещенной с компьютерной томографией (далее – ПЭТ/КТ и ОФЭКТ/ОФЭКТ-КТ), на ведение школ для больных</w:t>
      </w:r>
      <w:r>
        <w:rPr>
          <w:rFonts w:ascii="Times New Roman" w:hAnsi="Times New Roman"/>
          <w:sz w:val="28"/>
        </w:rPr>
        <w:t xml:space="preserve">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</w:t>
      </w:r>
      <w:r>
        <w:rPr>
          <w:rFonts w:ascii="Times New Roman" w:hAnsi="Times New Roman"/>
          <w:sz w:val="28"/>
        </w:rPr>
        <w:t xml:space="preserve">рное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</w:t>
      </w:r>
      <w:r>
        <w:rPr>
          <w:rFonts w:ascii="Times New Roman" w:hAnsi="Times New Roman"/>
          <w:sz w:val="28"/>
        </w:rPr>
        <w:t xml:space="preserve">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 единицу объема медицинской помощи – за медицинскую услугу, посещение, обращение (законченный случай) при оплате: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медицинской помощи, оказанной в медицинских организациях, не имеющих прикрепившихся лиц;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медицинской помощи, оказанной медицинской организацией (в том числе по направлениям, выданным иной медицинской организацией), источником </w:t>
      </w:r>
      <w:r>
        <w:rPr>
          <w:rFonts w:ascii="Times New Roman" w:hAnsi="Times New Roman"/>
          <w:sz w:val="28"/>
        </w:rPr>
        <w:t xml:space="preserve">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отдельных диагностических (лабораторны</w:t>
      </w:r>
      <w:r>
        <w:rPr>
          <w:rFonts w:ascii="Times New Roman" w:hAnsi="Times New Roman"/>
          <w:sz w:val="28"/>
        </w:rPr>
        <w:t xml:space="preserve">х) исследований –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r>
        <w:rPr>
          <w:rFonts w:ascii="Times New Roman" w:hAnsi="Times New Roman"/>
          <w:sz w:val="28"/>
        </w:rPr>
        <w:t xml:space="preserve">биопсийного</w:t>
      </w:r>
      <w:r>
        <w:rPr>
          <w:rFonts w:ascii="Times New Roman" w:hAnsi="Times New Roman"/>
          <w:sz w:val="28"/>
        </w:rPr>
        <w:t xml:space="preserve"> (операционного) материала, ПЭТ/КТ и ОФЭКТ/ОФЭКТ-КТ;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диспансерного наблюдения отдельных категорий граждан из числа взрослого населения, включая диспансерное наблюдение работающих граждан, в том числе центрами здоровья, и (или) обучающихся в образовательных организациях;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медицинской помощи при ее оказании пациентам с сахарным диабетом в части ведения школ сахарного диабета</w:t>
      </w:r>
      <w:r>
        <w:rPr>
          <w:rFonts w:ascii="Times New Roman" w:hAnsi="Times New Roman"/>
          <w:sz w:val="28"/>
        </w:rPr>
        <w:t xml:space="preserve">;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медицинской помощи по медицинской реабилитации (комплексное посещение);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а) за случай госпитализации (</w:t>
      </w:r>
      <w:r>
        <w:rPr>
          <w:rFonts w:ascii="Times New Roman" w:hAnsi="Times New Roman"/>
          <w:sz w:val="28"/>
        </w:rPr>
        <w:t xml:space="preserve">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диализа;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б) за прерванный случай госпитализации в случаях прерывания лечения по медицинским показаниям, перевода пациента из одного отделения</w:t>
      </w:r>
      <w:r>
        <w:rPr>
          <w:rFonts w:ascii="Times New Roman" w:hAnsi="Times New Roman"/>
          <w:sz w:val="28"/>
        </w:rPr>
        <w:t xml:space="preserve">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</w:t>
      </w:r>
      <w:r>
        <w:rPr>
          <w:rFonts w:ascii="Times New Roman" w:hAnsi="Times New Roman"/>
          <w:sz w:val="28"/>
        </w:rPr>
        <w:t xml:space="preserve">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</w:t>
      </w:r>
      <w:r>
        <w:rPr>
          <w:rFonts w:ascii="Times New Roman" w:hAnsi="Times New Roman"/>
          <w:sz w:val="28"/>
        </w:rPr>
        <w:t xml:space="preserve">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</w:t>
      </w:r>
      <w:r>
        <w:rPr>
          <w:rFonts w:ascii="Times New Roman" w:hAnsi="Times New Roman"/>
          <w:sz w:val="28"/>
        </w:rPr>
        <w:t xml:space="preserve">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№ 7 к Программе, в том числе в сочетании с оплатой за услугу диализа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3) при оплате медицинской помощи, оказанной в условиях дневного стационара: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а) за случай (законченный случай) лечения заболевания, включенного в соответствующую группу забол</w:t>
      </w:r>
      <w:r>
        <w:rPr>
          <w:rFonts w:ascii="Times New Roman" w:hAnsi="Times New Roman"/>
          <w:sz w:val="28"/>
        </w:rPr>
        <w:t xml:space="preserve">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б) за прерванный случ</w:t>
      </w:r>
      <w:r>
        <w:rPr>
          <w:rFonts w:ascii="Times New Roman" w:hAnsi="Times New Roman"/>
          <w:sz w:val="28"/>
        </w:rPr>
        <w:t xml:space="preserve">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</w:t>
      </w:r>
      <w:r>
        <w:rPr>
          <w:rFonts w:ascii="Times New Roman" w:hAnsi="Times New Roman"/>
          <w:sz w:val="28"/>
        </w:rPr>
        <w:t xml:space="preserve">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</w:t>
      </w:r>
      <w:r>
        <w:rPr>
          <w:rFonts w:ascii="Times New Roman" w:hAnsi="Times New Roman"/>
          <w:sz w:val="28"/>
        </w:rPr>
        <w:t xml:space="preserve">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</w:t>
      </w:r>
      <w:r>
        <w:rPr>
          <w:rFonts w:ascii="Times New Roman" w:hAnsi="Times New Roman"/>
          <w:sz w:val="28"/>
        </w:rPr>
        <w:t xml:space="preserve">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</w:t>
      </w:r>
      <w:r>
        <w:rPr>
          <w:rFonts w:ascii="Times New Roman" w:hAnsi="Times New Roman"/>
          <w:sz w:val="28"/>
        </w:rPr>
        <w:t xml:space="preserve">руппам заболеваний, состояний, предусмотренных приложением № 7 к Программе,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 подушевому нормативу финансирования;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за единицу объема медицинской помощи – за вызов скорой медицинской помощи (используется при оплате м</w:t>
      </w:r>
      <w:r>
        <w:rPr>
          <w:rFonts w:ascii="Times New Roman" w:hAnsi="Times New Roman"/>
          <w:sz w:val="28"/>
        </w:rPr>
        <w:t xml:space="preserve">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. В рамках подушевого норматива финансирования на прикрепившихся лиц при финансовом обеспечении первичной (первичной специализированной) медико-са</w:t>
      </w:r>
      <w:r>
        <w:rPr>
          <w:rFonts w:ascii="Times New Roman" w:hAnsi="Times New Roman"/>
          <w:sz w:val="28"/>
        </w:rPr>
        <w:t xml:space="preserve">нитарной помощи могут выделяться подушевые нормативы финансирования на прикрепившихся лиц по профилю «акушерство и гинекология» и (или) «стоматология» для оплаты первичной (первичной специализированной) медико-санитарной помощи по соответствующим профилям.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При этом оплата иной медицинской помощи, оказанной в амбулаторных условиях (за исключением отдельных диагностических (лабораторн</w:t>
      </w:r>
      <w:r>
        <w:rPr>
          <w:rFonts w:ascii="Times New Roman" w:hAnsi="Times New Roman"/>
          <w:sz w:val="28"/>
        </w:rPr>
        <w:t xml:space="preserve">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r>
        <w:rPr>
          <w:rFonts w:ascii="Times New Roman" w:hAnsi="Times New Roman"/>
          <w:sz w:val="28"/>
        </w:rPr>
        <w:t xml:space="preserve">биопсийного</w:t>
      </w:r>
      <w:r>
        <w:rPr>
          <w:rFonts w:ascii="Times New Roman" w:hAnsi="Times New Roman"/>
          <w:sz w:val="28"/>
        </w:rPr>
        <w:t xml:space="preserve"> (операционного) материала, ПЭТ/КТ</w:t>
      </w:r>
      <w:r>
        <w:rPr>
          <w:rFonts w:ascii="Times New Roman" w:hAnsi="Times New Roman"/>
          <w:sz w:val="28"/>
        </w:rPr>
        <w:t xml:space="preserve"> и ОФЭКТ/ОФЭКТ-КТ), ведения школ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средств на оплату диспан</w:t>
      </w:r>
      <w:r>
        <w:rPr>
          <w:rFonts w:ascii="Times New Roman" w:hAnsi="Times New Roman"/>
          <w:sz w:val="28"/>
        </w:rPr>
        <w:t xml:space="preserve">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медицинской помощи, оказанной застрахованным лицам за пределами субъекта Российской Федерации, на терр</w:t>
      </w:r>
      <w:r>
        <w:rPr>
          <w:rFonts w:ascii="Times New Roman" w:hAnsi="Times New Roman"/>
          <w:sz w:val="28"/>
        </w:rPr>
        <w:t xml:space="preserve">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рассчитанному с учетом </w:t>
      </w:r>
      <w:r>
        <w:rPr>
          <w:rFonts w:ascii="Times New Roman" w:hAnsi="Times New Roman"/>
          <w:sz w:val="28"/>
        </w:rPr>
        <w:t xml:space="preserve">выделения объемов финансового обеспечения оказания медицинской помощи в амбулаторных условиях по профилю «акушерство и гинекология» и (или) «стоматология» в отдельные подушевые нормативы финансирования на прикрепившихся лиц. В подушевые нормативы финансиро</w:t>
      </w:r>
      <w:r>
        <w:rPr>
          <w:rFonts w:ascii="Times New Roman" w:hAnsi="Times New Roman"/>
          <w:sz w:val="28"/>
        </w:rPr>
        <w:t xml:space="preserve">вания на прикрепившихся лиц по профилям «акушерство и гинекология» и (или) «стоматология»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</w:t>
      </w:r>
      <w:r>
        <w:rPr>
          <w:rFonts w:ascii="Times New Roman" w:hAnsi="Times New Roman"/>
          <w:sz w:val="28"/>
          <w:szCs w:val="28"/>
        </w:rPr>
        <w:t xml:space="preserve">. Финансовое обе</w:t>
      </w:r>
      <w:r>
        <w:rPr>
          <w:rFonts w:ascii="Times New Roman" w:hAnsi="Times New Roman"/>
          <w:sz w:val="28"/>
          <w:szCs w:val="28"/>
        </w:rPr>
        <w:t xml:space="preserve">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 Федеральным законом от 21.11.2011 № 323-ФЗ </w:t>
      </w:r>
      <w:r>
        <w:rPr>
          <w:rFonts w:ascii="Times New Roman" w:hAnsi="Times New Roman"/>
          <w:sz w:val="28"/>
          <w:szCs w:val="28"/>
        </w:rPr>
        <w:br/>
        <w:t xml:space="preserve">«Об основах охраны здоровья граждан в Российской Федерации», осуществляется за единицу объема медицинской помощи (комплексное посещение).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перераспределение средств обязательного медицинского страхования, предусмотренных на профилактические мероприятия, в счет увеличения размера базового подушевого норматива финансирования на прикрепившихся лиц не допускается.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61</w:t>
      </w:r>
      <w:r>
        <w:rPr>
          <w:rFonts w:ascii="Times New Roman" w:hAnsi="Times New Roman"/>
          <w:sz w:val="28"/>
          <w:szCs w:val="28"/>
        </w:rPr>
        <w:t xml:space="preserve">. При оплате медицинской помощи в медицинских организациях, имеющих в составе подразделения, оказывающие медицинскую помощь в амбулаторных, стационарных условиях и в условиях дневного стац</w:t>
      </w:r>
      <w:r>
        <w:rPr>
          <w:rFonts w:ascii="Times New Roman" w:hAnsi="Times New Roman"/>
          <w:sz w:val="28"/>
        </w:rPr>
        <w:t xml:space="preserve">ионара, а также медицинскую реабилитацию, </w:t>
      </w:r>
      <w:r>
        <w:rPr>
          <w:rFonts w:ascii="Times New Roman" w:hAnsi="Times New Roman"/>
          <w:sz w:val="28"/>
        </w:rPr>
        <w:t xml:space="preserve">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</w:t>
      </w:r>
      <w:r>
        <w:rPr>
          <w:rFonts w:ascii="Times New Roman" w:hAnsi="Times New Roman"/>
          <w:sz w:val="28"/>
          <w:szCs w:val="28"/>
        </w:rPr>
        <w:t xml:space="preserve">с учетом показателей результативности деятельности медицинской организации, в том числе показателей объема медицинской </w:t>
      </w:r>
      <w:r>
        <w:rPr>
          <w:rFonts w:ascii="Times New Roman" w:hAnsi="Times New Roman"/>
          <w:sz w:val="28"/>
          <w:szCs w:val="28"/>
        </w:rPr>
        <w:t xml:space="preserve">помощи</w:t>
      </w:r>
      <w:r>
        <w:rPr>
          <w:rFonts w:ascii="Times New Roman" w:hAnsi="Times New Roman"/>
          <w:sz w:val="28"/>
        </w:rPr>
        <w:t xml:space="preserve">. При этом из расходов на финансовое обеспечение медицинской помощи в амбулаторных условиях исключаются расх</w:t>
      </w:r>
      <w:r>
        <w:rPr>
          <w:rFonts w:ascii="Times New Roman" w:hAnsi="Times New Roman"/>
          <w:sz w:val="28"/>
        </w:rPr>
        <w:t xml:space="preserve">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r>
        <w:rPr>
          <w:rFonts w:ascii="Times New Roman" w:hAnsi="Times New Roman"/>
          <w:sz w:val="28"/>
        </w:rPr>
        <w:t xml:space="preserve">биопсийного</w:t>
      </w:r>
      <w:r>
        <w:rPr>
          <w:rFonts w:ascii="Times New Roman" w:hAnsi="Times New Roman"/>
          <w:sz w:val="28"/>
        </w:rPr>
        <w:t xml:space="preserve"> (операционного) материала, ПЭТ/КТ и ОФЭКТ/ОФЭКТ-КТ, ведения школ для больных </w:t>
      </w:r>
      <w:r>
        <w:rPr>
          <w:rFonts w:ascii="Times New Roman" w:hAnsi="Times New Roman"/>
          <w:sz w:val="28"/>
        </w:rPr>
        <w:t xml:space="preserve">сахарным диабетом, ведение школ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</w:t>
      </w:r>
      <w:r>
        <w:rPr>
          <w:rFonts w:ascii="Times New Roman" w:hAnsi="Times New Roman"/>
          <w:sz w:val="28"/>
        </w:rPr>
        <w:t xml:space="preserve">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62</w:t>
      </w:r>
      <w:r>
        <w:rPr>
          <w:rFonts w:ascii="Times New Roman" w:hAnsi="Times New Roman"/>
          <w:sz w:val="28"/>
        </w:rPr>
        <w:t xml:space="preserve">. В отношении федеральных медицинских организаций, имеющих прикрепленное население, подушевой норматив финансирования медицинской помощи в амбулаторных условиях формируется в порядке, установленном в разделе VI Программы.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63</w:t>
      </w:r>
      <w:r>
        <w:rPr>
          <w:rFonts w:ascii="Times New Roman" w:hAnsi="Times New Roman"/>
          <w:sz w:val="28"/>
        </w:rPr>
        <w:t xml:space="preserve">. Подушевой норматив финансирования медицинской по</w:t>
      </w:r>
      <w:r>
        <w:rPr>
          <w:rFonts w:ascii="Times New Roman" w:hAnsi="Times New Roman"/>
          <w:sz w:val="28"/>
        </w:rPr>
        <w:t xml:space="preserve">мощи в амбулаторных условиях (за исключением медицинской помощи по профилю «медицинская реабилитация», оказанной гражданам на дому) на прикрепившихся лиц включает, в том числе расходы на оказание медицинской помощи с применением телемедицинских (дистанцион</w:t>
      </w:r>
      <w:r>
        <w:rPr>
          <w:rFonts w:ascii="Times New Roman" w:hAnsi="Times New Roman"/>
          <w:sz w:val="28"/>
        </w:rPr>
        <w:t xml:space="preserve">ных) технологий, за исключением расходов на оплату телемедицинских консультаций, проведенных медицинскими организациями, не имеющими прикреплённого населения, проведение по направлению лечащего врача медицинским психологом консультирования пациентов из чис</w:t>
      </w:r>
      <w:r>
        <w:rPr>
          <w:rFonts w:ascii="Times New Roman" w:hAnsi="Times New Roman"/>
          <w:sz w:val="28"/>
        </w:rPr>
        <w:t xml:space="preserve">ла ветеранов боевых действий; лиц, состоящих на диспансерном наблюдении; женщин в период беременности, родов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</w:t>
      </w:r>
      <w:r>
        <w:rPr>
          <w:rFonts w:ascii="Times New Roman" w:hAnsi="Times New Roman"/>
          <w:sz w:val="28"/>
        </w:rPr>
        <w:t xml:space="preserve"> страхования.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услуг референс-центров.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64</w:t>
      </w:r>
      <w:r>
        <w:rPr>
          <w:rFonts w:ascii="Times New Roman" w:hAnsi="Times New Roman"/>
          <w:sz w:val="28"/>
        </w:rPr>
        <w:t xml:space="preserve">. 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</w:t>
      </w:r>
      <w:r>
        <w:rPr>
          <w:rFonts w:ascii="Times New Roman" w:hAnsi="Times New Roman"/>
          <w:sz w:val="28"/>
        </w:rPr>
        <w:t xml:space="preserve">ых населенных пунктах,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 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</w:t>
      </w:r>
      <w:r>
        <w:rPr>
          <w:rFonts w:ascii="Times New Roman" w:hAnsi="Times New Roman"/>
          <w:sz w:val="28"/>
        </w:rPr>
        <w:t xml:space="preserve">дому. В этом случае прием врача может проводиться с использованием дистанционных (телемедицинских) технологий, результаты лечения должны быть подтверждены лабораторными исследованиями.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При этом финансовое обеспечение </w:t>
      </w:r>
      <w:r>
        <w:rPr>
          <w:rFonts w:ascii="Times New Roman" w:hAnsi="Times New Roman"/>
          <w:sz w:val="28"/>
        </w:rPr>
        <w:t xml:space="preserve">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перечнем, установленными Министерством здравоохранения Российской Федерации.</w:t>
      </w:r>
      <w:r/>
    </w:p>
    <w:p>
      <w:pPr>
        <w:pStyle w:val="1021"/>
        <w:pBdr/>
        <w:spacing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65</w:t>
      </w:r>
      <w:r>
        <w:rPr>
          <w:rFonts w:ascii="Times New Roman" w:hAnsi="Times New Roman"/>
          <w:sz w:val="28"/>
        </w:rPr>
        <w:t xml:space="preserve">. Распределение объема отдельных диагностических (лабораторн</w:t>
      </w:r>
      <w:r>
        <w:rPr>
          <w:rFonts w:ascii="Times New Roman" w:hAnsi="Times New Roman"/>
          <w:sz w:val="28"/>
        </w:rPr>
        <w:t xml:space="preserve">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r>
        <w:rPr>
          <w:rFonts w:ascii="Times New Roman" w:hAnsi="Times New Roman"/>
          <w:sz w:val="28"/>
        </w:rPr>
        <w:t xml:space="preserve">биопсийного</w:t>
      </w:r>
      <w:r>
        <w:rPr>
          <w:rFonts w:ascii="Times New Roman" w:hAnsi="Times New Roman"/>
          <w:sz w:val="28"/>
        </w:rPr>
        <w:t xml:space="preserve"> (операционного) материала, ПЭТ/КТ</w:t>
      </w:r>
      <w:r>
        <w:rPr>
          <w:rFonts w:ascii="Times New Roman" w:hAnsi="Times New Roman"/>
          <w:sz w:val="28"/>
        </w:rPr>
        <w:t xml:space="preserve"> и ОФЭКТ/ОФЭКТ-КТ) между медицинскими организациями,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на медицинскую деятельность.</w:t>
      </w:r>
      <w:r/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Назначение отдельных диагностических (лабораторн</w:t>
      </w:r>
      <w:r>
        <w:rPr>
          <w:rFonts w:ascii="Times New Roman" w:hAnsi="Times New Roman"/>
          <w:sz w:val="28"/>
        </w:rPr>
        <w:t xml:space="preserve">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r>
        <w:rPr>
          <w:rFonts w:ascii="Times New Roman" w:hAnsi="Times New Roman"/>
          <w:sz w:val="28"/>
        </w:rPr>
        <w:t xml:space="preserve">биопсийного</w:t>
      </w:r>
      <w:r>
        <w:rPr>
          <w:rFonts w:ascii="Times New Roman" w:hAnsi="Times New Roman"/>
          <w:sz w:val="28"/>
        </w:rPr>
        <w:t xml:space="preserve"> (операционного) материала,</w:t>
      </w:r>
      <w:r>
        <w:rPr>
          <w:rFonts w:ascii="Times New Roman" w:hAnsi="Times New Roman"/>
          <w:sz w:val="28"/>
        </w:rPr>
        <w:t xml:space="preserve"> ПЭТ/КТ и ОФЭКТ/ОФЭКТ-КТ)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Территориальной программой.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66</w:t>
      </w:r>
      <w:r>
        <w:rPr>
          <w:rFonts w:ascii="Times New Roman" w:hAnsi="Times New Roman"/>
          <w:sz w:val="28"/>
        </w:rPr>
        <w:t xml:space="preserve">. В целях соблюд</w:t>
      </w:r>
      <w:r>
        <w:rPr>
          <w:rFonts w:ascii="Times New Roman" w:hAnsi="Times New Roman"/>
          <w:sz w:val="28"/>
        </w:rPr>
        <w:t xml:space="preserve">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67</w:t>
      </w:r>
      <w:r>
        <w:rPr>
          <w:rFonts w:ascii="Times New Roman" w:hAnsi="Times New Roman"/>
          <w:sz w:val="28"/>
        </w:rPr>
        <w:t xml:space="preserve">. Распр</w:t>
      </w:r>
      <w:r>
        <w:rPr>
          <w:rFonts w:ascii="Times New Roman" w:hAnsi="Times New Roman"/>
          <w:sz w:val="28"/>
        </w:rPr>
        <w:t xml:space="preserve">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Страховые медицинские организации проводя</w:t>
      </w:r>
      <w:r>
        <w:rPr>
          <w:rFonts w:ascii="Times New Roman" w:hAnsi="Times New Roman"/>
          <w:sz w:val="28"/>
        </w:rPr>
        <w:t xml:space="preserve">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беременности). Результаты экспертиз направляются стр</w:t>
      </w:r>
      <w:r>
        <w:rPr>
          <w:rFonts w:ascii="Times New Roman" w:hAnsi="Times New Roman"/>
          <w:sz w:val="28"/>
        </w:rPr>
        <w:t xml:space="preserve">аховыми медицинскими организациями в территориальный фонд обязательного медицинского страхования Камчатского края и рассматриваются на заседаниях Комиссий по разработке территориальной программы обязательного медицинского страхования в Камчатском крае при </w:t>
      </w:r>
      <w:r>
        <w:rPr>
          <w:rFonts w:ascii="Times New Roman" w:hAnsi="Times New Roman"/>
          <w:sz w:val="28"/>
        </w:rPr>
        <w:t xml:space="preserve">решении вопросов о распределении медицинским организациям объемов медицинской помощи по экстракорпоральному оплодотворению.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 При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</w:t>
      </w:r>
      <w:r>
        <w:rPr>
          <w:rFonts w:ascii="Times New Roman" w:hAnsi="Times New Roman"/>
          <w:sz w:val="28"/>
        </w:rPr>
        <w:t xml:space="preserve">пэгаспаргазы</w:t>
      </w:r>
      <w:r>
        <w:rPr>
          <w:rFonts w:ascii="Times New Roman" w:hAnsi="Times New Roman"/>
          <w:sz w:val="28"/>
        </w:rPr>
        <w:t xml:space="preserve"> и иных лекарственных препаратов, ранее централизованно закупаемых по отдельным решениям Правительства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С 2026 года оплата лечения с проведением противоопухолевой терапии за счет средст</w:t>
      </w:r>
      <w:r>
        <w:rPr>
          <w:rFonts w:ascii="Times New Roman" w:hAnsi="Times New Roman"/>
          <w:sz w:val="28"/>
        </w:rPr>
        <w:t xml:space="preserve">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 Федерации, будет осуществляться с учетом количества фактически использованного лекарственного препарата.  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Оказание медицинской помощи в рамках указанных тарифов осуществляется при наличии медицинских показаний, решения соответствую</w:t>
      </w:r>
      <w:r>
        <w:rPr>
          <w:rFonts w:ascii="Times New Roman" w:hAnsi="Times New Roman"/>
          <w:sz w:val="28"/>
        </w:rPr>
        <w:t xml:space="preserve">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69</w:t>
      </w:r>
      <w:r>
        <w:rPr>
          <w:rFonts w:ascii="Times New Roman" w:hAnsi="Times New Roman"/>
          <w:sz w:val="28"/>
        </w:rPr>
        <w:t xml:space="preserve">. Направление в медицинские организации, расположенные за пределами территории Камчатского края, на оказание специализированной медицинской помощи в плановой форме выдается лечащим врачом медицинской организации, которую гражда</w:t>
      </w:r>
      <w:r>
        <w:rPr>
          <w:rFonts w:ascii="Times New Roman" w:hAnsi="Times New Roman"/>
          <w:sz w:val="28"/>
        </w:rPr>
        <w:t xml:space="preserve">нин выбрал, в том числе по территориально-участковому принципу, и в которой проходит диагностику и лечение в рамках получения первичной медико-санитарной помощи или в которой гражданин получает специализированную медицинскую помощь при необходимости перево</w:t>
      </w:r>
      <w:r>
        <w:rPr>
          <w:rFonts w:ascii="Times New Roman" w:hAnsi="Times New Roman"/>
          <w:sz w:val="28"/>
        </w:rPr>
        <w:t xml:space="preserve">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медицинская организация.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70</w:t>
      </w:r>
      <w:r>
        <w:rPr>
          <w:rFonts w:ascii="Times New Roman" w:hAnsi="Times New Roman"/>
          <w:sz w:val="28"/>
        </w:rPr>
        <w:t xml:space="preserve">. Порядок установления тарифов на оплату специализир</w:t>
      </w:r>
      <w:r>
        <w:rPr>
          <w:rFonts w:ascii="Times New Roman" w:hAnsi="Times New Roman"/>
          <w:sz w:val="28"/>
        </w:rPr>
        <w:t xml:space="preserve">ованной, в том числе высокотехнологичной, медицинской помощи,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приложением № 3 к Программе.</w:t>
      </w:r>
      <w:r/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Федеральная ме</w:t>
      </w:r>
      <w:r>
        <w:rPr>
          <w:rFonts w:ascii="Times New Roman" w:hAnsi="Times New Roman"/>
          <w:sz w:val="28"/>
        </w:rPr>
        <w:t xml:space="preserve">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разделом III приложения № 1 к Программе.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Федеральная медицинская организация вправе оказывать первичную медико-сани</w:t>
      </w:r>
      <w:r>
        <w:rPr>
          <w:rFonts w:ascii="Times New Roman" w:hAnsi="Times New Roman"/>
          <w:sz w:val="28"/>
        </w:rPr>
        <w:t xml:space="preserve">тарную помощь и скорую, в том числе скорую специализированную, медицинскую помощь в соответствии с Территориальной программой ОМС. Федеральные медицинские организации вправе оказывать специализированную, в том числе высокотехнологичную, медицинскую помощь </w:t>
      </w:r>
      <w:r>
        <w:rPr>
          <w:rFonts w:ascii="Times New Roman" w:hAnsi="Times New Roman"/>
          <w:sz w:val="28"/>
        </w:rPr>
        <w:t xml:space="preserve">в соо</w:t>
      </w:r>
      <w:r>
        <w:rPr>
          <w:rFonts w:ascii="Times New Roman" w:hAnsi="Times New Roman"/>
          <w:sz w:val="28"/>
        </w:rPr>
        <w:t xml:space="preserve">тветствии с Территориальной программой ОМС в случае распределения им объемов предоставления медицинской помощи в соответствии с частью 10 статьи 36 Федерального закона от 21.11.2011 № 323-ФЗ «Об обязательном медицинском страховании в Российской Федерации».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Оказание медицинской помощи в экстренной форме пациентам во время получения специализированной, в том числе высокотехнологичной, медицинской помощи в плановой форме в федеральной медицин</w:t>
      </w:r>
      <w:r>
        <w:rPr>
          <w:rFonts w:ascii="Times New Roman" w:hAnsi="Times New Roman"/>
          <w:sz w:val="28"/>
        </w:rPr>
        <w:t xml:space="preserve">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тарифам, устанавливаемым в соответствии с разделами I и III приложения № 1 и приложениями № 3 и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4 к Программе.</w:t>
      </w:r>
      <w:r/>
    </w:p>
    <w:p>
      <w:pPr>
        <w:pStyle w:val="1021"/>
        <w:pBdr/>
        <w: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случае выявления у пациента, которому оказывается специализированная медицинская помощь в федеральной медицинской </w:t>
      </w:r>
      <w:r>
        <w:rPr>
          <w:rFonts w:ascii="Times New Roman" w:hAnsi="Times New Roman"/>
          <w:sz w:val="28"/>
        </w:rPr>
        <w:t xml:space="preserve">организации, иного заболевания в стадии декомпенсации, и/или заболевания, требующего медицинского наблюдения в стационарных условиях, не позволяющих оказать ему медицинскую помощь в плановой форме в этой федеральной медицинской организации, а также в случа</w:t>
      </w:r>
      <w:r>
        <w:rPr>
          <w:rFonts w:ascii="Times New Roman" w:hAnsi="Times New Roman"/>
          <w:sz w:val="28"/>
        </w:rPr>
        <w:t xml:space="preserve">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профилю.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</w:t>
      </w:r>
      <w:r>
        <w:rPr>
          <w:rFonts w:ascii="Times New Roman" w:hAnsi="Times New Roman"/>
          <w:sz w:val="28"/>
        </w:rPr>
        <w:t xml:space="preserve">. В Территориальной программе ОМС в расчете на 1 застрахованное лицо устанавливаются с учетом структуры заболева</w:t>
      </w:r>
      <w:r>
        <w:rPr>
          <w:rFonts w:ascii="Times New Roman" w:hAnsi="Times New Roman"/>
          <w:sz w:val="28"/>
        </w:rPr>
        <w:t xml:space="preserve">емости в Камчатском крае средние нормативы объема предоставления медицинской помощи, средние нормативы финансовых затрат на единицу объема предоставления медицинской помощи и средний подушевой норматив финансового обеспечения Территориальной программы ОМС.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</w:t>
      </w:r>
      <w:r>
        <w:rPr>
          <w:rFonts w:ascii="Times New Roman" w:hAnsi="Times New Roman"/>
          <w:sz w:val="28"/>
        </w:rPr>
        <w:t xml:space="preserve">. Нормативы объема предоставления специализированной медицинской помощи в стационарных условиях и условиях дневного стационара, установленные Территориальной программой ОМС, включают в себя в том числе объемы предоставления специализированной медицинск</w:t>
      </w:r>
      <w:r>
        <w:rPr>
          <w:rFonts w:ascii="Times New Roman" w:hAnsi="Times New Roman"/>
          <w:sz w:val="28"/>
        </w:rPr>
        <w:t xml:space="preserve">ой помощи в стационарных условиях и условиях дневного стационара, оказанной федеральными медицинскими организациями в рамках Территориальной программы ОМС, а также объемы предоставления медицинской помощи застрахованным лицам за пределами Камчатского края.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завершения участия медицинской организации в реализации Территориальной программы ОМС на 2024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в</w:t>
      </w:r>
      <w:r>
        <w:rPr>
          <w:rFonts w:ascii="Times New Roman" w:hAnsi="Times New Roman"/>
          <w:sz w:val="28"/>
          <w:szCs w:val="28"/>
        </w:rPr>
        <w:t xml:space="preserve"> рамках базовой программы обязательного медицинского страхования допускается использование медицинской организацией остатков средств обязательного медицинского страхования, полученных за оказанную медицинскую помощь, по следующим направлениям расходования: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приобретение медицинского оборудования и (или) запасных частей к нему стоимостью свыше 1 млн рублей, прочего оборудования и (или) запасных </w:t>
      </w:r>
      <w:r>
        <w:rPr>
          <w:rFonts w:ascii="Times New Roman" w:hAnsi="Times New Roman"/>
          <w:sz w:val="28"/>
          <w:szCs w:val="28"/>
        </w:rPr>
        <w:t xml:space="preserve">частей к нему стоимостью свыше 400 тысяч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ff0000"/>
          <w:szCs w:val="28"/>
        </w:rPr>
      </w:r>
      <w:r>
        <w:rPr>
          <w:rFonts w:ascii="Times New Roman" w:hAnsi="Times New Roman"/>
          <w:color w:val="ff0000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арендную плату, в том числе на финансовую аренду объектов (лизинг), а также выкуп предмета лизинга в соответствии со статьей 624 Гражданского кодекса Российской Федерации с размером платежа свыше 1 млн рублей в год за один объект лизинга;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приобретение серверного оборудования, предназначенного для работы медицинских информационных систем, электронного получения, сбора, хранения и </w:t>
      </w:r>
      <w:r>
        <w:rPr>
          <w:rFonts w:ascii="Times New Roman" w:hAnsi="Times New Roman"/>
          <w:sz w:val="28"/>
          <w:szCs w:val="28"/>
        </w:rPr>
        <w:t xml:space="preserve">отображения широкого спектра медицинских изображений, видеоданных (неспециализированных) и для распределения данных в рамках одного медицинского учреждения или между ними для анализа, организации, отчета и совместного использования данных, стоимостью свыше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400 тысяч рублей.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Расходование медицинскими организациями остатков средств обязательного медицинского страхования по указанным в части 73 Территориальной программы направлен</w:t>
      </w:r>
      <w:r>
        <w:rPr>
          <w:rFonts w:ascii="Times New Roman" w:hAnsi="Times New Roman"/>
          <w:sz w:val="28"/>
          <w:szCs w:val="28"/>
        </w:rPr>
        <w:t xml:space="preserve">иям допускается при соблюдении следующих условий: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4"/>
        <w:widowControl w:val="false"/>
        <w:numPr>
          <w:ilvl w:val="0"/>
          <w:numId w:val="5"/>
        </w:numPr>
        <w:pBdr/>
        <w:tabs>
          <w:tab w:val="left" w:leader="none" w:pos="1134"/>
        </w:tabs>
        <w:spacing/>
        <w:ind w:firstLine="709" w:left="0"/>
        <w:jc w:val="both"/>
        <w:rPr>
          <w:szCs w:val="28"/>
        </w:rPr>
      </w:pPr>
      <w:r>
        <w:rPr>
          <w:szCs w:val="28"/>
        </w:rPr>
        <w:t xml:space="preserve">завершение участия медицинской организации в реализации Территориальной программы ОМС на 2024 год</w:t>
      </w:r>
      <w:r>
        <w:rPr>
          <w:color w:val="000000" w:themeColor="text1"/>
          <w:szCs w:val="28"/>
        </w:rPr>
        <w:t xml:space="preserve"> и </w:t>
      </w:r>
      <w:r>
        <w:rPr>
          <w:szCs w:val="28"/>
        </w:rPr>
        <w:t xml:space="preserve">исполнение медицинской организацией всех обязательств по договору на оказание и оплату медицинской помощи в рамках базовой программы обязательного медицинского страхования, </w:t>
      </w:r>
      <w:r>
        <w:rPr>
          <w:szCs w:val="28"/>
        </w:rPr>
        <w:br/>
        <w:t xml:space="preserve">в том числе погашение кредиторской задолженности, сложившейся по состоянию на 1 января 2025 года, в полном объеме;</w:t>
      </w:r>
      <w:r>
        <w:rPr>
          <w:szCs w:val="28"/>
        </w:rPr>
      </w:r>
      <w:r>
        <w:rPr>
          <w:szCs w:val="28"/>
        </w:rPr>
      </w:r>
    </w:p>
    <w:p>
      <w:pPr>
        <w:pStyle w:val="1034"/>
        <w:widowControl w:val="false"/>
        <w:numPr>
          <w:ilvl w:val="0"/>
          <w:numId w:val="5"/>
        </w:numPr>
        <w:pBdr/>
        <w:tabs>
          <w:tab w:val="left" w:leader="none" w:pos="1134"/>
        </w:tabs>
        <w:spacing/>
        <w:ind w:firstLine="709" w:left="0"/>
        <w:jc w:val="both"/>
        <w:rPr>
          <w:szCs w:val="28"/>
        </w:rPr>
      </w:pPr>
      <w:r>
        <w:rPr>
          <w:szCs w:val="28"/>
        </w:rPr>
        <w:t xml:space="preserve">отсутствие у медицинской </w:t>
      </w:r>
      <w:r>
        <w:rPr>
          <w:szCs w:val="28"/>
        </w:rPr>
        <w:t xml:space="preserve">организации просроченной кредиторской задолженности, в том числе по оплате труда, начислениям на выплаты по оплате труда на дату заключения соответствующего договора на приобретение оборудования либо договора аренды, в том числе финансовой аренды объектов;</w:t>
      </w:r>
      <w:r>
        <w:rPr>
          <w:szCs w:val="28"/>
        </w:rPr>
      </w:r>
      <w:r>
        <w:rPr>
          <w:szCs w:val="28"/>
        </w:rPr>
      </w:r>
    </w:p>
    <w:p>
      <w:pPr>
        <w:pStyle w:val="1034"/>
        <w:widowControl w:val="false"/>
        <w:numPr>
          <w:ilvl w:val="0"/>
          <w:numId w:val="5"/>
        </w:numPr>
        <w:pBdr/>
        <w:tabs>
          <w:tab w:val="left" w:leader="none" w:pos="1134"/>
        </w:tabs>
        <w:spacing/>
        <w:ind w:firstLine="709" w:left="0"/>
        <w:jc w:val="both"/>
        <w:rPr>
          <w:szCs w:val="28"/>
        </w:rPr>
      </w:pPr>
      <w:r>
        <w:rPr>
          <w:szCs w:val="28"/>
        </w:rPr>
        <w:t xml:space="preserve">наличие у медицинской организации комиссионного решения, оформленного протоколом:</w:t>
      </w:r>
      <w:r>
        <w:rPr>
          <w:szCs w:val="28"/>
        </w:rPr>
      </w:r>
      <w:r>
        <w:rPr>
          <w:szCs w:val="28"/>
        </w:rPr>
      </w:r>
    </w:p>
    <w:p>
      <w:pPr>
        <w:widowControl w:val="false"/>
        <w:pBdr/>
        <w:tabs>
          <w:tab w:val="left" w:leader="none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 наличии в медицинской организации структурного подразделения, соответствующего конкретному положению об организации оказания медицинской помощи</w:t>
      </w:r>
      <w:r>
        <w:rPr>
          <w:rFonts w:ascii="Times New Roman" w:hAnsi="Times New Roman"/>
          <w:sz w:val="28"/>
          <w:szCs w:val="28"/>
        </w:rPr>
        <w:t xml:space="preserve">, порядку оказания медицинской помощи, порядку организации медицинской реабилитации либо правил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проведения лабораторных, инструментальных, </w:t>
      </w:r>
      <w:r>
        <w:rPr>
          <w:rFonts w:ascii="Times New Roman" w:hAnsi="Times New Roman"/>
          <w:sz w:val="28"/>
          <w:szCs w:val="28"/>
        </w:rPr>
        <w:t xml:space="preserve">патолого</w:t>
      </w:r>
      <w:r>
        <w:rPr>
          <w:rFonts w:ascii="Times New Roman" w:hAnsi="Times New Roman"/>
          <w:sz w:val="28"/>
          <w:szCs w:val="28"/>
        </w:rPr>
        <w:t xml:space="preserve">–анатомических и иных видов диагностических исследований, утвержденному Министерством здравоохранения Российской Федерации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tabs>
          <w:tab w:val="left" w:leader="none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потребности медицинской организации в приобретаемом (арендуемом) оборудовании, указанном в пунктах 1 и 2 части 73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Территориальной программы, в соответствии со стандартами оснащени</w:t>
      </w:r>
      <w:r>
        <w:rPr>
          <w:rFonts w:ascii="Times New Roman" w:hAnsi="Times New Roman"/>
          <w:sz w:val="28"/>
          <w:szCs w:val="28"/>
        </w:rPr>
        <w:t xml:space="preserve">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помощи, порядками организации медицинской реабилитации либо правил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проведения лабораторных, инструментальных, </w:t>
      </w:r>
      <w:r>
        <w:rPr>
          <w:rFonts w:ascii="Times New Roman" w:hAnsi="Times New Roman"/>
          <w:sz w:val="28"/>
          <w:szCs w:val="28"/>
        </w:rPr>
        <w:t xml:space="preserve">патолого</w:t>
      </w:r>
      <w:r>
        <w:rPr>
          <w:rFonts w:ascii="Times New Roman" w:hAnsi="Times New Roman"/>
          <w:sz w:val="28"/>
          <w:szCs w:val="28"/>
        </w:rPr>
        <w:t xml:space="preserve">–анатомических и иных видов диагностических исследований, утвержденными Министерством здравоохранения Российской Федерации;</w:t>
      </w:r>
      <w:r/>
      <w:r/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tabs>
          <w:tab w:val="left" w:leader="none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 о соответствии назначения приобрет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аемого (арендуемого) оборудования, указанного в пунктах 1 и 2 части 73 Территориальной программы, целям оказания медицинской помощи по формам, видам и профилям медицинской помощи, оказываемой медицинской организацией в рамках Территориальной программы ОМС;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false"/>
        <w:pBdr/>
        <w:tabs>
          <w:tab w:val="left" w:leader="none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о потребности медицинской организации в приобретаемом серверном оборудовании, в случае принятия решения о расходовании средств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направлению, указанному в пункте 3 части 73 Территориальной программы.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75</w:t>
      </w:r>
      <w:r>
        <w:rPr>
          <w:rFonts w:ascii="Times New Roman" w:hAnsi="Times New Roman"/>
          <w:sz w:val="28"/>
          <w:szCs w:val="28"/>
        </w:rPr>
        <w:t xml:space="preserve">. Размер расходования средств на указанные направления определяется учредителем медицинской организации с последующим уведомлением Министерства здравоохранения Камчатского края.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Финансовое обеспечение Территориальной программы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76</w:t>
      </w:r>
      <w:r>
        <w:rPr>
          <w:rFonts w:ascii="Times New Roman" w:hAnsi="Times New Roman"/>
          <w:sz w:val="28"/>
        </w:rPr>
        <w:t xml:space="preserve">. Источниками финансового обеспечения Территориальной программы являются средства федерального бюджета, краевого бюджета и бюджета территориального фонда обязательного медицинского страхования Камчатского края.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77</w:t>
      </w:r>
      <w:r>
        <w:rPr>
          <w:rFonts w:ascii="Times New Roman" w:hAnsi="Times New Roman"/>
          <w:sz w:val="28"/>
        </w:rPr>
        <w:t xml:space="preserve">. За счет средств обязательного медицинского страхования в рамках Территориальной программы ОМС застрахованным лицам при заболеваниях и состояниях, указан</w:t>
      </w:r>
      <w:r>
        <w:rPr>
          <w:rFonts w:ascii="Times New Roman" w:hAnsi="Times New Roman"/>
          <w:sz w:val="28"/>
        </w:rPr>
        <w:t xml:space="preserve">ных в разделе 3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 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</w:t>
      </w:r>
      <w:r>
        <w:rPr>
          <w:rFonts w:ascii="Times New Roman" w:hAnsi="Times New Roman"/>
          <w:sz w:val="28"/>
        </w:rPr>
        <w:t xml:space="preserve">родуктивного возраста по оценке репродуктивного здоровья), включая транспортные расходы мобильных медицинских бригад, консультирование медицинским психологом по направлению лечащего врача по вопросам, связанным с имеющимся заболеванием и (или) состоянием, </w:t>
      </w:r>
      <w:r>
        <w:rPr>
          <w:rFonts w:ascii="Times New Roman" w:hAnsi="Times New Roman"/>
          <w:sz w:val="28"/>
        </w:rPr>
        <w:t xml:space="preserve">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 в период беременности, родов и послеродовой период; диспансерное наблюдение, проведение </w:t>
      </w:r>
      <w:r>
        <w:rPr>
          <w:rFonts w:ascii="Times New Roman" w:hAnsi="Times New Roman"/>
          <w:sz w:val="28"/>
        </w:rPr>
        <w:t xml:space="preserve">аудиологического</w:t>
      </w:r>
      <w:r>
        <w:rPr>
          <w:rFonts w:ascii="Times New Roman" w:hAnsi="Times New Roman"/>
          <w:sz w:val="28"/>
        </w:rPr>
        <w:t xml:space="preserve"> скрининга;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2) скорая медицинская помощь (за исключением санитарно-авиационной эвакуации);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3) специализированная, в том числе высокотехнологичная, медицинская помощь, включенная в раздел I приложения № 1 к Программе, в стационарных условиях и условиях дневного стационара, в том числе больным с онкологическими заболеваниями, больным с гепат</w:t>
      </w:r>
      <w:r>
        <w:rPr>
          <w:rFonts w:ascii="Times New Roman" w:hAnsi="Times New Roman"/>
          <w:sz w:val="28"/>
        </w:rPr>
        <w:t xml:space="preserve">итом C в соответствии с клиническими рекомендациями,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4) мероприятия по медицинской реабилитации, осуществляемой в медицинских организациях амбулаторно, в стационарных условиях и условиях дневного стационара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680"/>
        <w:jc w:val="both"/>
        <w:rPr/>
      </w:pPr>
      <w:r>
        <w:rPr>
          <w:rFonts w:ascii="Times New Roman" w:hAnsi="Times New Roman"/>
          <w:sz w:val="28"/>
        </w:rPr>
        <w:t xml:space="preserve">5) проведение патолого-анатом</w:t>
      </w:r>
      <w:r>
        <w:rPr>
          <w:rFonts w:ascii="Times New Roman" w:hAnsi="Times New Roman"/>
          <w:sz w:val="28"/>
        </w:rPr>
        <w:t xml:space="preserve">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</w:t>
      </w:r>
      <w:r>
        <w:rPr>
          <w:rFonts w:ascii="Times New Roman" w:hAnsi="Times New Roman"/>
          <w:sz w:val="28"/>
        </w:rPr>
        <w:t xml:space="preserve">медицинской деятельности, предусматривающие выполнение работ (услуг) по патологической анатомии, в случае смер</w:t>
      </w:r>
      <w:r>
        <w:rPr>
          <w:rFonts w:ascii="Times New Roman" w:hAnsi="Times New Roman"/>
          <w:sz w:val="28"/>
        </w:rPr>
        <w:t xml:space="preserve">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медицинских организациях</w:t>
      </w:r>
      <w:r/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осуществляется комплексное обследование впервые обратившихся граждан и д</w:t>
      </w:r>
      <w:r>
        <w:rPr>
          <w:rFonts w:ascii="Times New Roman" w:hAnsi="Times New Roman"/>
          <w:sz w:val="28"/>
        </w:rPr>
        <w:t xml:space="preserve">инамическое наблюдение за пациентами группы риска развития неинфекционных заболеваний в центре здоровья ГБУЗ «Камчатский краевой кардиологический диспансер», центре здоровья ГБУЗ Камчатского края «Петропавловск-Камчатская городская детская поликлиника № 1»</w:t>
      </w:r>
      <w:r>
        <w:rPr>
          <w:rFonts w:ascii="Times New Roman" w:hAnsi="Times New Roman"/>
          <w:sz w:val="28"/>
          <w:szCs w:val="28"/>
        </w:rPr>
        <w:t xml:space="preserve"> по страховым случаям в рамках Территориальной программы ОМС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 Первичная медико-санитарная помощь и первичная специализированная медицинская помощь,</w:t>
      </w:r>
      <w:r>
        <w:rPr>
          <w:rFonts w:ascii="Times New Roman" w:hAnsi="Times New Roman"/>
          <w:sz w:val="28"/>
        </w:rPr>
        <w:t xml:space="preserve"> предоставляемая в рамках Территориальной программы ОМС, включает проведение в медицинских организациях экспертного ультразвукового исследования женщинам на базе межмуниципальных кабинетов пренатальной диагностики внутриутробных нарушений развития ребенка.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. За счет бюджетных ассигнований федерального бюджета, в том числе за счет межбюджетных трансфертов федерального бюджета бюджету Федерального фонда обяза</w:t>
      </w:r>
      <w:r>
        <w:rPr>
          <w:rFonts w:ascii="Times New Roman" w:hAnsi="Times New Roman"/>
          <w:sz w:val="28"/>
        </w:rPr>
        <w:t xml:space="preserve">тельного медицинского страхования, осуществляется финансовое обеспечение высокотехнологичной медицинской помощи, не включенной в базовую программу обязательного медицинского страхования, в соответствии с разделом II приложения № 1 к Программе, оказываемой: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федеральными медицинскими организациями и медицинскими организациями частной системы здравоохранения, включенными в перечень, утверждаемый Министерством здравоохранения Российской Федерации;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медицинскими организациями, подведомственными Министерству здравоохранения Камчатского края.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80</w:t>
      </w:r>
      <w:r>
        <w:rPr>
          <w:rFonts w:ascii="Times New Roman" w:hAnsi="Times New Roman"/>
          <w:sz w:val="28"/>
        </w:rPr>
        <w:t xml:space="preserve">. За счет бюджетных ассигнований федерального бюджета осуществляется финансовое обеспечение: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</w:t>
      </w:r>
      <w:r>
        <w:rPr>
          <w:rFonts w:ascii="Times New Roman" w:hAnsi="Times New Roman"/>
          <w:sz w:val="28"/>
        </w:rPr>
        <w:t xml:space="preserve">еральными медицинскими организациями (в части медицинской помощи, не включенной в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синдрома приобр</w:t>
      </w:r>
      <w:r>
        <w:rPr>
          <w:rFonts w:ascii="Times New Roman" w:hAnsi="Times New Roman"/>
          <w:sz w:val="28"/>
        </w:rPr>
        <w:t xml:space="preserve">етенного иммунодефицита, туберкулезе, психических расстройствах и расстройствах поведения,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медицинской эвакуации, осуществляемой федеральными медицинскими организациями, по перечню, утверждаемому Министерством здравоохранения Российской Федерации;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скорой, в том числе скорой специализированной, медицинской помощи, </w:t>
      </w:r>
      <w:r>
        <w:rPr>
          <w:rFonts w:ascii="Times New Roman" w:hAnsi="Times New Roman"/>
          <w:sz w:val="28"/>
        </w:rPr>
        <w:t xml:space="preserve">первичной медико-санитарной и специализированной медицинской помощи, оказываемой медицинскими организациями, подведомственными Фед</w:t>
      </w:r>
      <w:r>
        <w:rPr>
          <w:rFonts w:ascii="Times New Roman" w:hAnsi="Times New Roman"/>
          <w:sz w:val="28"/>
        </w:rPr>
        <w:t xml:space="preserve">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</w:t>
      </w:r>
      <w:r>
        <w:rPr>
          <w:rFonts w:ascii="Times New Roman" w:hAnsi="Times New Roman"/>
          <w:sz w:val="28"/>
        </w:rPr>
        <w:t xml:space="preserve">ми для здоровья человека физическими, химическими и биологическими факторами, включенных в соответствующий перечень, и работникам организаций, включенных в перечень организаций отдельных отраслей промышленности с особо опасными условиями труда (в части мед</w:t>
      </w:r>
      <w:r>
        <w:rPr>
          <w:rFonts w:ascii="Times New Roman" w:hAnsi="Times New Roman"/>
          <w:sz w:val="28"/>
        </w:rPr>
        <w:t xml:space="preserve">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расширенного неонатального скрининга;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медицинской помощи, предусмотренной федеральными законами для определенных категорий граждан, оказываемой в федеральных медицин</w:t>
      </w: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</w:rPr>
        <w:t xml:space="preserve">ких организациях;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лечения граждан Российской Федерации за пределами территории Российской Федерации, направленных в порядке, установленном Министерством здравоохранения Российской Федерации;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санаторно-курортного лечения отдельных категорий граждан в соответствии с законодательством Российской Федерации;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r>
        <w:rPr>
          <w:rFonts w:ascii="Times New Roman" w:hAnsi="Times New Roman"/>
          <w:sz w:val="28"/>
        </w:rPr>
        <w:t xml:space="preserve">гемолитико</w:t>
      </w:r>
      <w:r>
        <w:rPr>
          <w:rFonts w:ascii="Times New Roman" w:hAnsi="Times New Roman"/>
          <w:sz w:val="28"/>
        </w:rPr>
        <w:t xml:space="preserve">-уремическим синдромом, юношеским артритом с системным началом, </w:t>
      </w:r>
      <w:r>
        <w:rPr>
          <w:rFonts w:ascii="Times New Roman" w:hAnsi="Times New Roman"/>
          <w:sz w:val="28"/>
        </w:rPr>
        <w:t xml:space="preserve">мукополисахаридозом</w:t>
      </w:r>
      <w:r>
        <w:rPr>
          <w:rFonts w:ascii="Times New Roman" w:hAnsi="Times New Roman"/>
          <w:sz w:val="28"/>
        </w:rPr>
        <w:t xml:space="preserve"> I, II и VI типов, </w:t>
      </w:r>
      <w:r>
        <w:rPr>
          <w:rFonts w:ascii="Times New Roman" w:hAnsi="Times New Roman"/>
          <w:sz w:val="28"/>
        </w:rPr>
        <w:t xml:space="preserve">апластической</w:t>
      </w:r>
      <w:r>
        <w:rPr>
          <w:rFonts w:ascii="Times New Roman" w:hAnsi="Times New Roman"/>
          <w:sz w:val="28"/>
        </w:rPr>
        <w:t xml:space="preserve"> анемией неуточненной, наследственным дефицитом факторов II (фибриногена), VII (лабильного), Х (Стюарта-</w:t>
      </w:r>
      <w:r>
        <w:rPr>
          <w:rFonts w:ascii="Times New Roman" w:hAnsi="Times New Roman"/>
          <w:sz w:val="28"/>
        </w:rPr>
        <w:t xml:space="preserve">Прауэра</w:t>
      </w:r>
      <w:r>
        <w:rPr>
          <w:rFonts w:ascii="Times New Roman" w:hAnsi="Times New Roman"/>
          <w:sz w:val="28"/>
        </w:rPr>
        <w:t xml:space="preserve">), лиц после трансплантации органов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а) в отношении взрослых в возрасте 18 лет и старше – за счет бюджетных ассигнований, предусмотренных в федеральном бюджете уполномоченному федеральному органу исполнительной власти;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б) в отношении детей в возрасте от 0 до 18 лет – за счет бюджетных ассигнований, предусмотренных в федеральном бюджете Министерству здравоохранения Российской Федерации для нужд Фонда поддержки детей с тяжелыми </w:t>
      </w:r>
      <w:r>
        <w:rPr>
          <w:rFonts w:ascii="Times New Roman" w:hAnsi="Times New Roman"/>
          <w:sz w:val="28"/>
        </w:rPr>
        <w:t xml:space="preserve">жизнеугрожающими</w:t>
      </w:r>
      <w:r>
        <w:rPr>
          <w:rFonts w:ascii="Times New Roman" w:hAnsi="Times New Roman"/>
          <w:sz w:val="28"/>
        </w:rPr>
        <w:t xml:space="preserve"> и хроническими заболеваниями, в том числе редкими (</w:t>
      </w:r>
      <w:r>
        <w:rPr>
          <w:rFonts w:ascii="Times New Roman" w:hAnsi="Times New Roman"/>
          <w:sz w:val="28"/>
        </w:rPr>
        <w:t xml:space="preserve">орфанными</w:t>
      </w:r>
      <w:r>
        <w:rPr>
          <w:rFonts w:ascii="Times New Roman" w:hAnsi="Times New Roman"/>
          <w:sz w:val="28"/>
        </w:rPr>
        <w:t xml:space="preserve">) заболеваниями, «Круг добра», в соответствии с порядком приобретения лекарственных препаратов и медицинских изделий для конкретного ребенка с тяжелым </w:t>
      </w:r>
      <w:r>
        <w:rPr>
          <w:rFonts w:ascii="Times New Roman" w:hAnsi="Times New Roman"/>
          <w:sz w:val="28"/>
        </w:rPr>
        <w:t xml:space="preserve">жизнеугрожающим</w:t>
      </w:r>
      <w:r>
        <w:rPr>
          <w:rFonts w:ascii="Times New Roman" w:hAnsi="Times New Roman"/>
          <w:sz w:val="28"/>
        </w:rPr>
        <w:t xml:space="preserve"> или хроническим заболеванием, в том числе редким (</w:t>
      </w:r>
      <w:r>
        <w:rPr>
          <w:rFonts w:ascii="Times New Roman" w:hAnsi="Times New Roman"/>
          <w:sz w:val="28"/>
        </w:rPr>
        <w:t xml:space="preserve">орфанным</w:t>
      </w:r>
      <w:r>
        <w:rPr>
          <w:rFonts w:ascii="Times New Roman" w:hAnsi="Times New Roman"/>
          <w:sz w:val="28"/>
        </w:rPr>
        <w:t xml:space="preserve">) заболеванием, либо для групп таких детей, установленным Правительством Российской Федерации;</w:t>
      </w:r>
      <w:r/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закупки антивиру</w:t>
      </w:r>
      <w:r>
        <w:rPr>
          <w:rFonts w:ascii="Times New Roman" w:hAnsi="Times New Roman"/>
          <w:sz w:val="28"/>
        </w:rPr>
        <w:t xml:space="preserve">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В и С;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закупки антибактериаль</w:t>
      </w:r>
      <w:r>
        <w:rPr>
          <w:rFonts w:ascii="Times New Roman" w:hAnsi="Times New Roman"/>
          <w:sz w:val="28"/>
        </w:rPr>
        <w:t xml:space="preserve">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</w:t>
      </w:r>
      <w:r>
        <w:rPr>
          <w:rFonts w:ascii="Times New Roman" w:hAnsi="Times New Roman"/>
          <w:sz w:val="28"/>
        </w:rPr>
        <w:t xml:space="preserve">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 предоставления в установленном порядке краевому бюджету субвенций на оказание государственной социальной помощи отдельным</w:t>
      </w:r>
      <w:r>
        <w:rPr>
          <w:rFonts w:ascii="Times New Roman" w:hAnsi="Times New Roman"/>
          <w:sz w:val="28"/>
        </w:rPr>
        <w:t xml:space="preserve">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пунктом 1 части 1 статьи 6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 Федерального закона от 17.07.1999 № 178-ФЗ «О государственной социальной помощи»;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13) мероприятий, предусмотренных национальным календарем профилактических прививок в рамках подпрограммы «Совершенствование оказания медицинской помощи, включая профилактику заболеваний и формирование здорового образа </w:t>
      </w:r>
      <w:r>
        <w:rPr>
          <w:rFonts w:ascii="Times New Roman" w:hAnsi="Times New Roman"/>
          <w:sz w:val="28"/>
        </w:rPr>
        <w:t xml:space="preserve">жизни» государственной программы Российской Федерации «Развитие здравоохранения», утвержденной постановлением Правительства Российской Федерации от 26.12.2017 № 1640 «Об утверждении государственной программы Российской Федерации «Развитие здравоохранения»;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14) дополнительных мероприятий, установленных законодательством Российской Федерации, в том числе в соответствии с Указом Президента Российской Федерации от 05.01.2021 № 16 «О создании Фонда поддержки детей с тяжелыми </w:t>
      </w:r>
      <w:r>
        <w:rPr>
          <w:rFonts w:ascii="Times New Roman" w:hAnsi="Times New Roman"/>
          <w:sz w:val="28"/>
        </w:rPr>
        <w:t xml:space="preserve">жизнеугрожающими</w:t>
      </w:r>
      <w:r>
        <w:rPr>
          <w:rFonts w:ascii="Times New Roman" w:hAnsi="Times New Roman"/>
          <w:sz w:val="28"/>
        </w:rPr>
        <w:t xml:space="preserve"> и хроническими заболеваниями, в том числе редкими (</w:t>
      </w:r>
      <w:r>
        <w:rPr>
          <w:rFonts w:ascii="Times New Roman" w:hAnsi="Times New Roman"/>
          <w:sz w:val="28"/>
        </w:rPr>
        <w:t xml:space="preserve">орфанными</w:t>
      </w:r>
      <w:r>
        <w:rPr>
          <w:rFonts w:ascii="Times New Roman" w:hAnsi="Times New Roman"/>
          <w:sz w:val="28"/>
        </w:rPr>
        <w:t xml:space="preserve">) заболеваниями, «Круг добра», в отношении детей в возрасте от 0 до 18 лет, страдающих тяжелыми </w:t>
      </w:r>
      <w:r>
        <w:rPr>
          <w:rFonts w:ascii="Times New Roman" w:hAnsi="Times New Roman"/>
          <w:sz w:val="28"/>
        </w:rPr>
        <w:t xml:space="preserve">жизнеугрожающими</w:t>
      </w:r>
      <w:r>
        <w:rPr>
          <w:rFonts w:ascii="Times New Roman" w:hAnsi="Times New Roman"/>
          <w:sz w:val="28"/>
        </w:rPr>
        <w:t xml:space="preserve"> и хроническими заболеваниями, в том числе прогрессирующими редкими (</w:t>
      </w:r>
      <w:r>
        <w:rPr>
          <w:rFonts w:ascii="Times New Roman" w:hAnsi="Times New Roman"/>
          <w:sz w:val="28"/>
        </w:rPr>
        <w:t xml:space="preserve">орфанными</w:t>
      </w:r>
      <w:r>
        <w:rPr>
          <w:rFonts w:ascii="Times New Roman" w:hAnsi="Times New Roman"/>
          <w:sz w:val="28"/>
        </w:rPr>
        <w:t xml:space="preserve">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Российской Федерации для нужд Фонда поддержки детей с тяжелыми </w:t>
      </w:r>
      <w:r>
        <w:rPr>
          <w:rFonts w:ascii="Times New Roman" w:hAnsi="Times New Roman"/>
          <w:sz w:val="28"/>
        </w:rPr>
        <w:t xml:space="preserve">жизнеугрожающими</w:t>
      </w:r>
      <w:r>
        <w:rPr>
          <w:rFonts w:ascii="Times New Roman" w:hAnsi="Times New Roman"/>
          <w:sz w:val="28"/>
        </w:rPr>
        <w:t xml:space="preserve"> и хроническими заболеваниями, в том числе редкими (</w:t>
      </w:r>
      <w:r>
        <w:rPr>
          <w:rFonts w:ascii="Times New Roman" w:hAnsi="Times New Roman"/>
          <w:sz w:val="28"/>
        </w:rPr>
        <w:t xml:space="preserve">орфанными</w:t>
      </w:r>
      <w:r>
        <w:rPr>
          <w:rFonts w:ascii="Times New Roman" w:hAnsi="Times New Roman"/>
          <w:sz w:val="28"/>
        </w:rPr>
        <w:t xml:space="preserve">) заболеваниями, «Круг добра».</w:t>
      </w:r>
      <w:r/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81</w:t>
      </w:r>
      <w:r>
        <w:rPr>
          <w:rFonts w:ascii="Times New Roman" w:hAnsi="Times New Roman"/>
          <w:sz w:val="28"/>
        </w:rPr>
        <w:t xml:space="preserve">. За счет бюджетных ассигнований краевого бюджета осуществляется: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финансовое обеспечение скорой, в том числе скорой </w:t>
      </w:r>
      <w:r>
        <w:rPr>
          <w:rFonts w:ascii="Times New Roman" w:hAnsi="Times New Roman"/>
          <w:sz w:val="28"/>
        </w:rPr>
        <w:t xml:space="preserve">специализированной, медицинс</w:t>
      </w:r>
      <w:r>
        <w:rPr>
          <w:rFonts w:ascii="Times New Roman" w:hAnsi="Times New Roman"/>
          <w:sz w:val="28"/>
        </w:rPr>
        <w:t xml:space="preserve">кой помощи, не включенной в Территориальную программу ОМС,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Территориальной программе ОМС;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85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финансовое обеспечение скорой, в том числе скорой специализированной, медицинской помощи не застрахованным по обязательному медицинскому страхованию лицам;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851"/>
          <w:tab w:val="left" w:leader="none" w:pos="993"/>
        </w:tabs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3) финансовое обеспечение первичной медико-санитарной, первичной специализированной медико-санитарной помощи при заболеваниях, не включенных в базовую программу обязатель</w:t>
      </w:r>
      <w:r>
        <w:rPr>
          <w:rFonts w:ascii="Times New Roman" w:hAnsi="Times New Roman"/>
          <w:sz w:val="28"/>
        </w:rPr>
        <w:t xml:space="preserve">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</w:t>
      </w:r>
      <w:r>
        <w:rPr>
          <w:rFonts w:ascii="Times New Roman" w:hAnsi="Times New Roman"/>
          <w:sz w:val="28"/>
        </w:rPr>
        <w:t xml:space="preserve">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</w:t>
      </w:r>
      <w:r>
        <w:rPr>
          <w:rFonts w:ascii="Times New Roman" w:hAnsi="Times New Roman"/>
          <w:sz w:val="28"/>
        </w:rPr>
        <w:t xml:space="preserve">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</w:t>
      </w:r>
      <w:r>
        <w:rPr>
          <w:rFonts w:ascii="Times New Roman" w:hAnsi="Times New Roman"/>
          <w:sz w:val="28"/>
        </w:rPr>
        <w:t xml:space="preserve">тизиатрами при заболеваниях, включенных в базовую программу обязательного медицинского страхования, а также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  <w:r/>
    </w:p>
    <w:p>
      <w:pPr>
        <w:widowControl w:val="false"/>
        <w:pBdr/>
        <w:tabs>
          <w:tab w:val="left" w:leader="none" w:pos="85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финансовое обеспечение специализированной медицинской помощи в части медицинской помощи при заболеваниях, не включенных в базовую программу обязательного медицинского стра</w:t>
      </w:r>
      <w:r>
        <w:rPr>
          <w:rFonts w:ascii="Times New Roman" w:hAnsi="Times New Roman"/>
          <w:sz w:val="28"/>
        </w:rPr>
        <w:t xml:space="preserve">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851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финансовое обеспечение паллиативной медицинской </w:t>
      </w:r>
      <w:r>
        <w:rPr>
          <w:rFonts w:ascii="Times New Roman" w:hAnsi="Times New Roman"/>
          <w:sz w:val="28"/>
        </w:rPr>
        <w:t xml:space="preserve">помощи, в том числе детям,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финансовое обеспечение высокотехнологичной медицинской помощи, оказываемой в медицинских организациях, подведомственных Министерству здравоохранения Камчатского края, в соответствии с разделом II приложения №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1 к Программе;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contextualSpacing w:val="true"/>
        <w:jc w:val="both"/>
        <w:rPr/>
      </w:pPr>
      <w:r>
        <w:rPr>
          <w:rFonts w:ascii="Times New Roman" w:hAnsi="Times New Roman"/>
          <w:sz w:val="28"/>
        </w:rPr>
        <w:t xml:space="preserve">7) финансовое обеспечение проведения медицинским психологом консультирования пациентов по вопросам, связанным с имеющимся заболеванием и (или) состоянием, в амбулаторных условиях, в условиях </w:t>
      </w:r>
      <w:r>
        <w:rPr>
          <w:rFonts w:ascii="Times New Roman" w:hAnsi="Times New Roman"/>
          <w:sz w:val="28"/>
        </w:rPr>
        <w:t xml:space="preserve">дневного стационара и стац</w:t>
      </w:r>
      <w:r>
        <w:rPr>
          <w:rFonts w:ascii="Times New Roman" w:hAnsi="Times New Roman"/>
          <w:sz w:val="28"/>
        </w:rPr>
        <w:t xml:space="preserve">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паллиативную медицинскую помощь в хосписах и домах сестринского ухода;</w:t>
      </w:r>
      <w:r/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финансовое обеспечение медицинской деятельности, связанной с донорством органов и тканей человека в целях трансплантаци</w:t>
      </w:r>
      <w:r>
        <w:rPr>
          <w:rFonts w:ascii="Times New Roman" w:hAnsi="Times New Roman"/>
          <w:sz w:val="28"/>
        </w:rPr>
        <w:t xml:space="preserve">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Министерству здравоохранения Камчатского края;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финансовое обеспечение предоставления в медицинских организациях, оказывающих паллиативную медицинскую помощь, психологической помощи </w:t>
      </w:r>
      <w:r>
        <w:rPr>
          <w:rFonts w:ascii="Times New Roman" w:hAnsi="Times New Roman"/>
          <w:sz w:val="28"/>
        </w:rPr>
        <w:t xml:space="preserve">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r>
        <w:rPr>
          <w:rFonts w:ascii="Times New Roman" w:hAnsi="Times New Roman"/>
          <w:sz w:val="28"/>
        </w:rPr>
        <w:t xml:space="preserve">жизнеугрожающих</w:t>
      </w:r>
      <w:r>
        <w:rPr>
          <w:rFonts w:ascii="Times New Roman" w:hAnsi="Times New Roman"/>
          <w:sz w:val="28"/>
        </w:rPr>
        <w:t xml:space="preserve"> и хронических прогрессирующих редких (</w:t>
      </w:r>
      <w:r>
        <w:rPr>
          <w:rFonts w:ascii="Times New Roman" w:hAnsi="Times New Roman"/>
          <w:sz w:val="28"/>
        </w:rPr>
        <w:t xml:space="preserve">орфанных</w:t>
      </w:r>
      <w:r>
        <w:rPr>
          <w:rFonts w:ascii="Times New Roman" w:hAnsi="Times New Roman"/>
          <w:sz w:val="28"/>
        </w:rPr>
        <w:t xml:space="preserve">) заболеваний, приводящих к сокращению продолжительности жизни граждан или к их инвалидности;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обеспечение граждан лекарственными препаратами</w:t>
      </w:r>
      <w:r>
        <w:rPr>
          <w:rFonts w:ascii="Times New Roman" w:hAnsi="Times New Roman"/>
          <w:sz w:val="28"/>
        </w:rPr>
        <w:t xml:space="preserve">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в соответствии с законодательством Российской Федерации отпускаются по рецептам врачей бесплатно;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пренатальная (дородовая) диагностика нарушений развития ребенка у беременных женщин, неонатальный скрининг</w:t>
      </w:r>
      <w:r>
        <w:rPr>
          <w:rFonts w:ascii="Times New Roman" w:hAnsi="Times New Roman"/>
          <w:sz w:val="28"/>
        </w:rPr>
        <w:t xml:space="preserve">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 зубн</w:t>
      </w:r>
      <w:r>
        <w:rPr>
          <w:rFonts w:ascii="Times New Roman" w:hAnsi="Times New Roman"/>
          <w:sz w:val="28"/>
        </w:rPr>
        <w:t xml:space="preserve">ое протезирование отдельным категориям граждан в соответствии с законодательством Российской Федерации и нормативными актами Министерства здравоохранения Камчатского края, в том числе лицам, находящимся в стационарных организациях социального обслуживания;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88"/>
        <w:pBdr/>
        <w:spacing w:before="0" w:line="322" w:lineRule="exact"/>
        <w:ind w:firstLine="709" w:left="0"/>
        <w:rPr>
          <w:sz w:val="28"/>
        </w:rPr>
      </w:pPr>
      <w:r>
        <w:rPr>
          <w:sz w:val="28"/>
        </w:rPr>
        <w:t xml:space="preserve">15) </w:t>
      </w:r>
      <w:r>
        <w:rPr>
          <w:sz w:val="28"/>
          <w:szCs w:val="28"/>
        </w:rPr>
        <w:t xml:space="preserve"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</w:t>
      </w:r>
      <w:r>
        <w:rPr>
          <w:color w:val="000000" w:themeColor="text1"/>
          <w:sz w:val="28"/>
          <w:szCs w:val="28"/>
        </w:rPr>
        <w:t xml:space="preserve"> перечню, у</w:t>
      </w:r>
      <w:r>
        <w:rPr>
          <w:sz w:val="28"/>
          <w:szCs w:val="28"/>
        </w:rPr>
        <w:t xml:space="preserve">тверждаемому Министерством здравоохранения Российской Федерации, а также обеспечение при посещениях на дому </w:t>
      </w:r>
      <w:r>
        <w:rPr>
          <w:sz w:val="28"/>
          <w:szCs w:val="28"/>
        </w:rPr>
        <w:t xml:space="preserve">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</w:t>
      </w:r>
      <w:r>
        <w:rPr>
          <w:sz w:val="28"/>
          <w:szCs w:val="28"/>
        </w:rPr>
        <w:t xml:space="preserve">энтерального</w:t>
      </w:r>
      <w:r>
        <w:rPr>
          <w:sz w:val="28"/>
          <w:szCs w:val="28"/>
        </w:rPr>
        <w:t xml:space="preserve">) питания с учетом предоставления медицинских изделий, лекарственных препаратов и продуктов лечебного (</w:t>
      </w:r>
      <w:r>
        <w:rPr>
          <w:sz w:val="28"/>
          <w:szCs w:val="28"/>
        </w:rPr>
        <w:t xml:space="preserve">энтерального</w:t>
      </w:r>
      <w:r>
        <w:rPr>
          <w:sz w:val="28"/>
          <w:szCs w:val="28"/>
        </w:rPr>
        <w:t xml:space="preserve">) питания ветеранам боевых действий во внеочередном порядке;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 предоставление гражданам, не застрахованным по обязательному медицинскому страхова</w:t>
      </w:r>
      <w:r>
        <w:rPr>
          <w:rFonts w:ascii="Times New Roman" w:hAnsi="Times New Roman"/>
          <w:sz w:val="28"/>
        </w:rPr>
        <w:t xml:space="preserve">нию, медицинской помощи в экстренной форме (при внезапных острых заболеваниях, состояниях, обострении хронических заболеваний, представляющих угрозу жизни пациента) в медицинских организациях, подведомственных Министерству здравоохранения Камчатского края;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 обеспечение лекарственными и иными препаратами (в том числе, туберкулин, </w:t>
      </w:r>
      <w:r>
        <w:rPr>
          <w:rFonts w:ascii="Times New Roman" w:hAnsi="Times New Roman"/>
          <w:sz w:val="28"/>
        </w:rPr>
        <w:t xml:space="preserve">диаскин</w:t>
      </w:r>
      <w:r>
        <w:rPr>
          <w:rFonts w:ascii="Times New Roman" w:hAnsi="Times New Roman"/>
          <w:sz w:val="28"/>
        </w:rPr>
        <w:t xml:space="preserve">-тест, антирабический анатоксин, вакцина против клещевого энцефалита), изделиями медицинского назначения, иммунобиологическими лекарственными препаратами, а также донорской кровью и ее компонентами для обеспечения деятельности медицинских организаций;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18) финансирование расходов, связанных с предоставлением государственных услуг и государственных функций методом «выездных бригад», в части расходов, связанных со служебной командировкой и организацией (проведением) лабораторных исследований;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19) оплата проезда гражданам, направляемым медицинскими организациями, расположенными в муниципальных районах Камчатского края, за пределы места постоянного проживания и обратно, в краевые медицинские организации для оказания медицинской помощи (</w:t>
      </w:r>
      <w:r>
        <w:rPr>
          <w:rFonts w:ascii="Times New Roman" w:hAnsi="Times New Roman"/>
          <w:sz w:val="28"/>
          <w:szCs w:val="28"/>
        </w:rPr>
        <w:t xml:space="preserve">включая оказание медицинской помощи методом заместительной почечной терапии пациентам, страдающим хронической почечной недостаточностью</w:t>
      </w:r>
      <w:r>
        <w:rPr>
          <w:rFonts w:ascii="Times New Roman" w:hAnsi="Times New Roman"/>
          <w:sz w:val="28"/>
        </w:rPr>
        <w:t xml:space="preserve">) в соответствии с установленным Министерством здравоохранения Камчатского края порядком;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20) оплата проезда больным туберкулезом на санаторно-курортное лечение и обратно.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82</w:t>
      </w:r>
      <w:r>
        <w:rPr>
          <w:rFonts w:ascii="Times New Roman" w:hAnsi="Times New Roman"/>
          <w:sz w:val="28"/>
        </w:rPr>
        <w:t xml:space="preserve">. При предоставлении одному из родителей, иному члену семьи или иному законному предста</w:t>
      </w:r>
      <w:r>
        <w:rPr>
          <w:rFonts w:ascii="Times New Roman" w:hAnsi="Times New Roman"/>
          <w:sz w:val="28"/>
        </w:rPr>
        <w:t xml:space="preserve">вителю права нахождения в медицинской организации в стационарных условиях с ребенком в возрасте до 4 лет, с ребенком старше указанного возраста – при наличии медицинских показаний, а с ребенком-инвалидом, который в соответствии с индивидуальной программой </w:t>
      </w:r>
      <w:r>
        <w:rPr>
          <w:rFonts w:ascii="Times New Roman" w:hAnsi="Times New Roman"/>
          <w:sz w:val="28"/>
        </w:rPr>
        <w:t xml:space="preserve">реабилитации или </w:t>
      </w:r>
      <w:r>
        <w:rPr>
          <w:rFonts w:ascii="Times New Roman" w:hAnsi="Times New Roman"/>
          <w:sz w:val="28"/>
        </w:rPr>
        <w:t xml:space="preserve">абилитации</w:t>
      </w:r>
      <w:r>
        <w:rPr>
          <w:rFonts w:ascii="Times New Roman" w:hAnsi="Times New Roman"/>
          <w:sz w:val="28"/>
        </w:rPr>
        <w:t xml:space="preserve"> ребенка-инвалида, выданной по</w:t>
      </w:r>
      <w:r>
        <w:rPr>
          <w:rFonts w:ascii="Times New Roman" w:hAnsi="Times New Roman"/>
          <w:sz w:val="28"/>
        </w:rPr>
        <w:t xml:space="preserve"> результатам проведения медико-социальной экспертизы, имеет ограничения основных категорий жизнедеятельности человека второй и (или) третьей степени выраженности (ограничения способности к самообслуживанию, и (или) самостоятельному передвижению, и (или) ор</w:t>
      </w:r>
      <w:r>
        <w:rPr>
          <w:rFonts w:ascii="Times New Roman" w:hAnsi="Times New Roman"/>
          <w:sz w:val="28"/>
        </w:rPr>
        <w:t xml:space="preserve">иентации, и (или) общению, и (или) обучению, и (или) контролю своего поведения), – независимо от возраста ребенка-инвалида, стоимость оказанной ребенку медицинской помощи включает расходы на содержание одного из родителей (иного члена семьи, законного пред</w:t>
      </w:r>
      <w:r>
        <w:rPr>
          <w:rFonts w:ascii="Times New Roman" w:hAnsi="Times New Roman"/>
          <w:sz w:val="28"/>
        </w:rPr>
        <w:t xml:space="preserve">ставителя), в том числе предоставление спального места и питания, и финансируется за счет средств обязательного медицинского страхования и средств краевого бюджета (по видам медицинской помощи и заболеваниям, не включенным в Территориальную программу ОМС).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83</w:t>
      </w:r>
      <w:r>
        <w:rPr>
          <w:rFonts w:ascii="Times New Roman" w:hAnsi="Times New Roman"/>
          <w:sz w:val="28"/>
        </w:rPr>
        <w:t xml:space="preserve">. В р</w:t>
      </w:r>
      <w:r>
        <w:rPr>
          <w:rFonts w:ascii="Times New Roman" w:hAnsi="Times New Roman"/>
          <w:sz w:val="28"/>
        </w:rPr>
        <w:t xml:space="preserve">амках Территориальной программы за счет бюджетных ассигнований краевого бюджета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</w:t>
      </w:r>
      <w:r>
        <w:rPr>
          <w:rFonts w:ascii="Times New Roman" w:hAnsi="Times New Roman"/>
          <w:sz w:val="28"/>
        </w:rPr>
        <w:t xml:space="preserve">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</w:t>
      </w:r>
      <w:r>
        <w:rPr>
          <w:rFonts w:ascii="Times New Roman" w:hAnsi="Times New Roman"/>
          <w:sz w:val="28"/>
        </w:rPr>
        <w:t xml:space="preserve">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</w:t>
      </w:r>
      <w:r>
        <w:rPr>
          <w:rFonts w:ascii="Times New Roman" w:hAnsi="Times New Roman"/>
          <w:sz w:val="28"/>
        </w:rPr>
        <w:t xml:space="preserve">телем совершеннолетнего недееспособного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</w:t>
      </w:r>
      <w:r>
        <w:rPr>
          <w:rFonts w:ascii="Times New Roman" w:hAnsi="Times New Roman"/>
          <w:sz w:val="28"/>
        </w:rPr>
        <w:t xml:space="preserve">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</w:t>
      </w:r>
      <w:r>
        <w:rPr>
          <w:rFonts w:ascii="Times New Roman" w:hAnsi="Times New Roman"/>
          <w:sz w:val="28"/>
        </w:rPr>
        <w:t xml:space="preserve">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</w:t>
      </w:r>
      <w:r>
        <w:rPr>
          <w:rFonts w:ascii="Times New Roman" w:hAnsi="Times New Roman"/>
          <w:sz w:val="28"/>
        </w:rPr>
        <w:t xml:space="preserve">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службе..</w:t>
      </w:r>
      <w:r/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84</w:t>
      </w:r>
      <w:r>
        <w:rPr>
          <w:rFonts w:ascii="Times New Roman" w:hAnsi="Times New Roman"/>
          <w:sz w:val="28"/>
        </w:rPr>
        <w:t xml:space="preserve">. За счет бюджетных ассигнований федерального бюджета и краевого бюджета в установленном порядке оказывается медицинская помощь и предоставляются иные государственные услуги (выполняются работы) в медицинских организ</w:t>
      </w:r>
      <w:r>
        <w:rPr>
          <w:rFonts w:ascii="Times New Roman" w:hAnsi="Times New Roman"/>
          <w:sz w:val="28"/>
        </w:rPr>
        <w:t xml:space="preserve">ациях, подведомственных федеральным органам исполнительной власти и Министерству здравоохранения Камчатского края, за исключением видов медицинской помощи, оказываемой за счет средств обязательного медицинского страхования, в лепрозориях и соответствующих </w:t>
      </w:r>
      <w:r>
        <w:rPr>
          <w:rFonts w:ascii="Times New Roman" w:hAnsi="Times New Roman"/>
          <w:sz w:val="28"/>
        </w:rPr>
        <w:t xml:space="preserve">структурных подразделениях медицинских организаций, центрах профилактики и борьбы со СПИДом, врачебно-физкультурных диспансерах (отделение по контролю за занимающимися физической культурой и спортом</w:t>
      </w:r>
      <w:r>
        <w:rPr>
          <w:rFonts w:ascii="Times New Roman" w:hAnsi="Times New Roman"/>
          <w:sz w:val="28"/>
        </w:rPr>
        <w:br/>
        <w:t xml:space="preserve">ГБУЗ «Камчатский краевой кардиологический диспансер»), центрах охраны здоровья семьи и репродукции, медико-генетических центрах (консультациях) и соответствующих структурных подразделен</w:t>
      </w:r>
      <w:r>
        <w:rPr>
          <w:rFonts w:ascii="Times New Roman" w:hAnsi="Times New Roman"/>
          <w:sz w:val="28"/>
        </w:rPr>
        <w:t xml:space="preserve">иях медицинских организаций,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</w:t>
      </w:r>
      <w:r>
        <w:rPr>
          <w:rFonts w:ascii="Times New Roman" w:hAnsi="Times New Roman"/>
          <w:sz w:val="28"/>
        </w:rPr>
        <w:t xml:space="preserve">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</w:t>
      </w:r>
      <w:r>
        <w:rPr>
          <w:rFonts w:ascii="Times New Roman" w:hAnsi="Times New Roman"/>
          <w:sz w:val="28"/>
        </w:rPr>
        <w:t xml:space="preserve">ий, проводимых по заболеваниям, указанным в разделе 3 Территориальной программы, финансовое обеспечение которых осуществляется за счет средств обязательного медицинского страхования в рамках Территориальной программы ОМС), медицинских информационно-аналити</w:t>
      </w:r>
      <w:r>
        <w:rPr>
          <w:rFonts w:ascii="Times New Roman" w:hAnsi="Times New Roman"/>
          <w:sz w:val="28"/>
        </w:rPr>
        <w:t xml:space="preserve">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</w:t>
      </w:r>
      <w:r>
        <w:rPr>
          <w:rFonts w:ascii="Times New Roman" w:hAnsi="Times New Roman"/>
          <w:sz w:val="28"/>
        </w:rPr>
        <w:t xml:space="preserve">нских организациях,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</w:t>
      </w:r>
      <w:r>
        <w:rPr>
          <w:rFonts w:ascii="Times New Roman" w:hAnsi="Times New Roman"/>
          <w:sz w:val="28"/>
        </w:rPr>
        <w:t xml:space="preserve">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«медицинская реабилитация» при заболеваниях, не включенных в Терри</w:t>
      </w:r>
      <w:r>
        <w:rPr>
          <w:rFonts w:ascii="Times New Roman" w:hAnsi="Times New Roman"/>
          <w:sz w:val="28"/>
        </w:rPr>
        <w:t xml:space="preserve">ториальную программу ОМС (заболевания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</w:t>
      </w:r>
      <w:r>
        <w:rPr>
          <w:rFonts w:ascii="Times New Roman" w:hAnsi="Times New Roman"/>
          <w:sz w:val="28"/>
        </w:rPr>
        <w:t xml:space="preserve">тивных веществ), и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(дистанционных) технологий при оказании медицинской помощи.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85</w:t>
      </w:r>
      <w:r>
        <w:rPr>
          <w:rFonts w:ascii="Times New Roman" w:hAnsi="Times New Roman"/>
          <w:sz w:val="28"/>
        </w:rPr>
        <w:t xml:space="preserve">. Проведение патолого-анатомических</w:t>
      </w:r>
      <w:r>
        <w:rPr>
          <w:rFonts w:ascii="Times New Roman" w:hAnsi="Times New Roman"/>
          <w:sz w:val="28"/>
        </w:rPr>
        <w:t xml:space="preserve">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</w:t>
      </w:r>
      <w:r>
        <w:rPr>
          <w:rFonts w:ascii="Times New Roman" w:hAnsi="Times New Roman"/>
          <w:sz w:val="28"/>
        </w:rPr>
        <w:t xml:space="preserve">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</w:t>
      </w:r>
      <w:r>
        <w:rPr>
          <w:rFonts w:ascii="Times New Roman" w:hAnsi="Times New Roman"/>
          <w:sz w:val="28"/>
        </w:rPr>
        <w:t xml:space="preserve">исполнительной власти, исполнительным органам субъектов Российской Федерации и органам местного самоуправления соответственно: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1) 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</w:t>
      </w:r>
      <w:r>
        <w:rPr>
          <w:rFonts w:ascii="Times New Roman" w:hAnsi="Times New Roman"/>
          <w:sz w:val="28"/>
        </w:rPr>
        <w:t xml:space="preserve">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  <w:r/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смерти гражданина в медицинской организации, оказывающей медицин</w:t>
      </w:r>
      <w:r>
        <w:rPr>
          <w:rFonts w:ascii="Times New Roman" w:hAnsi="Times New Roman"/>
          <w:sz w:val="28"/>
        </w:rPr>
        <w:t xml:space="preserve">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86</w:t>
      </w:r>
      <w:r>
        <w:rPr>
          <w:rFonts w:ascii="Times New Roman" w:hAnsi="Times New Roman"/>
          <w:sz w:val="28"/>
        </w:rPr>
        <w:t xml:space="preserve">. 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87</w:t>
      </w:r>
      <w:r>
        <w:rPr>
          <w:rFonts w:ascii="Times New Roman" w:hAnsi="Times New Roman"/>
          <w:sz w:val="28"/>
        </w:rPr>
        <w:t xml:space="preserve">. Субъектом Российской Федерации, на территории которого гражданин зарегистрирован по месту жительства, в порядке, установл</w:t>
      </w:r>
      <w:r>
        <w:rPr>
          <w:rFonts w:ascii="Times New Roman" w:hAnsi="Times New Roman"/>
          <w:sz w:val="28"/>
        </w:rPr>
        <w:t xml:space="preserve">енном законом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</w:t>
      </w:r>
      <w:r>
        <w:rPr>
          <w:rFonts w:ascii="Times New Roman" w:hAnsi="Times New Roman"/>
          <w:sz w:val="28"/>
        </w:rPr>
        <w:t xml:space="preserve">ченных в базовую программу обязательного медицинского страхования, и паллиативной медицинской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88</w:t>
      </w:r>
      <w:r>
        <w:rPr>
          <w:rFonts w:ascii="Times New Roman" w:hAnsi="Times New Roman"/>
          <w:sz w:val="28"/>
        </w:rPr>
        <w:t xml:space="preserve">. Финансовое обеспечение компенсационных выплат отдельным категориям лиц, подвергающихся риску заражения новой </w:t>
      </w:r>
      <w:r>
        <w:rPr>
          <w:rFonts w:ascii="Times New Roman" w:hAnsi="Times New Roman"/>
          <w:sz w:val="28"/>
        </w:rPr>
        <w:t xml:space="preserve">коронавирусной инфекцией (COVID-19), порядок предоставления которых установлен постановлением Правительства Российской Федерации от 15.07.2022 № 1268 «О порядке предоставления компенсационной выплаты отдельным категориям лиц, подвергающихся риску заражения</w:t>
      </w:r>
      <w:r>
        <w:rPr>
          <w:rFonts w:ascii="Times New Roman" w:hAnsi="Times New Roman"/>
          <w:sz w:val="28"/>
        </w:rPr>
        <w:t xml:space="preserve"> новой коронавирусной инфекцией»,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. Комиссия по разработке территориальной программы обязательного медицинского страхования в Камчатском крае осуществляет распределение объемов медицинск</w:t>
      </w:r>
      <w:r>
        <w:rPr>
          <w:rFonts w:ascii="Times New Roman" w:hAnsi="Times New Roman"/>
          <w:sz w:val="28"/>
        </w:rPr>
        <w:t xml:space="preserve">ой помощи, утвержденных Территориальной программой ОМС, между медицинскими организациями, включая федеральные медицинские организации, участвующими в реализации Территориальной программы ОМС, за исключением объемов и соответствующих им финансовых средств, </w:t>
      </w:r>
      <w:r>
        <w:rPr>
          <w:rFonts w:ascii="Times New Roman" w:hAnsi="Times New Roman"/>
          <w:sz w:val="28"/>
        </w:rPr>
        <w:t xml:space="preserve">предназначенных для оплаты медицинской помощи, оказанной застрахованным лицам за пределами Камчатского края. </w:t>
      </w:r>
      <w:r/>
    </w:p>
    <w:p>
      <w:pPr>
        <w:pStyle w:val="1021"/>
        <w:pBdr/>
        <w:spacing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90</w:t>
      </w:r>
      <w:r>
        <w:rPr>
          <w:rFonts w:ascii="Times New Roman" w:hAnsi="Times New Roman"/>
          <w:sz w:val="28"/>
        </w:rPr>
        <w:t xml:space="preserve">. Медицинские организации, оказывающие несколько видов меди</w:t>
      </w:r>
      <w:r>
        <w:rPr>
          <w:rFonts w:ascii="Times New Roman" w:hAnsi="Times New Roman"/>
          <w:sz w:val="28"/>
        </w:rPr>
        <w:t xml:space="preserve">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специализированной, медицинской помощи, и использовать их на предоставление других видов медицинской помощи.</w:t>
      </w:r>
      <w:r/>
    </w:p>
    <w:p>
      <w:pPr>
        <w:pStyle w:val="1021"/>
        <w:pBdr/>
        <w:spacing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91</w:t>
      </w:r>
      <w:r>
        <w:rPr>
          <w:rFonts w:ascii="Times New Roman" w:hAnsi="Times New Roman"/>
          <w:sz w:val="28"/>
        </w:rPr>
        <w:t xml:space="preserve">. Средства нормированного страхового запаса территориального фонда обязательного медицинского страхования Камчатского края, предусмотренные на дополнительное финансовое обеспечение реализации Территориальной </w:t>
      </w:r>
      <w:r>
        <w:rPr>
          <w:rFonts w:ascii="Times New Roman" w:hAnsi="Times New Roman"/>
          <w:sz w:val="28"/>
        </w:rPr>
        <w:t xml:space="preserve">программы ОМС, а также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страхования, могут направляться медицинскими организациями на возмещ</w:t>
      </w:r>
      <w:r>
        <w:rPr>
          <w:rFonts w:ascii="Times New Roman" w:hAnsi="Times New Roman"/>
          <w:sz w:val="28"/>
        </w:rPr>
        <w:t xml:space="preserve">ение расходов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разработке территориальной программы обязательного медицинского страхования в Камчатском крае.</w:t>
      </w:r>
      <w:r/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92</w:t>
      </w:r>
      <w:r>
        <w:rPr>
          <w:rFonts w:ascii="Times New Roman" w:hAnsi="Times New Roman"/>
          <w:sz w:val="28"/>
        </w:rPr>
        <w:t xml:space="preserve">. Не допускается использование субвенции текущего года, предоставляемой из бюд</w:t>
      </w:r>
      <w:r>
        <w:rPr>
          <w:rFonts w:ascii="Times New Roman" w:hAnsi="Times New Roman"/>
          <w:sz w:val="28"/>
        </w:rPr>
        <w:t xml:space="preserve">жета Федерального фонда обязательного медицинского страхования бюджету территориального фонда обязательного медицинского страхования Камчатского края на осуществление переданных органам государственной власти субъектов Российской Федерации полномочий Росси</w:t>
      </w:r>
      <w:r>
        <w:rPr>
          <w:rFonts w:ascii="Times New Roman" w:hAnsi="Times New Roman"/>
          <w:sz w:val="28"/>
        </w:rPr>
        <w:t xml:space="preserve">йской Федерации в сфере обязательного медицинского страхования, утвержденной постановлением Правительства Российской Федерации от 05.05.2012 № 462 «О порядке распределения, предоставления и расходования субвенций из бюджета Федерального фонда обязательного</w:t>
      </w:r>
      <w:r>
        <w:rPr>
          <w:rFonts w:ascii="Times New Roman" w:hAnsi="Times New Roman"/>
          <w:sz w:val="28"/>
        </w:rPr>
        <w:t xml:space="preserve">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</w:t>
      </w:r>
      <w:r>
        <w:rPr>
          <w:rFonts w:ascii="Times New Roman" w:hAnsi="Times New Roman"/>
          <w:sz w:val="28"/>
        </w:rPr>
        <w:t xml:space="preserve">рахования» на оплату медицинской помощи (объемов) прошлого года, за исключением оплаты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93</w:t>
      </w:r>
      <w:r>
        <w:rPr>
          <w:rFonts w:ascii="Times New Roman" w:hAnsi="Times New Roman"/>
          <w:sz w:val="28"/>
        </w:rPr>
        <w:t xml:space="preserve">. С</w:t>
      </w:r>
      <w:r>
        <w:rPr>
          <w:rFonts w:ascii="Times New Roman" w:hAnsi="Times New Roman"/>
          <w:sz w:val="28"/>
        </w:rPr>
        <w:t xml:space="preserve">редние нормативы объема медицинской помощи по видам, условиям и формам ее оказания в целом по Территориальной программе определяются в единицах объема в расчете на 1 жителя в год, по Территориальной программе ОМС – в расчете на 1 застрахованное лицо в год.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94</w:t>
      </w:r>
      <w:r>
        <w:rPr>
          <w:rFonts w:ascii="Times New Roman" w:hAnsi="Times New Roman"/>
          <w:sz w:val="28"/>
        </w:rPr>
        <w:t xml:space="preserve">. В средние нормативы объема медицинской помощи за счет бюджетных ассигнований краевого бюджета, оказываемой в амбулаторных и стационарных </w:t>
      </w:r>
      <w:r>
        <w:rPr>
          <w:rFonts w:ascii="Times New Roman" w:hAnsi="Times New Roman"/>
          <w:sz w:val="28"/>
        </w:rPr>
        <w:t xml:space="preserve">условиях, включаются объемы медицинской помощи, оказыва</w:t>
      </w:r>
      <w:r>
        <w:rPr>
          <w:rFonts w:ascii="Times New Roman" w:hAnsi="Times New Roman"/>
          <w:sz w:val="28"/>
        </w:rPr>
        <w:t xml:space="preserve">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Территориальную программу ОМС.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</w:t>
      </w:r>
      <w:r>
        <w:rPr>
          <w:rFonts w:ascii="Times New Roman" w:hAnsi="Times New Roman"/>
          <w:sz w:val="28"/>
        </w:rPr>
        <w:t xml:space="preserve">. Территориальной программой установлены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помощи, уровня и структуры</w:t>
      </w:r>
      <w:r>
        <w:rPr>
          <w:rFonts w:ascii="Times New Roman" w:hAnsi="Times New Roman"/>
          <w:sz w:val="28"/>
        </w:rPr>
        <w:t xml:space="preserve">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Камчатского края, учитывая приоритетность финансового обеспечения первичной медико-санитарной помощи.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96</w:t>
      </w:r>
      <w:r>
        <w:rPr>
          <w:rFonts w:ascii="Times New Roman" w:hAnsi="Times New Roman"/>
          <w:sz w:val="28"/>
        </w:rPr>
        <w:t xml:space="preserve">. В целях обеспечения доступности медицинской помощи гражданам, проживающим в том числе в малонаселенных, отдаленных и (или) труднодоступных населенных</w:t>
      </w:r>
      <w:r>
        <w:rPr>
          <w:rFonts w:ascii="Times New Roman" w:hAnsi="Times New Roman"/>
          <w:sz w:val="28"/>
        </w:rPr>
        <w:t xml:space="preserve"> пунктах, а также в сельской местности, в составе дифференцированных нормативов объема медицинской помощи учтены объемы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97</w:t>
      </w:r>
      <w:r>
        <w:rPr>
          <w:rFonts w:ascii="Times New Roman" w:hAnsi="Times New Roman"/>
          <w:sz w:val="28"/>
        </w:rPr>
        <w:t xml:space="preserve">. 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учитывается применение телемедицинских (дист</w:t>
      </w:r>
      <w:r>
        <w:rPr>
          <w:rFonts w:ascii="Times New Roman" w:hAnsi="Times New Roman"/>
          <w:sz w:val="28"/>
        </w:rPr>
        <w:t xml:space="preserve">анционных) технологий в формате врач – врач в медицинской организации, к которой гражданин прикреплен по территориально-участковому принципу, с участием в том числе федеральных медицинских организаций с оформлением соответствующей медицинской документации.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98</w:t>
      </w:r>
      <w:r>
        <w:rPr>
          <w:rFonts w:ascii="Times New Roman" w:hAnsi="Times New Roman"/>
          <w:sz w:val="28"/>
        </w:rPr>
        <w:t xml:space="preserve">. Нормативы объема для проведение отдельных лабораторных исследований в целях тестирования на выявление новой корон</w:t>
      </w:r>
      <w:r>
        <w:rPr>
          <w:rFonts w:ascii="Times New Roman" w:hAnsi="Times New Roman"/>
          <w:sz w:val="28"/>
        </w:rPr>
        <w:t xml:space="preserve">авирусной инфекции (COVID-19) и нормативы финансовых затрат на 1 тестирование в Территориальной программе установлены с учетом реальной потребности граждан в медицинской помощи по поводу заболеваний, обусловленных новой коронавирусной инфекцией (COVID-19).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99</w:t>
      </w:r>
      <w:r>
        <w:rPr>
          <w:rFonts w:ascii="Times New Roman" w:hAnsi="Times New Roman"/>
          <w:sz w:val="28"/>
        </w:rPr>
        <w:t xml:space="preserve">. При формировании Территориальной программы ОМ</w:t>
      </w:r>
      <w:r>
        <w:rPr>
          <w:rFonts w:ascii="Times New Roman" w:hAnsi="Times New Roman"/>
          <w:sz w:val="28"/>
        </w:rPr>
        <w:t xml:space="preserve">С учтен объем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предусмотренными приложением № </w:t>
      </w:r>
      <w:r>
        <w:rPr>
          <w:rFonts w:ascii="Times New Roman" w:hAnsi="Times New Roman"/>
          <w:sz w:val="28"/>
        </w:rPr>
        <w:t xml:space="preserve">2 к Программе. Установленные в Территориальной программе ОМС средние нормативы объема специализированной медицинской помощи в стационарных условиях и в условиях дневных стационаров скорректированы с учетом реальной потребности граждан в медицинской помощи.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100</w:t>
      </w:r>
      <w:r>
        <w:rPr>
          <w:rFonts w:ascii="Times New Roman" w:hAnsi="Times New Roman"/>
          <w:sz w:val="28"/>
        </w:rPr>
        <w:t xml:space="preserve">. Планирование объема и финансового обеспечения медицинской помощи пациентам с острыми респираторными вирусными инфекциями, осуществлено в рамках установленных в Территориальной программе по </w:t>
      </w:r>
      <w:r>
        <w:rPr>
          <w:rFonts w:ascii="Times New Roman" w:hAnsi="Times New Roman"/>
          <w:sz w:val="28"/>
        </w:rPr>
        <w:t xml:space="preserve">соответствующим ее видам по профилю медицинской помощи «инфекционные болезни» в соответствии с порядком оказания медицинской помощи, а также с учетом региональных особенностей, уровня и структуры заболеваемости.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101</w:t>
      </w:r>
      <w:r>
        <w:rPr>
          <w:rFonts w:ascii="Times New Roman" w:hAnsi="Times New Roman"/>
          <w:sz w:val="28"/>
        </w:rPr>
        <w:t xml:space="preserve">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Территориальной программой.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102</w:t>
      </w:r>
      <w:r>
        <w:rPr>
          <w:rFonts w:ascii="Times New Roman" w:hAnsi="Times New Roman"/>
          <w:sz w:val="28"/>
        </w:rPr>
        <w:t xml:space="preserve">. Средние нормативы объема медицинской помощи и средние нормативы финансовых затрат в рамках Территориальной программы на 2025 год составляют: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 счет средств краевого бюджета: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117"/>
        <w:tblW w:w="9639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3869"/>
        <w:gridCol w:w="1547"/>
        <w:gridCol w:w="1672"/>
        <w:gridCol w:w="1984"/>
      </w:tblGrid>
      <w:tr>
        <w:trPr>
          <w:trHeight w:val="121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№ п/п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Виды и условия оказания медицинской помощи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Единица измерения на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 жителя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объема медицинской помощи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финансовых затрат на единицу объема медицинской помощи, рублей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Style w:val="1117"/>
        <w:tblW w:w="9639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3867"/>
        <w:gridCol w:w="1549"/>
        <w:gridCol w:w="1672"/>
        <w:gridCol w:w="1984"/>
      </w:tblGrid>
      <w:tr>
        <w:trPr>
          <w:tblHeader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4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5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Скорая, в том числе скорая специализированная, медицинская помощь, всего, в том числе: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вызовов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0,064151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6 450,73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Cs w:val="22"/>
                <w:vertAlign w:val="superscript"/>
              </w:rPr>
            </w:pPr>
            <w:r>
              <w:rPr>
                <w:rFonts w:ascii="Times New Roman" w:hAnsi="Times New Roman"/>
                <w:szCs w:val="22"/>
              </w:rPr>
              <w:t xml:space="preserve">скорая медицинская помощь при санитарно-авиационной эвакуации</w:t>
            </w:r>
            <w:r>
              <w:rPr>
                <w:rFonts w:ascii="Times New Roman" w:hAnsi="Times New Roman"/>
                <w:szCs w:val="22"/>
                <w:vertAlign w:val="superscript"/>
              </w:rPr>
            </w:r>
            <w:r>
              <w:rPr>
                <w:rFonts w:ascii="Times New Roman" w:hAnsi="Times New Roman"/>
                <w:szCs w:val="22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вызовов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0,001758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30 107,69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Первичная медико-санитарная помощь в амбулаторных условиях, в том числе: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–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–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–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4.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Cs w:val="22"/>
                <w:vertAlign w:val="superscript"/>
              </w:rPr>
            </w:pPr>
            <w:r>
              <w:rPr>
                <w:rFonts w:ascii="Times New Roman" w:hAnsi="Times New Roman"/>
                <w:szCs w:val="22"/>
              </w:rPr>
              <w:t xml:space="preserve">с профилактическими и иными целями</w:t>
            </w:r>
            <w:r>
              <w:rPr>
                <w:rFonts w:ascii="Times New Roman" w:hAnsi="Times New Roman"/>
                <w:szCs w:val="22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Cs w:val="22"/>
                <w:vertAlign w:val="superscript"/>
              </w:rPr>
            </w:r>
            <w:r>
              <w:rPr>
                <w:rFonts w:ascii="Times New Roman" w:hAnsi="Times New Roman"/>
                <w:szCs w:val="22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посещений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0,730000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2 787,68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5.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Cs w:val="22"/>
                <w:vertAlign w:val="superscript"/>
              </w:rPr>
            </w:pPr>
            <w:r>
              <w:rPr>
                <w:rFonts w:ascii="Times New Roman" w:hAnsi="Times New Roman"/>
                <w:szCs w:val="22"/>
              </w:rPr>
              <w:t xml:space="preserve">в связи с заболеваниями – обращений</w:t>
            </w:r>
            <w:r>
              <w:rPr>
                <w:rFonts w:ascii="Times New Roman" w:hAnsi="Times New Roman"/>
                <w:szCs w:val="22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Cs w:val="22"/>
                <w:vertAlign w:val="superscript"/>
              </w:rPr>
            </w:r>
            <w:r>
              <w:rPr>
                <w:rFonts w:ascii="Times New Roman" w:hAnsi="Times New Roman"/>
                <w:szCs w:val="22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обращений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0,186000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Cs w:val="22"/>
              </w:rPr>
              <w:t xml:space="preserve">7 257,66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6.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случаев лечения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0,004459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54 709,87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7.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89" w:left="-13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случаев госпитализации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0,015500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361 276,31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8.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Паллиативная медицинская помощь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–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–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–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9.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Паллиативная первичная медицинская помощь, в том числе доврачебная и врачебная, всего</w:t>
            </w:r>
            <w:r>
              <w:rPr>
                <w:rFonts w:ascii="Times New Roman" w:hAnsi="Times New Roman"/>
                <w:szCs w:val="22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Cs w:val="22"/>
              </w:rPr>
              <w:t xml:space="preserve">, в том числе: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посещений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0,030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5 694,13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10.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посещение по паллиативной медицинской помощи без учета посещений на дому патронажными бригадами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посещений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0,011858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2 448,99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11.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посещения на дому выездными патронажными бригадами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посещений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0,018142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7 815,22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>
          <w:trHeight w:val="438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right="-89" w:left="-13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11.1.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 том числе для детского населения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посещений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0,006096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5 286,80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>
          <w:trHeight w:val="953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12.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Cs w:val="22"/>
                <w:vertAlign w:val="superscript"/>
              </w:rPr>
            </w:pPr>
            <w:r>
              <w:rPr>
                <w:rFonts w:ascii="Times New Roman" w:hAnsi="Times New Roman"/>
                <w:szCs w:val="22"/>
              </w:rPr>
              <w:t xml:space="preserve"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  <w:r>
              <w:rPr>
                <w:rFonts w:ascii="Times New Roman" w:hAnsi="Times New Roman"/>
                <w:szCs w:val="22"/>
                <w:vertAlign w:val="superscript"/>
              </w:rPr>
              <w:t xml:space="preserve">4</w:t>
            </w:r>
            <w:r>
              <w:rPr>
                <w:rFonts w:ascii="Times New Roman" w:hAnsi="Times New Roman"/>
                <w:szCs w:val="22"/>
                <w:vertAlign w:val="superscript"/>
              </w:rPr>
            </w:r>
            <w:r>
              <w:rPr>
                <w:rFonts w:ascii="Times New Roman" w:hAnsi="Times New Roman"/>
                <w:szCs w:val="22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койко-дней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0,092000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6 616,34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>
          <w:trHeight w:val="438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right="-89" w:left="-13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12.1.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6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 том числе для детского населения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4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койко-дней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0,002054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6 616,34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</w:tbl>
    <w:p>
      <w:pPr>
        <w:pStyle w:val="1021"/>
        <w:pBdr/>
        <w:spacing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</w:t>
      </w:r>
      <w:r>
        <w:rPr>
          <w:rFonts w:ascii="Times New Roman" w:hAnsi="Times New Roman"/>
        </w:rPr>
        <w:t xml:space="preserve"> 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</w:t>
      </w:r>
      <w:r>
        <w:rPr>
          <w:rFonts w:ascii="Times New Roman" w:hAnsi="Times New Roman"/>
        </w:rPr>
        <w:t xml:space="preserve">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</w:t>
      </w:r>
      <w:r>
        <w:rPr>
          <w:rFonts w:ascii="Times New Roman" w:hAnsi="Times New Roman"/>
        </w:rPr>
        <w:t xml:space="preserve">еств. Посещения с иными целями включают в себя в том числе посещения для проведения медико-психологического консультирования и получения медико-психологической помощи при заболеваниях, не входящих в базовую программу обязательного медицинского страхования.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2</w:t>
      </w:r>
      <w:r>
        <w:rPr>
          <w:rFonts w:ascii="Times New Roman" w:hAnsi="Times New Roman"/>
        </w:rPr>
        <w:t xml:space="preserve"> Законченных случаев лечения заболевания в </w:t>
      </w:r>
      <w:r>
        <w:rPr>
          <w:rFonts w:ascii="Times New Roman" w:hAnsi="Times New Roman"/>
        </w:rPr>
        <w:t xml:space="preserve">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страхования.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3</w:t>
      </w:r>
      <w:r>
        <w:rPr>
          <w:rFonts w:ascii="Times New Roman" w:hAnsi="Times New Roman"/>
        </w:rPr>
        <w:t xml:space="preserve"> Включены в норматив объема первичной медико-санитарной помощи в амбулаторных условиях.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vertAlign w:val="superscript"/>
        </w:rPr>
        <w:t xml:space="preserve">4</w:t>
      </w:r>
      <w:r>
        <w:rPr>
          <w:rFonts w:ascii="Times New Roman" w:hAnsi="Times New Roman"/>
        </w:rPr>
        <w:t xml:space="preserve"> Включает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  <w:r>
        <w:rPr>
          <w:rFonts w:ascii="Times New Roman" w:hAnsi="Times New Roman"/>
          <w:highlight w:val="yellow"/>
        </w:rPr>
      </w:r>
      <w:r>
        <w:rPr>
          <w:rFonts w:ascii="Times New Roman" w:hAnsi="Times New Roman"/>
          <w:highlight w:val="yellow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рамках Территориальной программы ОМС: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117"/>
        <w:tblW w:w="9671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1685"/>
        <w:gridCol w:w="1559"/>
        <w:gridCol w:w="1862"/>
      </w:tblGrid>
      <w:tr>
        <w:trPr>
          <w:trHeight w:val="1477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№ п/п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Виды и условия оказания медицинской помощи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8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 xml:space="preserve">Единица измерения на 1 застрахованное лицо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объема медицинской помощи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финансовых затрат на единицу объема медицинской помощи, рублей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Style w:val="1117"/>
        <w:tblW w:w="9671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1679"/>
        <w:gridCol w:w="1559"/>
        <w:gridCol w:w="1868"/>
      </w:tblGrid>
      <w:tr>
        <w:trPr>
          <w:tblHeader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Скорая, в том числе скорая специализированная, медицинская помощь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вызовов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0,290000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15 617,57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Первичная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медико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–санитарная помощь, за исключением медицинской реабилитации, всего, в том числе: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для проведения профилактических медицинских осмотров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0,266791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9 533,38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/>
              <w:ind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для проведения диспансеризации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всего, в том числе:</w:t>
            </w:r>
            <w:r>
              <w:rPr>
                <w:rFonts w:ascii="Times New Roman" w:hAnsi="Times New Roman"/>
                <w:sz w:val="21"/>
                <w:szCs w:val="21"/>
                <w:highlight w:val="yellow"/>
              </w:rPr>
            </w:r>
            <w:r>
              <w:rPr>
                <w:rFonts w:ascii="Times New Roman" w:hAnsi="Times New Roman"/>
                <w:sz w:val="21"/>
                <w:szCs w:val="21"/>
                <w:highlight w:val="yellow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0,432393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11 651,42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2.2.1.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для проведения углубленной диспансеризации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0,050758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5 037,90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426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180" w:lineRule="atLeast"/>
              <w:ind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диспансеризация для оценки репродуктивного здоровья женщин и мужчин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6 703,74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2.4.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для посещений с иными целями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2,678505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2 089,91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241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2.5.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посещения по неотложной помощи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0,540000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3 578,34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241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2.6.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обращения в связи с заболеваниями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обращений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1,436140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8 015,24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241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проведение отдельных диагностических (лабораторных) исследований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0,277354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5 995,95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компьютерная томография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0,057732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8 774,17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магнитно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–резонансная томография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0,022033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13 187,64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ультразвуковое исследование сердечно–сосудистой системы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0,122408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2 526,23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2.7.4.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эндоскопическое диагностическое исследование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0,035370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4 632,27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2.7.5.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молекулярно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–генетическое исследование с целью диагностики онкологических заболеваний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0,001297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10 693,20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2.7.6.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патолого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–анатомическое исследование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биопсийного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0,027103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9 593,77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2.7.7.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ПЭТ-КТ при онкологических заболеваниях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0,002086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35 414,40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2.7.8.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ОФЭКТ/КТ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0,003622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4 859,60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2.7.9.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школа сахарного диабета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0,005702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4 818,17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2.8.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диспансерное наблюдение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в том числе по поводу: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0,261736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9 681,08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468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2.8.1.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онкологических заболеваний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/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0,021114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13 668,33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241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2.8.2.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сахарного диабета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/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0,059800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5 160,50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241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2.8.3.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/>
              <w:ind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болезней системы кровообращения</w:t>
            </w:r>
            <w:r>
              <w:rPr>
                <w:rFonts w:ascii="Times New Roman" w:hAnsi="Times New Roman"/>
                <w:sz w:val="21"/>
                <w:szCs w:val="21"/>
                <w:highlight w:val="yellow"/>
              </w:rPr>
            </w:r>
            <w:r>
              <w:rPr>
                <w:rFonts w:ascii="Times New Roman" w:hAnsi="Times New Roman"/>
                <w:sz w:val="21"/>
                <w:szCs w:val="21"/>
                <w:highlight w:val="yellow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/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0,153720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11 475,34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387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2.9.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посещения с профилактическими целями центров здоровья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/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0,022207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4 217,90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794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 условиях дневных стационаров (первичная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медико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–санитарная помощь, специализированная медицинская помощь), за исключением медицинской реабилитации, всего, в том числе: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лечения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0,070124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110 150,27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493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для оказания медицинской помощи по профилю «онкология»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лечения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0,013080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248 016,46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415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3.2.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лечения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0,000644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108 861,20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334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3.3.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для оказания медицинской помощи больным с вирусным гепатитом С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лечения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0,001396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227 532,79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за исключением медицинской реабилитации, всего, в том числе: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0,180938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187 186,38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для оказания медицинской помощи по профилю «онкология»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0,010950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253 313,37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стентирование для больных с инфарктом миокарда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0,002327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704 756,63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имплантация частотно-адаптированного кардиостимулятора взрослым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0,000430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926 760,85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4.4.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эндоваскулярная деструкция дополнительных проводящих путей и аритмогенных зон сердца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0,000189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1 115 080,47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4.5.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стентирование/эндартерэктомия 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0,000472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725 797,37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Медицинская реабилитация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 амбулаторных условиях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0,003241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92 505,97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 условиях дневных стационаров (первичная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медико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лечения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0,005179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102 006,61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 условиях круглосуточного стационара (специализированная, в том числе высокотехнологичная, медицинская помощь)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0,004368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197 718,02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Style w:val="1021"/>
        <w:pBdr/>
        <w:spacing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</w:t>
      </w:r>
      <w:r>
        <w:rPr>
          <w:rFonts w:ascii="Times New Roman" w:hAnsi="Times New Roman"/>
        </w:rPr>
        <w:t xml:space="preserve"> Законченных случаев лечения заболевания в амбулаторных условиях с кратностью посещений по поводу заболевания не менее 2.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103.</w:t>
      </w:r>
      <w:r>
        <w:rPr>
          <w:rFonts w:ascii="Times New Roman" w:hAnsi="Times New Roman"/>
          <w:sz w:val="28"/>
        </w:rPr>
        <w:t xml:space="preserve"> Средние нормативы объема медицинской помощи и средние нормативы финансовых затрат на единицу объема медицинской помощи в </w:t>
      </w:r>
      <w:r>
        <w:rPr>
          <w:rFonts w:ascii="Times New Roman" w:hAnsi="Times New Roman"/>
          <w:sz w:val="28"/>
        </w:rPr>
        <w:t xml:space="preserve">рамках Территориальной программы на 2026 и 2027 годы составляют: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 счет средств краевого бюджета: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117"/>
        <w:tblW w:w="9639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3363"/>
        <w:gridCol w:w="1134"/>
        <w:gridCol w:w="972"/>
        <w:gridCol w:w="1222"/>
        <w:gridCol w:w="1134"/>
        <w:gridCol w:w="1247"/>
      </w:tblGrid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27" w:left="-11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№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1021"/>
              <w:pBdr/>
              <w:spacing/>
              <w:ind w:right="-127" w:left="-11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п/п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Виды и условия оказания медицинской помощи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Единица измерения на 1 жителя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объема медицинской помощи на 2026 год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2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финансовых затрат на единицу объема медицинской помощи на 2026 год, рублей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объема медицинской помощи на 2027 год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7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финансовых затрат на единицу объема медицинской помощи на 2027 год, рублей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Style w:val="1117"/>
        <w:tblW w:w="9639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3368"/>
        <w:gridCol w:w="1134"/>
        <w:gridCol w:w="992"/>
        <w:gridCol w:w="1197"/>
        <w:gridCol w:w="1134"/>
        <w:gridCol w:w="1247"/>
      </w:tblGrid>
      <w:tr>
        <w:trPr>
          <w:tblHeader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Скорая, в том числе скорая специализированная, медицинская помощь, всего, в том числе: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вызовов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0,063739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6 582,62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0,063455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6 625,92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  <w:vertAlign w:val="superscript"/>
              </w:rPr>
            </w:pPr>
            <w:r>
              <w:rPr>
                <w:rFonts w:ascii="Times New Roman" w:hAnsi="Times New Roman"/>
                <w:sz w:val="21"/>
              </w:rPr>
              <w:t xml:space="preserve">скорая медицинская помощь при санитарно-авиационной эвакуации</w:t>
            </w:r>
            <w:r>
              <w:rPr>
                <w:rFonts w:ascii="Times New Roman" w:hAnsi="Times New Roman"/>
                <w:sz w:val="21"/>
                <w:vertAlign w:val="superscript"/>
              </w:rPr>
            </w:r>
            <w:r>
              <w:rPr>
                <w:rFonts w:ascii="Times New Roman" w:hAnsi="Times New Roman"/>
                <w:sz w:val="21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вызовов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0,001747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31 462,61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0,001739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32 721,11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Первичная медико-санитарная помощь в амбулаторных условиях, в том числе: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–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  <w:vertAlign w:val="superscript"/>
              </w:rPr>
            </w:pPr>
            <w:r>
              <w:rPr>
                <w:rFonts w:ascii="Times New Roman" w:hAnsi="Times New Roman"/>
                <w:sz w:val="21"/>
              </w:rPr>
              <w:t xml:space="preserve">с профилактическими и иными целями</w:t>
            </w:r>
            <w:r>
              <w:rPr>
                <w:rFonts w:ascii="Times New Roman" w:hAnsi="Times New Roman"/>
                <w:sz w:val="21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1"/>
                <w:vertAlign w:val="superscript"/>
              </w:rPr>
            </w:r>
            <w:r>
              <w:rPr>
                <w:rFonts w:ascii="Times New Roman" w:hAnsi="Times New Roman"/>
                <w:sz w:val="21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0,725000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2 858,08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0,725000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2 874,80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  <w:vertAlign w:val="superscript"/>
              </w:rPr>
            </w:pPr>
            <w:r>
              <w:rPr>
                <w:rFonts w:ascii="Times New Roman" w:hAnsi="Times New Roman"/>
                <w:sz w:val="21"/>
              </w:rPr>
              <w:t xml:space="preserve">в связи с заболеваниями – обращений</w:t>
            </w:r>
            <w:r>
              <w:rPr>
                <w:rFonts w:ascii="Times New Roman" w:hAnsi="Times New Roman"/>
                <w:sz w:val="21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1"/>
                <w:vertAlign w:val="superscript"/>
              </w:rPr>
            </w:r>
            <w:r>
              <w:rPr>
                <w:rFonts w:ascii="Times New Roman" w:hAnsi="Times New Roman"/>
                <w:sz w:val="21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обращений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0,180000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7 646,49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0,170000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7 411,54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случаев лечения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0,003980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62 540,67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0,0039800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64 048,77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0,014500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393 019,33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0,013600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422 805,74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8.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Паллиативная медицинская помощь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–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Паллиативная первичная медицинская помощь, в том числе доврачебная и врачебная, всего</w:t>
            </w:r>
            <w:r>
              <w:rPr>
                <w:rFonts w:ascii="Times New Roman" w:hAnsi="Times New Roman"/>
                <w:sz w:val="21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1"/>
              </w:rPr>
              <w:t xml:space="preserve">, в том числе: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0,030000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5 674,09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0,030000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5 659,97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посещение по паллиативной медицинской помощи без учета посещений на дому патронажными бригадами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0,011857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2 440,47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0,011856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2 092,86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посещения на дому выездными патронажными бригадами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0,018142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7 787,52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0,018143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7 767,53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438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right="-89" w:left="-13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 том числе для детского населения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0,006096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5 286,80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0,006069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5 286,80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1266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vertAlign w:val="superscript"/>
              </w:rPr>
            </w:pPr>
            <w:r>
              <w:rPr>
                <w:rFonts w:ascii="Times New Roman" w:hAnsi="Times New Roman"/>
                <w:sz w:val="21"/>
              </w:rPr>
              <w:t xml:space="preserve"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  <w:r>
              <w:rPr>
                <w:rFonts w:ascii="Times New Roman" w:hAnsi="Times New Roman"/>
                <w:sz w:val="21"/>
                <w:vertAlign w:val="superscript"/>
              </w:rPr>
              <w:t xml:space="preserve">4</w:t>
            </w:r>
            <w:r>
              <w:rPr>
                <w:rFonts w:ascii="Times New Roman" w:hAnsi="Times New Roman"/>
                <w:sz w:val="21"/>
                <w:vertAlign w:val="superscript"/>
              </w:rPr>
            </w:r>
            <w:r>
              <w:rPr>
                <w:rFonts w:ascii="Times New Roman" w:hAnsi="Times New Roman"/>
                <w:sz w:val="21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койко-дней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0,092000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6 707,47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0,092000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6 735,73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438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right="-89" w:left="-13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12.1.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 том числе для детского населения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койко-дней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0,002054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6 707,47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0,002054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6 735,73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Style w:val="1021"/>
        <w:pBdr/>
        <w:spacing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</w:t>
      </w:r>
      <w:r>
        <w:rPr>
          <w:rFonts w:ascii="Times New Roman" w:hAnsi="Times New Roman"/>
        </w:rPr>
        <w:t xml:space="preserve"> Включая посещения, связанные с профилактическими мероприятиями, в том числе при</w:t>
      </w:r>
      <w:r>
        <w:rPr>
          <w:rFonts w:ascii="Times New Roman" w:hAnsi="Times New Roman"/>
        </w:rPr>
        <w:t xml:space="preserve">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</w:t>
      </w:r>
      <w:r>
        <w:rPr>
          <w:rFonts w:ascii="Times New Roman" w:hAnsi="Times New Roman"/>
        </w:rPr>
        <w:t xml:space="preserve">психологического тестирования) в целях раннего (своевременного) выявления незаконного потребления наркотических средств и психотропных вещ</w:t>
      </w:r>
      <w:r>
        <w:rPr>
          <w:rFonts w:ascii="Times New Roman" w:hAnsi="Times New Roman"/>
        </w:rPr>
        <w:t xml:space="preserve">еств. Посещения с иными целями включают в себя в том числе посещения для проведения медико-психологического консультирования и получения медико-психологической помощи при заболеваниях, не входящих в базовую программу обязательного медицинского страхования.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2</w:t>
      </w:r>
      <w:r>
        <w:rPr>
          <w:rFonts w:ascii="Times New Roman" w:hAnsi="Times New Roman"/>
        </w:rPr>
        <w:t xml:space="preserve"> Законченных случаев лечения заболевания в</w:t>
      </w:r>
      <w:r>
        <w:rPr>
          <w:rFonts w:ascii="Times New Roman" w:hAnsi="Times New Roman"/>
        </w:rPr>
        <w:t xml:space="preserve">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страхования.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3</w:t>
      </w:r>
      <w:r>
        <w:rPr>
          <w:rFonts w:ascii="Times New Roman" w:hAnsi="Times New Roman"/>
        </w:rPr>
        <w:t xml:space="preserve"> Включены в норматив объема первичной медико-санитарной помощи в амбулаторных условиях.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4</w:t>
      </w:r>
      <w:r>
        <w:rPr>
          <w:rFonts w:ascii="Times New Roman" w:hAnsi="Times New Roman"/>
        </w:rPr>
        <w:t xml:space="preserve"> Включает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рамках Территориальной программы ОМС: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117"/>
        <w:tblW w:w="9639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529"/>
        <w:gridCol w:w="2902"/>
        <w:gridCol w:w="1276"/>
        <w:gridCol w:w="1134"/>
        <w:gridCol w:w="1276"/>
        <w:gridCol w:w="1134"/>
        <w:gridCol w:w="1388"/>
      </w:tblGrid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№ п/п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0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Виды и условия оказания медицинской помощи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Единица измерения на 1 застрахованное лицо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объема медицинской помощи на 2026 год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9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финансовых затрат на единицу объема медицинской помощи на 2026 год, рублей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объема медицинской помощи на 2027 год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Средние нормативы финансовых затрат на единицу объема медицинской помощи на 2027 год, рублей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Style w:val="1117"/>
        <w:tblW w:w="9639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520"/>
        <w:gridCol w:w="2915"/>
        <w:gridCol w:w="1272"/>
        <w:gridCol w:w="1134"/>
        <w:gridCol w:w="1276"/>
        <w:gridCol w:w="1134"/>
        <w:gridCol w:w="1388"/>
      </w:tblGrid>
      <w:tr>
        <w:trPr>
          <w:tblHeader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Скорая, в том числе скорая специализированная, медицинская помощь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вызовов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0,290000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17 879,00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0,290000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18 299,10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Первичная медико-санитарная помощь, за исключением медицинской реабилитации, всего, в том числе: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  <w:vertAlign w:val="superscript"/>
              </w:rPr>
            </w:pPr>
            <w:r>
              <w:rPr>
                <w:rFonts w:ascii="Times New Roman" w:hAnsi="Times New Roman"/>
                <w:sz w:val="21"/>
              </w:rPr>
              <w:t xml:space="preserve">для проведения профилактических медицинских осмотров</w:t>
            </w:r>
            <w:r>
              <w:rPr>
                <w:rFonts w:ascii="Times New Roman" w:hAnsi="Times New Roman"/>
                <w:sz w:val="21"/>
                <w:vertAlign w:val="superscript"/>
              </w:rPr>
            </w:r>
            <w:r>
              <w:rPr>
                <w:rFonts w:ascii="Times New Roman" w:hAnsi="Times New Roman"/>
                <w:sz w:val="21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0,266791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10 898,56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0,266791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11 143,92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для проведения диспансеризации, всего, в том числе: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0,432393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13 319,99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0,432393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13 619,58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2.2.1.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для проведения углубленной диспансеризации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0,050758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5 485,01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0,050758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5 888,83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438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диспансеризация для оценки репродуктивного здоровья женщин и мужчин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0,147308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7 298,92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0,159934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7 836,25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2.4.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для посещений с иными целями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2,678505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2 443,23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2,678505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2 623,15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6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2.5.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2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посещения по неотложной помощи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0,540000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3 895,93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0,540000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4 182,61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6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2.6.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2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обращения в связи с заболеваниями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обращений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1,143086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10 209,22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1,143086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11 590,99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6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2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проведение отдельных диагностических (лабораторных) исследований: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0,290650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8 715,56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0,290650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9 331,11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170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компьютерная томография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0,060619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13 621,04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0,060619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14 624,03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457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магнитно-резонансная томография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0,023135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18 598,18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0,023135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19 967,53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57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ультразвуковое исследование сердечно-сосудистой системы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0,128528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2 750,33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0,128528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2 952,96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6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2.7.4.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эндоскопическое диагностическое исследование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0,037139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5 043,36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0,037139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5 414,80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6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2.7.5.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0,001362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42 354,69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0,001362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45 473,18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6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2.7.6.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патолого-анатомическое исследование </w:t>
            </w:r>
            <w:r>
              <w:rPr>
                <w:rFonts w:ascii="Times New Roman" w:hAnsi="Times New Roman"/>
                <w:sz w:val="21"/>
              </w:rPr>
              <w:t xml:space="preserve">биопсийного</w:t>
            </w:r>
            <w:r>
              <w:rPr>
                <w:rFonts w:ascii="Times New Roman" w:hAnsi="Times New Roman"/>
                <w:sz w:val="21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0,028458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10 445,43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0,028458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11 214,50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6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2.7.7.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2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ПЭТ-КТ при онкологических заболеваниях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2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0,002086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135 138,60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0,002086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141 397,05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6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2.7.8.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ОФЭКТ/КТ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исследований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0,003622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19 248,29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0,003622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20 665,30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6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2.7.9.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tabs>
                <w:tab w:val="left" w:leader="none" w:pos="430"/>
              </w:tabs>
              <w:spacing/>
              <w:ind w:firstLine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школа сахарного диабета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0,005702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5 245,63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0,005702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5 631,99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253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2.8.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диспансерное наблюдение, в том числе по поводу: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Style w:val="1022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0,261736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10 540,38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0,261736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11 316,36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253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2.8.1.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онкологических заболеваний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0,045050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14 881,60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0,045050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15 977,40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253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2.8.2.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сахарного диабета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0,059800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5 618,50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0,059800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6 032,20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88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2.8.3.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 w:right="-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болезней системы кровообращения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0,125210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12 494,00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0,125210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13 413,70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2.9.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посещения с профилактическими целями центров здоровья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2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0,022207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4 592,20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0,024483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4 930,20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180" w:lineRule="atLeast"/>
              <w:ind w:right="57" w:left="5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всего,</w:t>
              <w:br/>
            </w:r>
            <w:r>
              <w:rPr>
                <w:rFonts w:ascii="Times New Roman" w:hAnsi="Times New Roman"/>
                <w:sz w:val="21"/>
                <w:szCs w:val="21"/>
              </w:rPr>
              <w:t xml:space="preserve">в том числе: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1"/>
                <w:szCs w:val="21"/>
              </w:rPr>
            </w:pPr>
            <w:r>
              <w:rPr>
                <w:rStyle w:val="1142"/>
                <w:szCs w:val="21"/>
              </w:rPr>
              <w:t xml:space="preserve">случаев</w:t>
            </w:r>
            <w:r>
              <w:rPr>
                <w:rStyle w:val="1142"/>
                <w:szCs w:val="21"/>
              </w:rPr>
              <w:t xml:space="preserve"> </w:t>
            </w:r>
            <w:r>
              <w:rPr>
                <w:rStyle w:val="1142"/>
                <w:szCs w:val="21"/>
              </w:rPr>
              <w:t xml:space="preserve">лечения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57" w:left="57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0,067347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57" w:left="57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116 792,90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57" w:left="57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0,067347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57" w:left="57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123 083,73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для оказания медицинской помощи по профилю «онкология»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случаев лечения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0,013080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294 163,22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0,013080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310 381,79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3.2.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случаев лечения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0,000644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410 098,64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0,000644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421 901,41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772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3.3.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для оказания медицинской помощи пациентам с вирусным гепатитом С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лечения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0,000695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432 683,35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0,000695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452 153,20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  <w:vertAlign w:val="superscript"/>
              </w:rPr>
            </w:pPr>
            <w:r>
              <w:rPr>
                <w:rFonts w:ascii="Times New Roman" w:hAnsi="Times New Roman"/>
                <w:sz w:val="21"/>
              </w:rPr>
              <w:t xml:space="preserve">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всего, в том числе:</w:t>
            </w:r>
            <w:r>
              <w:rPr>
                <w:rFonts w:ascii="Times New Roman" w:hAnsi="Times New Roman"/>
                <w:sz w:val="21"/>
                <w:vertAlign w:val="superscript"/>
              </w:rPr>
            </w:r>
            <w:r>
              <w:rPr>
                <w:rFonts w:ascii="Times New Roman" w:hAnsi="Times New Roman"/>
                <w:sz w:val="21"/>
                <w:vertAlign w:val="superscript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0,174699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201 612,87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0,174122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215 094,20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для оказания медицинской помощи по профилю «онкология»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0,010265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380 611,93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0,010265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406 141,23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4.2.</w:t>
            </w:r>
            <w:r>
              <w:rPr>
                <w:rFonts w:ascii="Times New Roman" w:hAnsi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/>
                <w:sz w:val="21"/>
                <w:szCs w:val="21"/>
                <w14:ligatures w14:val="none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стентирование для больных с инфарктом миокарда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0,002327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754 305,47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0,002327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800 302,16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4.3.</w:t>
            </w:r>
            <w:r>
              <w:rPr>
                <w:rFonts w:ascii="Times New Roman" w:hAnsi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/>
                <w:sz w:val="21"/>
                <w:szCs w:val="21"/>
                <w14:ligatures w14:val="none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имплантация частотно-адаптированного кардиостимулятора взрослым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0,000430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984 741,12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0,000430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1 039 562,14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4.4.</w:t>
            </w:r>
            <w:r>
              <w:rPr>
                <w:rFonts w:ascii="Times New Roman" w:hAnsi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/>
                <w:sz w:val="21"/>
                <w:szCs w:val="21"/>
                <w14:ligatures w14:val="none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эндоваскулярная деструкция дополнительных проводящих путей и аритмогенных зон сердца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0,000189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 w:right="0" w:firstLine="0" w:left="-14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1 184 842,39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0,000189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1 250 802,97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4.5.</w:t>
            </w:r>
            <w:r>
              <w:rPr>
                <w:rFonts w:ascii="Times New Roman" w:hAnsi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/>
                <w:sz w:val="21"/>
                <w:szCs w:val="21"/>
                <w14:ligatures w14:val="none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30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стентирование/ эндартерэктомия 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0,000472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771 205,07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0,000472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814 138,56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Медицинская реабилитация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 амбулаторных условиях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0,003241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100 716,21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0,003241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108 131,55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5.2.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случаев лечения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0,002705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108 308,72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0,002705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114 280,13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52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6" w:left="-11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5.3.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2915" w:type="dxa"/>
            <w:vAlign w:val="center"/>
            <w:textDirection w:val="lrTb"/>
            <w:noWrap w:val="false"/>
          </w:tcPr>
          <w:p>
            <w:pPr>
              <w:pStyle w:val="1021"/>
              <w:pBdr/>
              <w:tabs>
                <w:tab w:val="left" w:leader="none" w:pos="430"/>
              </w:tabs>
              <w:spacing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 условиях круглосуточного стационара (специализированная, в том числе высокотехнологичная, медицинская помощь)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 w:right="-108" w:left="-10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0,005643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213 775,79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0,005643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pStyle w:val="1013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228 410,37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Style w:val="1021"/>
        <w:pBdr/>
        <w:spacing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</w:t>
      </w:r>
      <w:r>
        <w:rPr>
          <w:rFonts w:ascii="Times New Roman" w:hAnsi="Times New Roman"/>
        </w:rPr>
        <w:t xml:space="preserve"> Законченных случаев лечения заболевания в амбулаторных условиях с кратностью посещений по поводу заболевания не менее 2.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104</w:t>
      </w:r>
      <w:r>
        <w:rPr>
          <w:rFonts w:ascii="Times New Roman" w:hAnsi="Times New Roman"/>
          <w:sz w:val="28"/>
        </w:rPr>
        <w:t xml:space="preserve">. Средние нормативы объема и средние нормативы финансовых затрат на единицу объема проведен</w:t>
      </w:r>
      <w:r>
        <w:rPr>
          <w:rFonts w:ascii="Times New Roman" w:hAnsi="Times New Roman"/>
          <w:sz w:val="28"/>
        </w:rPr>
        <w:t xml:space="preserve">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патолого-анатомических исследований </w:t>
      </w:r>
      <w:r>
        <w:rPr>
          <w:rFonts w:ascii="Times New Roman" w:hAnsi="Times New Roman"/>
          <w:sz w:val="28"/>
        </w:rPr>
        <w:t xml:space="preserve">биопсийного</w:t>
      </w:r>
      <w:r>
        <w:rPr>
          <w:rFonts w:ascii="Times New Roman" w:hAnsi="Times New Roman"/>
          <w:sz w:val="28"/>
        </w:rPr>
        <w:t xml:space="preserve">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</w:t>
      </w:r>
      <w:r>
        <w:rPr>
          <w:rFonts w:ascii="Times New Roman" w:hAnsi="Times New Roman"/>
          <w:sz w:val="28"/>
        </w:rPr>
        <w:t xml:space="preserve">и, ПЭТ/КТ, ОФЭКТ/ОФЭКТ-КТ, ведение школ для больных сахарным диабетом) установлены в Территориальной программе с учетом применения различных видов и методов исследований систем, органов и тканей человека в зависимости от структуры заболеваемости населения.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Средние нормативы объема патолого-анатомических исследований </w:t>
      </w:r>
      <w:r>
        <w:rPr>
          <w:rFonts w:ascii="Times New Roman" w:hAnsi="Times New Roman"/>
          <w:sz w:val="28"/>
        </w:rPr>
        <w:t xml:space="preserve">биопсийного</w:t>
      </w:r>
      <w:r>
        <w:rPr>
          <w:rFonts w:ascii="Times New Roman" w:hAnsi="Times New Roman"/>
          <w:sz w:val="28"/>
        </w:rPr>
        <w:t xml:space="preserve"> (операционного)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соответствии с законодательством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105</w:t>
      </w:r>
      <w:r>
        <w:rPr>
          <w:rFonts w:ascii="Times New Roman" w:hAnsi="Times New Roman"/>
          <w:sz w:val="28"/>
          <w:szCs w:val="28"/>
        </w:rPr>
        <w:t xml:space="preserve">. Средний норматив финансовых затрат на одно комплексное посещение в рамках диспансерного наблюдения работающих граждан составляет в 2025 году – </w:t>
      </w:r>
      <w:r>
        <w:rPr>
          <w:rFonts w:ascii="Times New Roman" w:hAnsi="Times New Roman"/>
          <w:sz w:val="28"/>
          <w:szCs w:val="28"/>
          <w:highlight w:val="none"/>
        </w:rPr>
        <w:t xml:space="preserve">9 681,08</w:t>
      </w:r>
      <w:r>
        <w:rPr>
          <w:rFonts w:ascii="Times New Roman" w:hAnsi="Times New Roman"/>
          <w:sz w:val="28"/>
          <w:szCs w:val="28"/>
        </w:rPr>
        <w:t xml:space="preserve"> рублей, в 2026 году – 10 540,38</w:t>
      </w:r>
      <w:r>
        <w:rPr>
          <w:rFonts w:ascii="Times New Roman" w:hAnsi="Times New Roman"/>
          <w:sz w:val="28"/>
          <w:szCs w:val="28"/>
        </w:rPr>
        <w:t xml:space="preserve"> рублей, в 2027 году – 11 316,36</w:t>
      </w:r>
      <w:r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106</w:t>
      </w:r>
      <w:r>
        <w:rPr>
          <w:rFonts w:ascii="Times New Roman" w:hAnsi="Times New Roman"/>
          <w:sz w:val="28"/>
          <w:szCs w:val="28"/>
        </w:rPr>
        <w:t xml:space="preserve">. Установленные Территориальной программой ОМС нормативы объема медицинской помощи и нормативы финансовых затрат д</w:t>
      </w:r>
      <w:r>
        <w:rPr>
          <w:rFonts w:ascii="Times New Roman" w:hAnsi="Times New Roman"/>
          <w:sz w:val="28"/>
          <w:szCs w:val="28"/>
        </w:rPr>
        <w:t xml:space="preserve">ля проведения диспансеризации и диспансерного набл</w:t>
      </w:r>
      <w:r>
        <w:rPr>
          <w:rFonts w:ascii="Times New Roman" w:hAnsi="Times New Roman"/>
          <w:sz w:val="28"/>
          <w:szCs w:val="28"/>
          <w:highlight w:val="none"/>
        </w:rPr>
        <w:t xml:space="preserve">юдения на 2025–2027 годы включают в себя в том числе объем диспансеризации (</w:t>
      </w:r>
      <w:r>
        <w:rPr>
          <w:rFonts w:ascii="Times New Roman" w:hAnsi="Times New Roman"/>
          <w:sz w:val="28"/>
          <w:szCs w:val="28"/>
          <w:highlight w:val="none"/>
        </w:rPr>
        <w:t xml:space="preserve">0,000921</w:t>
      </w:r>
      <w:r>
        <w:rPr>
          <w:rFonts w:ascii="Times New Roman" w:hAnsi="Times New Roman"/>
          <w:sz w:val="28"/>
          <w:szCs w:val="28"/>
          <w:highlight w:val="none"/>
        </w:rPr>
        <w:t xml:space="preserve">комплексных посещений) и диспансерного наблюдения детей (</w:t>
      </w:r>
      <w:r>
        <w:rPr>
          <w:rFonts w:ascii="Times New Roman" w:hAnsi="Times New Roman"/>
          <w:sz w:val="28"/>
          <w:szCs w:val="28"/>
          <w:highlight w:val="none"/>
        </w:rPr>
        <w:t xml:space="preserve">не менее 0,000921</w:t>
      </w:r>
      <w:r>
        <w:rPr>
          <w:rFonts w:ascii="Times New Roman" w:hAnsi="Times New Roman"/>
          <w:sz w:val="28"/>
          <w:szCs w:val="28"/>
          <w:highlight w:val="none"/>
        </w:rPr>
        <w:t xml:space="preserve"> комплексных посещений), проживающих в организа</w:t>
      </w:r>
      <w:r>
        <w:rPr>
          <w:rFonts w:ascii="Times New Roman" w:hAnsi="Times New Roman"/>
          <w:sz w:val="28"/>
          <w:szCs w:val="28"/>
          <w:highlight w:val="none"/>
        </w:rPr>
        <w:t xml:space="preserve">циях социального обслуживания (детских домах–интернатах), предоставляющих социальные услуги в стационарной форме. Средний норматив финансовых затрат на одно комплексное посе</w:t>
      </w:r>
      <w:r>
        <w:rPr>
          <w:rFonts w:ascii="Times New Roman" w:hAnsi="Times New Roman"/>
          <w:sz w:val="28"/>
          <w:szCs w:val="28"/>
        </w:rPr>
        <w:t xml:space="preserve">щение для проведения диспансеризации детей, проживающих в организациях социального </w:t>
      </w:r>
      <w:r>
        <w:rPr>
          <w:rFonts w:ascii="Times New Roman" w:hAnsi="Times New Roman"/>
          <w:sz w:val="28"/>
          <w:szCs w:val="28"/>
        </w:rPr>
        <w:t xml:space="preserve">обслуживания (детских домах–интернатах), предоставляющих социальные услуги в </w:t>
      </w:r>
      <w:r>
        <w:rPr>
          <w:rFonts w:ascii="Times New Roman" w:hAnsi="Times New Roman"/>
          <w:sz w:val="28"/>
          <w:szCs w:val="28"/>
        </w:rPr>
        <w:t xml:space="preserve">стационарной форме, составляет в 2025 году – </w:t>
      </w:r>
      <w:r>
        <w:rPr>
          <w:rFonts w:ascii="Times New Roman" w:hAnsi="Times New Roman"/>
          <w:sz w:val="28"/>
          <w:szCs w:val="28"/>
          <w:highlight w:val="none"/>
        </w:rPr>
        <w:t xml:space="preserve">11 060,05</w:t>
      </w:r>
      <w:r>
        <w:rPr>
          <w:rFonts w:ascii="Times New Roman" w:hAnsi="Times New Roman"/>
          <w:sz w:val="28"/>
          <w:szCs w:val="28"/>
        </w:rPr>
        <w:t xml:space="preserve"> рублей, в 2026 году – 12 676,13</w:t>
      </w:r>
      <w:r>
        <w:rPr>
          <w:rFonts w:ascii="Times New Roman" w:hAnsi="Times New Roman"/>
          <w:sz w:val="28"/>
          <w:szCs w:val="28"/>
        </w:rPr>
        <w:t xml:space="preserve"> рублей, в 2027 году – 12 928,32</w:t>
      </w:r>
      <w:r>
        <w:rPr>
          <w:rFonts w:ascii="Times New Roman" w:hAnsi="Times New Roman"/>
          <w:sz w:val="28"/>
          <w:szCs w:val="28"/>
        </w:rPr>
        <w:t xml:space="preserve"> рублей, для проведения диспансерного наблюдения в 2025 году – 9 681,08</w:t>
      </w:r>
      <w:r>
        <w:rPr>
          <w:rFonts w:ascii="Times New Roman" w:hAnsi="Times New Roman"/>
          <w:sz w:val="28"/>
          <w:szCs w:val="28"/>
        </w:rPr>
        <w:t xml:space="preserve"> рублей, в 2026 году – 10 540,38</w:t>
      </w:r>
      <w:r>
        <w:rPr>
          <w:rFonts w:ascii="Times New Roman" w:hAnsi="Times New Roman"/>
          <w:sz w:val="28"/>
          <w:szCs w:val="28"/>
        </w:rPr>
        <w:t xml:space="preserve"> рублей, в 2027 году – 11 316,36</w:t>
      </w:r>
      <w:r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107</w:t>
      </w:r>
      <w:r>
        <w:rPr>
          <w:rFonts w:ascii="Times New Roman" w:hAnsi="Times New Roman"/>
          <w:sz w:val="28"/>
        </w:rPr>
        <w:t xml:space="preserve">. Средние подушевые нормативы фи</w:t>
      </w:r>
      <w:r>
        <w:rPr>
          <w:rFonts w:ascii="Times New Roman" w:hAnsi="Times New Roman"/>
          <w:sz w:val="28"/>
        </w:rPr>
        <w:t xml:space="preserve">нансирования за счет бюджетных ассигнований краевого бюджета установлены в Территориальной программе исходя из расходов медицинских организаций на оказание медицинской помощи, с учетом размера соответствующих средних нормативов, предусмотренных Программой,</w:t>
      </w:r>
      <w:r>
        <w:rPr>
          <w:rFonts w:ascii="Times New Roman" w:hAnsi="Times New Roman"/>
          <w:sz w:val="28"/>
          <w:highlight w:val="white"/>
        </w:rPr>
        <w:t xml:space="preserve"> и </w:t>
      </w:r>
      <w:r>
        <w:rPr>
          <w:rFonts w:ascii="Times New Roman" w:hAnsi="Times New Roman"/>
          <w:sz w:val="28"/>
          <w:highlight w:val="white"/>
        </w:rPr>
        <w:t xml:space="preserve">обеспечивают выполнение расходных обязательств субъектов Российской Федерации, в том числе в части заработной платы медицинских работников</w:t>
      </w:r>
      <w:r>
        <w:rPr>
          <w:rFonts w:ascii="Times New Roman" w:hAnsi="Times New Roman"/>
          <w:sz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108</w:t>
      </w:r>
      <w:r>
        <w:rPr>
          <w:rFonts w:ascii="Times New Roman" w:hAnsi="Times New Roman"/>
          <w:sz w:val="28"/>
        </w:rPr>
        <w:t xml:space="preserve">. Средние подушевые нормативы финансиро</w:t>
      </w:r>
      <w:r>
        <w:rPr>
          <w:rFonts w:ascii="Times New Roman" w:hAnsi="Times New Roman"/>
          <w:sz w:val="28"/>
        </w:rPr>
        <w:t xml:space="preserve">вания за счет средств обязательного медицинского страхования на финансирование Территориальной программы ОМС установлены исходя из средних нормативов, предусмотренных базовой программой обязательного медицинского страхования на соответствующий период, с уч</w:t>
      </w:r>
      <w:r>
        <w:rPr>
          <w:rFonts w:ascii="Times New Roman" w:hAnsi="Times New Roman"/>
          <w:sz w:val="28"/>
        </w:rPr>
        <w:t xml:space="preserve">етом коэффициентов дифференциации, рассчитанных в соответствии с постановлением Правительства Российской Федерации от 05.05.2012 № 462 «О порядке распределения, предоставления и расходования субвенций из бюджета Федерального фонда обязательного медицинског</w:t>
      </w:r>
      <w:r>
        <w:rPr>
          <w:rFonts w:ascii="Times New Roman" w:hAnsi="Times New Roman"/>
          <w:sz w:val="28"/>
        </w:rPr>
        <w:t xml:space="preserve">о страхования бюджетам территориальных фондов обязательного медицинского страхования на осуществление переданных органами государственной власти субъектов Российской Федерации полномочий Российской Федерации в сфере обязательного медицинского страхования».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109</w:t>
      </w:r>
      <w:r>
        <w:rPr>
          <w:rFonts w:ascii="Times New Roman" w:hAnsi="Times New Roman"/>
          <w:sz w:val="28"/>
        </w:rPr>
        <w:t xml:space="preserve">. Средние подушевые нормативы финансирования, предусмотренные Территориальной программой (без учета расходов федерального бюджета), составляют: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 счет средств краевого бюджета (в расчете на 1 жителя Камчатского края) на 2025 год – </w:t>
      </w:r>
      <w:r>
        <w:rPr>
          <w:rFonts w:ascii="Times New Roman" w:hAnsi="Times New Roman"/>
          <w:sz w:val="28"/>
          <w:highlight w:val="none"/>
        </w:rPr>
        <w:t xml:space="preserve">18 630,43</w:t>
      </w:r>
      <w:r>
        <w:rPr>
          <w:rFonts w:ascii="Times New Roman" w:hAnsi="Times New Roman"/>
          <w:sz w:val="28"/>
        </w:rPr>
        <w:t xml:space="preserve"> рублей, на 2026 год – 18 936,82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на 2027 год – 19 151,64</w:t>
      </w:r>
      <w:r>
        <w:rPr>
          <w:rFonts w:ascii="Times New Roman" w:hAnsi="Times New Roman"/>
          <w:sz w:val="28"/>
        </w:rPr>
        <w:t xml:space="preserve"> рублей;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2) за счет средств обязательного медицинского страхования на финансирование Территориальной программы ОМС (в расчете на 1 застрахованное лицо) на 2025 год – </w:t>
      </w:r>
      <w:r>
        <w:rPr>
          <w:rFonts w:ascii="Times New Roman" w:hAnsi="Times New Roman"/>
          <w:sz w:val="28"/>
          <w:highlight w:val="none"/>
        </w:rPr>
        <w:t xml:space="preserve">79 897,30</w:t>
      </w:r>
      <w:r>
        <w:rPr>
          <w:rFonts w:ascii="Times New Roman" w:hAnsi="Times New Roman"/>
          <w:sz w:val="28"/>
        </w:rPr>
        <w:t xml:space="preserve"> рублей, в том числе для оказания медицинской помощи по профилю «медицинская реабилитация» – </w:t>
      </w:r>
      <w:r>
        <w:rPr>
          <w:rFonts w:ascii="Times New Roman" w:hAnsi="Times New Roman"/>
          <w:sz w:val="28"/>
          <w:highlight w:val="none"/>
        </w:rPr>
        <w:t xml:space="preserve">1 691,42</w:t>
      </w:r>
      <w:r>
        <w:rPr>
          <w:rFonts w:ascii="Times New Roman" w:hAnsi="Times New Roman"/>
          <w:sz w:val="28"/>
        </w:rPr>
        <w:t xml:space="preserve"> рублей, на 2026 год – 86 171,01</w:t>
      </w:r>
      <w:r>
        <w:rPr>
          <w:rFonts w:ascii="Times New Roman" w:hAnsi="Times New Roman"/>
          <w:sz w:val="28"/>
        </w:rPr>
        <w:t xml:space="preserve"> рублей, в том числе для оказания медицинской </w:t>
      </w:r>
      <w:r>
        <w:rPr>
          <w:rFonts w:ascii="Times New Roman" w:hAnsi="Times New Roman"/>
          <w:sz w:val="28"/>
        </w:rPr>
        <w:t xml:space="preserve">помощи по профилю «медицинская реабилитация» – </w:t>
      </w:r>
      <w:r>
        <w:rPr>
          <w:rFonts w:ascii="Times New Roman" w:hAnsi="Times New Roman"/>
          <w:sz w:val="28"/>
          <w:highlight w:val="none"/>
        </w:rPr>
        <w:t xml:space="preserve">1 825,68</w:t>
      </w:r>
      <w:r>
        <w:rPr>
          <w:rFonts w:ascii="Times New Roman" w:hAnsi="Times New Roman"/>
          <w:sz w:val="28"/>
        </w:rPr>
        <w:t xml:space="preserve"> рублей, на 2027 год – </w:t>
      </w:r>
      <w:r>
        <w:rPr>
          <w:rFonts w:ascii="Times New Roman" w:hAnsi="Times New Roman"/>
          <w:sz w:val="28"/>
          <w:highlight w:val="none"/>
        </w:rPr>
        <w:t xml:space="preserve">92 102,90</w:t>
      </w:r>
      <w:r>
        <w:rPr>
          <w:rFonts w:ascii="Times New Roman" w:hAnsi="Times New Roman"/>
          <w:sz w:val="28"/>
        </w:rPr>
        <w:t xml:space="preserve"> рублей, в том числе для оказания медицинской помощи по профилю «медицинская реабилитация» – 1 948,45</w:t>
      </w:r>
      <w:r>
        <w:rPr>
          <w:rFonts w:ascii="Times New Roman" w:hAnsi="Times New Roman"/>
          <w:sz w:val="28"/>
        </w:rPr>
        <w:t xml:space="preserve"> рублей.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110</w:t>
      </w:r>
      <w:r>
        <w:rPr>
          <w:rFonts w:ascii="Times New Roman" w:hAnsi="Times New Roman"/>
          <w:sz w:val="28"/>
        </w:rPr>
        <w:t xml:space="preserve">. Средние нормативы финансовых затр</w:t>
      </w:r>
      <w:r>
        <w:rPr>
          <w:rFonts w:ascii="Times New Roman" w:hAnsi="Times New Roman"/>
          <w:sz w:val="28"/>
        </w:rPr>
        <w:t xml:space="preserve">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</w:t>
      </w:r>
      <w:r>
        <w:rPr>
          <w:rFonts w:ascii="Times New Roman" w:hAnsi="Times New Roman"/>
          <w:sz w:val="28"/>
        </w:rPr>
        <w:t xml:space="preserve">го интеллекта,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грудной клетки и компьютерной томографии головного мозга), в соответствии с порядком про</w:t>
      </w:r>
      <w:r>
        <w:rPr>
          <w:rFonts w:ascii="Times New Roman" w:hAnsi="Times New Roman"/>
          <w:sz w:val="28"/>
        </w:rPr>
        <w:t xml:space="preserve">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 (в случае оказания соответствующей медицинской помощи в субъекте Российской Федерации).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111.</w:t>
      </w:r>
      <w:r>
        <w:rPr>
          <w:rFonts w:ascii="Times New Roman" w:hAnsi="Times New Roman"/>
          <w:sz w:val="28"/>
        </w:rPr>
        <w:t xml:space="preserve"> При установлении в Территориальной программе дифференцированных нормативов объема медицинской помощи, финансовое обеспечение которой осуществляе</w:t>
      </w:r>
      <w:r>
        <w:rPr>
          <w:rFonts w:ascii="Times New Roman" w:hAnsi="Times New Roman"/>
          <w:sz w:val="28"/>
        </w:rPr>
        <w:t xml:space="preserve">тся за счет средств краевого бюджета, осуществляется перераспределение бюджетных ассигнований по видам и условиям оказания медицинской помощи в пределах размера подушевого норматива финансирования Территориальной программы за счет средств краевого бюджета.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112</w:t>
      </w:r>
      <w:r>
        <w:rPr>
          <w:rFonts w:ascii="Times New Roman" w:hAnsi="Times New Roman"/>
          <w:sz w:val="28"/>
        </w:rPr>
        <w:t xml:space="preserve">. Средние подушевые нормативы финансирования Территориальной программы ОМС за счет субвенции из бюджета Федерального фонда обязательного медицинского страхования сформированы без учета средств бюджет</w:t>
      </w:r>
      <w:r>
        <w:rPr>
          <w:rFonts w:ascii="Times New Roman" w:hAnsi="Times New Roman"/>
          <w:sz w:val="28"/>
        </w:rPr>
        <w:t xml:space="preserve">а Федерального фонда обязательного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разделом II приложения № 1 к Программе.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113</w:t>
      </w:r>
      <w:r>
        <w:rPr>
          <w:rFonts w:ascii="Times New Roman" w:hAnsi="Times New Roman"/>
          <w:sz w:val="28"/>
        </w:rPr>
        <w:t xml:space="preserve">. 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Территориальной программой предусмотрено применение</w:t>
      </w:r>
      <w:r>
        <w:rPr>
          <w:rFonts w:ascii="Times New Roman" w:hAnsi="Times New Roman"/>
          <w:sz w:val="28"/>
        </w:rPr>
        <w:t xml:space="preserve"> коэффициентов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возрасте 65 лет и старше, пл</w:t>
      </w:r>
      <w:r>
        <w:rPr>
          <w:rFonts w:ascii="Times New Roman" w:hAnsi="Times New Roman"/>
          <w:sz w:val="28"/>
        </w:rPr>
        <w:t xml:space="preserve">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 медицинской помощи.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114</w:t>
      </w:r>
      <w:r>
        <w:rPr>
          <w:rFonts w:ascii="Times New Roman" w:hAnsi="Times New Roman"/>
          <w:sz w:val="28"/>
        </w:rPr>
        <w:t xml:space="preserve">. Для расчета стоимо</w:t>
      </w:r>
      <w:r>
        <w:rPr>
          <w:rFonts w:ascii="Times New Roman" w:hAnsi="Times New Roman"/>
          <w:sz w:val="28"/>
        </w:rPr>
        <w:t xml:space="preserve">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с численностью населения до 50 тысяч человек, применяются </w:t>
      </w:r>
      <w:r>
        <w:rPr>
          <w:rFonts w:ascii="Times New Roman" w:hAnsi="Times New Roman"/>
          <w:sz w:val="28"/>
        </w:rPr>
        <w:t xml:space="preserve">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для медицинских организаций, обслуживающих до 20 тысяч человек, – не менее 1,113;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2) для медицинских организаций, обслуживающих свыше 20 тысяч человек, – не менее 1,04.</w:t>
      </w:r>
      <w:r>
        <w:rPr>
          <w:sz w:val="28"/>
        </w:rPr>
      </w:r>
      <w:r>
        <w:rPr>
          <w:sz w:val="28"/>
        </w:rPr>
      </w:r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15</w:t>
      </w:r>
      <w:r>
        <w:rPr>
          <w:sz w:val="28"/>
        </w:rPr>
        <w:t xml:space="preserve">. Для расчета стоимости медицинской помощи в амбулаторных условиях, оказываемой лицам в возрасте 65 лет и стар</w:t>
      </w:r>
      <w:r>
        <w:rPr>
          <w:sz w:val="28"/>
        </w:rPr>
        <w:t xml:space="preserve">ше, применяется коэффициент дифференциации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финансирования на прикрепившихся лиц по профилю «Акушерство и гинекология».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 Подушевой норматив финансирования на прикрепившихся лиц (взрослое население) для центральных районных, районных и участковых бол</w:t>
      </w:r>
      <w:r>
        <w:rPr>
          <w:sz w:val="28"/>
          <w:szCs w:val="28"/>
        </w:rPr>
        <w:t xml:space="preserve">ьниц не может быть ниже подушевого норматива финансирования на прикрепившихся лиц для медицинских организаций, обслуживающих взрослое городское население. Применение понижающих коэффициентов при установлении подушевых нормативов финансирования недопустимо.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 Подушевой норматив финансирования для федеральных медицинских организаций (за исключением образовательных организаций высшего образования) и негосударственных медицинских организаций, являющихся единственными медицинскими организа</w:t>
      </w:r>
      <w:r>
        <w:rPr>
          <w:sz w:val="28"/>
          <w:szCs w:val="28"/>
        </w:rPr>
        <w:t xml:space="preserve">циями в конкретном населенном пункте, не может быть ниже базового подушевого норматива финансирования для медицинских организаций соответствующего субъекта Российской Федерации, расположенных в крупных городах. Финансовое обеспечение указанных медицинских </w:t>
      </w:r>
      <w:r>
        <w:rPr>
          <w:sz w:val="28"/>
          <w:szCs w:val="28"/>
        </w:rPr>
        <w:t xml:space="preserve">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</w:t>
      </w:r>
      <w:r>
        <w:rPr>
          <w:sz w:val="28"/>
          <w:szCs w:val="28"/>
        </w:rPr>
        <w:t xml:space="preserve">фициентов дифференциации на прикрепившихся к медицинской организации лиц с учетом наличия подразделений, расположенных в сельской местности, на отдаленных территориях, в поселках городского типа и малых городах с численностью населения до 50 тысяч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/>
      </w:pPr>
      <w:r>
        <w:rPr>
          <w:sz w:val="28"/>
        </w:rPr>
        <w:t xml:space="preserve">1</w:t>
      </w:r>
      <w:r>
        <w:rPr>
          <w:sz w:val="28"/>
        </w:rPr>
        <w:t xml:space="preserve">18</w:t>
      </w:r>
      <w:r>
        <w:rPr>
          <w:sz w:val="28"/>
        </w:rPr>
        <w:t xml:space="preserve">. При невозможности проведения в конкретной медицинской организации, к которой прикреплен застрахованный гражданин, исследований или консультаций специалистов, учтенных в подушевом нормативе финансирования на прикрепившихся лиц, такие медицинские услуги о</w:t>
      </w:r>
      <w:r>
        <w:rPr>
          <w:sz w:val="28"/>
        </w:rPr>
        <w:t xml:space="preserve">казываются в иных медицинских организациях по направлению врача и оплачиваются в порядке, установленном в соответствии с пунктом 6 части 1 статьи 7 Федерального закона от 29.11.2010 № 326-ФЗ «Об обязательном медицинском страховании в Российской Федерации».</w:t>
      </w:r>
      <w:r/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19</w:t>
      </w:r>
      <w:r>
        <w:rPr>
          <w:sz w:val="28"/>
        </w:rPr>
        <w:t xml:space="preserve">. Размер финансового обеспечения фельдшерских здравпунктов, фельдшерско-акушерских пунктов при условии их соответствия требованиям, </w:t>
      </w:r>
      <w:r>
        <w:rPr>
          <w:sz w:val="28"/>
        </w:rPr>
        <w:t xml:space="preserve">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2025 год:</w:t>
      </w:r>
      <w:r>
        <w:rPr>
          <w:sz w:val="28"/>
        </w:rPr>
      </w:r>
      <w:r>
        <w:rPr>
          <w:sz w:val="28"/>
        </w:rPr>
      </w:r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1) для фельдшерского здравпункта, фельдшерско-акушерского пункта, обслуживающего от 101 до 900 жителей – 5 249,27</w:t>
      </w:r>
      <w:r>
        <w:rPr>
          <w:sz w:val="28"/>
        </w:rPr>
        <w:t xml:space="preserve"> тыс. рублей;</w:t>
      </w:r>
      <w:r>
        <w:rPr>
          <w:sz w:val="28"/>
        </w:rPr>
      </w:r>
      <w:r>
        <w:rPr>
          <w:sz w:val="28"/>
        </w:rPr>
      </w:r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2) для фельдшерского здравпункта, фельдшерско-акушерского пункта, обслуживающего от 901 до 1 500 жителей – 10 498,54</w:t>
      </w:r>
      <w:r>
        <w:rPr>
          <w:sz w:val="28"/>
        </w:rPr>
        <w:t xml:space="preserve"> тыс. рублей;</w:t>
      </w:r>
      <w:r>
        <w:rPr>
          <w:sz w:val="28"/>
        </w:rPr>
      </w:r>
      <w:r>
        <w:rPr>
          <w:sz w:val="28"/>
        </w:rPr>
      </w:r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3) для фельдшерского здравпункта, фельдшерско-акушерского пункта, обслуживающего от 1501 до 2 000 жителей – 12 480,52</w:t>
      </w:r>
      <w:r>
        <w:rPr>
          <w:sz w:val="28"/>
        </w:rPr>
        <w:t xml:space="preserve"> тыс. рублей.</w:t>
      </w:r>
      <w:r>
        <w:rPr>
          <w:sz w:val="28"/>
        </w:rPr>
      </w:r>
      <w:r>
        <w:rPr>
          <w:sz w:val="28"/>
        </w:rPr>
      </w:r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20</w:t>
      </w:r>
      <w:r>
        <w:rPr>
          <w:sz w:val="28"/>
        </w:rPr>
        <w:t xml:space="preserve">. В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 пунктах акушеров, полномочия по работе с такими женщинами осу</w:t>
      </w:r>
      <w:r>
        <w:rPr>
          <w:sz w:val="28"/>
        </w:rPr>
        <w:t xml:space="preserve">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В этом случа</w:t>
      </w:r>
      <w:r>
        <w:rPr>
          <w:sz w:val="28"/>
        </w:rPr>
        <w:t xml:space="preserve">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рассчитывающегося с учетом доли женщин репродуктивного возраста в численности прикрепленного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финансового обеспечения фельдшерских здравпунктов, фельдшерско</w:t>
      </w:r>
      <w:r>
        <w:rPr>
          <w:rFonts w:ascii="Times New Roman" w:hAnsi="Times New Roman"/>
          <w:sz w:val="28"/>
        </w:rPr>
        <w:t xml:space="preserve">-акушерских пунктов, обслуживающих до 100 жителей, устанавливается с учетом понижающего коэффициента, к размеру финансового обеспечения фельдшерского, фельдшерско-акушерского пункта, обслуживающего от 101 до 900 жителей, и составляет в среднем на 2025 год </w:t>
      </w:r>
      <w:r>
        <w:rPr>
          <w:rFonts w:ascii="Times New Roman" w:hAnsi="Times New Roman"/>
          <w:sz w:val="28"/>
          <w:highlight w:val="none"/>
        </w:rPr>
        <w:t xml:space="preserve">4 986,81</w:t>
      </w:r>
      <w:r>
        <w:rPr>
          <w:rFonts w:ascii="Times New Roman" w:hAnsi="Times New Roman"/>
          <w:sz w:val="28"/>
        </w:rPr>
        <w:t xml:space="preserve"> тыс. рублей.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финансового обеспечения фельдшерских </w:t>
      </w:r>
      <w:r>
        <w:rPr>
          <w:rFonts w:ascii="Times New Roman" w:hAnsi="Times New Roman"/>
          <w:sz w:val="28"/>
        </w:rPr>
        <w:t xml:space="preserve">здравпунтов</w:t>
      </w:r>
      <w:r>
        <w:rPr>
          <w:rFonts w:ascii="Times New Roman" w:hAnsi="Times New Roman"/>
          <w:sz w:val="28"/>
        </w:rPr>
        <w:t xml:space="preserve">, фельдшерско-акушерских пунктов,</w:t>
      </w:r>
      <w:r>
        <w:rPr>
          <w:rFonts w:ascii="Times New Roman" w:hAnsi="Times New Roman"/>
          <w:sz w:val="28"/>
        </w:rPr>
        <w:t xml:space="preserve"> обслуживающих более 2000 жителей, устанавливается с учетом повышающего коэффициента, к размеру финансового обеспечения фельдшерского здравпункта, фельдшерско-акушерского пункта, обслуживающего от 1 501 до 2 000 жителей, и составляет в среднем на 2025 год </w:t>
      </w:r>
      <w:r>
        <w:rPr>
          <w:rFonts w:ascii="Times New Roman" w:hAnsi="Times New Roman"/>
          <w:sz w:val="28"/>
          <w:highlight w:val="none"/>
        </w:rPr>
        <w:t xml:space="preserve">13 104,55</w:t>
      </w:r>
      <w:r>
        <w:rPr>
          <w:rFonts w:ascii="Times New Roman" w:hAnsi="Times New Roman"/>
          <w:sz w:val="28"/>
        </w:rPr>
        <w:t xml:space="preserve"> тыс. рублей.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При этом размер финансового обеспечения фельдшерских, фельдшерско-акушерских пунктов обеспечивает сохранение достигнутого соотношения между уровне</w:t>
      </w:r>
      <w:r>
        <w:rPr>
          <w:sz w:val="28"/>
        </w:rPr>
        <w:t xml:space="preserve">м оплаты труда отдельных категорий работников бюджетной сферы, определенных Указом Президента Российской Федерации от 07.05.2012 № 597 «О мероприятиях по реализации государственной социальной политики», и уровнем средней заработной платы в Камчатском крае.</w:t>
      </w:r>
      <w:r>
        <w:rPr>
          <w:sz w:val="28"/>
        </w:rPr>
      </w:r>
      <w:r>
        <w:rPr>
          <w:sz w:val="28"/>
        </w:rPr>
      </w:r>
    </w:p>
    <w:p>
      <w:pPr>
        <w:pStyle w:val="980"/>
        <w:pBdr/>
        <w:tabs>
          <w:tab w:val="left" w:leader="none" w:pos="1344"/>
        </w:tabs>
        <w:spacing w:after="0" w:before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Размер финансового обеспечения медицинской организации, в составе которой имеются фельдшерские здравпункты, фельдшерско-акушерские пункты определяется исходя из подушевого норматива финансировани</w:t>
      </w:r>
      <w:r>
        <w:rPr>
          <w:sz w:val="28"/>
        </w:rPr>
        <w:t xml:space="preserve">я и количества лиц, прикрепленных к ней, а также расходов на фельдшерские здравпункты, фельдшерско-акушерские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обеспечения.</w:t>
      </w:r>
      <w:r>
        <w:rPr>
          <w:sz w:val="28"/>
        </w:rPr>
      </w:r>
      <w:r>
        <w:rPr>
          <w:sz w:val="28"/>
        </w:rPr>
      </w:r>
    </w:p>
    <w:p>
      <w:pPr>
        <w:pStyle w:val="1021"/>
        <w:pBdr/>
        <w:spacing/>
        <w:ind w:firstLine="567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Критерии доступности и качества медицинской помощи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7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21</w:t>
      </w:r>
      <w:r>
        <w:rPr>
          <w:rFonts w:ascii="Times New Roman" w:hAnsi="Times New Roman"/>
          <w:sz w:val="28"/>
        </w:rPr>
        <w:t xml:space="preserve">. Территориальной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7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22</w:t>
      </w:r>
      <w:r>
        <w:rPr>
          <w:rFonts w:ascii="Times New Roman" w:hAnsi="Times New Roman"/>
          <w:sz w:val="28"/>
        </w:rPr>
        <w:t xml:space="preserve">. Целевые значения критериев доступности медицинской помощи: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639" w:type="dxa"/>
        <w:tblInd w:w="62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3"/>
        <w:gridCol w:w="6033"/>
        <w:gridCol w:w="1059"/>
        <w:gridCol w:w="992"/>
        <w:gridCol w:w="992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3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значения по годам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9639" w:type="dxa"/>
        <w:tblInd w:w="62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0"/>
        <w:gridCol w:w="6026"/>
        <w:gridCol w:w="1059"/>
        <w:gridCol w:w="992"/>
        <w:gridCol w:w="992"/>
      </w:tblGrid>
      <w:tr>
        <w:trPr>
          <w:trHeight w:val="15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доступностью медицинской помощи (процентов от числа опрошенных)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населения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населения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расходов на оказание медицинской помощи в условиях дневных стационаров в общих расходах на Территориальную программу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пациентов, получивших специализированную медицинскую помощь в стационарных условиях в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ОМС на территории страхования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межрегионального соглашения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граждан, обеспеченных лекарственными препаратами, в общем количестве льготных категорий граждан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26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50" w:lineRule="exact"/>
              <w:ind w:right="57"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1142"/>
                <w:sz w:val="24"/>
                <w:szCs w:val="24"/>
                <w:lang w:val="ru-RU"/>
              </w:rPr>
              <w:t xml:space="preserve">Доля детей в возрасте от 2 до 17 лет с диагнозом «сахарный диабет», обеспеченных медицинскими изделиями для непрерывного мониторинга уровня глюкозы в крови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/>
            </w:pPr>
            <w:r>
              <w:rPr>
                <w:rStyle w:val="1142"/>
              </w:rPr>
              <w:t xml:space="preserve">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/>
            </w:pPr>
            <w:r>
              <w:rPr>
                <w:rStyle w:val="1142"/>
              </w:rPr>
              <w:t xml:space="preserve">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/>
            </w:pPr>
            <w:r>
              <w:rPr>
                <w:rStyle w:val="1142"/>
              </w:rPr>
              <w:t xml:space="preserve">95</w:t>
            </w:r>
            <w:r/>
          </w:p>
        </w:tc>
      </w:tr>
    </w:tbl>
    <w:p>
      <w:pPr>
        <w:pStyle w:val="1021"/>
        <w:pBdr/>
        <w: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. Целевые значения критериев качества медицинской помощи: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tblInd w:w="62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0"/>
        <w:gridCol w:w="6036"/>
        <w:gridCol w:w="1059"/>
        <w:gridCol w:w="983"/>
        <w:gridCol w:w="10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значения по годам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8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0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9639" w:type="dxa"/>
        <w:tblInd w:w="62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0"/>
        <w:gridCol w:w="6036"/>
        <w:gridCol w:w="1059"/>
        <w:gridCol w:w="991"/>
        <w:gridCol w:w="993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 с острым и повторным инфарктом миокарда, кото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 с острым инфарктом миокарда, которым проведена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тромболитическая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терапия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первые 12 часов от начала заболевания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общем количестве пациентов с острым инфарктом миокарда, имеющих показания к ее проведению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тромболитическая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тромболитическая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циклов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экстракорпорального оплодотворения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няемых медицинской организацией, в течение одного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женщин,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150/10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130/10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110/10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54" w:lineRule="exact"/>
              <w:ind w:right="57"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1142"/>
                <w:sz w:val="24"/>
                <w:szCs w:val="24"/>
                <w:lang w:val="ru-RU"/>
              </w:rPr>
              <w:t xml:space="preserve">Охват диспансерным наблюдением граждан, состоящих на учете в медицинской организации с диагнозом «бронхиальная астма», процентов в год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50" w:lineRule="exact"/>
              <w:ind w:right="57"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1142"/>
                <w:sz w:val="24"/>
                <w:szCs w:val="24"/>
                <w:lang w:val="ru-RU"/>
              </w:rPr>
              <w:t xml:space="preserve">Охват диспансерным наблюдением граждан, состоящих на учете в медицинской организации с диагнозом «хроническая обструктивная болезнь легких», процентов в год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54" w:lineRule="exact"/>
              <w:ind w:right="57"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1142"/>
                <w:sz w:val="24"/>
                <w:szCs w:val="24"/>
                <w:lang w:val="ru-RU"/>
              </w:rPr>
              <w:t xml:space="preserve">Доля пациентов с диагнозом «хроническая сердечная недостаточность», находящихся под диспансерным наблюдением, получающих лекарственное обеспечение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75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80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54" w:lineRule="exact"/>
              <w:ind w:right="57"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1142"/>
                <w:sz w:val="24"/>
                <w:szCs w:val="24"/>
                <w:lang w:val="ru-RU"/>
              </w:rPr>
              <w:t xml:space="preserve">Охват диспансерным наблюдением граждан, состоящих на учете в медицинской организации с диагнозом «гипертоническая болезнь», процентов в год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2"/>
                <w:shd w:val="clear" w:color="auto" w:fill="92ff99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</w:rPr>
            </w:r>
            <w:r>
              <w:rPr>
                <w:sz w:val="22"/>
                <w:shd w:val="clear" w:color="auto" w:fill="92ff99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50" w:lineRule="exact"/>
              <w:ind w:right="57"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1142"/>
                <w:sz w:val="24"/>
                <w:szCs w:val="24"/>
                <w:lang w:val="ru-RU"/>
              </w:rPr>
              <w:t xml:space="preserve">Охват диспансерным наблюдением граждан, состоящих на учете в медицинской организации с диагнозом «сахарный диабет», процентов в год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1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1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141"/>
              <w:pBdr/>
              <w:spacing w:line="210" w:lineRule="exact"/>
              <w:ind w:right="57" w:left="57"/>
              <w:jc w:val="center"/>
              <w:rPr>
                <w:sz w:val="21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пациентов, прооперированных в течение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дней после поступления в стационар по поводу перелома шейки бедра, от всех прооперированных по поводу указанного диагноза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пациентов с гепатитом С, получивших противовирусную терапию, на 100 тысяч населения в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92,9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Доля работающих граждан, состоящих на учете по поводу хронического неинфекционного заболевания, </w:t>
            </w:r>
            <w:r>
              <w:rPr>
                <w:rStyle w:val="1142"/>
                <w:sz w:val="24"/>
                <w:szCs w:val="24"/>
              </w:rPr>
              <w:t xml:space="preserve">которым проведено диспансерное наблюдение гражданина в соответствии с Территориальной программой в рамках договоров о проведении диспансерного наблюдения работающих граждан между работодателем и медицинской организацией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70,5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Доля пациентов, получающих лечебное (</w:t>
            </w:r>
            <w:r>
              <w:rPr>
                <w:rStyle w:val="1142"/>
                <w:sz w:val="24"/>
                <w:szCs w:val="24"/>
              </w:rPr>
              <w:t xml:space="preserve">энтеральное</w:t>
            </w:r>
            <w:r>
              <w:rPr>
                <w:rStyle w:val="1142"/>
                <w:sz w:val="24"/>
                <w:szCs w:val="24"/>
              </w:rPr>
              <w:t xml:space="preserve">) питание в рамках оказания паллиативной медицинской помощи, в общем количестве пациентов, нуждающихся в лечебном (</w:t>
            </w:r>
            <w:r>
              <w:rPr>
                <w:rStyle w:val="1142"/>
                <w:sz w:val="24"/>
                <w:szCs w:val="24"/>
              </w:rPr>
              <w:t xml:space="preserve">энтеральном</w:t>
            </w:r>
            <w:r>
              <w:rPr>
                <w:rStyle w:val="1142"/>
                <w:sz w:val="24"/>
                <w:szCs w:val="24"/>
              </w:rPr>
              <w:t xml:space="preserve">) питании при оказании паллиативной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Доля лиц репродуктивного возраста, прошедших диспансеризацию для оценки репродуктивного здоровья женщин и мужчин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7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Merge w:val="continue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Style w:val="1142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женщин</w:t>
            </w:r>
            <w:r>
              <w:rPr>
                <w:rStyle w:val="1142"/>
                <w:sz w:val="24"/>
                <w:szCs w:val="24"/>
              </w:rPr>
            </w:r>
            <w:r>
              <w:rPr>
                <w:rStyle w:val="114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Style w:val="1142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32</w:t>
            </w:r>
            <w:r>
              <w:rPr>
                <w:rStyle w:val="1142"/>
                <w:sz w:val="24"/>
                <w:szCs w:val="24"/>
              </w:rPr>
            </w:r>
            <w:r>
              <w:rPr>
                <w:rStyle w:val="114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Style w:val="1142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35</w:t>
            </w:r>
            <w:r>
              <w:rPr>
                <w:rStyle w:val="1142"/>
                <w:sz w:val="24"/>
                <w:szCs w:val="24"/>
              </w:rPr>
            </w:r>
            <w:r>
              <w:rPr>
                <w:rStyle w:val="114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Style w:val="1142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38</w:t>
            </w:r>
            <w:r>
              <w:rPr>
                <w:rStyle w:val="1142"/>
                <w:sz w:val="24"/>
                <w:szCs w:val="24"/>
              </w:rPr>
            </w:r>
            <w:r>
              <w:rPr>
                <w:rStyle w:val="1142"/>
                <w:sz w:val="24"/>
                <w:szCs w:val="24"/>
              </w:rPr>
            </w:r>
          </w:p>
        </w:tc>
      </w:tr>
      <w:tr>
        <w:trPr>
          <w:trHeight w:val="24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Merge w:val="continue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Style w:val="1142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мужчин</w:t>
            </w:r>
            <w:r>
              <w:rPr>
                <w:rStyle w:val="1142"/>
                <w:sz w:val="24"/>
                <w:szCs w:val="24"/>
              </w:rPr>
            </w:r>
            <w:r>
              <w:rPr>
                <w:rStyle w:val="114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Style w:val="1142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32</w:t>
            </w:r>
            <w:r>
              <w:rPr>
                <w:rStyle w:val="1142"/>
                <w:sz w:val="24"/>
                <w:szCs w:val="24"/>
              </w:rPr>
            </w:r>
            <w:r>
              <w:rPr>
                <w:rStyle w:val="114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Style w:val="1142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35</w:t>
            </w:r>
            <w:r>
              <w:rPr>
                <w:rStyle w:val="1142"/>
                <w:sz w:val="24"/>
                <w:szCs w:val="24"/>
              </w:rPr>
            </w:r>
            <w:r>
              <w:rPr>
                <w:rStyle w:val="114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Style w:val="1142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38</w:t>
            </w:r>
            <w:r>
              <w:rPr>
                <w:rStyle w:val="1142"/>
                <w:sz w:val="24"/>
                <w:szCs w:val="24"/>
              </w:rPr>
            </w:r>
            <w:r>
              <w:rPr>
                <w:rStyle w:val="1142"/>
                <w:sz w:val="24"/>
                <w:szCs w:val="24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Доля ветеранов боевых действий, получивших паллиативную медицинскую помощь и (или) лечебное (</w:t>
            </w:r>
            <w:r>
              <w:rPr>
                <w:rStyle w:val="1142"/>
                <w:sz w:val="24"/>
                <w:szCs w:val="24"/>
              </w:rPr>
              <w:t xml:space="preserve">энтеральное</w:t>
            </w:r>
            <w:r>
              <w:rPr>
                <w:rStyle w:val="1142"/>
                <w:sz w:val="24"/>
                <w:szCs w:val="24"/>
              </w:rPr>
              <w:t xml:space="preserve">) питание, из числа нуждающихся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Style w:val="1142"/>
                <w:sz w:val="24"/>
                <w:szCs w:val="24"/>
              </w:rPr>
              <w:t xml:space="preserve">оля случаев экстракорпорального оплодотворения, по результатам которого у женщины наступила беремен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36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 лиц старше 65 лет, которым проведена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противопневмококковая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вакцинация (13-валентной и/или 23-валентной вакциной)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9" w:type="dxa"/>
            <w:vAlign w:val="center"/>
            <w:textDirection w:val="lrTb"/>
            <w:noWrap w:val="false"/>
          </w:tcPr>
          <w:p>
            <w:pPr>
              <w:pStyle w:val="102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1" w:type="dxa"/>
            <w:vAlign w:val="center"/>
            <w:textDirection w:val="lrTb"/>
            <w:noWrap w:val="false"/>
          </w:tcPr>
          <w:p>
            <w:pPr>
              <w:pStyle w:val="102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02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42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1021"/>
        <w:pBdr/>
        <w: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24</w:t>
      </w:r>
      <w:r>
        <w:rPr>
          <w:rFonts w:ascii="Times New Roman" w:hAnsi="Times New Roman"/>
          <w:sz w:val="28"/>
        </w:rPr>
        <w:t xml:space="preserve">. Оценка удовлетворенности населения доступностью медицинской помощи, в том числе городского и сельского населения, осуществляется в соответствии с методикой, установленной Министерством здравоохранения Камчатского края.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/>
        <w:sectPr>
          <w:headerReference w:type="default" r:id="rId9"/>
          <w:headerReference w:type="first" r:id="rId10"/>
          <w:footerReference w:type="first" r:id="rId14"/>
          <w:footnotePr/>
          <w:endnotePr/>
          <w:type w:val="nextPage"/>
          <w:pgSz w:h="16840" w:orient="landscape" w:w="11907"/>
          <w:pgMar w:top="1134" w:right="709" w:bottom="1108" w:left="1418" w:header="431" w:footer="0" w:gutter="0"/>
          <w:cols w:num="1" w:sep="0" w:space="720" w:equalWidth="1"/>
          <w:titlePg/>
        </w:sectPr>
      </w:pPr>
      <w:r/>
      <w:r/>
    </w:p>
    <w:p>
      <w:pPr>
        <w:widowControl w:val="false"/>
        <w:pBdr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</w:t>
      </w:r>
      <w:r>
        <w:rPr>
          <w:rFonts w:ascii="Times New Roman" w:hAnsi="Times New Roman"/>
          <w:sz w:val="28"/>
          <w:szCs w:val="28"/>
        </w:rPr>
        <w:br/>
        <w:t xml:space="preserve">к Территориальной программе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/>
        <w:ind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false"/>
        <w:pBdr/>
        <w:spacing w:after="0"/>
        <w:ind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медицинских организаций, участвующих в реализации </w:t>
      </w:r>
      <w:r>
        <w:rPr>
          <w:rFonts w:ascii="Times New Roman" w:hAnsi="Times New Roman"/>
          <w:sz w:val="28"/>
          <w:szCs w:val="28"/>
          <w:highlight w:val="white"/>
        </w:rPr>
        <w:t xml:space="preserve">Территориальной программы </w:t>
      </w:r>
      <w:r>
        <w:rPr>
          <w:rFonts w:ascii="Times New Roman" w:hAnsi="Times New Roman"/>
          <w:sz w:val="28"/>
          <w:highlight w:val="white"/>
        </w:rPr>
        <w:t xml:space="preserve">г</w:t>
      </w:r>
      <w:r>
        <w:rPr>
          <w:rFonts w:ascii="Times New Roman" w:hAnsi="Times New Roman"/>
          <w:sz w:val="28"/>
        </w:rPr>
        <w:t xml:space="preserve">осударственных гарантий бесплатного оказания гражданам медицинской помощи на территории Камчатского края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, в том числе территориальной программы обязательного медицинского страхования, и перечень медицинских организаций, проводящих профилактические медицинские осмотры и диспансеризацию, </w:t>
      </w:r>
      <w:r>
        <w:rPr>
          <w:rFonts w:ascii="Times New Roman" w:hAnsi="Times New Roman"/>
          <w:sz w:val="28"/>
          <w:szCs w:val="28"/>
        </w:rPr>
        <w:br/>
        <w:t xml:space="preserve">в том числе углубленную диспансеризацию в 2025 году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1117"/>
        <w:tblW w:w="1572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3"/>
        <w:gridCol w:w="1977"/>
        <w:gridCol w:w="1283"/>
        <w:gridCol w:w="985"/>
        <w:gridCol w:w="850"/>
        <w:gridCol w:w="993"/>
        <w:gridCol w:w="850"/>
        <w:gridCol w:w="851"/>
        <w:gridCol w:w="850"/>
        <w:gridCol w:w="857"/>
        <w:gridCol w:w="845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br/>
              <w:t xml:space="preserve">п/п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медицинской организации по реестру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медицинской организации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34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осуществляю-</w:t>
            </w:r>
            <w:r>
              <w:rPr>
                <w:rFonts w:ascii="Times New Roman" w:hAnsi="Times New Roman"/>
                <w:sz w:val="20"/>
              </w:rPr>
              <w:t xml:space="preserve">щие</w:t>
            </w:r>
            <w:r>
              <w:rPr>
                <w:rFonts w:ascii="Times New Roman" w:hAnsi="Times New Roman"/>
                <w:sz w:val="20"/>
              </w:rPr>
              <w:t xml:space="preserve"> деятельность в сфере обязательного медицинского страхования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08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них: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проводя-</w:t>
            </w:r>
            <w:r>
              <w:rPr>
                <w:rFonts w:ascii="Times New Roman" w:hAnsi="Times New Roman"/>
                <w:sz w:val="20"/>
              </w:rPr>
              <w:t xml:space="preserve">щие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профилак-тические</w:t>
            </w:r>
            <w:r>
              <w:rPr>
                <w:rFonts w:ascii="Times New Roman" w:hAnsi="Times New Roman"/>
                <w:sz w:val="20"/>
              </w:rPr>
              <w:t xml:space="preserve"> медицин-</w:t>
            </w:r>
            <w:r>
              <w:rPr>
                <w:rFonts w:ascii="Times New Roman" w:hAnsi="Times New Roman"/>
                <w:sz w:val="20"/>
              </w:rPr>
              <w:t xml:space="preserve">ские</w:t>
            </w:r>
            <w:r>
              <w:rPr>
                <w:rFonts w:ascii="Times New Roman" w:hAnsi="Times New Roman"/>
                <w:sz w:val="20"/>
              </w:rPr>
              <w:t xml:space="preserve"> осмотры и </w:t>
            </w:r>
            <w:r>
              <w:rPr>
                <w:rFonts w:ascii="Times New Roman" w:hAnsi="Times New Roman"/>
                <w:sz w:val="20"/>
              </w:rPr>
              <w:t xml:space="preserve">диспансери-зацию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проводя-</w:t>
            </w:r>
            <w:r>
              <w:rPr>
                <w:rFonts w:ascii="Times New Roman" w:hAnsi="Times New Roman"/>
                <w:sz w:val="20"/>
              </w:rPr>
              <w:t xml:space="preserve">щие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диспан</w:t>
            </w:r>
            <w:r>
              <w:rPr>
                <w:rFonts w:ascii="Times New Roman" w:hAnsi="Times New Roman"/>
                <w:sz w:val="20"/>
              </w:rPr>
              <w:t xml:space="preserve">-серное </w:t>
            </w:r>
            <w:r>
              <w:rPr>
                <w:rFonts w:ascii="Times New Roman" w:hAnsi="Times New Roman"/>
                <w:sz w:val="20"/>
              </w:rPr>
              <w:t xml:space="preserve">наблюде-ние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проводя-</w:t>
            </w:r>
            <w:r>
              <w:rPr>
                <w:rFonts w:ascii="Times New Roman" w:hAnsi="Times New Roman"/>
                <w:sz w:val="20"/>
              </w:rPr>
              <w:t xml:space="preserve">щие</w:t>
            </w:r>
            <w:r>
              <w:rPr>
                <w:rFonts w:ascii="Times New Roman" w:hAnsi="Times New Roman"/>
                <w:sz w:val="20"/>
              </w:rPr>
              <w:t xml:space="preserve"> медицин-</w:t>
            </w:r>
            <w:r>
              <w:rPr>
                <w:rFonts w:ascii="Times New Roman" w:hAnsi="Times New Roman"/>
                <w:sz w:val="20"/>
              </w:rPr>
              <w:t xml:space="preserve">скую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реабили-тацию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5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углублен-</w:t>
            </w:r>
            <w:r>
              <w:rPr>
                <w:rFonts w:ascii="Times New Roman" w:hAnsi="Times New Roman"/>
                <w:sz w:val="20"/>
              </w:rPr>
              <w:t xml:space="preserve">ную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диспансе-ризацию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оценки </w:t>
            </w:r>
            <w:r>
              <w:rPr>
                <w:rFonts w:ascii="Times New Roman" w:hAnsi="Times New Roman"/>
                <w:sz w:val="20"/>
              </w:rPr>
              <w:t xml:space="preserve">репродук-тивного</w:t>
            </w:r>
            <w:r>
              <w:rPr>
                <w:rFonts w:ascii="Times New Roman" w:hAnsi="Times New Roman"/>
                <w:sz w:val="20"/>
              </w:rPr>
              <w:t xml:space="preserve"> здоровья женщин и мужчин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 xml:space="preserve">амбула</w:t>
            </w:r>
            <w:r>
              <w:rPr>
                <w:rFonts w:ascii="Times New Roman" w:hAnsi="Times New Roman"/>
                <w:sz w:val="20"/>
              </w:rPr>
              <w:t xml:space="preserve">-торных условиях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условиях дневных </w:t>
            </w:r>
            <w:r>
              <w:rPr>
                <w:rFonts w:ascii="Times New Roman" w:hAnsi="Times New Roman"/>
                <w:sz w:val="20"/>
              </w:rPr>
              <w:t xml:space="preserve">стацио</w:t>
            </w:r>
            <w:r>
              <w:rPr>
                <w:rFonts w:ascii="Times New Roman" w:hAnsi="Times New Roman"/>
                <w:sz w:val="20"/>
              </w:rPr>
              <w:t xml:space="preserve">-наров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условиях </w:t>
            </w:r>
            <w:r>
              <w:rPr>
                <w:rFonts w:ascii="Times New Roman" w:hAnsi="Times New Roman"/>
                <w:sz w:val="20"/>
              </w:rPr>
              <w:t xml:space="preserve">круглосу</w:t>
            </w:r>
            <w:r>
              <w:rPr>
                <w:rFonts w:ascii="Times New Roman" w:hAnsi="Times New Roman"/>
                <w:sz w:val="20"/>
              </w:rPr>
              <w:t xml:space="preserve">-точных </w:t>
            </w:r>
            <w:r>
              <w:rPr>
                <w:rFonts w:ascii="Times New Roman" w:hAnsi="Times New Roman"/>
                <w:sz w:val="20"/>
              </w:rPr>
              <w:t xml:space="preserve">стацио</w:t>
            </w:r>
            <w:r>
              <w:rPr>
                <w:rFonts w:ascii="Times New Roman" w:hAnsi="Times New Roman"/>
                <w:sz w:val="20"/>
              </w:rPr>
              <w:t xml:space="preserve">-наров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widowControl w:val="false"/>
        <w:pBdr/>
        <w:spacing w:after="0" w:line="240" w:lineRule="auto"/>
        <w:ind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W w:w="15732" w:type="dxa"/>
        <w:tblBorders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3544"/>
        <w:gridCol w:w="1984"/>
        <w:gridCol w:w="1276"/>
        <w:gridCol w:w="992"/>
        <w:gridCol w:w="850"/>
        <w:gridCol w:w="992"/>
        <w:gridCol w:w="850"/>
        <w:gridCol w:w="850"/>
        <w:gridCol w:w="850"/>
        <w:gridCol w:w="850"/>
        <w:gridCol w:w="850"/>
      </w:tblGrid>
      <w:tr>
        <w:trPr>
          <w:trHeight w:val="219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53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41202503400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«Камчатская краевая больница им. А.С. Лукашевского»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41202502700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«Камчатская краевая детская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41202502600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«Камчатская краевая стоматологическая поликлиника»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41202504200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кожно-венерологический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41202500600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кардиологический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41202503800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онкологический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6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41202503900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«Корякская окружная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41202503700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больница № 1»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41202504500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больница № 2»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41202500700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гериатрическая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41202503100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поликлиника № 1»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41202501300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поликлиника № 3»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6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41202500900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центр общественного здоровья и медицинской профилактики»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68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41202501900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родильный дом»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9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41202500100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стоматологическая поликлиника»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41202502100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детская поликлиника № 1»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41202503600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детская поликлиника № 2»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41202500200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Камчатского края «Петропавловск-Камчатская городская детская стоматологическая поликлиника»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71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41202503000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«Камчатская краевая детская инфекционная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12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41202500300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«Петропавловск-Камчатская городская станция скорой медицинской помощи»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41202503300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«Елизовская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41202501400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«Елизовская станция скорой медицинской помощи»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41202502500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«Елизовская районная стоматологическая поликлиника»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41202502800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«Мильковская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41202501200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«Усть-Большерецкая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41202504800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«Озерновская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41202504100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«Усть-Камчатская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41202502200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«Ключевская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41202504700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«Соболевская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41202505100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«Быстринская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41202505000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«Вилючинская городская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41202504600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«Никольская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41202505300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«Тигильская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41202500500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«Карагинская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41202501500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«Олюторская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41202505400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«Пенжинская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12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41202502400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центр по профилактике и борьбе со СПИД и инфекционными заболеваниями»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5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41202500800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противотуберкулезный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10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41202501001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Камчатская больница федерального государственного бюджетного учреждения «Дальневосточный окружной медицинский центр Федерального медико-биологического агентства»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7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41202504900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Федеральное казенное учреждение здравоохранения «Медико-санитарная часть Министерства внутренних дел Российской Федерации по Камчатскому краю»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5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41202502000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«Камчатская неврологическая клиника»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7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41202502906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Филиал общества с ограниченной ответственностью «Байкальская медицинская компания» в г. Петропавловск-Камчатский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5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41202501800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реабилитационный центр «</w:t>
            </w:r>
            <w:r>
              <w:rPr>
                <w:rFonts w:ascii="Times New Roman" w:hAnsi="Times New Roman"/>
                <w:sz w:val="20"/>
              </w:rPr>
              <w:t xml:space="preserve">Ормедиум</w:t>
            </w:r>
            <w:r>
              <w:rPr>
                <w:rFonts w:ascii="Times New Roman" w:hAnsi="Times New Roman"/>
                <w:sz w:val="20"/>
              </w:rPr>
              <w:t xml:space="preserve">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10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41202504300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Дальневосточный центр оздоровления и медико-социальной реабилитации детей с ограниченными возможностями «Жемчужина Камчатки»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41202504400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«Импульс»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41202503200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«ЭКО Центр»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5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психоневрологический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5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Государственное бюджетное учреждение здравоохранения «Камчатский краевой наркологический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7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Краевое государственное казенное учреждение здравоохранения «Камчатский краевой территориальный центр медицины катастроф»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7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Краевое государственное казенное учреждение здравоохранения «Камчатский краевой медицинский центр мобилизационных резервов «Резерв»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5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Государственное бюджетное учреждение здравоохранения «Камчатская краевая станция переливания крови»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7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Государственное бюджетное учреждение здравоохранения «Камчатское краевое бюро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судебно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–медицинской экспертизы»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7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Краевое государственное бюджетное учреждение здравоохранения «Камчатский краевой медицинский информационно – аналитический центр»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41202504000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Акционерное общество «Медицина»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41202501600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Виталаб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5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41202500401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Камчатский филиал автономной некоммерческой организации «Медицинский центр «Жизнь»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10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41202501100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Краевое государственное бюджетное учреждение здравоохранения «Детская краевая клиническая больница» имени А.К. Пиотровича Министерства здравоохранения Хабаровского края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7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41202503500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Общество с ограниченной ответственностью «Центр инновационной эмбриологии и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репродуктологии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Эмбрилайф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5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41202502300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Общество с ограниченной ответственностью «Сибирский центр ядерной медицины»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31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41202501700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Общество с ограниченной ответственностью «Афина»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76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41202505200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Краевое государственное автономное учреждение социальной защиты «Многопрофильный центр реабилитации»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8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41202505500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110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медицинских организаций, участвующих в Территориальной программе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годов, всего,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/>
          <w:trHeight w:val="139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51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медицинских организаций, подведомственных федеральным </w:t>
            </w:r>
            <w:r>
              <w:rPr>
                <w:rFonts w:ascii="Times New Roman" w:hAnsi="Times New Roman"/>
                <w:sz w:val="20"/>
              </w:rPr>
              <w:t xml:space="preserve">органам исполнительной власти, которым комиссией по разработке территориальной программы обязательного ме6дицинского страхования в Камчатском крае распределяются объемы специализированной медицинской помощи в условиях круглосуточного и дневного стационаров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vertAlign w:val="superscript"/>
        </w:rPr>
        <w:t xml:space="preserve">1</w:t>
      </w:r>
      <w:r>
        <w:rPr>
          <w:rFonts w:ascii="Times New Roman" w:hAnsi="Times New Roman"/>
          <w:sz w:val="20"/>
        </w:rPr>
        <w:t xml:space="preserve"> заполняется знак отличия «1»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Приложение 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Утвержденная стоимость</w:t>
      </w:r>
      <w:r>
        <w:rPr>
          <w:rFonts w:ascii="Times New Roman" w:hAnsi="Times New Roman"/>
          <w:sz w:val="28"/>
        </w:rPr>
        <w:br/>
        <w:t xml:space="preserve">Территориальной программы государственных гарантий бесплатного оказания гражданам медицинской помощи на территории</w:t>
      </w:r>
      <w:r>
        <w:rPr>
          <w:rFonts w:ascii="Times New Roman" w:hAnsi="Times New Roman"/>
          <w:sz w:val="28"/>
        </w:rPr>
        <w:br/>
        <w:t xml:space="preserve">Камчатского края на 2025 год и на плановый период 2026 и 2027 годов по источникам финансового обеспечения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5"/>
        <w:gridCol w:w="4595"/>
        <w:gridCol w:w="789"/>
        <w:gridCol w:w="1614"/>
        <w:gridCol w:w="1756"/>
        <w:gridCol w:w="1484"/>
        <w:gridCol w:w="1800"/>
        <w:gridCol w:w="1358"/>
        <w:gridCol w:w="1756"/>
      </w:tblGrid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90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строки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7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Утвержденная стоимость территориальной программы на 2025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Утвержденная стоимость территориальной программы на плановый период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2027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(тыс. руб.)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1 жителя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(1 застрахованное лицо) в год (руб.)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53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(тыс. руб.)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1 жителя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(1 застрахованное лицо) в год (руб.)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(тыс. руб.)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1 жителя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(1 застрахованное лицо) в год руб.)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5684" w:type="dxa"/>
        <w:tblInd w:w="48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5"/>
        <w:gridCol w:w="4595"/>
        <w:gridCol w:w="789"/>
        <w:gridCol w:w="1614"/>
        <w:gridCol w:w="1756"/>
        <w:gridCol w:w="1484"/>
        <w:gridCol w:w="1800"/>
        <w:gridCol w:w="1358"/>
        <w:gridCol w:w="1783"/>
      </w:tblGrid>
      <w:tr>
        <w:trPr>
          <w:trHeight w:val="28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2025 и 2026 годов всего (сумма строк 02 + 03),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28 652 988,79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98 527,73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30 602 890,50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105 107,83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32 416 678,58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111 254,63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rPr>
          <w:trHeight w:val="4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 Средства консолидированного бюджета субъекта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5 404 631,99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18 630,43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5 529 022,18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18 936,82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5 616 734,18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19 151,64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rPr>
          <w:trHeight w:val="43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II. Стоимость территориальной программы  ОМС всего (сумма строк 04 + 08) 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23 248 356,80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79 897,30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25 073 868,32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86 171,01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26 799 944,40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92 102,99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rPr>
          <w:trHeight w:val="61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программы (сумма строк 05 + 06 + 07),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23 248 356,80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79 897,30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25 073 868,32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86 171,01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26 799 944,40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92 102,99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rPr>
          <w:trHeight w:val="34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субвенции из бюджета ФОМС 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23 242 356,80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79 876,68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25 073 868,32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86 171,01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26 799 944,40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92 102,99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rPr>
          <w:trHeight w:val="98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 прочие поступления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6 000,00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20,62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5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23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 межбюджетные трансферты, передаваемые из бюджета субъекта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widowControl w:val="false"/>
        <w:pBdr/>
        <w:spacing w:after="0" w:afterAutospacing="0" w:before="0" w:beforeAutospacing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Без учета расходов на обеспечение выполнения территориальным фондом обязательного медицинского страхования Камчатского края своих функций, предусмотренных Законом Камчатского края</w:t>
      </w:r>
      <w:r>
        <w:rPr>
          <w:rFonts w:ascii="Times New Roman" w:hAnsi="Times New Roman"/>
          <w:color w:val="auto"/>
          <w:sz w:val="20"/>
          <w:highlight w:val="none"/>
        </w:rPr>
        <w:t xml:space="preserve"> </w:t>
      </w:r>
      <w:r>
        <w:rPr>
          <w:rFonts w:ascii="Times New Roman" w:hAnsi="Times New Roman"/>
          <w:color w:val="auto"/>
          <w:sz w:val="20"/>
          <w:highlight w:val="none"/>
        </w:rPr>
        <w:t xml:space="preserve">от 06.12.2024 № 425</w:t>
      </w:r>
      <w:r>
        <w:rPr>
          <w:rFonts w:ascii="Times New Roman" w:hAnsi="Times New Roman"/>
          <w:color w:val="auto"/>
          <w:sz w:val="20"/>
          <w:highlight w:val="none"/>
        </w:rPr>
        <w:t xml:space="preserve"> «</w:t>
      </w:r>
      <w:r>
        <w:rPr>
          <w:rFonts w:ascii="Times New Roman" w:hAnsi="Times New Roman"/>
          <w:color w:val="auto"/>
          <w:sz w:val="20"/>
        </w:rPr>
        <w:t xml:space="preserve">О бюджете </w:t>
      </w:r>
      <w:r>
        <w:rPr>
          <w:rFonts w:ascii="Times New Roman" w:hAnsi="Times New Roman"/>
          <w:sz w:val="20"/>
        </w:rPr>
        <w:t xml:space="preserve">территориального фонда обязательного медицинского страхования Камчатского края на 2025 год и на плановый период 2026 и 2027 годов» по разделу 01 «Общегосударственные вопросы».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15624" w:type="dxa"/>
        <w:tblInd w:w="61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724"/>
        <w:gridCol w:w="1407"/>
        <w:gridCol w:w="1988"/>
        <w:gridCol w:w="1358"/>
        <w:gridCol w:w="1926"/>
        <w:gridCol w:w="1323"/>
        <w:gridCol w:w="1898"/>
      </w:tblGrid>
      <w:tr>
        <w:trPr>
          <w:trHeight w:val="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Справочно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2025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2026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2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2027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311"/>
              </w:tabs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  <w:br/>
              <w:t xml:space="preserve">(тыс. 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1 застрахованное лицо в год (руб.)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  <w:br/>
              <w:t xml:space="preserve">(тыс. 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1 застрахованное лицо в год (руб.)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2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  <w:br/>
              <w:t xml:space="preserve">(тыс. 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1 застрахованное лицо в год (руб.)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выполнения ТФОМС своих функций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65"/>
              </w:tabs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88 541,30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647,96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94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239</w:t>
            </w:r>
            <w:r>
              <w:rPr>
                <w:rFonts w:ascii="Times New Roman" w:hAnsi="Times New Roman"/>
                <w:sz w:val="20"/>
              </w:rPr>
              <w:t xml:space="preserve">,</w:t>
            </w:r>
            <w:r>
              <w:rPr>
                <w:rFonts w:ascii="Times New Roman" w:hAnsi="Times New Roman"/>
                <w:sz w:val="20"/>
              </w:rPr>
              <w:t xml:space="preserve">48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667,54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2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020"/>
              </w:tabs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96 223,10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before="0" w:before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674,36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8" w:left="9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Приложение 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Утвержденная стоимость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Территориальной программы государственных гарантий бесплатного оказания гражданам медицинской помощи на территории</w:t>
      </w:r>
      <w:r>
        <w:rPr>
          <w:rFonts w:ascii="Times New Roman" w:hAnsi="Times New Roman"/>
          <w:sz w:val="28"/>
        </w:rPr>
        <w:br/>
        <w:t xml:space="preserve">Камчатского края по условиям ее оказания на 2025 год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69" w:type="dxa"/>
        <w:tblBorders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"/>
        <w:gridCol w:w="5346"/>
        <w:gridCol w:w="735"/>
        <w:gridCol w:w="1469"/>
        <w:gridCol w:w="1246"/>
        <w:gridCol w:w="1305"/>
        <w:gridCol w:w="1040"/>
        <w:gridCol w:w="1062"/>
        <w:gridCol w:w="1182"/>
        <w:gridCol w:w="1249"/>
        <w:gridCol w:w="583"/>
      </w:tblGrid>
      <w:tr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п/п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Виды и условия оказания медицинской помощи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строки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6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02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единицы объема медицинской помощи (норматив финансовых затрат на единицу объема предоставления медицинской помощи) (руб.)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1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Подушевые нормативы финансирования Территориальной программы (руб.)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0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Территориальной программы по источникам финансового обеспечения</w:t>
            </w:r>
            <w:r>
              <w:rPr>
                <w:rFonts w:ascii="Times New Roman" w:hAnsi="Times New Roman"/>
                <w:sz w:val="20"/>
              </w:rPr>
              <w:br/>
              <w:t xml:space="preserve">(тыс. 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6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4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счет средств консолидированного бюджета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14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счет средств ОМС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счет средств консолидированного бюджета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счет средств ОМС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% к итогу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1036"/>
        <w:pBdr/>
        <w:spacing w:after="0" w:line="240" w:lineRule="auto"/>
        <w:ind/>
        <w:rPr>
          <w:sz w:val="4"/>
        </w:rPr>
      </w:pPr>
      <w:r>
        <w:rPr>
          <w:sz w:val="4"/>
        </w:rPr>
      </w:r>
      <w:r>
        <w:rPr>
          <w:sz w:val="4"/>
        </w:rPr>
      </w:r>
      <w:r>
        <w:rPr>
          <w:sz w:val="4"/>
        </w:rPr>
      </w:r>
    </w:p>
    <w:tbl>
      <w:tblPr>
        <w:tblW w:w="15710" w:type="dxa"/>
        <w:tblInd w:w="69" w:type="dxa"/>
        <w:tblBorders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"/>
        <w:gridCol w:w="5346"/>
        <w:gridCol w:w="751"/>
        <w:gridCol w:w="1480"/>
        <w:gridCol w:w="1219"/>
        <w:gridCol w:w="1305"/>
        <w:gridCol w:w="1038"/>
        <w:gridCol w:w="1063"/>
        <w:gridCol w:w="1185"/>
        <w:gridCol w:w="1247"/>
        <w:gridCol w:w="597"/>
      </w:tblGrid>
      <w:tr>
        <w:trPr>
          <w:trHeight w:val="33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I. Медицинская помощь, предоставляемая за счет консолидированного бюджета субъекта Российской Федерации,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всего, в </w:t>
            </w:r>
            <w:r>
              <w:rPr>
                <w:rFonts w:ascii="Times New Roman" w:hAnsi="Times New Roman"/>
                <w:sz w:val="20"/>
              </w:rPr>
              <w:t xml:space="preserve">том числе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18 527,02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5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374 631,99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18,76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1. 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</w:t>
            </w:r>
            <w:r>
              <w:rPr>
                <w:rFonts w:ascii="Times New Roman" w:hAnsi="Times New Roman"/>
                <w:sz w:val="20"/>
                <w:highlight w:val="white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(далее – ОМС), в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вызовов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0,064151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6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450,73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413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,82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120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048,12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не идентифицированным и не застрахованным в системе </w:t>
            </w:r>
            <w:r>
              <w:rPr>
                <w:rFonts w:ascii="Times New Roman" w:hAnsi="Times New Roman"/>
                <w:sz w:val="20"/>
              </w:rPr>
              <w:t xml:space="preserve">ОМС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лицам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вызовов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0,015000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5 784,16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86,75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25 166,90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скорая медицинская помощь при </w:t>
            </w:r>
            <w:r>
              <w:rPr>
                <w:rFonts w:ascii="Times New Roman" w:hAnsi="Times New Roman"/>
                <w:sz w:val="20"/>
              </w:rPr>
              <w:t xml:space="preserve">санитарно</w:t>
            </w:r>
            <w:r>
              <w:rPr>
                <w:rFonts w:ascii="Times New Roman" w:hAnsi="Times New Roman"/>
                <w:sz w:val="20"/>
              </w:rPr>
              <w:t xml:space="preserve">–авиационной эвакуации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0,001758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30 107,69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52,93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15 354,90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–санитарная помощь, предоставляемая: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 в амбулаторных условиях: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2.1.1 с профилактической и иными </w:t>
            </w:r>
            <w:r>
              <w:rPr>
                <w:rFonts w:ascii="Times New Roman" w:hAnsi="Times New Roman"/>
                <w:sz w:val="20"/>
              </w:rPr>
              <w:t xml:space="preserve">целями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  <w:t xml:space="preserve">, в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0,730000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2 787,68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035,01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590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349,23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07.1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2.1.2 в связи с заболеваниями–обращений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  <w:t xml:space="preserve">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0,186000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7 257,66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1 349,92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391 608,86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08.1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0,006886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7 257,66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49,94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14 486,30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в условиях дневных стационаров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  <w:t xml:space="preserve">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0,001439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54 709,87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78,75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22 843,70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09.1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  <w:t xml:space="preserve">, в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0,004459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54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709,87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243,95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70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769,55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Специализированная, в том числе высокотехнологичная, медицинская помощь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4.1 в условиях дневных стационаров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  <w:t xml:space="preserve">, в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0,003020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54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709,87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165,21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47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925,85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4.2 в условиях круглосуточных стационаров, в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0,015500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361 276,31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5 600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,40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624 659,57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13.1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0,000574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361 276,31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206,73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59 971,90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4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Паллиативная медицинская помощь: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первичная медицинская помощь, в том числе доврачебная и врачебная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  <w:t xml:space="preserve">, всего,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0,030000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5 694,13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170,83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49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556,03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 по паллиативной медицинской помощи без учета посещений на дому патронажными бригадами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0,011858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2 448,99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29,04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8 424,53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посещения на дому выездными патронажными бригадами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0,018142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7 815,22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141,79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41 131,51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для детского населения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15.2.1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0,006096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5 286,80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32,46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9 410,51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5.2 оказываемая в стационарных условиях (включая койки паллиативной медицинской помощи и койки сестринского ухода)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койко-дней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0,092000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6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616,34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608,71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176 583,58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 том числе для детского населения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16.1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койко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–дней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0,002054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6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616,54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13,59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943,34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  <w:lang w:val="en-US"/>
              </w:rPr>
            </w:pPr>
            <w:r>
              <w:rPr>
                <w:rFonts w:ascii="Times New Roman" w:hAnsi="Times New Roman"/>
                <w:sz w:val="20"/>
                <w:highlight w:val="white"/>
                <w:lang w:val="en-US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  <w:lang w:val="en-US"/>
              </w:rPr>
            </w:r>
            <w:r>
              <w:rPr>
                <w:rFonts w:ascii="Times New Roman" w:hAnsi="Times New Roman"/>
                <w:sz w:val="20"/>
                <w:highlight w:val="white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  <w:lang w:val="en-US"/>
              </w:rPr>
            </w:pPr>
            <w:r>
              <w:rPr>
                <w:rFonts w:ascii="Times New Roman" w:hAnsi="Times New Roman"/>
                <w:sz w:val="20"/>
                <w:highlight w:val="white"/>
                <w:lang w:val="en-US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  <w:lang w:val="en-US"/>
              </w:rPr>
            </w:r>
            <w:r>
              <w:rPr>
                <w:rFonts w:ascii="Times New Roman" w:hAnsi="Times New Roman"/>
                <w:sz w:val="20"/>
                <w:highlight w:val="white"/>
                <w:lang w:val="en-US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5.3 оказываемая в условиях дневного стационара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6. Иные государственные и муниципальные услуги (работы)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275,21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2 400 613,07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Высокотехнологичная медицинская помощь, оказываемая в медицинских организациях субъекта Российской Федерации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103,41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30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000,00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0,10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III. Медицинская помощь в рамках территориальной программы ОМС: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79 897,30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23 248 356,80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81,14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Скорая, в том числе скорая специализированная, медицинская помощь (сумма строк 35+42+51)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0,290000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15 617,57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4 529,12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1 317 873,03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–санитарная помощь в амбулаторных условиях</w:t>
            </w:r>
            <w:r>
              <w:rPr>
                <w:rFonts w:ascii="Times New Roman" w:hAnsi="Times New Roman"/>
                <w:sz w:val="20"/>
              </w:rPr>
              <w:t xml:space="preserve">, за исключением медицинской реабилитации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31 815,94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</w:rPr>
              <w:t xml:space="preserve">9 257 742,74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 для проведения профилактических медицинских осмотров (сумма строк 36.1+43.1+52.1)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0,266791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9 533,38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2 543,41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740 076,29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для проведения диспансеризации, всего (сумма строк 36.2+43.2+52.2),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0,432393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11 651,42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5 038,00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1 465 946,71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углубленной диспансеризации (сумма строк 36.2.1+43.2.1+52.2.1)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22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.2.1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0,050758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5 037,90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255,71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74 404,70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2.3 диспансеризация для оценки репродуктивного здоровья, всего (сумма строк 36.3+43.3+52.3), из них: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22.3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0,134681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6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703,74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902,86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 w:right="-57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262 712,87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женщины (сумма строк 36.3.1+43.3.1+52.3.1)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22.3.1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0,068994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10 623,32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732,93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213 267,92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мужчины (сумма строк 36.3.2+43.3.2+52.3.2)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22.3.2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0,065687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2 586,98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169,93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49 444,95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 посещений с иными целями (сумма строк 36.4+43.4+52.4)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2,678505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2 089,91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5 597,83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1 628 845,92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2.5 посещения по неотложной помощи (сумма строк 36.5+43.5+52.5)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0,540000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3 578,34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1 932,30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562 257,41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2.6 обращения в связи с заболеваниями, всего (сумма строк 36.6+43.6+52.6):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1,436140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8 015,24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11 511,00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3 349 448,57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2.7 проведение отдельных диагностических (лабораторных) исследований и медицинских услуг (сумма строк 36.7+43.7+52.7):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0,277354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5 995,95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1 663,00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483 897,53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компьютерная томография (сумма строк 36.7.1+43.7.1+52.7.1)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22.7.1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0,057732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8 774,17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506,56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147 397,28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магнитно-резонансная томография (сумма строк 36.7.2+43.7.2+52.7.2)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22.7.2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0,022033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13 187,64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290,56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84 545,96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ультразвуковое исследование сердечно-сосудистой системы (сумма строк 36.7.3+43.7.3+52.7.3)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22.7.3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0,122408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2 526,23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309,23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89 979,26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эндоскопическое диагностическое исследование (сумма строк 36.7.4+43.7.4+52.7.4)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22.7.4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0,035370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4 632,27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163,85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47 675,32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молекулярно-генетическое исследование с целью диагностики онкологических заболеваний (сумма строк 36.7.5+43.7.5+52.7.5)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22.7.5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0,001297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10 693,20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13,85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4 031,34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36.7.6+43.7.6+52.7.6)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22.7.6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0,027100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9 593,77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260,01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75 656,47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позитронной эмиссионной томографии/позитронной эмиссионно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томографии, совмещенной с компьютерной томографией (далее – ПЭТ/КТ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при онкологических заболеваниях (сумма строк 36.7.7+43.7.7+52.7.7)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22.7.7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0,002086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35 414,40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73,88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21 496,54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однофотонной эмиссионной компьютерной томографии/однофотонной эмиссионной компьютерной томографии, совмещенной с компьютерной томографией (далее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ОФЭКТ/КТ) (сумма строк 36.7.8+43.7.8+52.7.8)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22.7.8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0,003622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4 859,60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5 122,02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сахарного диабета (сумма строк 36.7.9+43.7.9+52.7.9)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22.7.9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0,005702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4 818,17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27,47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7 993,34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2.8 диспансерное наблюдение (сумма строк 36.8+43.8+52.8), в том числе по поводу: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0,261736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9 681,08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2 533,87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737 301,37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онкологических заболеваний (сумма строк 36.8.1+43.8.1+52.8.1)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22.8.1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0,021114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13 668,33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288,61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83 978,22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сахарного диабета (сумма строк 36.8.2+43.8.2+52.8.2)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22.8.2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0,059800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5 160,50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308,59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89 792,70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болезней системы кровообращения (сумма строк 36.8.3+43.8.3+52.8.3)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22.8.3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0,153720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11 475,34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1 763,98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513 280,48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2.9 посещения с профилактическими целями центров здоровья (сумма строк 36.9+43.9+52.9)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0,022207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4 217,90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27 256,07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(сумма строк 37+44+53), в том числе: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0,067347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110 150,27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7 418,10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2 158 504,69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 для оказания медицинской помощи по профилю «онкология» (сумма строк 37.1+44.1+53.1)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0,013080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242 016,46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3 165,58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921 114,65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 для оказания медицинской помощи при экстракорпоральном оплодотворении (сумма строк 37.2+44.2+53.2)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0,000644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108 861,20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69,96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20 357,04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 для оказания медицинской помощи больным с вирусным гепатитом С (сумма строк 37.3+44.3+53.3)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0,001396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227 532,79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317,48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92 378,31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реабилитации, всего (сумма строк 38+45+54), в том числе: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0,180938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187 186,38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33 869,14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9 855 175,72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 медицинская помощь по профилю «онкология» (сумма строк 38.1+45.1+54.1)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0,010950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253 313,37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2 773,60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807 056,40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 стентирование для больных с инфарктом миокарда (сумма строк 38.2+45.2+54.2)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0,002327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704 756,63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1 639,71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477 120,24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4.3 имплантация частотно-адаптированного кардиостимулятора взрослым (сумма строк 38.3+45.3+54.3)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0,000430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926 760,85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398,12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115 845,11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4.4 эндоваскулярная деструкция дополнительных проводящих путей и аритмогенных зон сердца (сумма строк 38.4+45.4+54.4)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0,000189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1 115 080,47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210,77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61 329,43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4.5 стентирование / эндартерэктомия (сумма строк 38.5+45.5+54.5)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0,000472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725 797,37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341,72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99 434,24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Медицинская реабилитация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1 691,42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492 165,32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 в амбулаторных условиях (сумма строк 39.1+46.1+55.1)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0,003241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92 505,97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299,79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87 233,13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 в условиях дневных стационаров (первичная медико-санитарная помощь, специализированная медицинская помощь) (сумма строк 39.2+46.2+55.2)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0,005179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102 006,61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528,30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153 723,96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 в условиях круглосуточного стационара (специализированная, в том числе высокотехнологичная, медицинская помощь) (сумма строк 39.3+46.3+55.3)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0,004368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197 718,02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863,32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251 208,23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Паллиативная медицинская помощь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 первичная медицинская помощь, в том числе доврачебная и врачебная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всего (равно строке 47.1),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6.1.1 посещение по паллиативной медицинской помощи без учета посещений на дому патронажными бригадами (равно строке 47.1.1)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31.1.1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6.1.2 посещения на дому выездными патронажными бригадами (равно строке 47.1.2)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31.1.2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6.2. оказываемая в стационарных условиях (включая койки паллиативной медицинской помощи и койки сестринского ухода) (равно строке 47.2)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койко-дней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6.3 оказываемая в условиях дневного стационара (равно строке 47.3)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Расходы на ведение дела СМО (сумма строк 40+48+56)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573,57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166 895,30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Иные расходы (равно строке 49)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строки 20: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помощь, предоставляемая в рамках базовой программы ОМС застрахованным лицам (за счет субвенции Федерального фонда ОМС)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79 897,30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23 249 356,80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81,14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rPr>
          <w:trHeight w:val="4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Скорая, в том числе скорая специализированная, медицинская помощь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0,290000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15 617,57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4 529,12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1 317 873,03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Первичная медико-санитарная помощь в амбулаторных условиях, за исключением медицинской реабилитации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31 815,94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9 257 742,74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 для проведения профилактических медицинских осмотров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0,266791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9 533,38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2 543,41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740 076,29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 для проведения диспансеризации, 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0,432393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11 651,42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5 038,00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1 465 946,71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для проведения углубленной диспансеризации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36.2.1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0,050758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5 037,90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255,71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74 404,70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 диспансеризация для оценки репродуктивного здоровья женщин и мужчин, всего, из них: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0,134681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6 703,74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902,86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262 712,87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женщины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36.3.1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0,068994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10 623,32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732,93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213 267,92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мужчины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36.3.2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0,065687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2 586,98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169,93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49 444,95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2.4.посещения с иными целями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2,678505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2 089,91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5 597,83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1 628 845,92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2.5 посещения в неотложной форме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0,540000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3 578,34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1 932,30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562 257,41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2.6 обращения в связи с заболеваниями, 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1,436140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8 015,24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11 511,00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3 349 448,57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2.7 проведение отдельных диагностических (лабораторных) исследований и медицинских услуг: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0,277354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5 995,95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1 663,00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483 897,53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компьютерная томография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36.7.1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0,057732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8 774,17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506,56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147 397,28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магнитно-резонансная томография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36.7.2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0,022033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13 187,64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290,56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84 545,96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ультразвуковое исследование сердечно-сосудистой системы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36.7.3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0,122408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2 526,23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309,23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89 979,26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эндоскопическое диагностическое исследование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36.7.4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0,035370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4 632,27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163,85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47 675,32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36.7.5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0,001297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10 693,20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13,85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4 031,34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36.7.6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0,027100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9 593,77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260,01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75 656,47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ПЭТ/КТ при онкологических заболеваниях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36.7.7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0,002086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35 414,40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73,88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21 496,54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ОФЭКТ/КТ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36.7.8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0,003622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4 859,60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5 122,02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сахарного диабета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36.7.9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0,005702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4 818,17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27,47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7 993,34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2.8 диспансерное наблюдение, в том числе по поводу: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0,261736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9 681,08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2 533,87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737 301,37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онкологических заболеваний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36.8.1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0,021114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13 668,33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288,61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83 978,22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сахарного диабета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36.8.2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0,059800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5 160,50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308,59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89 792,70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болезней системы кровообращения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36.8.3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0,153720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11 475,34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1 763,98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513 280,48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2.9 посещения с профилактическими целями центров здоровья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0,022207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4 217,90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27 256,07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0,067347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110 150,27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7 418,10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2 158 504,69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0,013080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242 016,46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3 165,58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921 114,65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0,000644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108 861,20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69,96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20 357,04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 для оказания медицинской помощи больным с вирусным гепатитом С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0,001396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227 532,79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317,48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92 378,31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реабилитации, всего, в том числе: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0,180938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187 186,38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33 869,14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9 855 175,72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0,010950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253 313,37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2 773,60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807 056,40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 стентирование для больных с инфарктом миокарда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0,002327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704 756,63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1 639,71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477 120,24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4.3 имплантация частотно-адаптированного кардиостимулятора взрослым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0,000430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926 760,85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398,12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115 845,11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4.4 эндоваскулярная деструкция дополнительных проводящих путей и аритмогенных зон сердца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0,000189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1 115 080,47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210,77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61 329,43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4.5 стентирование / эндартерэктомия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0,000472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725 797,37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341,72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99 434,24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Медицинская реабилитация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1 691,42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492 165,32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 В амбулаторных условиях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0,003241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92 505,97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299,79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87 233,13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0,005179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102 006,61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528,30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153 723,96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5.3. в условияз круглосуточного стационара (специализированная, в том числе высокотехнологичная, медицинская помощь)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0,004368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197 718,02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863,32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251 208,23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Расходы на ведение дела СМО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573,57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166 895,30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Медицинская помощь по видам и заболеваниям, не установленным базовой программой ОМС: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Скорая, в том числе скорая специализированная, медицинская помощь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Первичная медико-санитарная помощь в амбулаторных условиях, за исключением медицинской реабилитации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 для проведения профилактических медицинских осмотров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 для проведения диспансеризации, 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для проведения углубленной диспансеризации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43.2.1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 диспансеризация для оценки репродуктивного здоровья, всего, из них: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женщины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43.3.1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мужчины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43.3.2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 посещения с иными целями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2.5 посещения в неотложной форме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2.6 обращения в связи с заболеваниями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2.7 проведение отдельных диагностических (лабораторных) исследований и медицинских услуг: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компьютерная томография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43.7.1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магнитно-резонансная томография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43.7.2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ультразвуковое исследование сердечно-сосудистой системы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43.7.3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эндоскопическое диагностическое исследование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43.7.4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43.7.5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43.7.6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ПЭТ/КТ при онкологических заболеваниях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43.7.7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ОФЭКТ/КТ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43.7.8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сахарного диабета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43.7.9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2.8 диспансерное наблюдение, в том числе по поводу: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онкологических заболеваний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43.8.1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сахарного диабета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43.8.2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болезней системы кровообращения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43.8.3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2.9 посещения с профилактическими целями центров здоровья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43.9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 для оказания медицинской помощи больным с вирусным гепатитом С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реабилитации, всего, в том числе: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 стентирование для больных с инфарктом миокарда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4.3 имплантация частотно-адаптированного кардиостимулятора взрослым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4.4 эндоваскулярная деструкция дополнительных проводящих путей и аритмогенных зон сердца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4.5 стентирование / эндартерэктомия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Медицинская реабилитация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 В амбулаторных условиях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5.3. В условиях круглосуточного стационара (специализированная, в том числе высокотехнологичная, медицинская помощь)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Паллиативная медицинская помощь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 первичная медицинская помощь, в том числе доврачебная и врачебная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всего, включая: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6.1.1 посещения по паллиативной медицинской помощи без учета посещений на дому патронажными бригадами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47.1.1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6.1.2 посещения на дому выездными патронажными бригадами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47.1.2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6.2 оказываемая в стационарных условиях (включая койки паллиативной медицинской помощи и койки сестринского ухода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койко-дней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6.3 оказываемая в условиях дневного стационара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Расходы на ведение дела СМО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Иные расходы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Медицинская помощь по видам и заболеваниям, установленным базовой программой ОМС (дополнительное финансовое обеспечение):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Скорая, в том числе скорая специализированная, медицинская помощь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Первичная медико-санитарная помощь в амбулаторных условиях, за исключением медицинской реабилитации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 для проведения профилактических медицинских осмотров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 для проведения диспансеризации, всего,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для проведения углубленной диспансеризации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52.2.1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 диспансеризация для оценки репродуктивного здоровья, всего, из них: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женщины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52.3.1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мужчины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52.3.2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 посещения с иными целями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2.5 посещения по неотложной помощи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2.6 обращения в связи с заболеваниями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2.7 проведение отдельных диагностических (лабораторных) исследований и медицинских услуг: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компьютерная томография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52.7.1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магнитно-резонансная томография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52.7.2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ультразвуковое исследование сердечно-сосудистой системы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52.7.3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эндоскопическое диагностическое исследование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52.7.4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52.7.5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52.7.6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ПЭТ/КТ при онкологических заболеваниях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52.7.7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ОФЭКТ/КТ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52.7.8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сахарного диабета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52.7.9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2.8 диспансерное наблюдение, в том числе по поводу: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онкологических заболеваний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52.8.1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сахарного диабета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52.8.2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болезней системы кровообращения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52.8.3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2.9 посещения с профилактическими целями центров здоровья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52.9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 для оказания медицинской помощи больным с вирусным гепатитом С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Специализированная, в том числе высокотехнологичная, медицинская помощь, в условиях круглосуточного стационара, за исключением медицинской реабилитации, всего, в том числе: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54,1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 стентирование для больных с инфарктом миокарда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54,2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4.3 имплантация частотно-адаптированного кардиостимулятора взрослым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54,3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4.4 эндоваскулярная деструкция дополнительных проводящих путей и аритмогенных зон сердца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4.5 стентирование / эндартерэктомия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Медицинская реабилитация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 В амбулаторных условиях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5.3. В условиях круглосуточного стационара (специализированная, в том числе высокотехнологичная, медицинская помощь)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Расходы на ведение дела СМО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(сумма строк 01 + 19 + 20)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18 630,43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79 897,30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5 404 631,99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23 248 356,80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</w:tbl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18"/>
          <w:vertAlign w:val="superscript"/>
        </w:rPr>
      </w:pPr>
      <w:r>
        <w:rPr>
          <w:rFonts w:ascii="Times New Roman" w:hAnsi="Times New Roman"/>
          <w:sz w:val="18"/>
          <w:vertAlign w:val="superscript"/>
        </w:rPr>
      </w:r>
      <w:r>
        <w:rPr>
          <w:rFonts w:ascii="Times New Roman" w:hAnsi="Times New Roman"/>
          <w:sz w:val="18"/>
          <w:vertAlign w:val="superscript"/>
        </w:rPr>
      </w:r>
      <w:r>
        <w:rPr>
          <w:rFonts w:ascii="Times New Roman" w:hAnsi="Times New Roman"/>
          <w:sz w:val="18"/>
          <w:vertAlign w:val="superscript"/>
        </w:rPr>
      </w:r>
    </w:p>
    <w:p>
      <w:pPr>
        <w:widowControl w:val="false"/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1 </w:t>
      </w:r>
      <w:r>
        <w:rPr>
          <w:rFonts w:ascii="Times New Roman" w:hAnsi="Times New Roman"/>
          <w:sz w:val="18"/>
        </w:rPr>
        <w:t xml:space="preserve">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</w:t>
      </w:r>
      <w:r>
        <w:rPr>
          <w:rFonts w:ascii="Times New Roman" w:hAnsi="Times New Roman"/>
          <w:sz w:val="18"/>
        </w:rPr>
        <w:br/>
        <w:t xml:space="preserve">не вошедшие в тариф).</w:t>
      </w:r>
      <w:r/>
    </w:p>
    <w:p>
      <w:pPr>
        <w:widowControl w:val="false"/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2 </w:t>
      </w:r>
      <w:r>
        <w:rPr>
          <w:rFonts w:ascii="Times New Roman" w:hAnsi="Times New Roman"/>
          <w:sz w:val="18"/>
        </w:rPr>
        <w:t xml:space="preserve">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</w:t>
      </w:r>
      <w:r/>
    </w:p>
    <w:p>
      <w:pPr>
        <w:widowControl w:val="false"/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3 </w:t>
      </w:r>
      <w:r>
        <w:rPr>
          <w:rFonts w:ascii="Times New Roman" w:hAnsi="Times New Roman"/>
          <w:sz w:val="18"/>
        </w:rPr>
        <w:t xml:space="preserve">Включая посещения, связанные с профилактическими мероприятиями, в том чи</w:t>
      </w:r>
      <w:r>
        <w:rPr>
          <w:rFonts w:ascii="Times New Roman" w:hAnsi="Times New Roman"/>
          <w:sz w:val="18"/>
        </w:rPr>
        <w:t xml:space="preserve">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–психологического консультирования и получения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–психологической помощи при заболеваниях, не входящих в базовую программу обязательного медицинского страхования, посещения, связанные с профилактическими мероприятиями, в том числе при проведении профилактических медицинских осмотров обучающихся</w:t>
      </w:r>
      <w:r>
        <w:rPr>
          <w:rFonts w:ascii="Times New Roman" w:hAnsi="Times New Roman"/>
          <w:sz w:val="18"/>
        </w:rPr>
        <w:t xml:space="preserve">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r/>
    </w:p>
    <w:p>
      <w:pPr>
        <w:widowControl w:val="false"/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4 </w:t>
      </w:r>
      <w:r>
        <w:rPr>
          <w:rFonts w:ascii="Times New Roman" w:hAnsi="Times New Roman"/>
          <w:sz w:val="18"/>
        </w:rPr>
        <w:t xml:space="preserve">Законченных случаев лечения заболевания в амбулаторных условиях с кратностью посещений по поводу одного заболевания не менее 2.</w:t>
      </w:r>
      <w:r/>
    </w:p>
    <w:p>
      <w:pPr>
        <w:widowControl w:val="false"/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5 </w:t>
      </w:r>
      <w:r>
        <w:rPr>
          <w:rFonts w:ascii="Times New Roman" w:hAnsi="Times New Roman"/>
          <w:sz w:val="18"/>
        </w:rPr>
        <w:t xml:space="preserve">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–санитарной помощи и специализированной медицинской помощи (за исключением медицинской реабилитации), включающие случаи оказания паллиативной медицинской помощи в условиях дневного стационара.</w:t>
      </w:r>
      <w:r/>
    </w:p>
    <w:p>
      <w:pPr>
        <w:widowControl w:val="false"/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6 </w:t>
      </w:r>
      <w:r>
        <w:rPr>
          <w:rFonts w:ascii="Times New Roman" w:hAnsi="Times New Roman"/>
          <w:sz w:val="18"/>
        </w:rPr>
        <w:t xml:space="preserve">Нормативы объема и стоимости единицы объема медицинской помощи, оказываемой в условиях дневных стационаров (общие для первичной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–санитарной помощи и специализированной медицинской помощи, включая случаи оказани</w:t>
      </w:r>
      <w:r>
        <w:rPr>
          <w:rFonts w:ascii="Times New Roman" w:hAnsi="Times New Roman"/>
          <w:sz w:val="18"/>
        </w:rPr>
        <w:t xml:space="preserve">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2025–2027 годы.</w:t>
      </w:r>
      <w:r/>
    </w:p>
    <w:p>
      <w:pPr>
        <w:widowControl w:val="false"/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7 </w:t>
      </w:r>
      <w:r>
        <w:rPr>
          <w:rFonts w:ascii="Times New Roman" w:hAnsi="Times New Roman"/>
          <w:sz w:val="18"/>
        </w:rPr>
        <w:t xml:space="preserve">Включены в норматив объема первичной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–санитарной помощи в амбулаторных условиях.</w:t>
      </w:r>
      <w:r/>
    </w:p>
    <w:p>
      <w:pPr>
        <w:widowControl w:val="false"/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8 </w:t>
      </w:r>
      <w:r>
        <w:rPr>
          <w:rFonts w:ascii="Times New Roman" w:hAnsi="Times New Roman"/>
          <w:sz w:val="18"/>
        </w:rPr>
        <w:t xml:space="preserve">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</w:t>
      </w:r>
      <w:r>
        <w:rPr>
          <w:rFonts w:ascii="Times New Roman" w:hAnsi="Times New Roman"/>
          <w:sz w:val="18"/>
        </w:rPr>
        <w:br/>
        <w:t xml:space="preserve">сверх Территориальной программы ОМС.</w:t>
      </w:r>
      <w:r/>
    </w:p>
    <w:p>
      <w:pPr>
        <w:widowControl w:val="false"/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9 </w:t>
      </w:r>
      <w:r>
        <w:rPr>
          <w:rFonts w:ascii="Times New Roman" w:hAnsi="Times New Roman"/>
          <w:sz w:val="18"/>
        </w:rPr>
        <w:t xml:space="preserve">Включены в норматив объема первичной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–санитарной помощи в амбулаторных условиях в случае включения паллиативной медицинской помощи в Территориальную программу ОМС </w:t>
      </w:r>
      <w:r>
        <w:rPr>
          <w:rFonts w:ascii="Times New Roman" w:hAnsi="Times New Roman"/>
          <w:sz w:val="18"/>
        </w:rPr>
        <w:br/>
        <w:t xml:space="preserve">сверх базовой программы ОМС с соответствующим платежом субъекта Российской Федерации.</w:t>
      </w:r>
      <w:r/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Bdr/>
        <w:spacing/>
        <w:ind/>
        <w:rPr/>
        <w:sectPr>
          <w:headerReference w:type="default" r:id="rId11"/>
          <w:footnotePr/>
          <w:endnotePr/>
          <w:type w:val="nextPage"/>
          <w:pgSz w:h="11907" w:orient="portrait" w:w="16840"/>
          <w:pgMar w:top="567" w:right="567" w:bottom="567" w:left="567" w:header="709" w:footer="709" w:gutter="0"/>
          <w:cols w:num="1" w:sep="0" w:space="720" w:equalWidth="1"/>
        </w:sectPr>
      </w:pPr>
      <w:r/>
      <w:r/>
    </w:p>
    <w:p>
      <w:pPr>
        <w:widowControl w:val="false"/>
        <w:pBdr/>
        <w:spacing w:after="0" w:line="240" w:lineRule="auto"/>
        <w:ind w:left="99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Приложение 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99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991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Дифференцированные нормативы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объема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по видам, формам и условиям с учетом этапов (уровней) оказания медицинской помощи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4998" w:type="pct"/>
        <w:tblInd w:w="-29" w:type="dxa"/>
        <w:tblBorders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"/>
        <w:gridCol w:w="2539"/>
        <w:gridCol w:w="1559"/>
        <w:gridCol w:w="1559"/>
        <w:gridCol w:w="1559"/>
        <w:gridCol w:w="1679"/>
        <w:gridCol w:w="1545"/>
        <w:gridCol w:w="1553"/>
        <w:gridCol w:w="1553"/>
        <w:gridCol w:w="1665"/>
      </w:tblGrid>
      <w:tr>
        <w:trPr>
          <w:trHeight w:val="37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№ п/п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Показатель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Объемы медицинской помощи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Скорая медицинская помощь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Медицинская помощь в амбулаторных условиях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Специализированная медицинская помощь в стационарных условиях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Медицинская помощь в условиях дневного стационара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Паллиативная медицинская помощь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 профилактическими и иными целями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неотложная медицинская помощь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обращения в связи с заболеваниями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 w:after="0" w:afterAutospacing="0" w:line="240" w:lineRule="auto"/>
              <w:ind w:right="-57" w:left="0"/>
              <w:jc w:val="center"/>
              <w:rPr>
                <w:rFonts w:ascii="Times New Roman" w:hAnsi="Times New Roman"/>
                <w:szCs w:val="22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проведение отдельных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диагностических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(лабораторных) исследований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  <w:r>
              <w:rPr>
                <w:rFonts w:ascii="Times New Roman" w:hAnsi="Times New Roman"/>
                <w:szCs w:val="22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</w:r>
          </w:p>
        </w:tc>
      </w:tr>
      <w:tr>
        <w:trPr>
          <w:trHeight w:val="1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  <w:r>
              <w:rPr>
                <w:rFonts w:ascii="Times New Roman" w:hAnsi="Times New Roman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кол–во вызовов на 1 застрахованного (на 1 жителя)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кол–во посещений на 1 застрахованного (на 1 жителя)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кол–во посещений на 1 застрахованного (на 1 жителя)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кол–во обращений на 1 застрахованного (на 1 жителя)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кол–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во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исследовани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й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на 1 застрахованного (на 1 жителя)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кол–во случаев госпитализации на 1 застрахованного (на 1 жителя)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кол–во случаев лечения на 1 застрахованного (на 1 жителя)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кол–во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>
              <w:rPr>
                <w:rFonts w:ascii="Times New Roman" w:hAnsi="Times New Roman"/>
                <w:sz w:val="21"/>
                <w:szCs w:val="21"/>
              </w:rPr>
              <w:t xml:space="preserve">койко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–дней </w:t>
              <w:br/>
              <w:t xml:space="preserve">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 застрахованного (на 1 жителя)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Bdr/>
        <w:spacing w:after="0" w:afterAutospacing="0" w:line="240" w:lineRule="auto"/>
        <w:ind/>
        <w:jc w:val="center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tbl>
      <w:tblPr>
        <w:tblW w:w="4999" w:type="pct"/>
        <w:tblInd w:w="-5" w:type="dxa"/>
        <w:tblBorders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"/>
        <w:gridCol w:w="2513"/>
        <w:gridCol w:w="1559"/>
        <w:gridCol w:w="1559"/>
        <w:gridCol w:w="1559"/>
        <w:gridCol w:w="1673"/>
        <w:gridCol w:w="1559"/>
        <w:gridCol w:w="1562"/>
        <w:gridCol w:w="1559"/>
        <w:gridCol w:w="1671"/>
      </w:tblGrid>
      <w:tr>
        <w:trPr>
          <w:trHeight w:val="31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bottom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0" w:type="dxa"/>
            <w:vAlign w:val="bottom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Нормативы объема медицинской помощи медицинских организаций, финансируемых за счет средств обязательного медицинского страхования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8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Норматив объема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медицинской помощи на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2025 год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0,290000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3,796313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0,540000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1,439381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0,277354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0,185306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0,072526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3.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в том числе по уровням: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4.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0,290000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2,834526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0,418000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1,065224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0,205258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0,056500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0,041167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5.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0,961787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0,122000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0,374157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0,072096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0,127441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0,031359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6.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3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0,001365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7.</w:t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Норматив объема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медицинской помощи на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2026 год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0,290000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3,808940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0,540000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1,146327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0,290650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180342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0,070052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8.</w:t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в том числе по уровням: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9.</w:t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1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0,290000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2,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843954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0,418000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1,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848347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0,215098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054987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039763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10.</w:t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2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964986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0,122000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297980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0,075552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24027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0,030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289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11.</w:t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3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01328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12.</w:t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Норматив объема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медицинской помощи на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2027 год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0,290000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3,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823842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0,540000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1,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146327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0,29065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79765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0,07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0052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13.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в том числе по уровням: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14.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0,290000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2,855081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0,418000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1,848347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0,215098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0,054811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39763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15.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0,968761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0,122000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0,297980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0,075552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0,123631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30289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16.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3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0,001323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/>
                <w:szCs w:val="22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Cs w:val="22"/>
                <w:highlight w:val="none"/>
              </w:rPr>
            </w:r>
          </w:p>
        </w:tc>
      </w:tr>
      <w:tr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17.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Нормативы объема медицинской помощи медицинских организаций, финансируемых за счет средств краевого бюджета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18.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Норматив объема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медицинской помощи на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2025 год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0,064151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0,730000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0,186000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0,015500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0,004459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0,092000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19.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в том числе по уровням: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20.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0,064151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0,432000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0,083415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0,002775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0,001439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0,092000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21.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0,298000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0,102585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0,012500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0,003020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22.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3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0,000225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23.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Норматив объема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медицинской помощи на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2026 год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0,063739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0,725000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0,180000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0,014500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0,003980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0,092000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24.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в том числе по уровням: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25.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0,063739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0,427000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0,083415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0,001875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0,000960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0,092000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26.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0,298000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0,096585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0,012400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0,003020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27.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3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0,000225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</w:tr>
      <w:tr>
        <w:trPr>
          <w:trHeight w:val="5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28.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Норматив объема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медицинской помощи на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2027 год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0,063455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0,730000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0,170000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0,013600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0,003980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0,092000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29.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в том числе по уровням: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30.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1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0,063455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0,427000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0,083415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0,001375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0,000960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0,092000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31.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2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0,298000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0,086585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0,012200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0,003020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32.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3 уровень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  <w:highlight w:val="white"/>
                <w:shd w:val="clear" w:color="auto" w:fill="ffff00"/>
              </w:rPr>
              <w:t xml:space="preserve">0,000225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ffffff" w:themeColor="background1" w:fill="ffffff" w:themeFill="background1"/>
              <w:spacing w:after="0" w:afterAutospacing="0" w:line="240" w:lineRule="auto"/>
              <w:ind/>
              <w:jc w:val="center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–</w:t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  <w:r>
              <w:rPr>
                <w:rFonts w:ascii="Times New Roman" w:hAnsi="Times New Roman"/>
                <w:sz w:val="21"/>
                <w:szCs w:val="21"/>
                <w:highlight w:val="white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18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h="11906" w:orient="portrait" w:w="16838"/>
          <w:pgMar w:top="1263" w:right="587" w:bottom="722" w:left="660" w:header="709" w:footer="709" w:gutter="0"/>
          <w:cols w:num="1" w:sep="0" w:space="720" w:equalWidth="1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5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 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Объем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медицинской помощи в амбулаторных условиях, оказываемой с профилактическими и иными целями, на 1 жителя/застрахованное лицо </w:t>
      </w:r>
      <w:r>
        <w:rPr>
          <w:rFonts w:ascii="Times New Roman" w:hAnsi="Times New Roman"/>
          <w:sz w:val="28"/>
        </w:rPr>
        <w:br/>
        <w:t xml:space="preserve">на 2025 год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9873" w:type="dxa"/>
        <w:tblInd w:w="13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0"/>
        <w:gridCol w:w="6361"/>
        <w:gridCol w:w="1331"/>
        <w:gridCol w:w="1331"/>
      </w:tblGrid>
      <w:tr>
        <w:trPr>
          <w:trHeight w:val="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№ строки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Показатель (на 1 жителя/застрахованное лицо)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6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7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Бюджетные ассигнования краевого бюджета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Средства ОМС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9873" w:type="dxa"/>
        <w:tblInd w:w="13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0"/>
        <w:gridCol w:w="6361"/>
        <w:gridCol w:w="1331"/>
        <w:gridCol w:w="1331"/>
      </w:tblGrid>
      <w:tr>
        <w:trPr>
          <w:trHeight w:val="17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2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3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4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Объем посещений с профилактической и иными целями, всего (сумма строк 2+3+4), всего,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0,730000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3,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796313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1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 том числе: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66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2.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I. Норматив объема комплексных посещений для проведения профилактических медицинских осмотров (включая 1–е посещение для проведения диспансерного наблюдения)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0,087864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0,266791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8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3.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II. Норматив объема комплексных посещений для проведения диспансеризации, в том числе: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0,000000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0,567074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0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3.1.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для проведения углубленной диспансеризации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0,000000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0,050758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4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4.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III. Норматив посещений с иными целями (сумма строк 5+8+9+10), в том числе: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0,633424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2,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962448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6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5.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норматив посещений для паллиативной медицинской помощи (сумма строк 6+7), в том числе: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0,030000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0,000000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64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6.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0,011858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0,000000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8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7.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норматив посещений на дому выездными патронажными бригадами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0,018142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0,000000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19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объем разовых посещений в связи с заболеванием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0,147221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1,326747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44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9.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объем посещений с другими целями (патронаж, выдача справок и иных медицинских документов, вакцинация от COVID–19 и др.)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0,451215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1,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561534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41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10.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объем посещений медицинских работников, имеющих среднее медицинское образование, ведущих самостоятельный прием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0,004988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0,071167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9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11.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Справочно</w:t>
            </w:r>
            <w:r>
              <w:rPr>
                <w:rFonts w:ascii="Times New Roman" w:hAnsi="Times New Roman"/>
                <w:sz w:val="21"/>
              </w:rPr>
              <w:t xml:space="preserve">: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объем посещений центров здоровья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0,000000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0,022207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объем посещений центров амбулаторной онкологической помощи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0,000000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0,052900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4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объем посещений для проведения 2 этапа диспансеризации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0,000000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0,016700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6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объем комплексных посещений для проведения диспансерного наблюдения (за исключением 1–го посещения)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0,008712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3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0,261736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</w:r>
          </w:p>
        </w:tc>
      </w:tr>
    </w:tbl>
    <w:p>
      <w:pPr>
        <w:pStyle w:val="1021"/>
        <w:pBdr/>
        <w:spacing/>
        <w:ind w:left="9921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left="453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Приложение 6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 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tabs>
          <w:tab w:val="left" w:leader="none" w:pos="4635"/>
        </w:tabs>
        <w:spacing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tabs>
          <w:tab w:val="left" w:leader="none" w:pos="4635"/>
        </w:tabs>
        <w:spacing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/>
      <w:bookmarkStart w:id="5" w:name="P2831"/>
      <w:r/>
      <w:bookmarkEnd w:id="5"/>
      <w:r>
        <w:rPr>
          <w:rFonts w:ascii="Times New Roman" w:hAnsi="Times New Roman"/>
          <w:sz w:val="28"/>
        </w:rPr>
        <w:t xml:space="preserve">Условия реализации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установленного законодательством Российской Федерации права на выбор врача, в том числе врача общей практики (семейного врача) и лечащего врача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(с учетом согласия врача)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Выбор лечащего врача осуществляется гражданином путем подачи заявления лично или через своего представителя на имя руководителя медицинской организации не чаще, чем один раз в год (за и</w:t>
      </w:r>
      <w:r>
        <w:rPr>
          <w:rFonts w:ascii="Times New Roman" w:hAnsi="Times New Roman"/>
          <w:sz w:val="28"/>
        </w:rPr>
        <w:t xml:space="preserve">сключением случаев замены медицинской организации), при этом выбираются врачи, оказывающие первичную медико-санитарную помощь: врач-терапевт, врач-терапевт участковый, врач-педиатр, врач-педиатр участковый, врач общей практики (семейный врач) или фельдшер.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Лечащий врач назначается руководителем медицинской организации по выбору пациента с учетом согласия врача.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 случае требования пациента о </w:t>
      </w:r>
      <w:r>
        <w:rPr>
          <w:rFonts w:ascii="Times New Roman" w:hAnsi="Times New Roman"/>
          <w:sz w:val="28"/>
        </w:rPr>
        <w:t xml:space="preserve">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Руководитель медицинской организации (ее подразделения) в течение т</w:t>
      </w:r>
      <w:r>
        <w:rPr>
          <w:rFonts w:ascii="Times New Roman" w:hAnsi="Times New Roman"/>
          <w:sz w:val="28"/>
        </w:rPr>
        <w:t xml:space="preserve">рех рабочих дней со дня получения заявления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 и сроках оказания медицинской помощи указанными врачами.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На основании информации, представленной руководителем медицинской организации (ее подразделения), пациент осуществляет выбор врача.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случае требования па</w:t>
      </w:r>
      <w:r>
        <w:rPr>
          <w:rFonts w:ascii="Times New Roman" w:hAnsi="Times New Roman"/>
          <w:sz w:val="28"/>
        </w:rPr>
        <w:t xml:space="preserve">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 Возложение функций лечащего врача на врача соответствующей специальности осуществляется с учетом его согласия.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7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 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/>
      <w:bookmarkStart w:id="6" w:name="P2855"/>
      <w:r/>
      <w:bookmarkEnd w:id="6"/>
      <w:r>
        <w:rPr>
          <w:rFonts w:ascii="Times New Roman" w:hAnsi="Times New Roman"/>
          <w:b w:val="0"/>
          <w:sz w:val="28"/>
        </w:rPr>
        <w:t xml:space="preserve">Порядок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 условия предоставления медицинской помощи в соответствии с законодательством Росс</w:t>
      </w:r>
      <w:r>
        <w:rPr>
          <w:rFonts w:ascii="Times New Roman" w:hAnsi="Times New Roman"/>
          <w:b w:val="0"/>
          <w:sz w:val="28"/>
        </w:rPr>
        <w:t xml:space="preserve">ийской Федерации, сроки ожидания медицинской помощи, оказываемой в плановом порядке,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 обращении за медицинской помощью, за исключением случаев получения экстренной медицинской помощи, застрахованные по обязательному медицинскому страхованию лица в соответствии с частью 2 статьи 16 Федерального закона от 29.11.2010 № 326-ФЗ «Об обя</w:t>
      </w:r>
      <w:r>
        <w:rPr>
          <w:rFonts w:ascii="Times New Roman" w:hAnsi="Times New Roman"/>
          <w:sz w:val="28"/>
        </w:rPr>
        <w:t xml:space="preserve">зательном медицинском страховании в Российской Федерации» (далее – Федеральный закон № 326-ФЗ) обязаны предъявить по своему выбору полис обязательного медицинского страхования на материальном носителе (за исключением застрахованных лиц, указанных в части 1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 статьи 10 Федерального закона № 326-ФЗ) или документ, удостоверяющий личность (для детей в возрасте до четырнадцати лет – свидетельство о рождении).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создания условий для обеспечения гарантий прав застрахованных по обязательному медицинскому страхованию лиц на бесплатное оказание медицинской помощи надлежащего качества и в соответствующе</w:t>
      </w:r>
      <w:r>
        <w:rPr>
          <w:rFonts w:ascii="Times New Roman" w:hAnsi="Times New Roman"/>
          <w:sz w:val="28"/>
        </w:rPr>
        <w:t xml:space="preserve">м объеме организуется и ведется персонифицированный учет сведений о застрахованных лицах и об оказанной медицинской помощи застрахованным лицам. Ведение персонифицированного учета осуществляется в порядке, установленном Правительством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Гражданам Российской Федерации, застрахованным за пределами Камчатского края, медицинская помощь на территории Камчатского края оказывается в объеме, предусмотренном базовой программой обязательного медицинского страхования.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Территориальная программа государственных гарантий бесплатного оказания гражданам медицинской помощи на территории Камчатского края на 2025 год и на плановый период 2026 и </w:t>
      </w:r>
      <w:r>
        <w:rPr>
          <w:rFonts w:ascii="Times New Roman" w:hAnsi="Times New Roman"/>
          <w:sz w:val="28"/>
          <w:szCs w:val="28"/>
        </w:rPr>
        <w:t xml:space="preserve">2027 годов (далее – Территориальная программа) и ее приложения должны находиться в каждой медицинской организации, ознакомление с ними должно быть доступно каждому пациенту (информация должна быть размещена на стендах, в регистратуре, приемных отделениях).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tabs>
          <w:tab w:val="left" w:leader="none" w:pos="851"/>
        </w:tabs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Санитарно-эпидемиологические и другие условия при оказании медицинских услуг должны соответствовать требованиям, предъявляемым при лицензировании медицинской организации.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Условия предоставления на территории Камчатского края медицинской помощи: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условия предоставления медицинской помощи: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медицинская документация при оказании медицинской помощи оформляется и ведется в установленном порядке в соответствии с требованиями законодательства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пациенту гарантируется право на выбор </w:t>
      </w:r>
      <w:r>
        <w:rPr>
          <w:rFonts w:ascii="Times New Roman" w:hAnsi="Times New Roman"/>
          <w:sz w:val="28"/>
          <w:szCs w:val="28"/>
        </w:rPr>
        <w:t xml:space="preserve">медицинской организации </w:t>
      </w:r>
      <w:r>
        <w:rPr>
          <w:rFonts w:ascii="Times New Roman" w:hAnsi="Times New Roman"/>
          <w:sz w:val="28"/>
          <w:szCs w:val="28"/>
        </w:rPr>
        <w:t xml:space="preserve">и выбор врача с учетом согласия врача в соответствии с частью 21 </w:t>
      </w:r>
      <w:r>
        <w:rPr>
          <w:rFonts w:ascii="Times New Roman" w:hAnsi="Times New Roman"/>
          <w:sz w:val="28"/>
          <w:szCs w:val="28"/>
        </w:rPr>
        <w:t xml:space="preserve">Федерального закона от 21.11.2011 № 323-ФЗ «Об основах охраны здоровья граждан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а также в соответствии с договорами обязательного медицинского страхования;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согласие (отказ) гражданина (его законных представителей) на(от) оказание(я) медицинской помощи оформляется в медицинской документации. Оказание медицинской помощи без его(их) согласия возможно лицам, стр</w:t>
      </w:r>
      <w:r>
        <w:rPr>
          <w:rFonts w:ascii="Times New Roman" w:hAnsi="Times New Roman"/>
          <w:sz w:val="28"/>
          <w:szCs w:val="28"/>
        </w:rPr>
        <w:t xml:space="preserve">адающим заболеваниями, представляющими опасность для окружающих, страдающим тяжелыми психическими расстройствами, лицам, совершившим общественно опасные деяния (преступления), на основаниях и в порядке, установленном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объем диагностическ</w:t>
      </w:r>
      <w:r>
        <w:rPr>
          <w:rFonts w:ascii="Times New Roman" w:hAnsi="Times New Roman"/>
          <w:sz w:val="28"/>
          <w:szCs w:val="28"/>
        </w:rPr>
        <w:t xml:space="preserve">их и лечебных мероприятий пациенту определяет лечащий врач в соответствии </w:t>
      </w:r>
      <w:r>
        <w:rPr>
          <w:rFonts w:ascii="Times New Roman" w:hAnsi="Times New Roman"/>
          <w:sz w:val="28"/>
          <w:szCs w:val="28"/>
        </w:rPr>
        <w:t xml:space="preserve">порядками оказания медицинской помощи</w:t>
      </w:r>
      <w:r>
        <w:rPr>
          <w:rFonts w:ascii="Times New Roman" w:hAnsi="Times New Roman"/>
          <w:sz w:val="28"/>
          <w:szCs w:val="28"/>
        </w:rPr>
        <w:t xml:space="preserve">, на основе клинических рекомендаций, с учетом стандартов оказания медицинской помощи и , а также в соответствии с утвержденными протоколами ведения больных и общепринятыми нормами клинической практики;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 при наличии у медицинской организации лицензии, но отсутствии специалиста соответствующего профиля (за исключением случаев направления в установленном порядке в консультативные поликлиники) админист</w:t>
      </w:r>
      <w:r>
        <w:rPr>
          <w:rFonts w:ascii="Times New Roman" w:hAnsi="Times New Roman"/>
          <w:sz w:val="28"/>
          <w:szCs w:val="28"/>
        </w:rPr>
        <w:t xml:space="preserve">рация данной медицинской организации обязана обеспечить застрахованное лицо оплачиваемой в пределах средств обязательного медицинского страхования медицинской помощью по территориальной программе обязательного медицинского страхования в необходимом объеме;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порядок и условия оказания амбулаторной помощи в медицинских организациях: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амбулаторных условиях осуществляется оказание первичной медико-санитарной и первичной специализированной медико-санитарной помощи;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организация оказания первичной медико-санитарной помощи гражданам в целях приближения к и</w:t>
      </w:r>
      <w:r>
        <w:rPr>
          <w:rFonts w:ascii="Times New Roman" w:hAnsi="Times New Roman"/>
          <w:sz w:val="28"/>
          <w:szCs w:val="28"/>
        </w:rPr>
        <w:t xml:space="preserve">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</w:t>
      </w:r>
      <w:hyperlink r:id="rId28" w:tooltip="consultantplus://offline/ref=FC11449B5D34FCC9DCCD4BD392A41958D521B215C7936F6793B32C63875FC998379E881FB4821D34B255811B707B2B698BD941C948FB6457K5Z8G" w:history="1">
        <w:r>
          <w:rPr>
            <w:rFonts w:ascii="Times New Roman" w:hAnsi="Times New Roman"/>
            <w:sz w:val="28"/>
            <w:szCs w:val="28"/>
          </w:rPr>
          <w:t xml:space="preserve">статьи 21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21.11.2011 № 323-ФЗ «Об основах охраны здоровья граждан в Российской Федерации»;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первичная медико-санитарная помощь оказывается вне очереди по экстренным показаниям;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при внезапных острых заболеваниях, состояниях, обострении </w:t>
      </w:r>
      <w:r>
        <w:rPr>
          <w:rFonts w:ascii="Times New Roman" w:hAnsi="Times New Roman"/>
          <w:sz w:val="28"/>
          <w:szCs w:val="28"/>
        </w:rPr>
        <w:t xml:space="preserve">хронических заболеваний, не</w:t>
      </w:r>
      <w:r>
        <w:rPr>
          <w:rFonts w:ascii="Times New Roman" w:hAnsi="Times New Roman"/>
          <w:sz w:val="28"/>
          <w:szCs w:val="28"/>
        </w:rPr>
        <w:t xml:space="preserve"> сопровождающихся угрозой жизни пациента и не требующих экстренной медицинской помощи оказание первичной медико-санитарной помощи может осуществляться в специально выделенных структурных подразделениях медицинских организаций (кабинетах неотложной помощи);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по представлению врачей участковых терапевтов, врачей общей практики (семейных врачей) и врачей-специалистов осуществляется отбор больных с острыми хроническими заболеваниями и их обострениями, нуждающихся в стационарном лечении, но не направл</w:t>
      </w:r>
      <w:r>
        <w:rPr>
          <w:rFonts w:ascii="Times New Roman" w:hAnsi="Times New Roman"/>
          <w:sz w:val="28"/>
          <w:szCs w:val="28"/>
        </w:rPr>
        <w:t xml:space="preserve">енных для оказания стационарной медицинской помощи в медицинскую организацию, для оказания медицинской помощи в стационаре на дому при условии, что состояние здоровья больного и его домашние условия позволяют организовать медицинскую помощь и уход на дому;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 лекарственное обеспечение амбулаторно-поликлинической помощи осуществляется за счет личных средств граждан, за исключением лекарственных препаратов, отпускаемых населению в соответствии с перечнем групп населения и категорий </w:t>
      </w:r>
      <w:r>
        <w:rPr>
          <w:rFonts w:ascii="Times New Roman" w:hAnsi="Times New Roman"/>
          <w:sz w:val="28"/>
          <w:szCs w:val="28"/>
        </w:rPr>
        <w:t xml:space="preserve">заболеваний, при амбулаторном лечении которых лекарственные препараты и изделия медицинского назначения отпускаются по рецептам врачей бесплатно и с 50-процентной скидкой, а также лекарственных препаратов, необходимых для оказания стоматологической помощи;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порядок и условия оказания медицинской помощи в условиях стационаров круглосуточного пребывания и стационарах дневного пребывания: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для оказани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медицинской помощи в стационарных условиях и в условиях </w:t>
      </w:r>
      <w:r>
        <w:rPr>
          <w:rFonts w:ascii="Times New Roman" w:hAnsi="Times New Roman"/>
          <w:sz w:val="28"/>
          <w:szCs w:val="28"/>
        </w:rPr>
        <w:t xml:space="preserve">дневного стационара в плановой форме необходимо наличие направления на госпитализацию от врача медицинской организации, оказывающей амбулаторную помощь и (или) стационарную медицинскую помощь, осуществляющих деятельность в рамках Территориальной программы;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стационарная помощь по экстренным и неотложным показаниям оказывается в профильном стационаре медицинской организации, осуществляющем дежурство, а при состояниях, угрожающих жизни пациента – в стационаре ближайшей медицинской организации;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</w:t>
      </w:r>
      <w:r>
        <w:rPr>
          <w:rFonts w:ascii="Times New Roman" w:hAnsi="Times New Roman"/>
          <w:sz w:val="28"/>
          <w:szCs w:val="28"/>
        </w:rPr>
        <w:t xml:space="preserve"> оказание стационарной помощи предусматривает возможность размещения больных в палатах на 4 и более мест, в случае экстренной госпитализации, при отсутствии свободных мест в палатах, предусмотреть размещение пациентов вне палаты (коридор) не более 1 суток;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при оказании стационарной помощи больные, роженицы и родильницы обеспечиваются лечебным питанием в соответствии с физиологическими нормами, установленными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одному из родителей, иному члену семьи или иному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законному представителю</w:t>
      </w:r>
      <w:r>
        <w:rPr>
          <w:rFonts w:ascii="Times New Roman" w:hAnsi="Times New Roman"/>
          <w:sz w:val="28"/>
          <w:szCs w:val="28"/>
        </w:rPr>
        <w:t xml:space="preserve">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</w:t>
      </w:r>
      <w:r>
        <w:rPr>
          <w:rFonts w:ascii="Times New Roman" w:hAnsi="Times New Roman"/>
          <w:sz w:val="28"/>
          <w:szCs w:val="28"/>
        </w:rPr>
        <w:t xml:space="preserve">мо от возраста ребенка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ребенком-инвалидом, который в соответствии с индивидуальной программой реабилитации или </w:t>
      </w:r>
      <w:r>
        <w:rPr>
          <w:rFonts w:ascii="Times New Roman" w:hAnsi="Times New Roman"/>
          <w:sz w:val="28"/>
          <w:szCs w:val="28"/>
        </w:rPr>
        <w:t xml:space="preserve">абилитации</w:t>
      </w:r>
      <w:r>
        <w:rPr>
          <w:rFonts w:ascii="Times New Roman" w:hAnsi="Times New Roman"/>
          <w:sz w:val="28"/>
          <w:szCs w:val="28"/>
        </w:rP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</w:t>
      </w:r>
      <w:r>
        <w:rPr>
          <w:rFonts w:ascii="Times New Roman" w:hAnsi="Times New Roman"/>
          <w:sz w:val="28"/>
          <w:szCs w:val="28"/>
        </w:rPr>
        <w:t xml:space="preserve">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– независимо от возраста ребенка-инвалида;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7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ребенком до достижения им возраста четырех лет;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7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ребенком в возрасте старше четырех лет – при наличии медицинских показаний;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порядок и условия оказания скорой медицинской помощи: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скор</w:t>
      </w:r>
      <w:r>
        <w:rPr>
          <w:rFonts w:ascii="Times New Roman" w:hAnsi="Times New Roman"/>
          <w:sz w:val="28"/>
          <w:szCs w:val="28"/>
        </w:rPr>
        <w:t xml:space="preserve">ая медицинская помощь населению оказывается безотлагательно медицинскими организациями независимо от территориальной и ведомственной подчиненности и формы собственности медицинскими работниками, а также лицами, обязанными ее оказывать в виде первой помощи;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скорая медицинская помощь населению оказывается круглосуточно при состояниях, требующих срочного медицинского вмешательства (при несчастных случаях, травмах, отравлениях и других состояниях и заболеваниях);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скорая медицинская помощь гражданам Российской Федерации и иным лицам, находящимся на ее территории, оказывается бесплатно;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отсутствие полиса обязательного медицинского страхования и документов, удостоверяющих личность гражданина, не является причиной отказа в в</w:t>
      </w:r>
      <w:r>
        <w:rPr>
          <w:rStyle w:val="1022"/>
          <w:rFonts w:ascii="Times New Roman" w:hAnsi="Times New Roman"/>
          <w:sz w:val="28"/>
          <w:szCs w:val="28"/>
        </w:rPr>
        <w:t xml:space="preserve">ызове и оказании скорой медицинской помощи.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022"/>
          <w:rFonts w:ascii="Times New Roman" w:hAnsi="Times New Roman"/>
          <w:sz w:val="28"/>
          <w:szCs w:val="28"/>
        </w:rPr>
        <w:t xml:space="preserve">6. Направление в медицинские организации, расположенные за пределами территории Камчатского края, на оказание специализированной медицинской помощ</w:t>
      </w:r>
      <w:r>
        <w:rPr>
          <w:rStyle w:val="1022"/>
          <w:rFonts w:ascii="Times New Roman" w:hAnsi="Times New Roman"/>
          <w:sz w:val="28"/>
          <w:szCs w:val="28"/>
        </w:rPr>
        <w:t xml:space="preserve">и в плановой форме выдается лечащим врачом медицинской организации в которой проходит диагностику и лечение в рамках получения первичной медико-санитарной помощи или в которой гражданин получает специализированную медицинскую помощь при необходимости перев</w:t>
      </w:r>
      <w:r>
        <w:rPr>
          <w:rStyle w:val="1022"/>
          <w:rFonts w:ascii="Times New Roman" w:hAnsi="Times New Roman"/>
          <w:sz w:val="28"/>
          <w:szCs w:val="28"/>
        </w:rPr>
        <w:t xml:space="preserve">ода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медицинская организация.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022"/>
          <w:rFonts w:ascii="Times New Roman" w:hAnsi="Times New Roman"/>
          <w:sz w:val="28"/>
          <w:szCs w:val="28"/>
        </w:rPr>
        <w:t xml:space="preserve">7. Оказание медицинской помощи ино</w:t>
      </w:r>
      <w:r>
        <w:rPr>
          <w:rFonts w:ascii="Times New Roman" w:hAnsi="Times New Roman"/>
          <w:sz w:val="28"/>
          <w:szCs w:val="28"/>
        </w:rPr>
        <w:t xml:space="preserve">странным гражданам осуществляется в соответствии с </w:t>
      </w:r>
      <w:hyperlink r:id="rId29" w:tooltip="consultantplus://offline/ref=E5353651ACBED5C28390145572D91F99F4A8D05EE8A8B970D6B8F43E98ZBCFG" w:history="1">
        <w:r>
          <w:rPr>
            <w:rFonts w:ascii="Times New Roman" w:hAnsi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06.03.2013 № 186 «Об утверждении Правил оказания медицинской помощи иностранным гражданам на территории Российской Федерации».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Территориальн</w:t>
      </w:r>
      <w:r>
        <w:rPr>
          <w:rFonts w:ascii="Times New Roman" w:hAnsi="Times New Roman"/>
          <w:sz w:val="28"/>
          <w:szCs w:val="28"/>
        </w:rPr>
        <w:t xml:space="preserve">ой программой определены следующие сроки ожидания медицинской помощи, оказываемой в плановой форме, в том числе сроки ожидания медицинской помощи в стационарных условиях, проведения отдельных диагностических обследований и консультаций врачей-специалистов: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сроки ожидания приема врачами-терапевтами участковыми, врачами общей практики (семейными врачами), врачами-педиатрами участковыми не </w:t>
      </w:r>
      <w:r>
        <w:rPr>
          <w:rFonts w:ascii="Times New Roman" w:hAnsi="Times New Roman"/>
          <w:sz w:val="28"/>
          <w:szCs w:val="28"/>
        </w:rPr>
        <w:t xml:space="preserve">должны превышать 24 часов с момента обращения пациента в медицинскую организацию (в часы работы медицинской организации);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сроки проведения консультаций врачей-специалистов в случае подозрения на онкологические заболевания не должны превышать 3 рабочих дня;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сроки ожидания оказания специализированной (за исключение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</w:t>
      </w:r>
      <w:r>
        <w:rPr>
          <w:rFonts w:ascii="Times New Roman" w:hAnsi="Times New Roman"/>
          <w:sz w:val="28"/>
          <w:szCs w:val="28"/>
        </w:rPr>
        <w:t xml:space="preserve">дачи лечащим врачом направления на госпитализацию, а для пациентов с онкологическими заболеваниями – не должны превышать 7 рабочих дней с момента гистологической верификации опухоли или со дня установления предварительного диагноза заболевания (состояния);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сроки проведения диагностических инструментальных (рентгенографические исследования, включая маммографию, функциональная диаг</w:t>
      </w:r>
      <w:r>
        <w:rPr>
          <w:rFonts w:ascii="Times New Roman" w:hAnsi="Times New Roman"/>
          <w:sz w:val="28"/>
          <w:szCs w:val="28"/>
        </w:rPr>
        <w:t xml:space="preserve">ностика, ультразвуковые исследования) и лабораторных исследований при оказании первичной медико-санитарной помощи не должны превышать 14 рабочих дней со дня назначения исследований (за исключением исследований при подозрении на онкологическое заболевание);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сроки проведения компьютерной томографии (включая однофотонную эмисс</w:t>
      </w:r>
      <w:r>
        <w:rPr>
          <w:rFonts w:ascii="Times New Roman" w:hAnsi="Times New Roman"/>
          <w:sz w:val="28"/>
          <w:szCs w:val="28"/>
        </w:rPr>
        <w:t xml:space="preserve">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срок установления диспансерного наблюдения врача-онколога за пациентом с выявленным онкологическим заболеванием не должен превышать </w:t>
      </w:r>
      <w:r>
        <w:rPr>
          <w:rFonts w:ascii="Times New Roman" w:hAnsi="Times New Roman"/>
          <w:sz w:val="28"/>
          <w:szCs w:val="28"/>
        </w:rPr>
        <w:br/>
        <w:t xml:space="preserve">3 рабочих дней с момента постановки диагноза онкологического заболевания;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время </w:t>
      </w:r>
      <w:r>
        <w:rPr>
          <w:rFonts w:ascii="Times New Roman" w:hAnsi="Times New Roman"/>
          <w:sz w:val="28"/>
        </w:rPr>
        <w:t xml:space="preserve">доезда</w:t>
      </w:r>
      <w:r>
        <w:rPr>
          <w:rFonts w:ascii="Times New Roman" w:hAnsi="Times New Roman"/>
          <w:sz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вызова, за исключением отдельных населенных пунктов, в которых сроки ожидания </w:t>
      </w:r>
      <w:r>
        <w:rPr>
          <w:rFonts w:ascii="Times New Roman" w:hAnsi="Times New Roman"/>
          <w:sz w:val="28"/>
        </w:rPr>
        <w:t xml:space="preserve">доезда</w:t>
      </w:r>
      <w:r>
        <w:rPr>
          <w:rFonts w:ascii="Times New Roman" w:hAnsi="Times New Roman"/>
          <w:sz w:val="28"/>
        </w:rPr>
        <w:t xml:space="preserve"> до пациента бригад скорой медицинской помощи с учетом транспортной доступности, плотности населения, а также климатических и географических особенностей Камчатского края составляют: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до 25 минут – п. Нагорный;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до 30 минут – п. Дальний (Петропавловск-Камчатский городской округ), п. Завойко, п. Заозерный, с. Кавалерское, п. Коряки, с. Николаевка, п. Новый, п. Тундровый;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 до 35 минут – п. Пионерский, п. Сосновка, п. Чапаевка;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 до 40 минут – п. Березняки, п. </w:t>
      </w:r>
      <w:r>
        <w:rPr>
          <w:rFonts w:ascii="Times New Roman" w:hAnsi="Times New Roman"/>
          <w:sz w:val="28"/>
        </w:rPr>
        <w:t xml:space="preserve">Крутобереговый</w:t>
      </w:r>
      <w:r>
        <w:rPr>
          <w:rFonts w:ascii="Times New Roman" w:hAnsi="Times New Roman"/>
          <w:sz w:val="28"/>
        </w:rPr>
        <w:t xml:space="preserve">, п. Октябрьский, п. </w:t>
      </w:r>
      <w:r>
        <w:rPr>
          <w:rFonts w:ascii="Times New Roman" w:hAnsi="Times New Roman"/>
          <w:sz w:val="28"/>
        </w:rPr>
        <w:t xml:space="preserve">Радыгино</w:t>
      </w:r>
      <w:r>
        <w:rPr>
          <w:rFonts w:ascii="Times New Roman" w:hAnsi="Times New Roman"/>
          <w:sz w:val="28"/>
        </w:rPr>
        <w:t xml:space="preserve">, с. Северные Коряки;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 до 45 минут – с. Паратунка, с. Южные Коряки;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 до 50 минут – п. Термальный,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 до 60 минут – с. </w:t>
      </w:r>
      <w:r>
        <w:rPr>
          <w:rFonts w:ascii="Times New Roman" w:hAnsi="Times New Roman"/>
          <w:sz w:val="28"/>
        </w:rPr>
        <w:t xml:space="preserve">Ганалы</w:t>
      </w:r>
      <w:r>
        <w:rPr>
          <w:rFonts w:ascii="Times New Roman" w:hAnsi="Times New Roman"/>
          <w:sz w:val="28"/>
        </w:rPr>
        <w:t xml:space="preserve">, п. Дальний (Елизовский район), с. Майское, с. Малки, п. Начики, п. </w:t>
      </w:r>
      <w:r>
        <w:rPr>
          <w:rFonts w:ascii="Times New Roman" w:hAnsi="Times New Roman"/>
          <w:sz w:val="28"/>
        </w:rPr>
        <w:t xml:space="preserve">Сокоч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 до 70 минут – с. Апача, с. </w:t>
      </w:r>
      <w:r>
        <w:rPr>
          <w:rFonts w:ascii="Times New Roman" w:hAnsi="Times New Roman"/>
          <w:sz w:val="28"/>
        </w:rPr>
        <w:t xml:space="preserve">Карымай</w:t>
      </w:r>
      <w:r>
        <w:rPr>
          <w:rFonts w:ascii="Times New Roman" w:hAnsi="Times New Roman"/>
          <w:sz w:val="28"/>
        </w:rPr>
        <w:t xml:space="preserve">, с. Шаромы;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 до 90 минут – с. </w:t>
      </w:r>
      <w:r>
        <w:rPr>
          <w:rFonts w:ascii="Times New Roman" w:hAnsi="Times New Roman"/>
          <w:sz w:val="28"/>
        </w:rPr>
        <w:t xml:space="preserve">Воямполка</w:t>
      </w:r>
      <w:r>
        <w:rPr>
          <w:rFonts w:ascii="Times New Roman" w:hAnsi="Times New Roman"/>
          <w:sz w:val="28"/>
        </w:rPr>
        <w:t xml:space="preserve">, с. Долиновка, п. </w:t>
      </w:r>
      <w:r>
        <w:rPr>
          <w:rFonts w:ascii="Times New Roman" w:hAnsi="Times New Roman"/>
          <w:sz w:val="28"/>
        </w:rPr>
        <w:t xml:space="preserve">Козыревск</w:t>
      </w:r>
      <w:r>
        <w:rPr>
          <w:rFonts w:ascii="Times New Roman" w:hAnsi="Times New Roman"/>
          <w:sz w:val="28"/>
        </w:rPr>
        <w:t xml:space="preserve">, с. Пущино, п. Таёжный;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 до 120 минут – п. Паужетка;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л) до 150 минут – п. Лазо.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180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9. При выявлении злокачественного новообразования лечащий врач направляет пациента в специализированную медицинскую организаци</w:t>
      </w:r>
      <w:r>
        <w:rPr>
          <w:rFonts w:ascii="Times New Roman" w:hAnsi="Times New Roman"/>
          <w:sz w:val="28"/>
        </w:rPr>
        <w:t xml:space="preserve">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частью 8.</w:t>
      </w:r>
      <w:r/>
    </w:p>
    <w:p>
      <w:pPr>
        <w:pBdr/>
        <w:spacing w:after="0"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</w:t>
      </w:r>
      <w:r>
        <w:rPr>
          <w:rFonts w:ascii="Times New Roman" w:hAnsi="Times New Roman"/>
          <w:sz w:val="28"/>
        </w:rPr>
        <w:t xml:space="preserve">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Маршрутизация пациентов, </w:t>
      </w:r>
      <w:r>
        <w:rPr>
          <w:rFonts w:ascii="Times New Roman" w:hAnsi="Times New Roman"/>
          <w:sz w:val="28"/>
          <w:szCs w:val="28"/>
        </w:rPr>
        <w:t xml:space="preserve">в том числе застрахованных по обязательному медицинскому страхованию, при оказании медицинской помощи по Территориальной программе осуществляется на основании утвержденных Министерством здравоохранения Камчатского края отдельных нормативных правовых актов: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</w:t>
      </w:r>
      <w:r>
        <w:rPr>
          <w:rFonts w:ascii="Times New Roman" w:hAnsi="Times New Roman"/>
          <w:color w:val="auto"/>
          <w:sz w:val="28"/>
          <w:szCs w:val="28"/>
        </w:rPr>
        <w:t xml:space="preserve">риказ</w:t>
      </w:r>
      <w:r>
        <w:rPr>
          <w:rFonts w:ascii="Times New Roman" w:hAnsi="Times New Roman"/>
          <w:sz w:val="28"/>
          <w:szCs w:val="28"/>
        </w:rPr>
        <w:t xml:space="preserve"> Минист</w:t>
      </w:r>
      <w:r>
        <w:rPr>
          <w:rFonts w:ascii="Times New Roman" w:hAnsi="Times New Roman"/>
          <w:sz w:val="28"/>
          <w:szCs w:val="28"/>
        </w:rPr>
        <w:t xml:space="preserve">ерства здравоохранения Камчатского края от 12.09.2014 № 774 «О порядке направления граждан в государственные бюджетные учреждения здравоохранения Камчатского края для оказания медицинской помощи в амбулаторных условиях и госпитализации в плановом порядке»;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приказ Министерства здравоохранения Камчатского края от 20.03.2015 № 193 «О совершенствовании организации оказания специализированной экстренной (санитарно-авиационной) консультативной скорой медицинской помощи населению Камчатского края»;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приказ Министерства здравоохранения Камчатского края от 22.10.2015 № 783 «Об организации оказания медицинской помощи больным туберкулезом в Камчатском крае»;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приказ Министерства здравоохранения Камчатского края от 27.07.2016 № 516/1 «Об организации оказания медицинской помощи пациентам при заболеваниях нервной системы по профилю «неврология» в Камчатском крае»;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</w:t>
      </w:r>
      <w:r>
        <w:rPr>
          <w:rFonts w:ascii="Times New Roman" w:hAnsi="Times New Roman"/>
          <w:color w:val="auto"/>
          <w:sz w:val="28"/>
          <w:szCs w:val="28"/>
        </w:rPr>
        <w:t xml:space="preserve">риказ Министерства здравоохранения Камчатского края от 24.04.2017 № 203 «Об организации III этапа медицинской помощи пац</w:t>
      </w:r>
      <w:r>
        <w:rPr>
          <w:rFonts w:ascii="Times New Roman" w:hAnsi="Times New Roman"/>
          <w:color w:val="auto"/>
          <w:sz w:val="28"/>
          <w:szCs w:val="28"/>
        </w:rPr>
        <w:t xml:space="preserve">иентам по профилю «Медицинская реабилитация» во внебюджетных медицинских организациях, участвующих в реализации Территориальной программы государственных гарантий бесплатного оказания медицинской помощи в Камчатском крае на соответствующий финансовый год»;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6) приказ Министерства здравоохранения Камчатского края от 14.06.2018 № 314/1 «Об организации оказания медицинской помощи пациентам с заболеваниями органов дыхания по профилю «пульмонология» в Камчатском крае»;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7) приказ Министерства здравоохранения Камчатского края от 14.06.2018 № 314/2 «Об организации оказания медицинской помощи пациентам по профилю «гастроэнтерология» в Камчатском крае»;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8) приказ Министерства здравоохранения Камчатского края от 10.10.2018 № 563 «Об организации оказания в Камчатском крае медицинской помощи по профилю «неонатология»;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9) приказ Министерства здравоохранения Камчатского края от 16.07.2019 № 400 «О маршрутизации детей с онкологическими и гематологическими заболеваниями на территории Камчатского края»;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10) приказ Министерства здравоохранения Камчатского края от 03.02.2020 № 63.02 «Об утверждении правил маршрутизации беременных женщин с угрозой преждевременных родов в Камчатском крае»;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11) приказ Министерства здравоохранения Камчатского края от 15.04.2021 № 21-271 «Об утверждении порядка маршрутизации пациентов на проведение компьютерной томографии, магнитно-резонансной томографии при оказании первичной медико-санитарной помощи»;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12) приказ Министерства здравоохранения Камчатского края от 20.04.2021 № 21-289.01 «Об организации оказания акушерско-гинекологической помощи в Камчатском крае»;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13) приказ Министерства здравоохранения Камчатского края от 03.03.2022 № 21-221 «О маршрутизации пациентов с острыми нарушениями мозгового кровообращения в Камчатском крае»;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14) приказ Министерства здравоохранения Камчатского края от 03.03.2022 № 21-223 «О маршрутизации пациентов с острым коронарным синдромом в Камчатском крае»;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15) приказ Министерства здравоохранения Камчатского края от 29.12.2022 № 21-1094 «Об организации проведения неонатального скрининга и расширенного скрининга новорожденных детей на врожденные и (или) наследственные заболевания в Камчатском крае»;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16) приказ Министерства здравоохранения Камчатского края от 28.02.2023 № 21-182 «Об организации оказания медицинской помощи взрослому </w:t>
      </w:r>
      <w:r>
        <w:rPr>
          <w:rFonts w:ascii="Times New Roman" w:hAnsi="Times New Roman"/>
          <w:color w:val="auto"/>
          <w:sz w:val="28"/>
          <w:szCs w:val="28"/>
        </w:rPr>
        <w:t xml:space="preserve">населению по профилю «медицинская реабилитация» на территории Камчатского края»;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17) </w:t>
      </w:r>
      <w:r>
        <w:rPr>
          <w:rFonts w:ascii="Times New Roman" w:hAnsi="Times New Roman" w:eastAsia="SimSun"/>
          <w:color w:val="auto"/>
          <w:sz w:val="28"/>
          <w:szCs w:val="28"/>
          <w:highlight w:val="white"/>
          <w:lang w:eastAsia="zh-CN"/>
        </w:rPr>
        <w:t xml:space="preserve">п</w:t>
      </w:r>
      <w:r>
        <w:rPr>
          <w:rFonts w:ascii="Times New Roman" w:hAnsi="Times New Roman" w:eastAsia="SimSun"/>
          <w:color w:val="auto"/>
          <w:sz w:val="28"/>
          <w:szCs w:val="28"/>
          <w:lang w:eastAsia="zh-CN"/>
        </w:rPr>
        <w:t xml:space="preserve">риказ </w:t>
      </w:r>
      <w:r>
        <w:rPr>
          <w:rFonts w:ascii="Times New Roman" w:hAnsi="Times New Roman" w:eastAsia="SimSun"/>
          <w:color w:val="auto"/>
          <w:sz w:val="28"/>
          <w:szCs w:val="28"/>
          <w:highlight w:val="white"/>
          <w:lang w:eastAsia="zh-CN"/>
        </w:rPr>
        <w:t xml:space="preserve">Министерства </w:t>
      </w:r>
      <w:r>
        <w:rPr>
          <w:rFonts w:ascii="Times New Roman" w:hAnsi="Times New Roman" w:eastAsia="SimSun"/>
          <w:color w:val="auto"/>
          <w:sz w:val="28"/>
          <w:szCs w:val="28"/>
          <w:highlight w:val="white"/>
          <w:shd w:val="clear" w:color="auto" w:fill="ffff00"/>
          <w:lang w:eastAsia="zh-CN"/>
        </w:rPr>
        <w:t xml:space="preserve">здравоохранения Камчатского края от </w:t>
      </w:r>
      <w:r>
        <w:rPr>
          <w:rFonts w:ascii="Times New Roman" w:hAnsi="Times New Roman" w:eastAsia="SimSun"/>
          <w:color w:val="auto"/>
          <w:sz w:val="28"/>
          <w:szCs w:val="28"/>
          <w:lang w:eastAsia="zh-CN"/>
        </w:rPr>
        <w:t xml:space="preserve">03.06.2024 № 21-451 «Об утверждении Порядка обеспечения донорской кровью и (или) ее компонентами медицинских организаций, образовательных организ</w:t>
      </w:r>
      <w:r>
        <w:rPr>
          <w:rFonts w:ascii="Times New Roman" w:hAnsi="Times New Roman" w:eastAsia="SimSun"/>
          <w:color w:val="auto"/>
          <w:sz w:val="28"/>
          <w:szCs w:val="28"/>
          <w:lang w:eastAsia="zh-CN"/>
        </w:rPr>
        <w:t xml:space="preserve">аций, научных организаций, отнесенных к ведению Министерства здравоохранения Камчатского края, а также организаций частной системы здравоохранения для клинического использования при оказании ими медицинской помощи в Камчатском крае в рамках реализации прог</w:t>
      </w:r>
      <w:r>
        <w:rPr>
          <w:rFonts w:ascii="Times New Roman" w:hAnsi="Times New Roman" w:eastAsia="SimSun"/>
          <w:color w:val="auto"/>
          <w:sz w:val="28"/>
          <w:szCs w:val="28"/>
          <w:highlight w:val="white"/>
          <w:lang w:eastAsia="zh-CN"/>
        </w:rPr>
        <w:t xml:space="preserve">раммы государственных гарантий бесплатного оказания гражданам медицинской помощи»</w:t>
      </w:r>
      <w:r>
        <w:rPr>
          <w:rFonts w:ascii="Times New Roman" w:hAnsi="Times New Roman" w:eastAsia="SimSun"/>
          <w:color w:val="auto"/>
          <w:sz w:val="28"/>
          <w:szCs w:val="28"/>
          <w:lang w:eastAsia="zh-CN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 w:clear="all"/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8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 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/>
      <w:bookmarkStart w:id="7" w:name="P2916"/>
      <w:r/>
      <w:bookmarkEnd w:id="7"/>
      <w:r>
        <w:rPr>
          <w:rFonts w:ascii="Times New Roman" w:hAnsi="Times New Roman"/>
          <w:b w:val="0"/>
          <w:sz w:val="28"/>
        </w:rPr>
        <w:t xml:space="preserve">Порядок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Камчатского края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Настоящий Порядок устанавливает процедуру реализации установленного в соответствии с законодательством Российской Федерации права внеочередного оказания медицинской помощи отдельным категориям гр</w:t>
      </w:r>
      <w:r>
        <w:rPr>
          <w:rFonts w:ascii="Times New Roman" w:hAnsi="Times New Roman"/>
          <w:sz w:val="28"/>
          <w:szCs w:val="28"/>
        </w:rPr>
        <w:t xml:space="preserve">аждан, включая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в медицинских организациях, находящихся на территории Камчатского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Медицинская помощь в медицинских организациях во внеочередном порядке предоставляется следующим категориям граждан: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Героям Социалистического труда;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полным кавалерам ордена Славы;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Героям Советского Союза;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Героям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полным кавалерам ордена Трудовой Славы;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лицам, награжденным знаками «Почетный донор СССР», «Почетный донор России»;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гражданам, подвергшимся воздействию радиации вследствие Чернобыльской катастрофы, и приравненным к ним категориям граждан;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гражданам, признанным пострадавшими от политических репрессий;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реабилитированным лицам;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инвалидам и участникам Великой Отечественной войны;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ветеранам боевых действий;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военнослужащим, проходившим военную службу в воин</w:t>
      </w:r>
      <w:r>
        <w:rPr>
          <w:rFonts w:ascii="Times New Roman" w:hAnsi="Times New Roman"/>
          <w:sz w:val="28"/>
          <w:szCs w:val="28"/>
        </w:rPr>
        <w:t xml:space="preserve">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13) лицам, награжденным знаком «Жителю блокадного Ленинграда», лицам, награжденным знаком «Житель осажденного Севастополя», и лицам, награжденным знаком «Житель осажденного Сталинграда»;</w:t>
      </w:r>
      <w:r/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 нетрудоспособным членам семей погибших (умерших) инвалидов </w:t>
      </w:r>
      <w:r>
        <w:rPr>
          <w:rFonts w:ascii="Times New Roman" w:hAnsi="Times New Roman"/>
          <w:sz w:val="28"/>
          <w:szCs w:val="28"/>
        </w:rPr>
        <w:t xml:space="preserve">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 лицам, работавшим в период Великой Отечественной войны на объектах противовоздушной обороны, местной противов</w:t>
      </w:r>
      <w:r>
        <w:rPr>
          <w:rFonts w:ascii="Times New Roman" w:hAnsi="Times New Roman"/>
          <w:sz w:val="28"/>
          <w:szCs w:val="28"/>
        </w:rPr>
        <w:t xml:space="preserve">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детям-инвалидам;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детям первого года жизни;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инвалидам 1 и 2 групп.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Внеочередное оказание медицинской помощи осуществляется при наличии у граждан медицинских показаний. Основанием для внеочередного оказания медицинской помощи является документ, подтверждающий соответствующую категорию граждан.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</w:rPr>
        <w:t xml:space="preserve">. Внеочередное оказание медицинской помощи организуется при оказании гражданам амбулаторно-поликлинической и стационарной медицинской помощи.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Учет граждан и динамическое наблюдение за их состоянием здоровья организуется медицинскими организациями, оказывающими амбулаторно-поликлиническую медицинскую помощь.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Граждане, нуждающиеся в оказании амбулаторно-поликлинической помощи, обращаются в медицинск</w:t>
      </w:r>
      <w:r>
        <w:rPr>
          <w:rFonts w:ascii="Times New Roman" w:hAnsi="Times New Roman"/>
          <w:sz w:val="28"/>
          <w:szCs w:val="28"/>
        </w:rPr>
        <w:t xml:space="preserve">ую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по территориально-участковому принципу очно через регистратуру медицинской организации, либо посредством электронной записи.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При наличии медицинских (клинических) показаний для проведения дополнительного медицинского об</w:t>
      </w:r>
      <w:r>
        <w:rPr>
          <w:rFonts w:ascii="Times New Roman" w:hAnsi="Times New Roman"/>
          <w:sz w:val="28"/>
          <w:szCs w:val="28"/>
        </w:rPr>
        <w:t xml:space="preserve">следования гражданина или лабораторных исследований при оказании амбулаторно-поликлинической помощи медицинской организацией организуется внеочередной прием гражданина необходимыми врачами-специалистами или проведение необходимых лабораторных исследований.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В случае необходимости оказания гражданину стационарной медицинской помощи медицинская организация</w:t>
      </w:r>
      <w:r>
        <w:rPr>
          <w:rFonts w:ascii="Times New Roman" w:hAnsi="Times New Roman"/>
          <w:sz w:val="28"/>
          <w:szCs w:val="28"/>
        </w:rPr>
        <w:t xml:space="preserve">, оказывающая амбулаторно-поликлиническую помощь, организует внеочередную госпитализацию гражданина в медицинскую организацию, оказывающую стационарную медицинскую помощь, с учетом соблюдения сроков ожидания медицинской помощи по Территориальной программе.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8" w:name="P2949"/>
      <w:r/>
      <w:bookmarkEnd w:id="8"/>
      <w:r>
        <w:rPr>
          <w:rFonts w:ascii="Times New Roman" w:hAnsi="Times New Roman"/>
          <w:sz w:val="28"/>
          <w:szCs w:val="28"/>
        </w:rPr>
        <w:t xml:space="preserve">10. При</w:t>
      </w:r>
      <w:r>
        <w:rPr>
          <w:rFonts w:ascii="Times New Roman" w:hAnsi="Times New Roman"/>
          <w:sz w:val="28"/>
          <w:szCs w:val="28"/>
        </w:rPr>
        <w:t xml:space="preserve"> отсутствии возможности оказания в медицинской организации пациенту специализированной медицинской помощи по соответствующему профилю заболевания осуществляется направление пациента с медицинским заключением или соответствующими медицинскими документами в </w:t>
      </w:r>
      <w:r>
        <w:rPr>
          <w:rFonts w:ascii="Times New Roman" w:hAnsi="Times New Roman"/>
          <w:sz w:val="28"/>
          <w:szCs w:val="28"/>
        </w:rPr>
        <w:t xml:space="preserve">соответствующую специализированную медицинскую организацию для решения вопроса о внеочередном оказании медицинской помощи.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Специализированная медицинская организация обеспечивает рассмотрение врачебной комиссией этой организации представленных в соответствии с </w:t>
      </w:r>
      <w:hyperlink w:tooltip="#P2949" w:anchor="P2949" w:history="1">
        <w:r>
          <w:rPr>
            <w:rFonts w:ascii="Times New Roman" w:hAnsi="Times New Roman"/>
            <w:sz w:val="28"/>
            <w:szCs w:val="28"/>
          </w:rPr>
          <w:t xml:space="preserve">частью 10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 медицинских документов гражданина или при необходимости осуществляет очную консультацию.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12. Врачебная комиссия специализированной медицинской организации не позднее 14 календарных дней с даты пос</w:t>
      </w:r>
      <w:r>
        <w:rPr>
          <w:rFonts w:ascii="Times New Roman" w:hAnsi="Times New Roman"/>
          <w:sz w:val="28"/>
          <w:szCs w:val="28"/>
        </w:rPr>
        <w:t xml:space="preserve">тупления медицинских документов гражданина, а при очной консультации – не позднее 7 календарных дней с даты консультации принимает решение о внеочередном приеме гражданина на лечение в данной организации и направляет в медицинскую организацию, указанную в </w:t>
      </w:r>
      <w:hyperlink w:tooltip="#P2949" w:anchor="P2949" w:history="1">
        <w:r>
          <w:rPr>
            <w:rFonts w:ascii="Times New Roman" w:hAnsi="Times New Roman"/>
            <w:sz w:val="28"/>
            <w:szCs w:val="28"/>
          </w:rPr>
          <w:t xml:space="preserve">части 10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это решение с указанием даты предоставления медицинской помощи.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9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 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/>
      <w:bookmarkStart w:id="9" w:name="P2964"/>
      <w:r/>
      <w:bookmarkEnd w:id="9"/>
      <w:r>
        <w:rPr>
          <w:rFonts w:ascii="Times New Roman" w:hAnsi="Times New Roman"/>
          <w:b w:val="0"/>
          <w:sz w:val="28"/>
        </w:rPr>
        <w:t xml:space="preserve">Порядок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обеспечения граждан лекарственными препаратами, а также медицинскими изделиями, включенными в</w:t>
      </w:r>
      <w:r>
        <w:rPr>
          <w:rFonts w:ascii="Times New Roman" w:hAnsi="Times New Roman"/>
          <w:b w:val="0"/>
          <w:sz w:val="28"/>
        </w:rPr>
        <w:t xml:space="preserve">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</w:t>
      </w:r>
      <w:r>
        <w:rPr>
          <w:rFonts w:ascii="Times New Roman" w:hAnsi="Times New Roman"/>
          <w:b w:val="0"/>
          <w:sz w:val="28"/>
        </w:rPr>
        <w:t xml:space="preserve">м числе специализированных продуктов лечебного питания (по желанию)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 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tabs>
          <w:tab w:val="left" w:leader="none" w:pos="0"/>
          <w:tab w:val="left" w:leader="none" w:pos="993"/>
        </w:tabs>
        <w:spacing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1. При оказа</w:t>
      </w:r>
      <w:r>
        <w:rPr>
          <w:rFonts w:ascii="Times New Roman" w:hAnsi="Times New Roman"/>
          <w:sz w:val="28"/>
        </w:rPr>
        <w:t xml:space="preserve">нии в рамках Территориальной программы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 (далее – Территориальная программа) первичной медико-санитар</w:t>
      </w:r>
      <w:r>
        <w:rPr>
          <w:rFonts w:ascii="Times New Roman" w:hAnsi="Times New Roman"/>
          <w:sz w:val="28"/>
        </w:rPr>
        <w:t xml:space="preserve">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</w:t>
      </w:r>
      <w:r>
        <w:rPr>
          <w:rFonts w:ascii="Times New Roman" w:hAnsi="Times New Roman"/>
          <w:sz w:val="28"/>
        </w:rPr>
        <w:t xml:space="preserve">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</w:t>
      </w:r>
      <w:r>
        <w:rPr>
          <w:rFonts w:ascii="Times New Roman" w:hAnsi="Times New Roman"/>
          <w:sz w:val="28"/>
        </w:rPr>
        <w:t xml:space="preserve">чень жизненно необходимых и важнейших лекарственных препаратов и перечень медицинских изделий, имплантируемых в организм человека, а также донорской кровью и ее компонентами, лечебным питанием, в том числе специализированными продуктами лечебного питания.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  <w:rPr/>
      </w:pPr>
      <w:r>
        <w:rPr>
          <w:rFonts w:ascii="Times New Roman" w:hAnsi="Times New Roman"/>
          <w:sz w:val="28"/>
        </w:rPr>
        <w:t xml:space="preserve">2. Обеспечени</w:t>
      </w:r>
      <w:r>
        <w:rPr>
          <w:rFonts w:ascii="Times New Roman" w:hAnsi="Times New Roman"/>
          <w:sz w:val="28"/>
        </w:rPr>
        <w:t xml:space="preserve">е лекарственными препаратами, необходимыми для оказания первичной медико-санитарной помощи в условиях дневного стационара, стационарной, скорой и неотложной медицинской помощи, осуществляется препаратами для медицинского применения и медицинскими изделиями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медицинским показаниям на основе клинических рекомендаций и с учетом стандартов медицинской помощи.</w:t>
      </w:r>
      <w:r/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При оказании медицинской помощи в рамках Территориальной программы в случаях типичного течения болезни назначение лекарственных препаратов осуществляется исходя из тяжести и характера заболевания, согласно утвержденным в установленном порядке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клиническим рекомендациям и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учетом стандартов медицинской помощи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допускается в случае наличия медицинских показаний (индиви</w:t>
      </w:r>
      <w:r>
        <w:rPr>
          <w:rFonts w:ascii="Times New Roman" w:hAnsi="Times New Roman"/>
          <w:sz w:val="28"/>
        </w:rPr>
        <w:t xml:space="preserve">дуальной непереносимости, по жизненным показаниям) по решению врачебной комиссии. Решение врачебной комиссии фиксируется в медицинских документах пациента и журнале врачебной комиссии, используется ответственными лицами при осуществлении процедуры закупки.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обязательного медицинского страхования. Сведения формируются с исп</w:t>
      </w:r>
      <w:r>
        <w:rPr>
          <w:rFonts w:ascii="Times New Roman" w:hAnsi="Times New Roman"/>
          <w:sz w:val="28"/>
        </w:rPr>
        <w:t xml:space="preserve">ользованием медицинской информационной системы, позволяющей ведение электронных медицинских карт пациента при оказании первичной медико-санитарной помощи в условиях дневного стационара, стационарной, амбулаторно-поликлинической и скорой медицинской помощи.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6. В соответствии </w:t>
      </w:r>
      <w:r>
        <w:rPr>
          <w:rFonts w:ascii="Times New Roman" w:hAnsi="Times New Roman" w:eastAsia="SimSun"/>
          <w:color w:val="auto"/>
          <w:sz w:val="28"/>
          <w:szCs w:val="28"/>
          <w:lang w:eastAsia="zh-CN"/>
        </w:rPr>
        <w:t xml:space="preserve">с пунктом 2 части 1 статьи 17 Федерального закона от 20.07.2012 № 125-ФЗ «О донорстве крови и ее компонентов» обеспечение донорской кровью и (или) ее компонентами для клинического и</w:t>
      </w:r>
      <w:r>
        <w:rPr>
          <w:rFonts w:ascii="Times New Roman" w:hAnsi="Times New Roman" w:eastAsia="SimSun"/>
          <w:color w:val="auto"/>
          <w:sz w:val="28"/>
          <w:szCs w:val="28"/>
          <w:lang w:eastAsia="zh-CN"/>
        </w:rPr>
        <w:t xml:space="preserve">спользования при оказании медицинской помощи в рамках реализации Территориальной программы осуществляется для медицинских организаций, в том числе частной системы здравоохранения, участвующих в реализации Территориальной программы, безвозмездно в порядке, </w:t>
      </w:r>
      <w:r>
        <w:rPr>
          <w:rFonts w:ascii="Times New Roman" w:hAnsi="Times New Roman" w:eastAsia="SimSun"/>
          <w:color w:val="auto"/>
          <w:sz w:val="28"/>
          <w:szCs w:val="28"/>
          <w:highlight w:val="white"/>
          <w:lang w:eastAsia="zh-CN"/>
        </w:rPr>
        <w:t xml:space="preserve">установленном п</w:t>
      </w:r>
      <w:r>
        <w:rPr>
          <w:rFonts w:ascii="Times New Roman" w:hAnsi="Times New Roman" w:eastAsia="SimSun"/>
          <w:color w:val="auto"/>
          <w:sz w:val="28"/>
          <w:szCs w:val="28"/>
          <w:lang w:eastAsia="zh-CN"/>
        </w:rPr>
        <w:t xml:space="preserve">риказом </w:t>
      </w:r>
      <w:r>
        <w:rPr>
          <w:rFonts w:ascii="Times New Roman" w:hAnsi="Times New Roman" w:eastAsia="SimSun"/>
          <w:color w:val="auto"/>
          <w:sz w:val="28"/>
          <w:szCs w:val="28"/>
          <w:highlight w:val="white"/>
          <w:lang w:eastAsia="zh-CN"/>
        </w:rPr>
        <w:t xml:space="preserve">Министерства </w:t>
      </w:r>
      <w:r>
        <w:rPr>
          <w:rFonts w:ascii="Times New Roman" w:hAnsi="Times New Roman" w:eastAsia="SimSun"/>
          <w:color w:val="auto"/>
          <w:sz w:val="28"/>
          <w:szCs w:val="28"/>
          <w:highlight w:val="white"/>
          <w:shd w:val="clear" w:color="auto" w:fill="ffff00"/>
          <w:lang w:eastAsia="zh-CN"/>
        </w:rPr>
        <w:t xml:space="preserve">здравоохранения Камчатского края от </w:t>
      </w:r>
      <w:r>
        <w:rPr>
          <w:rFonts w:ascii="Times New Roman" w:hAnsi="Times New Roman" w:eastAsia="SimSun"/>
          <w:color w:val="auto"/>
          <w:sz w:val="28"/>
          <w:szCs w:val="28"/>
          <w:lang w:eastAsia="zh-CN"/>
        </w:rPr>
        <w:t xml:space="preserve">03.06.2024 № 21-451 «Об утверждении Порядка обеспечения донорской кровью и (или) ее компонентами медицинских организаций, образовательных организ</w:t>
      </w:r>
      <w:r>
        <w:rPr>
          <w:rFonts w:ascii="Times New Roman" w:hAnsi="Times New Roman" w:eastAsia="SimSun"/>
          <w:color w:val="auto"/>
          <w:sz w:val="28"/>
          <w:szCs w:val="28"/>
          <w:lang w:eastAsia="zh-CN"/>
        </w:rPr>
        <w:t xml:space="preserve">аций, научных организаций, отнесенных к ведению Министерства здравоохранения Камчатского края, а также организаций частной системы здравоохранения для клинического использования при оказании ими медицинской помощи в Камчатском крае в рамках реализации прог</w:t>
      </w:r>
      <w:r>
        <w:rPr>
          <w:rFonts w:ascii="Times New Roman" w:hAnsi="Times New Roman" w:eastAsia="SimSun"/>
          <w:color w:val="auto"/>
          <w:sz w:val="28"/>
          <w:szCs w:val="28"/>
          <w:highlight w:val="white"/>
          <w:lang w:eastAsia="zh-CN"/>
        </w:rPr>
        <w:t xml:space="preserve">раммы государственных гарантий бесплатного оказания гражданам медицинской помощи».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Коренным малочисленным народам Севера, Сибири и Дальнего Востока Российской Федерации, проживающим в Камчатском крае (далее – КМНС), в соответствии с </w:t>
      </w:r>
      <w:hyperlink r:id="rId30" w:tooltip="consultantplus://offline/ref=E5353651ACBED5C28390145572D91F99F4A4D65DEEA8B970D6B8F43E98ZBCFG" w:history="1">
        <w:r>
          <w:rPr>
            <w:rFonts w:ascii="Times New Roman" w:hAnsi="Times New Roman"/>
            <w:sz w:val="28"/>
          </w:rPr>
          <w:t xml:space="preserve"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 24.03.2000 № 255 «О Едином перечне корен</w:t>
      </w:r>
      <w:r>
        <w:rPr>
          <w:rFonts w:ascii="Times New Roman" w:hAnsi="Times New Roman"/>
          <w:sz w:val="28"/>
        </w:rPr>
        <w:t xml:space="preserve">ных малочисленных народов Российской Федерации», для получения льготных рецептов на лекарственные препараты при оказании первичной медико-санитарной помощи в амбулаторных условиях необходимо представить копию документа, подтверждающего принадлежность гражд</w:t>
      </w:r>
      <w:r>
        <w:rPr>
          <w:rFonts w:ascii="Times New Roman" w:hAnsi="Times New Roman"/>
          <w:sz w:val="28"/>
        </w:rPr>
        <w:t xml:space="preserve">анина к КМНС (копия свидетельства о рождении с указанием принадлежности к КМНС, либо решение суда об установлении факта национальной принадлежности к КМНС, вступившее в законную силу, либо архивные справки, подтверждающие принадлежность гражданина к КМНС).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8" w:left="37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  <w:szCs w:val="28"/>
        </w:rPr>
        <w:t xml:space="preserve">Приложение 10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Территориальной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567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обеспечения граждан в рамках оказания паллиативной медици</w:t>
      </w:r>
      <w:r>
        <w:rPr>
          <w:rFonts w:ascii="Times New Roman" w:hAnsi="Times New Roman"/>
          <w:sz w:val="28"/>
        </w:rPr>
        <w:t xml:space="preserve">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1276"/>
        </w:tabs>
        <w:spacing w:after="0" w:line="240" w:lineRule="auto"/>
        <w:ind w:left="14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При оказании в рамках Территориальной программы государственных гарантий бесплатного оказания гражданам медицинской помощи на территории Камчатского края на 2025 год и на плановы</w:t>
      </w:r>
      <w:r>
        <w:rPr>
          <w:rFonts w:ascii="Times New Roman" w:hAnsi="Times New Roman"/>
          <w:sz w:val="28"/>
          <w:szCs w:val="28"/>
        </w:rPr>
        <w:t xml:space="preserve">й период 2026 и 2027 годов (далее – Территориальная программа) паллиативной медицинской помощи в амбулаторных условиях, в том числе на дому, обеспечение граждан для использования на дому медицинскими изделиями, предназначенными для поддержания функций орга</w:t>
      </w:r>
      <w:r>
        <w:rPr>
          <w:rFonts w:ascii="Times New Roman" w:hAnsi="Times New Roman"/>
          <w:sz w:val="28"/>
          <w:szCs w:val="28"/>
        </w:rPr>
        <w:t xml:space="preserve">нов и систем организма человека, а также обеспечение лекарственными препаратами для купирования тяжелых проявлений заболеваний, в том числе наркотических и психотропных лекарственных препаратов при посещениях на дому, осуществляется бесплатно для пациента.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При оказании паллиативной медицинской помощи пациенту в рамках Территориальной программы п</w:t>
      </w:r>
      <w:r>
        <w:rPr>
          <w:rFonts w:ascii="Times New Roman" w:hAnsi="Times New Roman"/>
          <w:sz w:val="28"/>
        </w:rPr>
        <w:t xml:space="preserve">редоставляются для использования на дому медицинские изделия, предназначенные для поддержания функций органов и систем организма человека, согласно перечню, утв</w:t>
      </w:r>
      <w:r>
        <w:rPr>
          <w:rFonts w:ascii="Times New Roman" w:hAnsi="Times New Roman"/>
          <w:sz w:val="28"/>
        </w:rPr>
        <w:t xml:space="preserve">ержденному приказом Министерства здравоохранения Российской Федерации от 31.05.2019 № 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При оказании паллиативной медицинской помощи в рамках Территориальн</w:t>
      </w:r>
      <w:r>
        <w:rPr>
          <w:rFonts w:ascii="Times New Roman" w:hAnsi="Times New Roman"/>
          <w:sz w:val="28"/>
        </w:rPr>
        <w:t xml:space="preserve">ой программы в случаях типичного течения болезни назначение лекарственных препаратов для купирования тяжелых проявлений заболеваний, в том числе наркотических и психотропных лекарственных препаратов при посещениях на дому осуществляется исходя из тяжести и</w:t>
      </w:r>
      <w:r>
        <w:rPr>
          <w:rFonts w:ascii="Times New Roman" w:hAnsi="Times New Roman"/>
          <w:sz w:val="28"/>
        </w:rPr>
        <w:t xml:space="preserve"> характера заболевания, согласно утвержденным в установленном порядке стандартам медицинской помощи и в соответствии с клиническими рекомендациями. На назначенные лекарственные препараты лечащим врачом в установленном порядке выписываются льготные рецепты.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Назначение и применение медицинских изделий и лекарственных </w:t>
      </w:r>
      <w:r>
        <w:rPr>
          <w:rFonts w:ascii="Times New Roman" w:hAnsi="Times New Roman"/>
          <w:sz w:val="28"/>
        </w:rPr>
        <w:t xml:space="preserve">препаратов,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</w:t>
      </w:r>
      <w:r>
        <w:rPr>
          <w:rFonts w:ascii="Times New Roman" w:hAnsi="Times New Roman"/>
          <w:sz w:val="28"/>
        </w:rPr>
        <w:t xml:space="preserve">м) по решению врачебной комиссии медицинской организации. Решение врачебной комиссии медицинской организации фиксируется в медицинских документах пациента и журнале врачебной комиссии, используется ответственными лицами при осуществлении процедуры закупки.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Медицинскими организациями осуществляется персонифицированный учет сведений о лекарственных препаратах и медицинских изделиях, примененных при оказании паллиативной медицинской помощи в амбулаторн</w:t>
      </w:r>
      <w:r>
        <w:rPr>
          <w:rFonts w:ascii="Times New Roman" w:hAnsi="Times New Roman"/>
          <w:sz w:val="28"/>
        </w:rPr>
        <w:t xml:space="preserve">ых условиях, в том числе на дому. Сведения формируются с использованием медицинской информационной системы, позволяющей ведение электронных медицинских карт пациента при оказании паллиативной медицинской помощи в амбулаторных условиях, в том числе на дому.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 Передача от медицинской организации пациенту (его законному представителю) медицинских изделий, предназ</w:t>
      </w:r>
      <w:r>
        <w:rPr>
          <w:rFonts w:ascii="Times New Roman" w:hAnsi="Times New Roman"/>
          <w:sz w:val="28"/>
        </w:rPr>
        <w:t xml:space="preserve">наченных для поддержания функций органов и систем организма человека, для использования на дому при оказании паллиативной медицинской помощи в амбулаторных условиях осуществляется в порядке, установленном Министерством здравоохранения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 Решение о передаче пациенту (его законному представителю) медицинского изделия принимается врачебной комиссией медицинской организации, в кото</w:t>
      </w:r>
      <w:r>
        <w:rPr>
          <w:rFonts w:ascii="Times New Roman" w:hAnsi="Times New Roman"/>
          <w:sz w:val="28"/>
        </w:rPr>
        <w:t xml:space="preserve">рой пациент получает паллиативную медицинскую помощь в амбулаторных условиях, на основании заключения лечащего врача, выявившего медицинские показания для использования медицинского изделия на дому. Заключение оформляется в медицинских документах пациента.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11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 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/>
      <w:bookmarkStart w:id="10" w:name="P3303"/>
      <w:r/>
      <w:bookmarkEnd w:id="10"/>
      <w:r>
        <w:rPr>
          <w:rFonts w:ascii="Times New Roman" w:hAnsi="Times New Roman"/>
          <w:b w:val="0"/>
          <w:sz w:val="28"/>
        </w:rPr>
        <w:t xml:space="preserve">Порядок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</w:t>
      </w:r>
      <w:r>
        <w:rPr>
          <w:rFonts w:ascii="Times New Roman" w:hAnsi="Times New Roman"/>
          <w:b w:val="0"/>
          <w:sz w:val="28"/>
        </w:rPr>
        <w:t xml:space="preserve">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 целях выполнения порядков оказания медицинской помощи, клинических рекомендаций и стандартов медицинской помощи в случае необходимости проведения пациенту диагностических исследований, оказания консультати</w:t>
      </w:r>
      <w:r>
        <w:rPr>
          <w:rFonts w:ascii="Times New Roman" w:hAnsi="Times New Roman"/>
          <w:sz w:val="28"/>
        </w:rPr>
        <w:t xml:space="preserve">вной помощи при отсутствии возможности их проведения в медицинской организации, оказывающей медицинскую помощь, руководством данной организации обеспечивается транспортировка пациента в сопровождении медицинского работника в другую медицинскую организацию.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Данная услуга оказывается пациенту без взимания платы.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Транспортировка осуществляется в плановом или экстренном порядке по предварительной договоренности с медицинской организацией, предоставляющей медицинскую услугу.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Транспортное средство предоставляется медицинской организацией, в которой пациент находится на стационарном лечении или по договоренности с медицинской организацией, оказывающей медицинскую услугу диагностики или консультирование.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Медицинский работник, сопровождающий пациента, ожидает пациента и сопровождает его в медицинскую организацию, где пациент находится на стационарном лечении.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12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 год и на плановый период 202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 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/>
      <w:bookmarkStart w:id="11" w:name="P3331"/>
      <w:r/>
      <w:bookmarkEnd w:id="11"/>
      <w:r>
        <w:rPr>
          <w:rFonts w:ascii="Times New Roman" w:hAnsi="Times New Roman"/>
          <w:b w:val="0"/>
          <w:sz w:val="28"/>
        </w:rPr>
        <w:t xml:space="preserve">Условия и сроки 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диспансеризации для отдельных категорий населения, </w:t>
      </w:r>
      <w:r>
        <w:rPr>
          <w:rFonts w:ascii="Times New Roman" w:hAnsi="Times New Roman"/>
          <w:b w:val="0"/>
          <w:sz w:val="28"/>
        </w:rPr>
        <w:t xml:space="preserve">а также </w:t>
      </w:r>
      <w:r>
        <w:rPr>
          <w:rFonts w:ascii="Times New Roman" w:hAnsi="Times New Roman"/>
          <w:b w:val="0"/>
          <w:sz w:val="28"/>
        </w:rPr>
        <w:t xml:space="preserve">профилактических осмотров несовершеннолетних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Диспансеризация населения, в том числе для категорий граждан, указанных в разделе 3 Территориальной программы государственных гарантий бесплатного оказания гражданам медицинско</w:t>
      </w:r>
      <w:r>
        <w:rPr>
          <w:rFonts w:ascii="Times New Roman" w:hAnsi="Times New Roman"/>
          <w:sz w:val="28"/>
          <w:szCs w:val="28"/>
        </w:rPr>
        <w:t xml:space="preserve">й помощи на территории Камчатского края на 2025 год и на плановый период 2026 и 2027 годов (далее – Территориальная программа), представляет собой комплекс мероприятий, в том числе медицинский осмотр врачами нескольких специальностей и применение необходим</w:t>
      </w:r>
      <w:r>
        <w:rPr>
          <w:rFonts w:ascii="Times New Roman" w:hAnsi="Times New Roman"/>
          <w:sz w:val="28"/>
          <w:szCs w:val="28"/>
        </w:rPr>
        <w:t xml:space="preserve">ых методов обследования, осуществляемых в отношении определенных групп населения в соответствии с законодательством Российской Федерации. Диспансеризация направлена на раннее выявление и профилактику хронических, в том числе социально-значимых заболеваний.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43"/>
        <w:pBdr/>
        <w:shd w:val="clear" w:color="auto" w:fill="ffffff"/>
        <w:spacing w:after="0" w:afterAutospacing="0"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В целях в</w:t>
      </w:r>
      <w:r>
        <w:rPr>
          <w:color w:val="000000"/>
          <w:sz w:val="28"/>
          <w:szCs w:val="28"/>
        </w:rPr>
        <w:t xml:space="preserve">ыявлени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у граждан репродуктивного возраста (от 18 до 49 лет)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периода, а также факторов риска их развития</w:t>
      </w:r>
      <w:r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 xml:space="preserve">диспансеризация  взрослого населения репродуктивного возраста по оценке репродуктивного здоровья.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143"/>
        <w:pBdr/>
        <w:shd w:val="clear" w:color="auto" w:fill="ffffff"/>
        <w:spacing w:after="0" w:afterAutospacing="0"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Перечень 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 </w:t>
      </w:r>
      <w:r>
        <w:rPr>
          <w:sz w:val="28"/>
          <w:szCs w:val="28"/>
        </w:rPr>
        <w:t xml:space="preserve">приведен в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20 к Территориальной программе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143"/>
        <w:pBdr/>
        <w:shd w:val="clear" w:color="auto" w:fill="ffffff"/>
        <w:spacing w:after="0" w:afterAutospacing="0"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Диспансеризация населения осуществляется медицинскими организациями, участвующими в реализации Территориальной программы, в соответствии с порядками и сроками проведения диспансеризации, утвержденными Министерством здравоохранения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При отсутствии необходимых врачей специалистов</w:t>
      </w:r>
      <w:r>
        <w:rPr>
          <w:rFonts w:ascii="Times New Roman" w:hAnsi="Times New Roman"/>
          <w:sz w:val="28"/>
          <w:szCs w:val="28"/>
        </w:rPr>
        <w:t xml:space="preserve">, лабораторных и функциональных исследований в медицинской организации, консультации специалистов и диагностические исследования в рамках диспансеризации могут проводиться с привлечением специалистов других медицинских организаций в установленном порядке. </w:t>
      </w:r>
      <w:r>
        <w:rPr>
          <w:rFonts w:ascii="Times New Roman" w:hAnsi="Times New Roman"/>
          <w:sz w:val="28"/>
          <w:szCs w:val="28"/>
        </w:rPr>
        <w:t xml:space="preserve">Возможно осуществление осмотров детей в возрасте 14  лет и старше специалистами общей лечебной сети.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Данные о результатах осмотров врачам</w:t>
      </w:r>
      <w:r>
        <w:rPr>
          <w:rFonts w:ascii="Times New Roman" w:hAnsi="Times New Roman"/>
          <w:sz w:val="28"/>
          <w:szCs w:val="28"/>
        </w:rPr>
        <w:t xml:space="preserve">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Профилактические осмотры несовершеннолетних проводятся в целях своевременного выявления патологических состояний</w:t>
      </w:r>
      <w:r>
        <w:rPr>
          <w:rFonts w:ascii="Times New Roman" w:hAnsi="Times New Roman"/>
          <w:sz w:val="28"/>
          <w:szCs w:val="28"/>
        </w:rPr>
        <w:t xml:space="preserve">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Профилактические осмотры несовершеннолетних осуществляются медицинскими органи</w:t>
      </w:r>
      <w:r>
        <w:rPr>
          <w:rFonts w:ascii="Times New Roman" w:hAnsi="Times New Roman"/>
          <w:sz w:val="28"/>
          <w:szCs w:val="28"/>
        </w:rPr>
        <w:t xml:space="preserve">зациями, участвующими в реализации Территориальной программы, в порядке и в сроки, утвержденные приказом Министерства здравоохранения Российской Федерации от 10.08.2017 № 514н «О Порядке проведения профилактических медицинских осмотров несовершеннолетних».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При отсутствии в медицинской организации необходимых врачей-специалистов, лабор</w:t>
      </w:r>
      <w:r>
        <w:rPr>
          <w:rFonts w:ascii="Times New Roman" w:hAnsi="Times New Roman"/>
          <w:sz w:val="28"/>
          <w:szCs w:val="28"/>
        </w:rPr>
        <w:t xml:space="preserve">аторных и функциональных исследований консультации специалистов и диагностические исследования для проведения профилактических осмотров несовершеннолетних могут проводиться с привлечением специалистов других медицинских организаций в установленном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13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 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/>
      <w:bookmarkStart w:id="12" w:name="P3747"/>
      <w:r/>
      <w:bookmarkEnd w:id="12"/>
      <w:r>
        <w:rPr>
          <w:rFonts w:ascii="Times New Roman" w:hAnsi="Times New Roman"/>
          <w:b w:val="0"/>
          <w:sz w:val="28"/>
        </w:rPr>
        <w:t xml:space="preserve">Условия 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Детям-сиротам и детям, оставшимся без </w:t>
      </w:r>
      <w:r>
        <w:rPr>
          <w:rFonts w:ascii="Times New Roman" w:hAnsi="Times New Roman"/>
          <w:sz w:val="28"/>
          <w:szCs w:val="28"/>
        </w:rPr>
        <w:t xml:space="preserve">попечения родителей, в том числе принятых под опеку (попечительство) в приемную семью, в случае выявления у них заболеваний медицинская помощь всех видов, включая специализированную, в том числе высокотехнологичную, медицинскую помощь, а также медицинскую </w:t>
      </w:r>
      <w:r>
        <w:rPr>
          <w:rFonts w:ascii="Times New Roman" w:hAnsi="Times New Roman"/>
          <w:sz w:val="28"/>
          <w:szCs w:val="28"/>
        </w:rPr>
        <w:t xml:space="preserve">реабилитацию, оказывается в рамках Территориальной программы государственных гарантий бесплатного оказания гражданам медицинской помощи на территории Камчатского края на 2025 год и на плановый период 2026 и 2027 годов и организуется в приоритетном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Первичная медико-санитарная помощь детям-сиротам и детям, оставшимся без попечения родителей, нуждающимся в оказании медицинской помощи, оказывается в медицинских организациях по участковому принципу.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Лечащий врач по результатам наблюдения и диспансеризации детей указанных категорий устанавливает наличие у них показаний для оказания медицинской помощи, включая специализированную, в том числе высокот</w:t>
      </w:r>
      <w:r>
        <w:rPr>
          <w:rFonts w:ascii="Times New Roman" w:hAnsi="Times New Roman"/>
          <w:sz w:val="28"/>
          <w:szCs w:val="28"/>
        </w:rPr>
        <w:t xml:space="preserve">ехнологичную, медицинскую помощь и медицинскую реабилитацию, и направляет их в государственное бюджетное учреждение здравоохранения «Камчатская краевая детская больница» на комплексное обследование и лечение, с оформлением направления установленной формы.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Государственное бюджетное учреждение здравоохранения «Камчатская краевая детская больница» проводит комплексное обследование и лечение детей-сирот и детей, оставшихся без попечения родителей, по направлениям лечащего врача.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возможности оказания специализированной медицинской помощи в медицинских организациях Кам</w:t>
      </w:r>
      <w:r>
        <w:rPr>
          <w:rFonts w:ascii="Times New Roman" w:hAnsi="Times New Roman"/>
          <w:sz w:val="28"/>
          <w:szCs w:val="28"/>
        </w:rPr>
        <w:t xml:space="preserve">чатского края и (или) наличии показаний для оказания высокотехнологичной медицинской помощи профильным специалистом государственного бюджетного учреждения здравоохранения «Камчатская краевая детская больница» в установленном порядке готовится пакет медицин</w:t>
      </w:r>
      <w:bookmarkStart w:id="13" w:name="_GoBack_Copy_1"/>
      <w:r/>
      <w:bookmarkEnd w:id="13"/>
      <w:r>
        <w:rPr>
          <w:rFonts w:ascii="Times New Roman" w:hAnsi="Times New Roman"/>
          <w:sz w:val="28"/>
          <w:szCs w:val="28"/>
        </w:rPr>
        <w:t xml:space="preserve">ских документов и определяется медицинская организация, расположенная за пределами Камчатского края, для оказания, в том числе высокотехнологичной, медицинской помощи и медицинской реабилитации.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Направление детей-сирот и детей, оставшихся без попечения родителей, на лечение за пределы Камчатского края для оказания специализированной, в том числе высокотехнологичной, медицинской помощи и медицинской реабилитации осу</w:t>
      </w:r>
      <w:r>
        <w:rPr>
          <w:rFonts w:ascii="Times New Roman" w:hAnsi="Times New Roman"/>
          <w:sz w:val="28"/>
          <w:szCs w:val="28"/>
        </w:rPr>
        <w:t xml:space="preserve">ществляется Министерством здравоохранения Камчатского края в соответствии с перечнем видов высокотехнологичной медицинской помощи, утвержденным Программой государственных гарантий бесплатного оказания гражданам медицинской помощи на соответствующий период.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направления и оплаты расходов, связанных с направлением детей-сирот и детей, оставшихся без попечения родителей, в том числе принятых под опеку (попечительство) в приемную семью,</w:t>
      </w:r>
      <w:r>
        <w:rPr>
          <w:rFonts w:ascii="Times New Roman" w:hAnsi="Times New Roman"/>
          <w:sz w:val="28"/>
          <w:szCs w:val="28"/>
        </w:rPr>
        <w:t xml:space="preserve">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помощи, а также медицинской реабилитации, устанавливается Министерством здравоохранения Камчатского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14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 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/>
      <w:bookmarkStart w:id="14" w:name="P3678"/>
      <w:r/>
      <w:bookmarkEnd w:id="14"/>
      <w:r>
        <w:rPr>
          <w:rFonts w:ascii="Times New Roman" w:hAnsi="Times New Roman"/>
          <w:b w:val="0"/>
          <w:sz w:val="28"/>
        </w:rPr>
        <w:t xml:space="preserve">Перечень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мероприятий по профилактике з</w:t>
      </w:r>
      <w:r>
        <w:rPr>
          <w:rFonts w:ascii="Times New Roman" w:hAnsi="Times New Roman"/>
          <w:b w:val="0"/>
          <w:sz w:val="28"/>
        </w:rPr>
        <w:t xml:space="preserve">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 медицинской помощи на территории Камчатского края на 2025 год и на плановый период 2026 и 2027 годов</w:t>
      </w:r>
      <w:r>
        <w:rPr>
          <w:rFonts w:ascii="Times New Roman" w:hAnsi="Times New Roman"/>
          <w:b w:val="0"/>
          <w:sz w:val="28"/>
          <w:szCs w:val="28"/>
        </w:rPr>
        <w:t xml:space="preserve">, включая меры по профилактике распространения ВИЧ-инфекции и гепатита C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022"/>
          <w:rFonts w:ascii="Times New Roman" w:hAnsi="Times New Roman"/>
          <w:sz w:val="28"/>
        </w:rPr>
        <w:t xml:space="preserve">1. Мероприятия по профилактике, в том числе по проведению профилактических прививок, включая прививки о</w:t>
      </w:r>
      <w:r>
        <w:rPr>
          <w:rStyle w:val="1022"/>
          <w:rFonts w:ascii="Times New Roman" w:hAnsi="Times New Roman"/>
          <w:sz w:val="28"/>
        </w:rPr>
        <w:t xml:space="preserve">т вирусного гепатита В, профилактических осмотров и диспансерного наблюдения граждан, в том числе пациентов с вирусными гепатитами В, С, ВИЧ-инфекцией, по профилактике абортов, сохранению индивидуального здоровья граждан, диагностике и лечению заболеваний.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022"/>
          <w:rFonts w:ascii="Times New Roman" w:hAnsi="Times New Roman"/>
          <w:sz w:val="28"/>
        </w:rPr>
        <w:t xml:space="preserve">2. Мероприятия, связанные с восстановительным лечением и реабилитацией.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Style w:val="1022"/>
          <w:rFonts w:ascii="Times New Roman" w:hAnsi="Times New Roman"/>
          <w:sz w:val="28"/>
          <w:szCs w:val="28"/>
        </w:rPr>
      </w:pPr>
      <w:r>
        <w:rPr>
          <w:rStyle w:val="1022"/>
          <w:rFonts w:ascii="Times New Roman" w:hAnsi="Times New Roman"/>
          <w:sz w:val="28"/>
        </w:rPr>
        <w:t xml:space="preserve">3. Лабораторное обследование контактных лиц в очагах инфекционных заболеваний, в том числе гепатитов В, С, ВИЧ-инфекции.</w:t>
      </w:r>
      <w:r>
        <w:rPr>
          <w:rStyle w:val="1022"/>
          <w:rFonts w:ascii="Times New Roman" w:hAnsi="Times New Roman"/>
          <w:sz w:val="28"/>
          <w:szCs w:val="28"/>
        </w:rPr>
      </w:r>
      <w:r>
        <w:rPr>
          <w:rStyle w:val="1022"/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Плановый осмотр по поводу диспансерного наблюдения.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022"/>
          <w:rFonts w:ascii="Times New Roman" w:hAnsi="Times New Roman"/>
          <w:sz w:val="28"/>
        </w:rPr>
        <w:t xml:space="preserve">5. Врачебный осмотр пациентов перед вакцинацией (взрослые, дети), после вакцинации (дети), перед и через три дня после постановки пр</w:t>
      </w:r>
      <w:r>
        <w:rPr>
          <w:rFonts w:ascii="Times New Roman" w:hAnsi="Times New Roman"/>
          <w:sz w:val="28"/>
        </w:rPr>
        <w:t xml:space="preserve">обы Манту.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6. Посещения педиатром беременных, связанных с дородовым патронажем, предусмотренным нормативными документами Министерства здравоохранения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 Медицинские консультации при определении профессиональной пригодности лиц в возрасте до 18 лет (подростков) в порядке и на условиях, установленных Министерством здравоохранения Камчатского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8) медицинское освидетельствование граждан из числа кандидатов в замещающие родители;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9. Медицинская помощь гражданам, направленным призывными комиссиями для проведения дополнительного обследования и (или) лечения в связи с выявленными заболеваниями.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10. Обеспечение социальной поддержки больных туберкулезом при контролируемом лечении.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11. Организация тестирования молодежи на немедицинское употребление наркотических средств.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12. Неонатальный скрининг на </w:t>
      </w:r>
      <w:r>
        <w:rPr>
          <w:rFonts w:ascii="Times New Roman" w:hAnsi="Times New Roman"/>
          <w:sz w:val="28"/>
        </w:rPr>
        <w:t xml:space="preserve">галактоземию</w:t>
      </w:r>
      <w:r>
        <w:rPr>
          <w:rFonts w:ascii="Times New Roman" w:hAnsi="Times New Roman"/>
          <w:sz w:val="28"/>
        </w:rPr>
        <w:t xml:space="preserve">, муковисцидоз, врожденный гипотиреоз, фенилкетонурию и адреногенитальный синдром.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13. Пренатальная диагностика.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14. Обследование населения с целью выявления инфицированных вирусами иммунодефицита человека и гепатитов В и С, включая их лечение и профилактику.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15. Обследование населения, включая проведение флюорографических осмотров, с целью выявления туберкулеза (в том числе методом «выездных бригад»).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16. Оказание медицинских услуг в центрах здоровья Камчатского края, с созданием мотивации к форм</w:t>
      </w:r>
      <w:r>
        <w:rPr>
          <w:rFonts w:ascii="Times New Roman" w:hAnsi="Times New Roman"/>
          <w:sz w:val="28"/>
        </w:rPr>
        <w:t xml:space="preserve">ированию здорового образа жизни,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17. </w:t>
      </w:r>
      <w:r>
        <w:rPr>
          <w:rFonts w:ascii="Times New Roman" w:hAnsi="Times New Roman"/>
          <w:sz w:val="28"/>
        </w:rPr>
        <w:t xml:space="preserve">Предгравидарная</w:t>
      </w:r>
      <w:r>
        <w:rPr>
          <w:rFonts w:ascii="Times New Roman" w:hAnsi="Times New Roman"/>
          <w:sz w:val="28"/>
        </w:rPr>
        <w:t xml:space="preserve"> подготовка родителей.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15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 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/>
      <w:bookmarkStart w:id="18" w:name="P3438"/>
      <w:r/>
      <w:bookmarkEnd w:id="18"/>
      <w:r>
        <w:rPr>
          <w:rFonts w:ascii="Times New Roman" w:hAnsi="Times New Roman"/>
          <w:sz w:val="28"/>
        </w:rPr>
        <w:t xml:space="preserve">Перечень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изделий медицинского назначения и лекарственных препаратов, необходимых для оказания стоматологической помощи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Пломбировочные материалы для временных пломб: водный дентин, дентин-паста; лечебные прокладочные материалы.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/>
      </w:pPr>
      <w:r>
        <w:rPr>
          <w:rFonts w:ascii="Times New Roman" w:hAnsi="Times New Roman"/>
          <w:sz w:val="28"/>
        </w:rPr>
        <w:t xml:space="preserve">2. Пломбировочные материалы для постоянных пломб: цементы: силикатные, </w:t>
      </w:r>
      <w:r>
        <w:rPr>
          <w:rFonts w:ascii="Times New Roman" w:hAnsi="Times New Roman"/>
          <w:sz w:val="28"/>
        </w:rPr>
        <w:t xml:space="preserve">силикофосфатные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цинкфосфатные</w:t>
      </w:r>
      <w:r>
        <w:rPr>
          <w:rFonts w:ascii="Times New Roman" w:hAnsi="Times New Roman"/>
          <w:sz w:val="28"/>
        </w:rPr>
        <w:t xml:space="preserve">, СИЦ (</w:t>
      </w:r>
      <w:r>
        <w:rPr>
          <w:rFonts w:ascii="Times New Roman" w:hAnsi="Times New Roman"/>
          <w:sz w:val="28"/>
        </w:rPr>
        <w:t xml:space="preserve">стеклоиономерные</w:t>
      </w:r>
      <w:r>
        <w:rPr>
          <w:rFonts w:ascii="Times New Roman" w:hAnsi="Times New Roman"/>
          <w:sz w:val="28"/>
        </w:rPr>
        <w:t xml:space="preserve"> цементы); композитные материалы химического отверждения, материалы из </w:t>
      </w:r>
      <w:r>
        <w:rPr>
          <w:rFonts w:ascii="Times New Roman" w:hAnsi="Times New Roman"/>
          <w:sz w:val="28"/>
        </w:rPr>
        <w:t xml:space="preserve">фотополимеров</w:t>
      </w:r>
      <w:r>
        <w:rPr>
          <w:rFonts w:ascii="Times New Roman" w:hAnsi="Times New Roman"/>
          <w:sz w:val="28"/>
        </w:rPr>
        <w:t xml:space="preserve"> отечественного производства.</w:t>
      </w:r>
      <w:r/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Материалы для пломбирования каналов: пасты, </w:t>
      </w:r>
      <w:r>
        <w:rPr>
          <w:rFonts w:ascii="Times New Roman" w:hAnsi="Times New Roman"/>
          <w:sz w:val="28"/>
        </w:rPr>
        <w:t xml:space="preserve">обтурационные</w:t>
      </w:r>
      <w:r>
        <w:rPr>
          <w:rFonts w:ascii="Times New Roman" w:hAnsi="Times New Roman"/>
          <w:sz w:val="28"/>
        </w:rPr>
        <w:t xml:space="preserve"> системы (холодными </w:t>
      </w:r>
      <w:r>
        <w:rPr>
          <w:rFonts w:ascii="Times New Roman" w:hAnsi="Times New Roman"/>
          <w:sz w:val="28"/>
        </w:rPr>
        <w:t xml:space="preserve">гуттаперчивыми</w:t>
      </w:r>
      <w:r>
        <w:rPr>
          <w:rFonts w:ascii="Times New Roman" w:hAnsi="Times New Roman"/>
          <w:sz w:val="28"/>
        </w:rPr>
        <w:t xml:space="preserve"> штифтами).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Материалы для </w:t>
      </w:r>
      <w:r>
        <w:rPr>
          <w:rFonts w:ascii="Times New Roman" w:hAnsi="Times New Roman"/>
          <w:sz w:val="28"/>
        </w:rPr>
        <w:t xml:space="preserve">эндодонтии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девитализирующие</w:t>
      </w:r>
      <w:r>
        <w:rPr>
          <w:rFonts w:ascii="Times New Roman" w:hAnsi="Times New Roman"/>
          <w:sz w:val="28"/>
        </w:rPr>
        <w:t xml:space="preserve"> и мумифицирующие пасты; </w:t>
      </w:r>
      <w:r>
        <w:rPr>
          <w:rFonts w:ascii="Times New Roman" w:hAnsi="Times New Roman"/>
          <w:sz w:val="28"/>
        </w:rPr>
        <w:t xml:space="preserve">анетисептические</w:t>
      </w:r>
      <w:r>
        <w:rPr>
          <w:rFonts w:ascii="Times New Roman" w:hAnsi="Times New Roman"/>
          <w:sz w:val="28"/>
        </w:rPr>
        <w:t xml:space="preserve"> растворы на основе гипохлорида натрия, расширяющие, дезинфицирующие, высушивающие кровоостанавливающие растворы, жидкости, гели.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Средства для местной анестезии: лидокаин 2 %; при лечении заболеваний полости рта при приостановившемся кариесе, кариесе дентина, кариесе цемента, кариесе эмали (МКБ-10: К02.0, К02.1, К02.2, К02.3) лидокаин 2 %, </w:t>
      </w:r>
      <w:r>
        <w:rPr>
          <w:rFonts w:ascii="Times New Roman" w:hAnsi="Times New Roman"/>
          <w:sz w:val="28"/>
        </w:rPr>
        <w:t xml:space="preserve">артикаин</w:t>
      </w:r>
      <w:r>
        <w:rPr>
          <w:rFonts w:ascii="Times New Roman" w:hAnsi="Times New Roman"/>
          <w:sz w:val="28"/>
        </w:rPr>
        <w:t xml:space="preserve">+[эпинефрин], </w:t>
      </w:r>
      <w:r>
        <w:rPr>
          <w:rFonts w:ascii="Times New Roman" w:hAnsi="Times New Roman"/>
          <w:sz w:val="28"/>
        </w:rPr>
        <w:t xml:space="preserve">артикаин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Материалы для снятия повышенной чувствительности на основе натрия фторида.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/>
        <w:rPr/>
        <w:sectPr>
          <w:headerReference w:type="default" r:id="rId12"/>
          <w:footnotePr/>
          <w:endnotePr/>
          <w:type w:val="nextPage"/>
          <w:pgSz w:h="16840" w:orient="landscape" w:w="11907"/>
          <w:pgMar w:top="1134" w:right="851" w:bottom="1134" w:left="1418" w:header="465" w:footer="0" w:gutter="0"/>
          <w:cols w:num="1" w:sep="0" w:space="720" w:equalWidth="1"/>
        </w:sectPr>
      </w:pPr>
      <w:r/>
      <w:r/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16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 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/>
      <w:bookmarkStart w:id="19" w:name="P3461"/>
      <w:r/>
      <w:bookmarkEnd w:id="19"/>
      <w:r>
        <w:rPr>
          <w:rFonts w:ascii="Times New Roman" w:hAnsi="Times New Roman"/>
          <w:b w:val="0"/>
          <w:sz w:val="28"/>
        </w:rPr>
        <w:t xml:space="preserve">Перечень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79"/>
        <w:pBdr/>
        <w:spacing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</w:t>
      </w: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tbl>
      <w:tblPr>
        <w:tblW w:w="0" w:type="auto"/>
        <w:tblInd w:w="-147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5"/>
        <w:gridCol w:w="5528"/>
        <w:gridCol w:w="35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5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8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групп населения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категорий заболеваний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5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лекарственных препаратов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9846" w:type="dxa"/>
        <w:tblInd w:w="-147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5532"/>
        <w:gridCol w:w="3543"/>
      </w:tblGrid>
      <w:tr>
        <w:trPr>
          <w:trHeight w:val="16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5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Группы населения: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гражданской и Великой Отечественной войн: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2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военнослужащие,</w:t>
            </w:r>
            <w:r>
              <w:rPr>
                <w:rFonts w:ascii="Times New Roman" w:hAnsi="Times New Roman"/>
              </w:rPr>
              <w:t xml:space="preserve">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</w:t>
            </w:r>
            <w:r>
              <w:rPr>
                <w:rFonts w:ascii="Times New Roman" w:hAnsi="Times New Roman"/>
              </w:rPr>
              <w:t xml:space="preserve">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органов гос</w:t>
            </w:r>
            <w:r>
              <w:rPr>
                <w:rFonts w:ascii="Times New Roman" w:hAnsi="Times New Roman"/>
              </w:rPr>
              <w:t xml:space="preserve">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</w:t>
            </w:r>
            <w:r>
              <w:rPr>
                <w:rFonts w:ascii="Times New Roman" w:hAnsi="Times New Roman"/>
              </w:rPr>
              <w:t xml:space="preserve">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предприятий и военных объектов, наркоматов, ведомств, переведенные в период Великой Отечественн</w:t>
            </w:r>
            <w:r>
              <w:rPr>
                <w:rFonts w:ascii="Times New Roman" w:hAnsi="Times New Roman"/>
              </w:rPr>
              <w:t xml:space="preserve">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</w:t>
            </w:r>
            <w:r>
              <w:rPr>
                <w:rFonts w:ascii="Times New Roman" w:hAnsi="Times New Roman"/>
              </w:rPr>
              <w:t xml:space="preserve">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органов гос</w:t>
            </w:r>
            <w:r>
              <w:rPr>
                <w:rFonts w:ascii="Times New Roman" w:hAnsi="Times New Roman"/>
              </w:rPr>
              <w:t xml:space="preserve">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и супруги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</w:t>
            </w:r>
            <w:r>
              <w:rPr>
                <w:rFonts w:ascii="Times New Roman" w:hAnsi="Times New Roman"/>
              </w:rPr>
              <w:t xml:space="preserve">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</w:t>
            </w:r>
            <w:r>
              <w:rPr>
                <w:rFonts w:ascii="Times New Roman" w:hAnsi="Times New Roman"/>
              </w:rPr>
              <w:t xml:space="preserve">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</w:t>
            </w:r>
            <w:r>
              <w:rPr>
                <w:rFonts w:ascii="Times New Roman" w:hAnsi="Times New Roman"/>
              </w:rPr>
              <w:t xml:space="preserve">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работавшие на предприятиях, в учреждениях и организациях г. Ленинграда в период блокады с 8 сентября 1941 г. по 27 января 1944 г. и награжденные медалью «За оборону Ленинграда», и лица, награжденные знаком «Жителю блокадного Ленинграда»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0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боевых действий на территориях других государств: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военнослужащие, в том </w:t>
            </w:r>
            <w:r>
              <w:rPr>
                <w:rFonts w:ascii="Times New Roman" w:hAnsi="Times New Roman"/>
              </w:rPr>
              <w:t xml:space="preserve">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</w:t>
            </w:r>
            <w:r>
              <w:rPr>
                <w:rFonts w:ascii="Times New Roman" w:hAnsi="Times New Roman"/>
              </w:rPr>
              <w:t xml:space="preserve">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органов госуд</w:t>
            </w:r>
            <w:r>
              <w:rPr>
                <w:rFonts w:ascii="Times New Roman" w:hAnsi="Times New Roman"/>
              </w:rPr>
              <w:t xml:space="preserve">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военнослужащие автомобильных батальонов, направлявшиеся в Афганистан для доставки грузов в это государство в период ведения боевых действий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военнослужащие летного состава, совершавшие вылеты на боевые задания в Афганистан с территории СССР в </w:t>
            </w:r>
            <w:r>
              <w:rPr>
                <w:rFonts w:ascii="Times New Roman" w:hAnsi="Times New Roman"/>
              </w:rPr>
              <w:t xml:space="preserve">период ведения боевых действий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первых трех лет жизни, а также дети из многодетных семей в возрасте до 6 лет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 группы, неработающие инвалиды II группы, дети-инвалиды в возрасте до 18 лет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подвергшиеся воздействию радиации вследствие чернобыльской катастрофы,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вследствие чернобыльской катастрофы из числа: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 (в том числе временно направленных или коман</w:t>
            </w:r>
            <w:r>
              <w:rPr>
                <w:rFonts w:ascii="Times New Roman" w:hAnsi="Times New Roman"/>
              </w:rPr>
              <w:t xml:space="preserve">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</w:t>
            </w:r>
            <w:r>
              <w:rPr>
                <w:rFonts w:ascii="Times New Roman" w:hAnsi="Times New Roman"/>
              </w:rPr>
              <w:t xml:space="preserve">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12.2.2.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эвакуированных из зоны отчуждения и переселенных из зоны отселения либо выехавших в добровольном порядке из указанных зон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(в том числе временно направленные или командированные), принимавшие в 1986–1987 годах участие в работах по лик</w:t>
            </w:r>
            <w:r>
              <w:rPr>
                <w:rFonts w:ascii="Times New Roman" w:hAnsi="Times New Roman"/>
              </w:rPr>
              <w:t xml:space="preserve">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летно-подъемный, </w:t>
            </w:r>
            <w:r>
              <w:rPr>
                <w:rFonts w:ascii="Times New Roman" w:hAnsi="Times New Roman"/>
              </w:rPr>
              <w:t xml:space="preserve">инженерно-технический составы гражданской авиации, независимо от места дислокации и выполнявшихся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 начальствующего и рядового со</w:t>
            </w:r>
            <w:r>
              <w:rPr>
                <w:rFonts w:ascii="Times New Roman" w:hAnsi="Times New Roman"/>
              </w:rPr>
              <w:t xml:space="preserve">става органов внутренних дел, проходившие в 1986–1987 годах службу в зоне отчуждения; военнослужащие и военнообязанные, призванные на военные сборы и принимавшие участие в 1986–1990 годах в работах по объекту «Укрытие», а также младший и средний медицински</w:t>
            </w:r>
            <w:r>
              <w:rPr>
                <w:rFonts w:ascii="Times New Roman" w:hAnsi="Times New Roman"/>
              </w:rPr>
              <w:t xml:space="preserve">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</w:t>
            </w:r>
            <w:r>
              <w:rPr>
                <w:rFonts w:ascii="Times New Roman" w:hAnsi="Times New Roman"/>
              </w:rPr>
              <w:t xml:space="preserve">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0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</w:t>
            </w:r>
            <w:r>
              <w:rPr>
                <w:rFonts w:ascii="Times New Roman" w:hAnsi="Times New Roman"/>
              </w:rPr>
              <w:t xml:space="preserve">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и подростки, проживающие на территории зоны проживания с льготным социально-экономическим статусом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и подростки, получившие заболевания вследствие чернобыльской катастрофы или заболевание, обусловленное генетическими </w:t>
            </w:r>
            <w:r>
              <w:rPr>
                <w:rFonts w:ascii="Times New Roman" w:hAnsi="Times New Roman"/>
              </w:rPr>
              <w:t xml:space="preserve">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постоянно проживающие (работающие) на </w:t>
            </w:r>
            <w:r>
              <w:rPr>
                <w:rFonts w:ascii="Times New Roman" w:hAnsi="Times New Roman"/>
              </w:rPr>
              <w:t xml:space="preserve">территории зоны проживания с правом на отселение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Лекарственные препараты в </w:t>
            </w:r>
            <w:r>
              <w:rPr>
                <w:rFonts w:ascii="Times New Roman" w:hAnsi="Times New Roman"/>
              </w:rPr>
              <w:t xml:space="preserve">соотв</w:t>
            </w:r>
            <w:r>
              <w:rPr>
                <w:rFonts w:ascii="Times New Roman" w:hAnsi="Times New Roman"/>
              </w:rPr>
              <w:t xml:space="preserve">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</w:t>
            </w:r>
            <w:hyperlink r:id="rId31" w:tooltip="consultantplus://offline/ref=E5353651ACBED5C28390145572D91F99F7ACDA56E2ABB970D6B8F43E98ZBCFG" w:history="1">
              <w:r>
                <w:rPr>
                  <w:rFonts w:ascii="Times New Roman" w:hAnsi="Times New Roman"/>
                </w:rPr>
                <w:t xml:space="preserve">Законом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 от 15.05.1991 № 1244-1 </w:t>
            </w:r>
            <w:r>
              <w:rPr>
                <w:rFonts w:ascii="Times New Roman" w:hAnsi="Times New Roman"/>
              </w:rPr>
              <w:br/>
              <w:t xml:space="preserve">«О социальной защите граждан, подвергшихся воздействию радиации вследствие катастрофы на Чернобыльской АЭС»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постоянно проживающие (работающие) на территории зоны проживания с льготным социально-экономическим статусом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Лекарственные препараты в соотв</w:t>
            </w:r>
            <w:r>
              <w:rPr>
                <w:rFonts w:ascii="Times New Roman" w:hAnsi="Times New Roman"/>
              </w:rPr>
              <w:t xml:space="preserve">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</w:t>
            </w:r>
            <w:hyperlink r:id="rId32" w:tooltip="consultantplus://offline/ref=E5353651ACBED5C28390145572D91F99F7ACDA56E2ABB970D6B8F43E98ZBCFG" w:history="1">
              <w:r>
                <w:rPr>
                  <w:rFonts w:ascii="Times New Roman" w:hAnsi="Times New Roman"/>
                </w:rPr>
                <w:t xml:space="preserve">Законом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 от 15.05.1991 № 1244-1 </w:t>
            </w:r>
            <w:r>
              <w:rPr>
                <w:rFonts w:ascii="Times New Roman" w:hAnsi="Times New Roman"/>
              </w:rPr>
              <w:br/>
              <w:t xml:space="preserve">«О социальной защите граждан, подвергшихся воздействию радиации вследствие катастрофы на Чернобыльской АЭС»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постоянно проживающие (работающие) в зоне отселения, до их переселения в другие районы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Лекарственные препараты в соотв</w:t>
            </w:r>
            <w:r>
              <w:rPr>
                <w:rFonts w:ascii="Times New Roman" w:hAnsi="Times New Roman"/>
              </w:rPr>
              <w:t xml:space="preserve">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</w:t>
            </w:r>
            <w:hyperlink r:id="rId33" w:tooltip="consultantplus://offline/ref=E5353651ACBED5C28390145572D91F99F7ACDA56E2ABB970D6B8F43E98ZBCFG" w:history="1">
              <w:r>
                <w:rPr>
                  <w:rFonts w:ascii="Times New Roman" w:hAnsi="Times New Roman"/>
                </w:rPr>
                <w:t xml:space="preserve">Законом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</w:t>
            </w:r>
            <w:r>
              <w:rPr>
                <w:rFonts w:ascii="Times New Roman" w:hAnsi="Times New Roman"/>
              </w:rPr>
              <w:t xml:space="preserve">рядового состава органов внутренних дел, отнесенные к гражданам из подразделений особого риска: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непосредственные участники ликвидации радиационных аварий на ядерных установках надводных и подводных кораблей и других военных объектах личный состав отдельных подразделений по сборке ядерных зарядов из числа военнослужащих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получившие или перенесшие лучевую болезнь или ставшие инвалидами вследствие радиац</w:t>
            </w:r>
            <w:r>
              <w:rPr>
                <w:rFonts w:ascii="Times New Roman" w:hAnsi="Times New Roman"/>
              </w:rPr>
              <w:t xml:space="preserve">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Коренные малочисленные народы Севера, Сибири и Дальнего Востока Российской Федерации, проживающие в Камчатском крае (в соответствии с </w:t>
            </w:r>
            <w:hyperlink r:id="rId34" w:tooltip="consultantplus://offline/ref=E5353651ACBED5C28390145572D91F99F4A4D65DEEA8B970D6B8F43E98ZBCFG" w:history="1">
              <w:r>
                <w:rPr>
                  <w:rFonts w:ascii="Times New Roman" w:hAnsi="Times New Roman"/>
                </w:rPr>
                <w:t xml:space="preserve">постановлением</w:t>
              </w:r>
            </w:hyperlink>
            <w:r>
              <w:rPr>
                <w:rFonts w:ascii="Times New Roman" w:hAnsi="Times New Roman"/>
              </w:rPr>
              <w:t xml:space="preserve"> Правительства Российской Федерации от 24.03.2000 №</w:t>
            </w:r>
            <w:r>
              <w:t xml:space="preserve"> </w:t>
            </w:r>
            <w:r>
              <w:rPr>
                <w:rFonts w:ascii="Times New Roman" w:hAnsi="Times New Roman"/>
              </w:rPr>
              <w:t xml:space="preserve">255 «О Едином перечне коренных малочисленных народов Российской Федерации»)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Отдельные группы населения, страдающие гельминтозами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Противоглистные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Пациенты высокого сердечно-сосудистого риска, находящиеся на диспансерном наблюдении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Лекарственные препараты в соответствии с перечнем, установленным Приказом Министерства здравоохранения Российской Федерации от 06.02.2024 № 37н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заболеваний: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Детские церебральные параличи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Лекарственные препараты для лечения данной категории заболеваний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Гепатоцеребральная дистрофия и фенилкетонурия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Безбелковые продукты питания, белковые гидролизаты, ферменты, психостимуляторы, витамины, </w:t>
            </w:r>
            <w:r>
              <w:rPr>
                <w:rFonts w:ascii="Times New Roman" w:hAnsi="Times New Roman"/>
              </w:rPr>
              <w:t xml:space="preserve">биостимуляторы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Муковисцидоз (больным детям)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Ферменты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Острая перемежающаяся порфирия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Анальгетики, В-блокаторы, </w:t>
            </w:r>
            <w:r>
              <w:rPr>
                <w:rFonts w:ascii="Times New Roman" w:hAnsi="Times New Roman"/>
              </w:rPr>
              <w:t xml:space="preserve">фосфаден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рибоксин</w:t>
            </w:r>
            <w:r>
              <w:rPr>
                <w:rFonts w:ascii="Times New Roman" w:hAnsi="Times New Roman"/>
              </w:rPr>
              <w:t xml:space="preserve">, андрогены, </w:t>
            </w:r>
            <w:r>
              <w:rPr>
                <w:rFonts w:ascii="Times New Roman" w:hAnsi="Times New Roman"/>
              </w:rPr>
              <w:t xml:space="preserve">аденил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СПИД, ВИЧ-инфицированные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Онкологические заболевания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Гематологические заболевания, </w:t>
            </w:r>
            <w:r>
              <w:rPr>
                <w:rFonts w:ascii="Times New Roman" w:hAnsi="Times New Roman"/>
              </w:rPr>
              <w:t xml:space="preserve">гемобластозы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цитопения</w:t>
            </w:r>
            <w:r>
              <w:rPr>
                <w:rFonts w:ascii="Times New Roman" w:hAnsi="Times New Roman"/>
              </w:rPr>
              <w:t xml:space="preserve">, наследственные </w:t>
            </w:r>
            <w:r>
              <w:rPr>
                <w:rFonts w:ascii="Times New Roman" w:hAnsi="Times New Roman"/>
              </w:rPr>
              <w:t xml:space="preserve">гемопатии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Цитостатики, иммунодепрессанты, </w:t>
            </w:r>
            <w:r>
              <w:rPr>
                <w:rFonts w:ascii="Times New Roman" w:hAnsi="Times New Roman"/>
              </w:rPr>
              <w:t xml:space="preserve">иммунокорректоры</w:t>
            </w:r>
            <w:r>
              <w:rPr>
                <w:rFonts w:ascii="Times New Roman" w:hAnsi="Times New Roman"/>
              </w:rPr>
              <w:t xml:space="preserve"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Лучевая болезнь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Лекарственные препараты, необходимые для лечения данного заболевания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Туберкулез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Противотуберкулезные препараты, гепатопротекторы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Тяжелая форма бруцеллеза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Антибиотики, анальгетики, нестероидные и стероидные противовоспалительные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Системные хронические тяжелые заболевания кожи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Лекарственные препараты, необходимые для лечения данного заболевания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Бронхиальная астма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Лекарственные препараты, необходимые для лечения данного заболевания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Ревматизм и ревматоидный артрит, системная красная волчанка, болезнь Бехтерева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Лекарственные препараты, необходимые для лечения данного заболевания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Состояние после операции по протезированию клапанов сердца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Антикоагулянты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Пересадка органов и тканей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Иммунодепрессанты, цитостатики, стероидные гормоны, противогрибковые, </w:t>
            </w:r>
            <w:r>
              <w:rPr>
                <w:rFonts w:ascii="Times New Roman" w:hAnsi="Times New Roman"/>
              </w:rPr>
              <w:t xml:space="preserve">противогерпетические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противоиммуновирусные</w:t>
            </w:r>
            <w:r>
              <w:rPr>
                <w:rFonts w:ascii="Times New Roman" w:hAnsi="Times New Roman"/>
              </w:rPr>
              <w:t xml:space="preserve"> препараты, антибиотики, </w:t>
            </w:r>
            <w:r>
              <w:rPr>
                <w:rFonts w:ascii="Times New Roman" w:hAnsi="Times New Roman"/>
              </w:rPr>
              <w:t xml:space="preserve">уросептики</w:t>
            </w:r>
            <w:r>
              <w:rPr>
                <w:rFonts w:ascii="Times New Roman" w:hAnsi="Times New Roman"/>
              </w:rPr>
              <w:t xml:space="preserve">, антикоагулянты, </w:t>
            </w:r>
            <w:r>
              <w:rPr>
                <w:rFonts w:ascii="Times New Roman" w:hAnsi="Times New Roman"/>
              </w:rPr>
              <w:t xml:space="preserve">дезагреганты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коронаролитики</w:t>
            </w:r>
            <w:r>
              <w:rPr>
                <w:rFonts w:ascii="Times New Roman" w:hAnsi="Times New Roman"/>
              </w:rPr>
              <w:t xml:space="preserve">, антагонисты Са, препараты К, гипотензивные препараты, </w:t>
            </w:r>
            <w:r>
              <w:rPr>
                <w:rFonts w:ascii="Times New Roman" w:hAnsi="Times New Roman"/>
              </w:rPr>
              <w:t xml:space="preserve">спазмолитики, диуретики, гепатопротекторы, ферменты поджелудочной железы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Диабет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препараты, этиловый спирт (100 г. в месяц) или изделия медицинского назначения (салфетка спиртовая), инсулиновые шприцы, шприцы типа «</w:t>
            </w:r>
            <w:r>
              <w:rPr>
                <w:rFonts w:ascii="Times New Roman" w:hAnsi="Times New Roman"/>
              </w:rPr>
              <w:t xml:space="preserve">Новопен</w:t>
            </w:r>
            <w:r>
              <w:rPr>
                <w:rFonts w:ascii="Times New Roman" w:hAnsi="Times New Roman"/>
              </w:rPr>
              <w:t xml:space="preserve">», «</w:t>
            </w:r>
            <w:r>
              <w:rPr>
                <w:rFonts w:ascii="Times New Roman" w:hAnsi="Times New Roman"/>
              </w:rPr>
              <w:t xml:space="preserve">Пливапен</w:t>
            </w:r>
            <w:r>
              <w:rPr>
                <w:rFonts w:ascii="Times New Roman" w:hAnsi="Times New Roman"/>
              </w:rPr>
              <w:t xml:space="preserve">» 1 и 2, иглы к ним, средства диагностики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Гипофизарный нанизм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Анаболические стероиды, соматотропный гормон, половые гормоны, инсулин, тиреоидные препараты, поливитамины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 диагнозом сахарный диабет, проживающие на территории Камчатского края, имеющие установленную инсулиновую помпу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Расходные материалы к инсулиновым помпам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Преждевременное половое развитие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Стероидные гормоны, </w:t>
            </w:r>
            <w:r>
              <w:rPr>
                <w:rFonts w:ascii="Times New Roman" w:hAnsi="Times New Roman"/>
              </w:rPr>
              <w:t xml:space="preserve">парлодел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андрокур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Рассеянный склероз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Лекарственные препараты, необходимые для лечения данного заболевания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Миастения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Антихолинэстеразные лекарственные препараты, стероидные гормоны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6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Миопатия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Лекарственные препараты, необходимые для лечения данного заболевания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Мозжечковая атаксия Мари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Лекарственные препараты, необходимые для лечения данного заболевания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Болезнь Паркинсона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Противопаркинсонические</w:t>
            </w:r>
            <w:r>
              <w:rPr>
                <w:rFonts w:ascii="Times New Roman" w:hAnsi="Times New Roman"/>
              </w:rPr>
              <w:t xml:space="preserve">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Сифилис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Антибиотики, препараты висмута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7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Глаукома, катаракта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Антихолинэстеразные, холиномиметические, </w:t>
            </w:r>
            <w:r>
              <w:rPr>
                <w:rFonts w:ascii="Times New Roman" w:hAnsi="Times New Roman"/>
              </w:rPr>
              <w:t xml:space="preserve">дегидратационные</w:t>
            </w:r>
            <w:r>
              <w:rPr>
                <w:rFonts w:ascii="Times New Roman" w:hAnsi="Times New Roman"/>
              </w:rPr>
              <w:t xml:space="preserve">, мочегонные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Психические заболевания (инвалидам I и II групп, а также больным, работающим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Аддисонова</w:t>
            </w:r>
            <w:r>
              <w:rPr>
                <w:rFonts w:ascii="Times New Roman" w:hAnsi="Times New Roman"/>
              </w:rPr>
              <w:t xml:space="preserve"> болезнь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Гормоны коры надпочечников (</w:t>
            </w:r>
            <w:r>
              <w:rPr>
                <w:rFonts w:ascii="Times New Roman" w:hAnsi="Times New Roman"/>
              </w:rPr>
              <w:t xml:space="preserve">минерало</w:t>
            </w:r>
            <w:r>
              <w:rPr>
                <w:rFonts w:ascii="Times New Roman" w:hAnsi="Times New Roman"/>
              </w:rPr>
              <w:t xml:space="preserve">-и глюкокортикоиды)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Шизофрения и эпилепсия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Синдром </w:t>
            </w:r>
            <w:r>
              <w:rPr>
                <w:rFonts w:ascii="Times New Roman" w:hAnsi="Times New Roman"/>
              </w:rPr>
              <w:t xml:space="preserve">Шершевского</w:t>
            </w:r>
            <w:r>
              <w:rPr>
                <w:rFonts w:ascii="Times New Roman" w:hAnsi="Times New Roman"/>
              </w:rPr>
              <w:t xml:space="preserve">-Тернера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Гормон роста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Хронический гломерулонефрит у детей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Иммуносупрессоры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Синдром </w:t>
            </w:r>
            <w:r>
              <w:rPr>
                <w:rFonts w:ascii="Times New Roman" w:hAnsi="Times New Roman"/>
              </w:rPr>
              <w:t xml:space="preserve">мальабсорбции</w:t>
            </w:r>
            <w:r>
              <w:rPr>
                <w:rFonts w:ascii="Times New Roman" w:hAnsi="Times New Roman"/>
              </w:rPr>
              <w:t xml:space="preserve"> у детей с грубыми пороками развития желудочно-кишечного тракта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Лечебные смеси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1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71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Легочная гипертензия, связанная с заболеваниями соединительной ткани, хроническая тромбоэмболическая легочная гипертензия</w:t>
            </w:r>
            <w:r>
              <w:rPr>
                <w:rFonts w:ascii="Times New Roman" w:hAnsi="Times New Roman"/>
                <w:vertAlign w:val="superscript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Стимуляторы растворимой </w:t>
            </w:r>
            <w:r>
              <w:rPr>
                <w:rFonts w:ascii="Times New Roman" w:hAnsi="Times New Roman"/>
              </w:rPr>
              <w:t xml:space="preserve">гуанилатциклазы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риоцигуант</w:t>
            </w:r>
            <w:r>
              <w:rPr>
                <w:rFonts w:ascii="Times New Roman" w:hAnsi="Times New Roman"/>
              </w:rPr>
              <w:t xml:space="preserve">), антагонисты рецепторов </w:t>
            </w:r>
            <w:r>
              <w:rPr>
                <w:rFonts w:ascii="Times New Roman" w:hAnsi="Times New Roman"/>
              </w:rPr>
              <w:t xml:space="preserve">эндотелина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бозентан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амброзинтан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мацитентан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1021"/>
        <w:pBdr/>
        <w:spacing/>
        <w:ind w:firstLine="540"/>
        <w:jc w:val="both"/>
        <w:rPr/>
      </w:pPr>
      <w:r>
        <w:rPr>
          <w:rFonts w:ascii="Times New Roman" w:hAnsi="Times New Roman"/>
          <w:sz w:val="20"/>
          <w:vertAlign w:val="superscript"/>
        </w:rPr>
        <w:t xml:space="preserve">1</w:t>
      </w:r>
      <w:r>
        <w:rPr>
          <w:rFonts w:ascii="Times New Roman" w:hAnsi="Times New Roman"/>
          <w:sz w:val="20"/>
        </w:rPr>
        <w:t xml:space="preserve"> Лекарственное обеспечени</w:t>
      </w:r>
      <w:r>
        <w:rPr>
          <w:rFonts w:ascii="Times New Roman" w:hAnsi="Times New Roman"/>
          <w:sz w:val="20"/>
        </w:rPr>
        <w:t xml:space="preserve">е пациентов с указанными диагнозами осуществляется только на основании рекомендаций федеральных медицинских центров и заключения врачебной комиссии ГБУЗ «Камчатский краевой кардиологический диспансер» с участием заведующего кабинета «Легочной гипертензии».</w:t>
      </w:r>
      <w:r/>
    </w:p>
    <w:p>
      <w:pPr>
        <w:pStyle w:val="1021"/>
        <w:pBdr/>
        <w:spacing/>
        <w:ind w:left="4479"/>
        <w:jc w:val="both"/>
        <w:outlineLvl w:val="1"/>
        <w:rPr/>
      </w:pPr>
      <w:r/>
      <w:r/>
    </w:p>
    <w:p>
      <w:pPr>
        <w:pBdr/>
        <w:spacing/>
        <w:ind/>
        <w:outlineLvl w:val="1"/>
        <w:rPr/>
      </w:pPr>
      <w:r>
        <w:br w:type="page" w:clear="all"/>
      </w:r>
      <w:r/>
    </w:p>
    <w:p>
      <w:pPr>
        <w:pStyle w:val="1021"/>
        <w:pBdr/>
        <w:spacing/>
        <w:ind w:left="453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Приложение 17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 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 населения, при амбулаторном лечении которых лекарственные препараты отпускаются по рецептам врачей с 50-процентной скидкой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firstLine="540"/>
        <w:jc w:val="both"/>
        <w:rPr>
          <w:rFonts w:ascii="Times New Roman" w:hAnsi="Times New Roman"/>
        </w:rPr>
      </w:pPr>
      <w:r/>
      <w:bookmarkStart w:id="20" w:name="P3649"/>
      <w:r/>
      <w:bookmarkEnd w:id="20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-80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40"/>
        <w:gridCol w:w="7043"/>
        <w:gridCol w:w="2098"/>
      </w:tblGrid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0" w:type="dxa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43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групп населения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8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лекарственных препаратов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Bdr/>
        <w:spacing w:after="0" w:line="240" w:lineRule="auto"/>
        <w:ind/>
        <w:rPr>
          <w:sz w:val="4"/>
        </w:rPr>
      </w:pPr>
      <w:r>
        <w:rPr>
          <w:sz w:val="4"/>
        </w:rPr>
      </w:r>
      <w:r>
        <w:rPr>
          <w:sz w:val="4"/>
        </w:rPr>
      </w:r>
      <w:r>
        <w:rPr>
          <w:sz w:val="4"/>
        </w:rPr>
      </w:r>
    </w:p>
    <w:tbl>
      <w:tblPr>
        <w:tblW w:w="0" w:type="auto"/>
        <w:tblInd w:w="-65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30"/>
        <w:gridCol w:w="7042"/>
        <w:gridCol w:w="2094"/>
      </w:tblGrid>
      <w:tr>
        <w:trPr>
          <w:trHeight w:val="9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4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4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Пенсионеры, получающие пенсию по старости, инвалидности или по случаю потери кормильца в минимальных размерах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4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Работающие инвалиды II группы, инвалиды III группы, признанные в установленном порядке безработными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4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4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(в том числе временно направленные или командированные), принимавшие в 1988–1990 годах участие в работах по л</w:t>
            </w:r>
            <w:r>
              <w:rPr>
                <w:rFonts w:ascii="Times New Roman" w:hAnsi="Times New Roman"/>
              </w:rPr>
              <w:t xml:space="preserve">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</w:t>
            </w:r>
            <w:r>
              <w:rPr>
                <w:rFonts w:ascii="Times New Roman" w:hAnsi="Times New Roman"/>
              </w:rPr>
              <w:t xml:space="preserve">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1988–1990 годах службу в зоне отчуждения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42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подвергшиеся политическим репрессиям в виде лишения свободы, ссылки, высылки, напра</w:t>
            </w:r>
            <w:r>
              <w:rPr>
                <w:rFonts w:ascii="Times New Roman" w:hAnsi="Times New Roman"/>
              </w:rPr>
              <w:t xml:space="preserve">вления на спецпоселение, привлечения к принудительному труду в условиях ограничения свободы, в том числе в «рабочих колоннах НКВД», иным ограничениям прав и свобод, необоснованно помещавшиеся в психиатрические лечебные учреждения и впоследствии реабилитиро</w:t>
            </w:r>
            <w:r>
              <w:rPr>
                <w:rFonts w:ascii="Times New Roman" w:hAnsi="Times New Roman"/>
              </w:rPr>
              <w:t xml:space="preserve">ванные, в том числе граждане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</w:t>
            </w:r>
            <w:r>
              <w:rPr>
                <w:rFonts w:ascii="Times New Roman" w:hAnsi="Times New Roman"/>
              </w:rPr>
              <w:t xml:space="preserve">епрессированных народов, подвергшихся репрессиям на территории Российской Федерации по признакам национальной и иной принадлежности (при условии, что они имеют инвалидность или являются пенсионерами и постоянно проживают на территории Российской Федерации)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4" w:type="dxa"/>
            <w:vAlign w:val="center"/>
            <w:textDirection w:val="lrTb"/>
            <w:noWrap w:val="false"/>
          </w:tcPr>
          <w:p>
            <w:pPr>
              <w:pStyle w:val="1021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лекарственные препараты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1021"/>
        <w:pBdr/>
        <w:spacing/>
        <w:ind w:left="4535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18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1"/>
        <w:pBdr/>
        <w:spacing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2025 год и на плановый период 2026 и 2027 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</w:t>
      </w:r>
      <w:r>
        <w:rPr>
          <w:rFonts w:ascii="Times New Roman" w:hAnsi="Times New Roman"/>
          <w:sz w:val="28"/>
        </w:rPr>
        <w:t xml:space="preserve">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tbl>
      <w:tblPr>
        <w:tblW w:w="9706" w:type="dxa"/>
        <w:tblInd w:w="-5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3949"/>
        <w:gridCol w:w="5048"/>
      </w:tblGrid>
      <w:tr>
        <w:trPr>
          <w:trHeight w:val="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п/п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Лекарственные препараты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Лекарственные формы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widowControl w:val="false"/>
        <w:pBdr/>
        <w:spacing w:after="0" w:line="240" w:lineRule="auto"/>
        <w:ind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>
        <w:rPr>
          <w:rFonts w:ascii="Times New Roman" w:hAnsi="Times New Roman"/>
          <w:sz w:val="2"/>
        </w:rPr>
      </w:r>
      <w:r>
        <w:rPr>
          <w:rFonts w:ascii="Times New Roman" w:hAnsi="Times New Roman"/>
          <w:sz w:val="2"/>
        </w:rPr>
      </w:r>
    </w:p>
    <w:tbl>
      <w:tblPr>
        <w:tblW w:w="9706" w:type="dxa"/>
        <w:tblInd w:w="-5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5028"/>
      </w:tblGrid>
      <w:tr>
        <w:trPr>
          <w:trHeight w:val="2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Ранитидин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Фамотидин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Омепразол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кишечнорастворимые;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Эзомепразол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кишечнорастворимые;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Висмута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трикалия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дицитрат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Мебеверин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пролонгированным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Платифиллин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Дротаверин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Атропин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Метоклопрамид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Ондансетрон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сироп;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ректальные;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лиофилизированные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Урсодезоксихолевая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Фосфолипиды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глицирризиновая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Янтарная кислота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меглумин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инозин + метионин + никотинамид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Бисакодил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ректальные;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Сеннозиды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и B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Лактулоза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Макрогол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приема внутрь (для детей)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Смектит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диоктаэдрический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Лоперамид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жевательные;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Месалазин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ректальные;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ректальная;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 с пролонгированным высвобождением,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кишечнорастворимые с пролонгированным высвобождением,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с пролонгированным высвобождением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Сульфасалазин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Бифидобактерии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бифидум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приема внутрь и местного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приема внутрь и местного применения; порошок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приема внутрь и местного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вагинальные и ректальные; 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Пробиотик из бифидобактерий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бифидум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сорбированный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Панкреатин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кишечнорастворимые; 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кишечнорастворимые;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и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глулизин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лизпро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растворимый (человеческий генно-инженерный)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изофан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(человеческий генно-инженерный)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двухфазный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деглудек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инсулин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двухфазный (человеческий генно-инженерный)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двухфазный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гларгин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гларгин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ликсисенатид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деглудек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детемир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Метформин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Глибенкламид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Гликлазид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модифицированным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Алоглиптин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Вилдаглиптин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озоглиптин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Линаглиптин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Саксаглиптин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Ситаглиптин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Эвоглиптин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Дулаглутид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Ликсисенатид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Семаглутид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Дапаглифлозин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Ипраглифлозин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Эмпаглифлозин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Эртуглифлозин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Репаглинид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Ретинол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драже;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для приема внутрь и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 (масляный);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 и наружного применения (масляный)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Альфакальцидол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для приема внутрь;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Кальцитриол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Колекальциферол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 (масляный)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Тиамин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Аскорбиновая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драже;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Пиридоксин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глюконат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и магния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аспарагинат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Нандролон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(масляный)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Адеметионин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Агалсидаза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Агалсидаза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Велаглюцераза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Галсульфаза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Идурсульфаза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Идурсульфаза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Имиглюцераза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Ларонидаза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Себелипаза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Талиглюцераза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Миглустат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Нитизинон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Сапроптерин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растворимые;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Тиоктовая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Варфарин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Гепарин натрия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Эноксапарин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Парнапарин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Клопидогрел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Селексипаг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Тикагрелор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Алтеплаза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Проурокиназа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Рекомбинантный белок, содержащий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аминокислотную последовательность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стафилокиназы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Тенектеплаза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Дабигатрана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этексилат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Апиксабан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Ривароксабан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Аминокапроновая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Транексамовая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Апротинин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Менадиона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 бисульфит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Фибриноген + тромбин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Антиингибиторный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коагулянтный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Мороктоког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Нонаког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Октоког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Симоктоког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 (фактор свертывания крови VIII человеческий рекомбинантный)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VII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VIII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(замороженный)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IX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 свертывания крови II, VII, IX, X в комбинации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протромбиновый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 свертывания крови II, IX и X в комбинации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VIII + фактор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Виллебранда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Эптаког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 (активированный)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Эфмороктоког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Ромиплостим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Элтромбопаг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Эмицизумаб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Этамзилат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 и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Железа (III) гидроксид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полимальтозат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сироп;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жевательные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Железа (III) гидроксид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олигоизомальтозат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Железа (III) гидроксида сахарозный комплекс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карбоксимальтозат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Цианокобаламин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Фолиевая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Дарбэпоэтин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Метоксиполиэтиленгликоль-эпоэтин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Эпоэтин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подкожного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Эпоэтин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и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Альбумин человека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Гидроксиэтилкрахмал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Декстран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Жировые эмульсии для парентерального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эмульсия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Декстроза + калия хлорид + натрия хлорид + натрия цитрат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ацетат + кальция ацетат + магния ацетат + натрия ацетат + натрия хлорид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хлорид + натрия ацетат + натрия хлорид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Меглюмина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сукцинат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лактата раствор сложный (калия хлорид + кальция хлорид + натрия хлорид + натрия лактат)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хлорида раствор сложный (калия хлорид + кальция хлорид + натрия хлорид)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хлорид + калия хлорид + кальция хлорида дигидрат + магния хлорида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гексагидрат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натрия ацетата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тригидрат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яблочная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Маннитол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Декстроза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хлорид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Магния сульфат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гидрокарбонат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хлорид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растворитель для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лекарственных форм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Дигоксин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(для детей)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Прокаинамид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Лидокаин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местного применения;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для местного и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для местного и наружного применения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для местного применения дозированный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Пропафенон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Амиодарон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4-Нитро-М- [(1 RS)-1 -(4-фторфенил)-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2-(1 -этилпиперидин-4- ил) этил]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бензамида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гидрохлорид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Лаппаконитина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гидробромид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Добутамин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Допамин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Норэпинефрин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Фенилэфрин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Эпинефрин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Левосимендан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Изосорбида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динитрат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подъязычный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Изосорбида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мононитрат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пролонгированным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действия; таблетки пролонгированного действия,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Нитроглицерин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подъязычные;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пленки для наклеивания на десну;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подъязычный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подъязычные;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сублингвальные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Алпростадил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Ивабрадин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Метилдопа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Клонидин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Моксонидин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Доксазозин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Урапидил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Амбризентан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Бозентан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Мацитентан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Риоцигуат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Гидрохлоротиазид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Индапамид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контролируемым высвобождением,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модифицированным высвобождением,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Фуросемид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Спиронолактон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 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Пентоксифиллин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и внутриартериального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внутриартериального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Пропранолол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Соталол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Атенолол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Бисопролол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Метопролол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Карведилол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Амлодипин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Нимодипин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Нифедипин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модифицированным высвобождением,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Верапамил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Каптоприл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Лизиноприл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Периндоприл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диспергируемые в полости рта;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Рамиприл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Эналаприл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Лозартан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Валсартан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сакубитрил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Аторвастатин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Симвастатин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Фенофибрат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Алирокумаб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Эволокумаб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Салициловая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 (спиртовой)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роста эпидермальный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Диоксометилтетрагидропиримидин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сульфадиметоксин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тримекаин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хлорамфеникол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Бетаметазон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Мометазон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Хлоргексидин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местного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местного и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 (спиртовой);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для наружного применения (спиртовой);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для местного и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вагинальные;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вагинальные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Повидон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местного и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Водорода пероксид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местного и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местного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перманганат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местного и наружного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Этанол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 и приготовления лекарственных форм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Дупилумаб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Пимекролимус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наружного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вагинальные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Клотримазол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вагинальный;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вагинальные;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вагинальные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Метилэргометрин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Динопростон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интрацервикальный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Мизопростол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Гексопреналин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Бромокриптин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Атозибан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Тестостерон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Тестостерон (смесь эфиров)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(масляный)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Прогестерон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Дидрогестерон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Норэтистерон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Гонадотропин хорионический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Корифоллитропин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Фоллитропин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 и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Фоллитропин альфа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лутропин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Кломифен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Ципротерон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масляный;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Солифенацин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Алфузозин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контролируемым высвобождением,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Тамсулозин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кишечнорастворимые с пролонгированным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модифицированным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пролонгированным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контролируемым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высвобождением,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Финастерид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Соматропин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Пэгвисомант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Десмопрессин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назальные;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назальный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диспергируемые в полости рта;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подъязычные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Терлипрессин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Карбетоцин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Окситоцин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 и местного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Ланреотид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подкожного введения пролонгированного действия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Октреотид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внутримышечного введения с пролонгированным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Пасиреотид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Ганиреликс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Цетрореликс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Флудрокортизон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Гидрокортизон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глазная;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внутримышечного и внутрисуставного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эмульсия для наружного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Дексаметазон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интравитреального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Метилпреднизолон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Преднизолон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Левотироксин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Тиамазол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йодид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Глюкагон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Терипаратид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Кальцитонин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Парикальцитол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Цинакальцет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Этелкальцетид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Доксициклин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Тигециклин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Хлорамфеникол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Амоксициллин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Ампициллин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Бензатина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бензилпенициллин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Бензилпенициллин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и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инъекций и местного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Оксациллин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Амоксициллин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клавулановая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Ампициллин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сульбактам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Цефазолин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Цефалексин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Цефуроксим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для приготовления суспензии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Цефотаксим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Цефотаксим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сульбактам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Цефтазидим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Цефтриаксон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Цефоперазон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сульбактам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Цефепим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 w:right="57" w:left="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Цефепим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сульбактам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 w:right="57" w:left="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Имипенем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циластатин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Меропенем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Эртапенем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Цефтазидим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авибактам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Цефтаролина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фосамил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Цефтолозан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тазобактам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тримоксазол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Азитромицин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внутрь (для детей);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Джозамицин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Кларитромицин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Клиндамицин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Стрептомицин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Амикацин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Гентамицин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Тобрамицин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Левофлоксацин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 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Ломефлоксацин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Моксифлоксацин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Офлоксацин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 и ушные;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глазная;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Спарфлоксацин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Ципрофлоксацин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 и ушные;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ушные;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глазная;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1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Ванкомицин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 и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инфузий и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Телаванцин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Полимиксин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Метронидазол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Даптомицин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Линезолид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Тедизолид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Фосфомицин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Амфотерицин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Нистатин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Вориконазол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Позаконазол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Флуконазол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Каспофунгин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Микафунгин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Аминосалициловая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замедленного высвобождения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кишечнорастворимые;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гранулы, покрытые кишечнорастворимой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с пролонгированным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Капреомицин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инфузий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Рифабутин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Рифампицин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Циклосерин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Изониазид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внутривенного, внутримышечного, ингаляционного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эндотрахеального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 и ингаляций;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Протионамид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Этионамид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Бедаквилин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Деламанид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Пиразинамид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Теризидон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Тиоуреидоиминометилпиридиния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перхлорат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Этамбутол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Изониазид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ломефлоксацин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пиразинамид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этамбутол + пиридоксин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Изониазид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пиразинамид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Изониазид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пиразинамид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рифампицин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Изониазид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пиразинамид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рифампицин + этамбутол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Изониазид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пиразинамид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рифампицин + этамбутол + пиридоксин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Изониазид + рифампицин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Изониазид + этамбутол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Ломефлоксацин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пиразинамид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протионамид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этамбутол + пиридоксин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Дапсон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Ацикловир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глазная; мазь для местного и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применения; порошок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Валганцикловир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Ганцикловир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Атазанавир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Дарунавир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Нарлапревир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Ритонавир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Нирматрелвир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Нирматрелвир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ритонавир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таблеток, покрытых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Саквинавир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Фосампренавир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Абакавир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Диданозин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кишечнорастворимые;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Зидовудин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Ламивудин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Ставудин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Телбивудин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Тенофовир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Тенофовира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алафенамид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Фосфазид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Эмтрицитабин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Энтекавир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Доравирин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Невирапин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Элсульфавирин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Этравирин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Эфавиренз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Осельтамивир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Велпатасвир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софосбувир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Глекапревир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пибрентасвир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Даклатасвир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Дасабувир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омбитасвир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паритапревир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ритонавир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таблеток набор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Рибавирин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Симепревир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Софосбувир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Абакавир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ламивудин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Абакавир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зидовудин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ламивудин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Биктегравир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тенофовир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алафенамид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эмтрицитабин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Доравирин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ламивудин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тенофовир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Зидовудин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ламивудин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Кобицистат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тенофовира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алафенамид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элвитегравир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эмтрицитабин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Ламивудин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фосфазид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Лопинавир + ритонавир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Рилпивирин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тенофовир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эмтрицитабин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Тенофовир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элсульфавирин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эмтрицитабин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Булевиртид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Гразопревир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элбасвир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Долутегравир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Имидазолилэтанамид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пентандиовой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Кагоцел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Маравирок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Молнупиравир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Ралтегравир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жевательные;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Ремдесивир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Умифеновир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Фавипиравир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Анатоксин дифтерийный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Анатоксин дифтерийно-столбнячный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Анатоксин столбнячный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Антитоксин яда гадюки обыкновенной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противоботулиническая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противогангренозная поливалентная очищенная концентрированная лошадиная жидкая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Антитоксин дифтерийный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Антитоксин столбнячный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Иммуноглобулин человека нормальный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Иммуноглобулин антирабический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Иммуноглобулин против клещевого энцефалита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Иммуноглобулин противостолбнячный человека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Иммуноглобулин человека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антирезус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RHO(D)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Иммуноглобулин человека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противостафилококковый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Паливизумаб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Вакцины для профилактики новой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коронавирусной инфекции COVID-19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Бендамустин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Ифосфамид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Мелфалан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внутрисосудистого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Хлорамбуцил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Циклофосфамид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введения; порошок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Бусульфан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Кармустин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Ломустин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Дакарбазин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Темозоломид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Метотрексат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раствора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Пеметрексед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Ралтитрексид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Меркаптопурин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Неларабин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Флударабин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Азацитидин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Гемцитабин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Капецитабин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Фторурацил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внутриполостного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Цитарабин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Винбластин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Винкристин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Винорелбин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Этопозид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Доцетаксел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Кабазитаксел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Паклитаксел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Даунорубицин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Доксорубицин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внутрисосудистого и внутрипузырного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внутрипузырного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Идарубицин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Митоксантрон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Эпирубицин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внутрисосудистого и внутрипузырного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внутрисосудистого и внутрипузырного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внутриартериального, внутрипузырного введения и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Блеомицин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Иксабепилон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Митомицин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Карбоплатин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Оксалиплатин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Цисплатин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Прокарбазин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Авелумаб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Атезолизумаб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Бевацизумаб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Блинатумомаб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Брентуксимаб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ведотин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Даратумумаб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Дурвалумаб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Изатуксимаб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Ипилимумаб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Ниволумаб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Обинутузумаб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Панитумумаб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Пембролизумаб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Пертузумаб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Пролголимаб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Рамуцирумаб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Ритуксимаб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Трастузумаб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 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Трастузумаб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эмтанзин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Цетуксимаб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Элотузумаб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Абемациклиб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Акалабрутиниб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Акситиниб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Афатиниб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Бозутиниб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Вандетаниб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Вемурафениб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Гефитиниб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Дабрафениб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Дазатиниб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Ибрутиниб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Иматиниб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Кабозантиниб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Кобиметиниб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Кризотиниб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Лапатиниб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Ленватиниб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Мидостаурин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Нилотиниб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Нинтеданиб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мягкие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Осимертиниб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Пазопаниб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Палбоциклиб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Регорафениб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Рибоциклиб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Руксолитиниб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Сорафениб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Сунитиниб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Траметиниб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Церитиниб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Эрлотиниб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Аспарагиназа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Афлиберцепт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внутриглазного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Бортезомиб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и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Венетоклакс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Висмодегиб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Гидроксикарбамид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Иксазомиб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Иринотекан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Карфилзомиб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Митотан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Олапариб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Талазопариб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Пэгаспаргаза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 введения и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Третиноин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некроза опухоли альфа-1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тимозин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рекомбинантный)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Эрибулин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Медроксипрогестерон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внутримышечного введения; 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Бусерелин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Гозерелин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капсула для подкожного введения пролонгированного действия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Лейпрорелин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Трипторелин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внутримышечного введения с пролонгированным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внутримышечного и подкожного введения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Тамоксифен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Фулвестрант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Апалутамид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Бикалутамид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Флутамид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Энзалутамид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Анастрозол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Абиратерон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Дегареликс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Филграстим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Эмпэгфилграстим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Интерферон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местного и наружного применения; капли назальные;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назальный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субконъюнктивального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 и закапывания в глаз;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интраназального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интраназального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 и ингаляций;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 и местного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и местного применения; раствор для внутримышечного,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субконъюнктивального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 и закапывания в глаз;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ректальные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Интерферон бета-1а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Интерферон бета-1b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Интерферон гамма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 и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интраназального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Пэгинтерферон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альфа-2а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Пэгинтерферон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альфа-2b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Пэгинтерферон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бета-1а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Сампэгинтерферон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бета-1а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Цепэгинтерферон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альфа-2b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Азоксимера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 и местного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вагинальные и ректальные;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Вакцина для лечения рака мочевого пузыря БЦЖ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суспензии для внутрипузырного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Глатирамера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ацетат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Глутамил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цистеинил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-глицин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динатрия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Меглюмина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акридонацетат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Тилорон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Абатацепт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Алемтузумаб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Апремиласт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Барицитиниб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Белимумаб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Ведолизумаб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Дивозилимаб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Иммуноглобулин антитимоцитарный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Кладрибин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Лефлуномид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Микофенолата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мофетил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Микофеноловая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Окрелизумаб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Сипонимод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Терифлуномид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Тофацитиниб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Упадацитиниб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Финголимод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Эверолимус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Экулизумаб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Адалимумаб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Голимумаб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Инфликсимаб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Цертолизумаба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пэгол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Этанерцепт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Анакинра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Базиликсимаб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Гуселькумаб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Иксекизумаб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Канакинумаб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Левилимаб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Нетакимаб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Олокизумаб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Рисанкизумаб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Сарилумаб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Секукинумаб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Тоцилизумаб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Устекинумаб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Такролимус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Циклоспорин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мягкие;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Азатиоприн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Диметилфумарат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кишечнорастворимые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Леналидомид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Пирфенидон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Помалидомид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Диклофенак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кишечнорастворимые;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модифицированным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кишечнорастворимой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таблетки пролонгированного действия,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 с пролонгированным высвобождением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Кеторолак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Декскетопрофен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Ибупрофен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для приготовления раствора для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ректальные;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ректальные (для детей);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 (для детей);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Кетопрофен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модифицированным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внутримышечного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ректальные;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модифицированным высвобождением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Пеницилламин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Суксаметония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йодид и хлорид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Пипекурония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Рокурония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А-гемагглютинин комплекс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Баклофен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интратекального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введения; 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Тизанидин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модифицированным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Аллопуринол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Алендроновая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Золедроновая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концентрата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Деносумаб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Стронция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ранелат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Нусинерсен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интратекального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Рисдиплам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Галотан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Десфлуран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Севофлуран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Тиопентал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Тримеперидин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 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Динитрогена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оксид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 сжатый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Кетамин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оксибутират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Пропофол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эмульсия для внутривенного введения; эмульсия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Прокаин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Бупивакаин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интратекального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Левобупивакаин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Ропивакаин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Налоксон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оксикодон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Фентанил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трансдермальная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терапевтическая система;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трансдермальный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Бупренорфин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Пропионилфенилэтоксиэтилпиперидин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защечные;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подъязычные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Тапентадол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Трамадол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ректальные;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Ацетилсалициловая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пленочной оболочкой: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Парацетамол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суппозитории ректальные;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Бензобарбитал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Фенобарбитал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Фенитоин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Этосуксимид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Клоназепам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Карбамазепин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Окскарбазепин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Вальпроевая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с пролонгированным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кишечнорастворимые;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сироп;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сироп (для детей);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Бриварацетам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Лакосамид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Леветирацетам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Перампанел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Прегабалин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Топирамат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Бипериден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Тригексифенидил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Леводопа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бенсеразид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модифицированным высвобождением;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Леводопа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карбидопа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Амантадин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Пирибедил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контролируемым высвобождением, покрытые оболочкой; таблетки с контролируемым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Прамипексол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Левомепромазин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Хлорпромазин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драже;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Перфеназин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Трифлуоперазин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Флуфеназин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(масляный)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Перициазин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Тиоридазин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Галоперидол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(масляный);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Дроперидол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Луразидон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Сертиндол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Зуклопентиксол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(масляный);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Флупентиксол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(масляный);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Кветиапин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Оланзапин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диспергируемые в полости рта;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Сульпирид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Карипразин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Палиперидон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внутримышечного введения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Рисперидон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диспергируемые в полости рта;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для рассасывания;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Бромдигидрохлорфенил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-бензодиазепин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диспергируемые в полости рта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Диазепам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Лоразепам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Оксазепам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Гидроксизин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Мидазолам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Нитразепам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Зопиклон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Амитриптилин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Имипрамин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драже;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Кломипрамин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Пароксетин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Сертралин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Флуоксетин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Агомелатин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Пипофезин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субконъюнктивального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Винпоцетин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защечные;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подъязычные;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защечные и подъязычные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Метионил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глутамил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гистидил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фенилаланил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-пролил-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глицил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назальные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Пирацетам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Полипептиды коры головного мозга скота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Фонтурацетам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Церебролизин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Цитиколин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Галантамин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Ривастигмин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трансдермальная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терапевтическая система;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Мемантин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Неостигмина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метил сульфат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Пиридостигмина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альфосцерат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Налтрексон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Бетагистин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для приема внутрь; 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Инозин + никотинамид + рибофлавин + янтарная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Тетрабеназин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Этилметилгидроксипиридина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сукцинат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Гидроксихлорохин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Мефлохин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Празиквантел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Мебендазол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Пирантел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Левамизол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Бензилбензоат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эмульсия для наружного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Ксилометазолин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назальный;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назальные;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назальные (для детей);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назальный;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назальный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назальный дозированный (для детей)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Иод + калия йодид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глицерол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местного применения;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для местного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Индакатерол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Сальбутамол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дозированный, активируемый вдохом;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ингаляций;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Формотерол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ингаляций; порошок для ингаляций дозированный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Беклометазон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формотерол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Будесонид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формотерол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 с порошком для ингаляций набор;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Вилантерол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флутиказона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фуроат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Салметерол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флутиказон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Аклидиния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формотерол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Вилантерол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умеклидиния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Вилантерол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умеклидиния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 + флутиказона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фуроат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Гликопиррония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индакатерол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Ипратропия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 + фенотерол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Олодатерол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тиотропия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ингаляций дозированный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Беклометазон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дозированный, активируемый вдохом;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назальный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Будесонид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кишечнорастворимые;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ингаляций;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назальный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ингаляций дозированная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Аклидиния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гликопиррония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Ипратропия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Тиотропия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Кромоглициевая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назальный дозированный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Аминофиллин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Бенрализумаб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Меполизумаб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Омализумаб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Реслизумаб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Амброксол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пролонгированного действия;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пастилки;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 и ингаляций;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сироп;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Ацетилцистеин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для приготовления раствора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для приготовления сиропа;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и ингаляций;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сироп;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шипучие;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Дифенгидрамин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введения; 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Хлоропирамин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Цетиризин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сироп;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Лоратадин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сироп;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Берактант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эндотрахеального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Порактант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эндотрахеального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Сурфактант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-БЛ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эмульсии для ингаляционного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эмульсии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эндотрахеального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эндобронхиального и ингаляционного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Ивакафтор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лумакафтор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Тирозил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-D-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аланил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глицил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фенилаланил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лейцил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-аргинина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сукцинат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 введения и раствора для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Тетрациклин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глазная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Пилокарпин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Ацетазоламид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Дорзоламид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Тимолол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Тафлупрост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Бутиламиногидроксипропоксифеноксиметил-метилоксадиазол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Тропикамид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Оксибупрокаин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Флуоресцеин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Гипромеллоза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глазные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Бролуцизумаб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внутриглазного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Ранибизумаб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внутриглазного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Рифамицин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капли ушные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Аллергены бактерий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Аллерген бактерий (туберкулезный рекомбинантный)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Димеркаптопропансульфонат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и подкожного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Калий-железо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гексацианоферрат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тринатрия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пентетат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и ингаляций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Карбоксим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Налоксон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тиосульфат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Протамина сульфат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Сугаммадекс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бисвинилимидазола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диацетат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Деферазирокс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бета-железа (III)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оксигидроксида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сахарозы и крахмала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жевательные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полистиролсульфонат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Севеламер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фолинат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Дезоксирибонуклеиновая кислота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плазмидная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сверхскрученная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кольцевая двуцепочечная)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внутримышечного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Аминокислоты для парентерального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Аминокислоты и их смеси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Кетоаналоги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аминокислот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Аминокислоты для парентерального питания + прочие препараты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растворитель для приготовления лекарственных форм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амидотризоат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Йоверсол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внутриартериального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Йогексол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Йомепрол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Йопромид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Бария сульфат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приема внутрь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Гадобеновая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Гадобутрол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Гадоверсетамид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Гадодиамид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Гадоксетовая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Гадопентетовая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Гадотеридол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Гадотеровая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Меброфенин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Пентатех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99шТс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Пирфотех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99шТс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Технеция (99шТс)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оксабифор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Технеция (99шТс)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фитат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Стронция хлорид 89Sr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34"/>
              <w:numPr>
                <w:ilvl w:val="0"/>
                <w:numId w:val="18"/>
              </w:numPr>
              <w:pBdr/>
              <w:spacing/>
              <w:ind w:firstLine="0"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Радия хлорид [223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rPr/>
      </w:pPr>
      <w:r/>
      <w:r/>
    </w:p>
    <w:p>
      <w:pPr>
        <w:pBdr/>
        <w:spacing/>
        <w:ind/>
        <w:rPr/>
        <w:sectPr>
          <w:headerReference w:type="default" r:id="rId13"/>
          <w:footnotePr/>
          <w:endnotePr/>
          <w:type w:val="nextPage"/>
          <w:pgSz w:h="16840" w:orient="landscape" w:w="11907"/>
          <w:pgMar w:top="992" w:right="851" w:bottom="1134" w:left="1418" w:header="431" w:footer="0" w:gutter="0"/>
          <w:cols w:num="1" w:sep="0" w:space="720" w:equalWidth="1"/>
        </w:sectPr>
      </w:pPr>
      <w:r/>
      <w:r/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19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Территориальной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1"/>
        <w:pBdr/>
        <w:spacing/>
        <w:ind w:left="447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государственных гарантий бесплатного оказания гражданам медицинской помощи на территории Камчатского края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исследований и иных медицинских вмешательств, проводимых в рамках углубленной диспансеризации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Первый этап углубленной диспансеризации проводится в целях выявления у граждан, перенесших новую коронавирусную инфекцию </w:t>
      </w:r>
      <w:r>
        <w:rPr>
          <w:rFonts w:ascii="Times New Roman" w:hAnsi="Times New Roman"/>
          <w:sz w:val="28"/>
        </w:rPr>
        <w:br/>
        <w:t xml:space="preserve">(COVID-19), признаков развития хронических неинфекционны</w:t>
      </w:r>
      <w:r>
        <w:rPr>
          <w:rFonts w:ascii="Times New Roman" w:hAnsi="Times New Roman"/>
          <w:sz w:val="28"/>
        </w:rPr>
        <w:t xml:space="preserve">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измерение насыщения крови кислородом (сатурация) в покое;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тест с 6-минутной ходьбой (при исходной сатурации кислорода крови 95 процентов и больше в сочетании с наличием у гражданина жалоб на одышку, отеки, которые появились впервые или повысилась их интенсивность);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проведение спирометрии или спирографии;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общий (клинический) анализ крови развернутый;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</w:t>
      </w:r>
      <w:r>
        <w:rPr>
          <w:rFonts w:ascii="Times New Roman" w:hAnsi="Times New Roman"/>
          <w:sz w:val="28"/>
        </w:rPr>
        <w:t xml:space="preserve">аспартатаминотрансферазы</w:t>
      </w:r>
      <w:r>
        <w:rPr>
          <w:rFonts w:ascii="Times New Roman" w:hAnsi="Times New Roman"/>
          <w:sz w:val="28"/>
        </w:rPr>
        <w:t xml:space="preserve"> в крови, определение активности лактатдегидрогеназы в крови, исследование уровня креатинина в крови);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определение концентрации Д-</w:t>
      </w:r>
      <w:r>
        <w:rPr>
          <w:rFonts w:ascii="Times New Roman" w:hAnsi="Times New Roman"/>
          <w:sz w:val="28"/>
        </w:rPr>
        <w:t xml:space="preserve">димера</w:t>
      </w:r>
      <w:r>
        <w:rPr>
          <w:rFonts w:ascii="Times New Roman" w:hAnsi="Times New Roman"/>
          <w:sz w:val="28"/>
        </w:rPr>
        <w:t xml:space="preserve"> в крови у граждан, перенесших среднюю степень тяжести и выше новой коронавирусной инфекции (COVID-19);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проведение рентгенографии органов грудной клетки (если не выполнялась ранее в течение года);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прием (осмотр) врачом-терапевтом (участковым терапевтом, врачом общей практики).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включает в себя: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проведение эхокардиографии (в случае показателя сатурации в покое 94 процента и ниже, а также по результатам проведения теста с 6-минутной ходьбой);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дуплексное сканирование вен нижних конечностей (при наличии показаний по результатам определения концентрации Д-</w:t>
      </w:r>
      <w:r>
        <w:rPr>
          <w:rFonts w:ascii="Times New Roman" w:hAnsi="Times New Roman"/>
          <w:sz w:val="28"/>
        </w:rPr>
        <w:t xml:space="preserve">димера</w:t>
      </w:r>
      <w:r>
        <w:rPr>
          <w:rFonts w:ascii="Times New Roman" w:hAnsi="Times New Roman"/>
          <w:sz w:val="28"/>
        </w:rPr>
        <w:t xml:space="preserve"> в крови).</w:t>
      </w: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20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оказания гражданам медицинской помощи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Камчатского края на 2025 год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на плановый период 2026 и 2027 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Arial" w:hAnsi="Arial" w:eastAsia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Диспансеризация взрослого населения репродуктивного возраста по оценке репродуктивного здоров</w:t>
      </w:r>
      <w:r>
        <w:rPr>
          <w:rFonts w:ascii="Times New Roman" w:hAnsi="Times New Roman"/>
          <w:sz w:val="28"/>
          <w:szCs w:val="28"/>
        </w:rPr>
        <w:t xml:space="preserve">ья (далее –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периода, а также факторов риска их развития.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Первый этап диспансеризации включает: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 женщин прием (осмотр) врачом акушером–гинекологом;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пальпация молочных желез;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осмотр шейки матки в зеркалах с забором материала на исследование;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микроскопическое исследование влагалищных мазков;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</w:t>
      </w:r>
      <w:r>
        <w:rPr>
          <w:rFonts w:ascii="Times New Roman" w:hAnsi="Times New Roman"/>
          <w:sz w:val="28"/>
          <w:szCs w:val="28"/>
        </w:rPr>
        <w:t xml:space="preserve">virgo</w:t>
      </w:r>
      <w:r>
        <w:rPr>
          <w:rFonts w:ascii="Times New Roman" w:hAnsi="Times New Roman"/>
          <w:sz w:val="28"/>
          <w:szCs w:val="28"/>
        </w:rPr>
        <w:t xml:space="preserve">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у женщин в возрасте 18–29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 мужчин прием (осмотр) врачом–урологом (при его отсутствии врачом–хирургом, прошедшим подготовку по вопросам репродуктивного здоровья у мужчин).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 женщин: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возрасте 30–49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ультразвуковое исследование органов малого таза в начале или середине менструального цикла;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ультразвуковое исследование молочных желез;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повторный прием (осмотр) врачом акушером–гинекологом;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 мужчин: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спермограмму;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ультразвуковое исследование предстательной железы и органов мошонки;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г) повторный прием (осмотр) врачом–урологом (при его отсутствии врачом–хирургом, прошедшим подготовку по вопросам репродуктивного здоровья у мужчин).</w:t>
      </w:r>
      <w:r/>
    </w:p>
    <w:p>
      <w:pPr>
        <w:widowControl w:val="false"/>
        <w:pBdr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left="4535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Приложение 21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оказания гражданам медицинской помощи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Камчатского края на 2025 год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на плановый период 2026 и 2027 годов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outlineLvl w:val="0"/>
        <w:rPr>
          <w:rFonts w:ascii="Times New Roman" w:hAnsi="Times New Roman" w:eastAsia="Arial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Порядок</w:t>
      </w:r>
      <w:r>
        <w:rPr>
          <w:rFonts w:ascii="Times New Roman" w:hAnsi="Times New Roman" w:eastAsia="Arial"/>
          <w:color w:val="auto"/>
          <w:sz w:val="28"/>
          <w:szCs w:val="28"/>
          <w:lang w:eastAsia="zh-CN"/>
        </w:rPr>
      </w:r>
      <w:r>
        <w:rPr>
          <w:rFonts w:ascii="Times New Roman" w:hAnsi="Times New Roman" w:eastAsia="Arial"/>
          <w:color w:val="auto"/>
          <w:sz w:val="28"/>
          <w:szCs w:val="28"/>
          <w:lang w:eastAsia="zh-C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outlineLvl w:val="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взаимодействия с референс–центрами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референс–центрами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иммуногистохимических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</w:t>
      </w:r>
      <w:r>
        <w:rPr>
          <w:rFonts w:ascii="Times New Roman" w:hAnsi="Times New Roman"/>
          <w:color w:val="auto"/>
          <w:sz w:val="28"/>
          <w:szCs w:val="28"/>
          <w:lang w:eastAsia="zh-CN"/>
        </w:rPr>
      </w: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outlineLvl w:val="0"/>
        <w:rPr>
          <w:rFonts w:ascii="Times New Roman" w:hAnsi="Times New Roman" w:eastAsia="Arial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Arial"/>
          <w:color w:val="auto"/>
          <w:sz w:val="28"/>
          <w:szCs w:val="28"/>
          <w:lang w:eastAsia="zh-CN"/>
        </w:rPr>
      </w:r>
      <w:r>
        <w:rPr>
          <w:rFonts w:ascii="Times New Roman" w:hAnsi="Times New Roman" w:eastAsia="Arial"/>
          <w:color w:val="auto"/>
          <w:sz w:val="28"/>
          <w:szCs w:val="28"/>
          <w:lang w:eastAsia="zh-CN"/>
        </w:rPr>
      </w:r>
      <w:r>
        <w:rPr>
          <w:rFonts w:ascii="Times New Roman" w:hAnsi="Times New Roman" w:eastAsia="Arial"/>
          <w:color w:val="auto"/>
          <w:sz w:val="28"/>
          <w:szCs w:val="28"/>
          <w:lang w:eastAsia="zh-C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Arial"/>
          <w:color w:val="auto"/>
          <w:sz w:val="20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1.</w:t>
      </w:r>
      <w:r>
        <w:rPr>
          <w:rFonts w:ascii="Times New Roman" w:hAnsi="Times New Roman"/>
          <w:color w:val="auto"/>
          <w:sz w:val="28"/>
          <w:szCs w:val="28"/>
          <w:lang w:val="en-US" w:eastAsia="zh-CN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Медицинские организации осуществляют взаимодействие с референс–центрами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с референс–центрами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иммуногистохимических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, патоморфоло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гических и лучевых методов исследований, функционирующих на базе медицинских организаций, подведомственных Министерству здравоохранения Российской Федерации (далее – референс–центр), в соответствии с профилем медицинской помощи (направлением деятельности).</w:t>
      </w:r>
      <w:r>
        <w:rPr>
          <w:rFonts w:ascii="Times New Roman" w:hAnsi="Times New Roman" w:eastAsia="Arial"/>
          <w:color w:val="auto"/>
          <w:sz w:val="20"/>
          <w:lang w:eastAsia="zh-CN"/>
        </w:rPr>
      </w:r>
      <w:r>
        <w:rPr>
          <w:rFonts w:ascii="Times New Roman" w:hAnsi="Times New Roman" w:eastAsia="Arial"/>
          <w:color w:val="auto"/>
          <w:sz w:val="20"/>
          <w:lang w:eastAsia="zh-C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Arial"/>
          <w:color w:val="auto"/>
          <w:sz w:val="20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2.</w:t>
      </w:r>
      <w:r>
        <w:rPr>
          <w:rFonts w:ascii="Times New Roman" w:hAnsi="Times New Roman"/>
          <w:color w:val="auto"/>
          <w:sz w:val="28"/>
          <w:szCs w:val="28"/>
          <w:lang w:val="en-US" w:eastAsia="zh-CN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Консультации проводятся референс–центром на основании запроса, полученного из медицинской организации. Порядок подготовки, оформления и требования к направляемым на консультацию материалам определяется референс–центром.</w:t>
      </w:r>
      <w:r>
        <w:rPr>
          <w:rFonts w:ascii="Times New Roman" w:hAnsi="Times New Roman" w:eastAsia="Arial"/>
          <w:color w:val="auto"/>
          <w:sz w:val="20"/>
          <w:lang w:eastAsia="zh-CN"/>
        </w:rPr>
      </w:r>
      <w:r>
        <w:rPr>
          <w:rFonts w:ascii="Times New Roman" w:hAnsi="Times New Roman" w:eastAsia="Arial"/>
          <w:color w:val="auto"/>
          <w:sz w:val="20"/>
          <w:lang w:eastAsia="zh-C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Arial"/>
          <w:color w:val="auto"/>
          <w:sz w:val="20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3.</w:t>
      </w:r>
      <w:r>
        <w:rPr>
          <w:rFonts w:ascii="Times New Roman" w:hAnsi="Times New Roman"/>
          <w:color w:val="auto"/>
          <w:sz w:val="28"/>
          <w:szCs w:val="28"/>
          <w:lang w:val="en-US" w:eastAsia="zh-CN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Руководителем медицинской организации назначается ответственное лицо в соответствии с профилем медицинской помощи (направлением деятельности) за взаимодействие с референс–центрами.</w:t>
      </w:r>
      <w:r>
        <w:rPr>
          <w:rFonts w:ascii="Times New Roman" w:hAnsi="Times New Roman" w:eastAsia="Arial"/>
          <w:color w:val="auto"/>
          <w:sz w:val="20"/>
          <w:lang w:eastAsia="zh-CN"/>
        </w:rPr>
      </w:r>
      <w:r>
        <w:rPr>
          <w:rFonts w:ascii="Times New Roman" w:hAnsi="Times New Roman" w:eastAsia="Arial"/>
          <w:color w:val="auto"/>
          <w:sz w:val="20"/>
          <w:lang w:eastAsia="zh-CN"/>
        </w:rPr>
      </w:r>
    </w:p>
    <w:p>
      <w:pPr>
        <w:widowControl w:val="false"/>
        <w:pBdr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 Взаимодействие с референс–центрами осуществляется через электронные сервисы Единой государственной информационной системы в сфере здравоохранения, федеральных государственных ин</w:t>
      </w:r>
      <w:r>
        <w:rPr>
          <w:rFonts w:ascii="Times New Roman" w:hAnsi="Times New Roman"/>
          <w:sz w:val="28"/>
          <w:szCs w:val="28"/>
        </w:rPr>
        <w:t xml:space="preserve">формационных систем в сфере здравоохранения или других информационных систем в сфере здравоохранения, обладающих соответствующим специализированным функционалом, при условии соблюдения требований законодательства Российской Федерации о персональных данных.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h="16838" w:orient="landscape" w:w="11906"/>
      <w:pgMar w:top="1142" w:right="571" w:bottom="531" w:left="1418" w:header="433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SimSun">
    <w:panose1 w:val="02000603000000000000"/>
  </w:font>
  <w:font w:name="Open Sans">
    <w:panose1 w:val="020B06060305040202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onsolas">
    <w:panose1 w:val="020B0609020204030204"/>
  </w:font>
  <w:font w:name="XO Thames">
    <w:panose1 w:val="02020603050405020304"/>
  </w:font>
  <w:font w:name="Iosevka Term SS03">
    <w:panose1 w:val="020005090300000000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pBdr/>
      <w:spacing/>
      <w:ind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/>
        <w:sz w:val="28"/>
        <w:szCs w:val="28"/>
      </w:rPr>
      <w:t xml:space="preserve"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059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pBdr/>
      <w:spacing/>
      <w:ind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1059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suppressLineNumbers w:val="false"/>
      <w:pBdr/>
      <w:spacing/>
      <w:ind/>
      <w:contextualSpacing w:val="false"/>
      <w:jc w:val="center"/>
      <w:rPr>
        <w:rFonts w:ascii="Times New Roman" w:hAnsi="Times New Roman"/>
        <w:sz w:val="28"/>
        <w:szCs w:val="28"/>
        <w:highlight w:val="none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118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  <w:highlight w:val="none"/>
      </w:rPr>
    </w:r>
    <w:r>
      <w:rPr>
        <w:rFonts w:ascii="Times New Roman" w:hAnsi="Times New Roman"/>
        <w:sz w:val="28"/>
        <w:szCs w:val="28"/>
        <w:highlight w:val="none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pBdr/>
      <w:spacing/>
      <w:ind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105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left" w:leader="none" w:pos="0"/>
        </w:tabs>
        <w:spacing/>
        <w:ind w:hanging="420" w:left="9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0"/>
        </w:tabs>
        <w:spacing/>
        <w:ind w:hanging="180" w:left="666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124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6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8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0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2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4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6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8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09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tabs>
          <w:tab w:val="left" w:leader="none" w:pos="0"/>
        </w:tabs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0"/>
        </w:tabs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0"/>
        </w:tabs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0"/>
        </w:tabs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0"/>
        </w:tabs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0"/>
        </w:tabs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0"/>
        </w:tabs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0"/>
        </w:tabs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0"/>
        </w:tabs>
        <w:spacing/>
        <w:ind w:hanging="180" w:left="6687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12">
    <w:lvl w:ilvl="0">
      <w:isLgl w:val="false"/>
      <w:lvlJc w:val="left"/>
      <w:lvlText w:val="%1)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left" w:leader="none" w:pos="0"/>
        </w:tabs>
        <w:spacing/>
        <w:ind w:hanging="360" w:left="9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0"/>
        </w:tabs>
        <w:spacing/>
        <w:ind w:hanging="180" w:left="666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1"/>
  </w:num>
  <w:num w:numId="6">
    <w:abstractNumId w:val="17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 w:numId="14">
    <w:abstractNumId w:val="14"/>
  </w:num>
  <w:num w:numId="15">
    <w:abstractNumId w:val="10"/>
  </w:num>
  <w:num w:numId="16">
    <w:abstractNumId w:val="15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3" w:default="1">
    <w:name w:val="Normal"/>
    <w:qFormat/>
    <w:pPr>
      <w:pBdr/>
      <w:spacing w:after="160" w:line="264" w:lineRule="auto"/>
      <w:ind/>
    </w:pPr>
  </w:style>
  <w:style w:type="paragraph" w:styleId="784">
    <w:name w:val="Heading 1"/>
    <w:link w:val="1064"/>
    <w:uiPriority w:val="9"/>
    <w:qFormat/>
    <w:pPr>
      <w:pBdr/>
      <w:spacing/>
      <w:ind/>
      <w:outlineLvl w:val="0"/>
    </w:pPr>
    <w:rPr>
      <w:rFonts w:ascii="XO Thames" w:hAnsi="XO Thames"/>
      <w:b/>
      <w:sz w:val="32"/>
    </w:rPr>
  </w:style>
  <w:style w:type="paragraph" w:styleId="785">
    <w:name w:val="Heading 2"/>
    <w:next w:val="783"/>
    <w:link w:val="1112"/>
    <w:uiPriority w:val="9"/>
    <w:qFormat/>
    <w:pPr>
      <w:pBdr/>
      <w:spacing w:after="120" w:before="120"/>
      <w:ind/>
      <w:jc w:val="both"/>
      <w:outlineLvl w:val="1"/>
    </w:pPr>
    <w:rPr>
      <w:rFonts w:ascii="XO Thames" w:hAnsi="XO Thames"/>
      <w:b/>
      <w:sz w:val="28"/>
    </w:rPr>
  </w:style>
  <w:style w:type="paragraph" w:styleId="786">
    <w:name w:val="Heading 3"/>
    <w:next w:val="783"/>
    <w:link w:val="1008"/>
    <w:qFormat/>
    <w:pPr>
      <w:pBdr/>
      <w:spacing/>
      <w:ind/>
      <w:outlineLvl w:val="2"/>
    </w:pPr>
    <w:rPr>
      <w:rFonts w:ascii="XO Thames" w:hAnsi="XO Thames"/>
      <w:b/>
      <w:sz w:val="26"/>
    </w:rPr>
  </w:style>
  <w:style w:type="paragraph" w:styleId="787">
    <w:name w:val="Heading 4"/>
    <w:next w:val="783"/>
    <w:link w:val="1111"/>
    <w:uiPriority w:val="9"/>
    <w:qFormat/>
    <w:pPr>
      <w:pBdr/>
      <w:spacing w:after="120" w:before="120"/>
      <w:ind/>
      <w:jc w:val="both"/>
      <w:outlineLvl w:val="3"/>
    </w:pPr>
    <w:rPr>
      <w:rFonts w:ascii="XO Thames" w:hAnsi="XO Thames"/>
      <w:b/>
      <w:sz w:val="24"/>
    </w:rPr>
  </w:style>
  <w:style w:type="paragraph" w:styleId="788">
    <w:name w:val="Heading 5"/>
    <w:next w:val="783"/>
    <w:link w:val="1090"/>
    <w:uiPriority w:val="9"/>
    <w:qFormat/>
    <w:pPr>
      <w:pBdr/>
      <w:spacing/>
      <w:ind/>
      <w:outlineLvl w:val="4"/>
    </w:pPr>
    <w:rPr>
      <w:rFonts w:ascii="XO Thames" w:hAnsi="XO Thames"/>
      <w:b/>
    </w:rPr>
  </w:style>
  <w:style w:type="paragraph" w:styleId="789">
    <w:name w:val="Heading 6"/>
    <w:basedOn w:val="783"/>
    <w:next w:val="783"/>
    <w:link w:val="82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Cs w:val="22"/>
    </w:rPr>
  </w:style>
  <w:style w:type="paragraph" w:styleId="790">
    <w:name w:val="Heading 7"/>
    <w:basedOn w:val="783"/>
    <w:next w:val="783"/>
    <w:link w:val="82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91">
    <w:name w:val="Heading 8"/>
    <w:basedOn w:val="783"/>
    <w:next w:val="783"/>
    <w:link w:val="83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Cs w:val="22"/>
    </w:rPr>
  </w:style>
  <w:style w:type="paragraph" w:styleId="792">
    <w:name w:val="Heading 9"/>
    <w:basedOn w:val="783"/>
    <w:next w:val="783"/>
    <w:link w:val="83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 w:default="1">
    <w:name w:val="Default Paragraph Font"/>
    <w:uiPriority w:val="1"/>
    <w:unhideWhenUsed/>
    <w:pPr>
      <w:pBdr/>
      <w:spacing/>
      <w:ind/>
    </w:pPr>
  </w:style>
  <w:style w:type="table" w:styleId="7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5" w:default="1">
    <w:name w:val="No List"/>
    <w:uiPriority w:val="99"/>
    <w:semiHidden/>
    <w:unhideWhenUsed/>
    <w:pPr>
      <w:pBdr/>
      <w:spacing/>
      <w:ind/>
    </w:pPr>
  </w:style>
  <w:style w:type="table" w:styleId="796">
    <w:name w:val="Plain Table 1"/>
    <w:basedOn w:val="79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2"/>
    <w:basedOn w:val="79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3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4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5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"/>
    <w:basedOn w:val="79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"/>
    <w:basedOn w:val="79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5" w:customStyle="1">
    <w:name w:val="Heading 6 Char"/>
    <w:basedOn w:val="79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16" w:customStyle="1">
    <w:name w:val="Heading 7 Char"/>
    <w:basedOn w:val="79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7" w:customStyle="1">
    <w:name w:val="Heading 8 Char"/>
    <w:basedOn w:val="79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18" w:customStyle="1">
    <w:name w:val="Heading 9 Char"/>
    <w:basedOn w:val="79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19" w:customStyle="1">
    <w:name w:val="Quote Char"/>
    <w:uiPriority w:val="29"/>
    <w:pPr>
      <w:pBdr/>
      <w:spacing/>
      <w:ind/>
    </w:pPr>
    <w:rPr>
      <w:i/>
    </w:rPr>
  </w:style>
  <w:style w:type="character" w:styleId="820" w:customStyle="1">
    <w:name w:val="Intense Quote Char"/>
    <w:uiPriority w:val="30"/>
    <w:pPr>
      <w:pBdr/>
      <w:spacing/>
      <w:ind/>
    </w:pPr>
    <w:rPr>
      <w:i/>
    </w:rPr>
  </w:style>
  <w:style w:type="character" w:styleId="821" w:customStyle="1">
    <w:name w:val="Footnote Text Char"/>
    <w:uiPriority w:val="99"/>
    <w:pPr>
      <w:pBdr/>
      <w:spacing/>
      <w:ind/>
    </w:pPr>
    <w:rPr>
      <w:sz w:val="18"/>
    </w:rPr>
  </w:style>
  <w:style w:type="character" w:styleId="822" w:customStyle="1">
    <w:name w:val="Endnote Text Char"/>
    <w:uiPriority w:val="99"/>
    <w:pPr>
      <w:pBdr/>
      <w:spacing/>
      <w:ind/>
    </w:pPr>
    <w:rPr>
      <w:sz w:val="20"/>
    </w:rPr>
  </w:style>
  <w:style w:type="character" w:styleId="823" w:customStyle="1">
    <w:name w:val="Heading 1 Char"/>
    <w:basedOn w:val="79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24" w:customStyle="1">
    <w:name w:val="Heading 2 Char"/>
    <w:basedOn w:val="79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25" w:customStyle="1">
    <w:name w:val="Heading 3 Char"/>
    <w:basedOn w:val="79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26" w:customStyle="1">
    <w:name w:val="Heading 4 Char"/>
    <w:basedOn w:val="79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27" w:customStyle="1">
    <w:name w:val="Heading 5 Char"/>
    <w:basedOn w:val="79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28" w:customStyle="1">
    <w:name w:val="Заголовок 6 Знак"/>
    <w:basedOn w:val="793"/>
    <w:link w:val="78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9" w:customStyle="1">
    <w:name w:val="Заголовок 7 Знак"/>
    <w:basedOn w:val="793"/>
    <w:link w:val="79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0" w:customStyle="1">
    <w:name w:val="Заголовок 8 Знак"/>
    <w:basedOn w:val="793"/>
    <w:link w:val="79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31" w:customStyle="1">
    <w:name w:val="Заголовок 9 Знак"/>
    <w:basedOn w:val="793"/>
    <w:link w:val="79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32" w:customStyle="1">
    <w:name w:val="Title Char"/>
    <w:basedOn w:val="793"/>
    <w:uiPriority w:val="10"/>
    <w:pPr>
      <w:pBdr/>
      <w:spacing/>
      <w:ind/>
    </w:pPr>
    <w:rPr>
      <w:sz w:val="48"/>
      <w:szCs w:val="48"/>
    </w:rPr>
  </w:style>
  <w:style w:type="character" w:styleId="833" w:customStyle="1">
    <w:name w:val="Subtitle Char"/>
    <w:basedOn w:val="793"/>
    <w:uiPriority w:val="11"/>
    <w:pPr>
      <w:pBdr/>
      <w:spacing/>
      <w:ind/>
    </w:pPr>
    <w:rPr>
      <w:sz w:val="24"/>
      <w:szCs w:val="24"/>
    </w:rPr>
  </w:style>
  <w:style w:type="paragraph" w:styleId="834">
    <w:name w:val="Quote"/>
    <w:basedOn w:val="783"/>
    <w:next w:val="783"/>
    <w:link w:val="835"/>
    <w:uiPriority w:val="29"/>
    <w:qFormat/>
    <w:pPr>
      <w:pBdr/>
      <w:spacing/>
      <w:ind w:right="720" w:left="720"/>
    </w:pPr>
    <w:rPr>
      <w:i/>
    </w:rPr>
  </w:style>
  <w:style w:type="character" w:styleId="835" w:customStyle="1">
    <w:name w:val="Цитата 2 Знак"/>
    <w:link w:val="834"/>
    <w:uiPriority w:val="29"/>
    <w:pPr>
      <w:pBdr/>
      <w:spacing/>
      <w:ind/>
    </w:pPr>
    <w:rPr>
      <w:i/>
    </w:rPr>
  </w:style>
  <w:style w:type="paragraph" w:styleId="836">
    <w:name w:val="Intense Quote"/>
    <w:basedOn w:val="783"/>
    <w:next w:val="783"/>
    <w:link w:val="83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37" w:customStyle="1">
    <w:name w:val="Выделенная цитата Знак"/>
    <w:link w:val="836"/>
    <w:uiPriority w:val="30"/>
    <w:pPr>
      <w:pBdr/>
      <w:spacing/>
      <w:ind/>
    </w:pPr>
    <w:rPr>
      <w:i/>
    </w:rPr>
  </w:style>
  <w:style w:type="character" w:styleId="838" w:customStyle="1">
    <w:name w:val="Header Char"/>
    <w:basedOn w:val="793"/>
    <w:uiPriority w:val="99"/>
    <w:pPr>
      <w:pBdr/>
      <w:spacing/>
      <w:ind/>
    </w:pPr>
  </w:style>
  <w:style w:type="character" w:styleId="839" w:customStyle="1">
    <w:name w:val="Footer Char"/>
    <w:basedOn w:val="793"/>
    <w:uiPriority w:val="99"/>
    <w:pPr>
      <w:pBdr/>
      <w:spacing/>
      <w:ind/>
    </w:pPr>
  </w:style>
  <w:style w:type="character" w:styleId="840" w:customStyle="1">
    <w:name w:val="Caption Char"/>
    <w:uiPriority w:val="99"/>
    <w:pPr>
      <w:pBdr/>
      <w:spacing/>
      <w:ind/>
    </w:pPr>
  </w:style>
  <w:style w:type="table" w:styleId="841" w:customStyle="1">
    <w:name w:val="Table Grid Light"/>
    <w:basedOn w:val="79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Таблица простая 11"/>
    <w:basedOn w:val="79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Таблица простая 21"/>
    <w:basedOn w:val="79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Таблица простая 31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Таблица простая 41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Таблица простая 51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Таблица-сетка 1 светлая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1 Light - Accent 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1 Light - Accent 2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1 Light - Accent 3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1 Light - Accent 4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1 Light - Accent 5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1 Light - Accent 6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Таблица-сетка 21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2 - Accent 1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2 - Accent 2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2 - Accent 3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2 - Accent 4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2 - Accent 5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2 - Accent 6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Таблица-сетка 31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3 - Accent 1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3 - Accent 2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3 - Accent 3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3 - Accent 4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3 - Accent 5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3 - Accent 6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Таблица-сетка 41"/>
    <w:basedOn w:val="79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4 - Accent 1"/>
    <w:basedOn w:val="79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4 - Accent 2"/>
    <w:basedOn w:val="79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4 - Accent 3"/>
    <w:basedOn w:val="79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4 - Accent 4"/>
    <w:basedOn w:val="79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4 - Accent 5"/>
    <w:basedOn w:val="79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4 - Accent 6"/>
    <w:basedOn w:val="79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Таблица-сетка 5 темная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5 Dark- Accent 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5 Dark - Accent 2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5 Dark - Accent 3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5 Dark- Accent 4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5 Dark - Accent 5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5 Dark - Accent 6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Таблица-сетка 6 цветная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6 Colorful - Accent 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6 Colorful - Accent 2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6 Colorful - Accent 3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6 Colorful - Accent 4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6 Colorful - Accent 5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6 Colorful - Accent 6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Таблица-сетка 7 цветная1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7 Colorful - Accent 1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7 Colorful - Accent 2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7 Colorful - Accent 3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7 Colorful - Accent 4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7 Colorful - Accent 5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7 Colorful - Accent 6"/>
    <w:basedOn w:val="79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Список-таблица 1 светлая1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1 Light - Accent 1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1 Light - Accent 2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1 Light - Accent 3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1 Light - Accent 4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1 Light - Accent 5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1 Light - Accent 6"/>
    <w:basedOn w:val="7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Список-таблица 2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2 - Accent 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2 - Accent 2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2 - Accent 3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2 - Accent 4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2 - Accent 5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2 - Accent 6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Список-таблица 3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3 - Accent 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3 - Accent 2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3 - Accent 3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3 - Accent 4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3 - Accent 5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3 - Accent 6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Список-таблица 4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4 - Accent 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4 - Accent 2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4 - Accent 3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4 - Accent 4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4 - Accent 5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4 - Accent 6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Список-таблица 5 темная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5 Dark - Accent 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5 Dark - Accent 2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5 Dark - Accent 3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5 Dark - Accent 4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5 Dark - Accent 5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5 Dark - Accent 6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Список-таблица 6 цветная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6 Colorful - Accent 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6 Colorful - Accent 2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6 Colorful - Accent 3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6 Colorful - Accent 4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6 Colorful - Accent 5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6 Colorful - Accent 6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Список-таблица 7 цветная1"/>
    <w:basedOn w:val="79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7 Colorful - Accent 1"/>
    <w:basedOn w:val="794"/>
    <w:uiPriority w:val="99"/>
    <w:pPr>
      <w:pBdr/>
      <w:spacing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7 Colorful - Accent 2"/>
    <w:basedOn w:val="79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7 Colorful - Accent 3"/>
    <w:basedOn w:val="79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7 Colorful - Accent 4"/>
    <w:basedOn w:val="79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7 Colorful - Accent 5"/>
    <w:basedOn w:val="794"/>
    <w:uiPriority w:val="99"/>
    <w:pPr>
      <w:pBdr/>
      <w:spacing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7 Colorful - Accent 6"/>
    <w:basedOn w:val="79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ned - Accent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ned - Accent 1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ned - Accent 2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ned - Accent 3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ned - Accent 4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ned - Accent 5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ned - Accent 6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&amp; Lined - Accent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&amp; Lined - Accent 1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&amp; Lined - Accent 2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&amp; Lined - Accent 3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&amp; Lined - Accent 4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 &amp; Lined - Accent 5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&amp; Lined - Accent 6"/>
    <w:basedOn w:val="794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- Accent 1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 - Accent 2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Bordered - Accent 3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 - Accent 4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- Accent 5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- Accent 6"/>
    <w:basedOn w:val="79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6">
    <w:name w:val="footnote text"/>
    <w:basedOn w:val="783"/>
    <w:link w:val="96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67" w:customStyle="1">
    <w:name w:val="Текст сноски Знак"/>
    <w:link w:val="966"/>
    <w:uiPriority w:val="99"/>
    <w:pPr>
      <w:pBdr/>
      <w:spacing/>
      <w:ind/>
    </w:pPr>
    <w:rPr>
      <w:sz w:val="18"/>
    </w:rPr>
  </w:style>
  <w:style w:type="paragraph" w:styleId="968">
    <w:name w:val="endnote text"/>
    <w:basedOn w:val="783"/>
    <w:link w:val="96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69" w:customStyle="1">
    <w:name w:val="Текст концевой сноски Знак"/>
    <w:link w:val="968"/>
    <w:uiPriority w:val="99"/>
    <w:pPr>
      <w:pBdr/>
      <w:spacing/>
      <w:ind/>
    </w:pPr>
    <w:rPr>
      <w:sz w:val="20"/>
    </w:rPr>
  </w:style>
  <w:style w:type="paragraph" w:styleId="970">
    <w:name w:val="TOC Heading"/>
    <w:uiPriority w:val="39"/>
    <w:unhideWhenUsed/>
    <w:pPr>
      <w:pBdr/>
      <w:spacing/>
      <w:ind/>
    </w:pPr>
  </w:style>
  <w:style w:type="paragraph" w:styleId="971">
    <w:name w:val="table of figures"/>
    <w:basedOn w:val="783"/>
    <w:next w:val="783"/>
    <w:uiPriority w:val="99"/>
    <w:unhideWhenUsed/>
    <w:pPr>
      <w:pBdr/>
      <w:spacing w:after="0"/>
      <w:ind/>
    </w:pPr>
  </w:style>
  <w:style w:type="character" w:styleId="972" w:customStyle="1">
    <w:name w:val="Обычный1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paragraph" w:styleId="973">
    <w:name w:val="toc 2"/>
    <w:next w:val="783"/>
    <w:link w:val="974"/>
    <w:uiPriority w:val="39"/>
    <w:pPr>
      <w:pBdr/>
      <w:spacing/>
      <w:ind w:left="200"/>
    </w:pPr>
    <w:rPr>
      <w:rFonts w:ascii="XO Thames" w:hAnsi="XO Thames"/>
      <w:sz w:val="28"/>
    </w:rPr>
  </w:style>
  <w:style w:type="character" w:styleId="974" w:customStyle="1">
    <w:name w:val="Оглавление 2 Знак"/>
    <w:link w:val="973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975" w:customStyle="1">
    <w:name w:val="Основной шрифт абзаца1"/>
    <w:qFormat/>
    <w:pPr>
      <w:pBdr/>
      <w:spacing/>
      <w:ind/>
    </w:pPr>
  </w:style>
  <w:style w:type="paragraph" w:styleId="976">
    <w:name w:val="toc 4"/>
    <w:next w:val="783"/>
    <w:link w:val="977"/>
    <w:uiPriority w:val="39"/>
    <w:pPr>
      <w:pBdr/>
      <w:spacing/>
      <w:ind w:left="600"/>
    </w:pPr>
    <w:rPr>
      <w:rFonts w:ascii="XO Thames" w:hAnsi="XO Thames"/>
      <w:sz w:val="28"/>
    </w:rPr>
  </w:style>
  <w:style w:type="character" w:styleId="977" w:customStyle="1">
    <w:name w:val="Оглавление 4 Знак"/>
    <w:link w:val="976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978">
    <w:name w:val="Subtitle"/>
    <w:next w:val="783"/>
    <w:link w:val="1109"/>
    <w:uiPriority w:val="11"/>
    <w:qFormat/>
    <w:pPr>
      <w:pBdr/>
      <w:spacing/>
      <w:ind/>
    </w:pPr>
    <w:rPr>
      <w:rFonts w:ascii="XO Thames" w:hAnsi="XO Thames"/>
      <w:i/>
      <w:sz w:val="24"/>
    </w:rPr>
  </w:style>
  <w:style w:type="character" w:styleId="979" w:customStyle="1">
    <w:name w:val="Подзаголовок1"/>
    <w:qFormat/>
    <w:pPr>
      <w:pBdr/>
      <w:spacing/>
      <w:ind/>
    </w:pPr>
    <w:rPr>
      <w:rFonts w:ascii="XO Thames" w:hAnsi="XO Thames"/>
      <w:i/>
      <w:sz w:val="24"/>
    </w:rPr>
  </w:style>
  <w:style w:type="paragraph" w:styleId="980" w:customStyle="1">
    <w:name w:val="Основной текст1"/>
    <w:basedOn w:val="783"/>
    <w:link w:val="981"/>
    <w:pPr>
      <w:widowControl w:val="false"/>
      <w:pBdr/>
      <w:spacing w:after="1260" w:before="60" w:line="0" w:lineRule="atLeast"/>
      <w:ind/>
      <w:jc w:val="center"/>
    </w:pPr>
    <w:rPr>
      <w:rFonts w:ascii="Times New Roman" w:hAnsi="Times New Roman"/>
      <w:sz w:val="27"/>
    </w:rPr>
  </w:style>
  <w:style w:type="character" w:styleId="981" w:customStyle="1">
    <w:name w:val="Основной текст1"/>
    <w:basedOn w:val="972"/>
    <w:link w:val="980"/>
    <w:pPr>
      <w:pBdr/>
      <w:spacing/>
      <w:ind/>
    </w:pPr>
    <w:rPr>
      <w:rFonts w:ascii="Times New Roman" w:hAnsi="Times New Roman"/>
      <w:color w:val="000000"/>
      <w:spacing w:val="0"/>
      <w:sz w:val="27"/>
    </w:rPr>
  </w:style>
  <w:style w:type="paragraph" w:styleId="982" w:customStyle="1">
    <w:name w:val="Contents 7"/>
    <w:link w:val="983"/>
    <w:pPr>
      <w:pBdr/>
      <w:spacing/>
      <w:ind/>
    </w:pPr>
    <w:rPr>
      <w:rFonts w:ascii="XO Thames" w:hAnsi="XO Thames"/>
      <w:sz w:val="28"/>
    </w:rPr>
  </w:style>
  <w:style w:type="character" w:styleId="983" w:customStyle="1">
    <w:name w:val="Contents 7"/>
    <w:link w:val="982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984">
    <w:name w:val="toc 6"/>
    <w:next w:val="783"/>
    <w:link w:val="985"/>
    <w:uiPriority w:val="39"/>
    <w:pPr>
      <w:pBdr/>
      <w:spacing/>
      <w:ind w:left="1000"/>
    </w:pPr>
    <w:rPr>
      <w:rFonts w:ascii="XO Thames" w:hAnsi="XO Thames"/>
      <w:sz w:val="28"/>
    </w:rPr>
  </w:style>
  <w:style w:type="character" w:styleId="985" w:customStyle="1">
    <w:name w:val="Оглавление 6 Знак"/>
    <w:link w:val="984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986">
    <w:name w:val="toc 7"/>
    <w:next w:val="783"/>
    <w:link w:val="987"/>
    <w:uiPriority w:val="39"/>
    <w:pPr>
      <w:pBdr/>
      <w:spacing/>
      <w:ind w:left="1200"/>
    </w:pPr>
    <w:rPr>
      <w:rFonts w:ascii="XO Thames" w:hAnsi="XO Thames"/>
      <w:sz w:val="28"/>
    </w:rPr>
  </w:style>
  <w:style w:type="character" w:styleId="987" w:customStyle="1">
    <w:name w:val="Оглавление 7 Знак"/>
    <w:link w:val="986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988" w:customStyle="1">
    <w:name w:val="Основной текст6"/>
    <w:basedOn w:val="783"/>
    <w:link w:val="989"/>
    <w:pPr>
      <w:widowControl w:val="false"/>
      <w:pBdr/>
      <w:spacing w:after="0" w:before="60" w:line="0" w:lineRule="atLeast"/>
      <w:ind w:hanging="1480" w:left="1480"/>
      <w:jc w:val="both"/>
    </w:pPr>
    <w:rPr>
      <w:rFonts w:ascii="Times New Roman" w:hAnsi="Times New Roman"/>
      <w:sz w:val="26"/>
    </w:rPr>
  </w:style>
  <w:style w:type="character" w:styleId="989" w:customStyle="1">
    <w:name w:val="Основной текст6"/>
    <w:basedOn w:val="972"/>
    <w:link w:val="988"/>
    <w:pPr>
      <w:pBdr/>
      <w:spacing/>
      <w:ind/>
    </w:pPr>
    <w:rPr>
      <w:rFonts w:ascii="Times New Roman" w:hAnsi="Times New Roman"/>
      <w:color w:val="000000"/>
      <w:spacing w:val="0"/>
      <w:sz w:val="26"/>
    </w:rPr>
  </w:style>
  <w:style w:type="paragraph" w:styleId="990" w:customStyle="1">
    <w:name w:val="ConsNormal"/>
    <w:link w:val="991"/>
    <w:pPr>
      <w:pBdr/>
      <w:spacing/>
      <w:ind w:right="19772" w:firstLine="720"/>
    </w:pPr>
    <w:rPr>
      <w:rFonts w:ascii="Arial" w:hAnsi="Arial"/>
      <w:sz w:val="20"/>
    </w:rPr>
  </w:style>
  <w:style w:type="character" w:styleId="991" w:customStyle="1">
    <w:name w:val="ConsNormal"/>
    <w:link w:val="990"/>
    <w:pPr>
      <w:pBdr/>
      <w:spacing/>
      <w:ind/>
    </w:pPr>
    <w:rPr>
      <w:rFonts w:ascii="Arial" w:hAnsi="Arial"/>
      <w:color w:val="000000"/>
      <w:spacing w:val="0"/>
      <w:sz w:val="20"/>
    </w:rPr>
  </w:style>
  <w:style w:type="paragraph" w:styleId="992" w:customStyle="1">
    <w:name w:val="Знак примечания1"/>
    <w:basedOn w:val="975"/>
    <w:link w:val="993"/>
    <w:pPr>
      <w:pBdr/>
      <w:spacing/>
      <w:ind/>
    </w:pPr>
    <w:rPr>
      <w:sz w:val="16"/>
    </w:rPr>
  </w:style>
  <w:style w:type="character" w:styleId="993">
    <w:name w:val="annotation reference"/>
    <w:basedOn w:val="793"/>
    <w:link w:val="992"/>
    <w:pPr>
      <w:pBdr/>
      <w:spacing/>
      <w:ind/>
    </w:pPr>
    <w:rPr>
      <w:sz w:val="16"/>
    </w:rPr>
  </w:style>
  <w:style w:type="character" w:styleId="994" w:customStyle="1">
    <w:name w:val="Заголовок 31"/>
    <w:qFormat/>
    <w:pPr>
      <w:pBdr/>
      <w:spacing/>
      <w:ind/>
    </w:pPr>
    <w:rPr>
      <w:rFonts w:ascii="XO Thames" w:hAnsi="XO Thames"/>
      <w:b/>
      <w:sz w:val="26"/>
    </w:rPr>
  </w:style>
  <w:style w:type="paragraph" w:styleId="995">
    <w:name w:val="index heading"/>
    <w:basedOn w:val="783"/>
    <w:link w:val="996"/>
    <w:qFormat/>
    <w:pPr>
      <w:pBdr/>
      <w:spacing/>
      <w:ind/>
    </w:pPr>
  </w:style>
  <w:style w:type="character" w:styleId="996" w:customStyle="1">
    <w:name w:val="Указатель Знак"/>
    <w:basedOn w:val="972"/>
    <w:link w:val="995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97" w:customStyle="1">
    <w:name w:val="Заголовок 41"/>
    <w:qFormat/>
    <w:pPr>
      <w:pBdr/>
      <w:spacing/>
      <w:ind/>
    </w:pPr>
    <w:rPr>
      <w:rFonts w:ascii="XO Thames" w:hAnsi="XO Thames"/>
      <w:b/>
      <w:color w:val="000000"/>
      <w:spacing w:val="0"/>
      <w:sz w:val="24"/>
    </w:rPr>
  </w:style>
  <w:style w:type="paragraph" w:styleId="998">
    <w:name w:val="Caption"/>
    <w:link w:val="1025"/>
    <w:qFormat/>
    <w:pPr>
      <w:pBdr/>
      <w:spacing/>
      <w:ind/>
    </w:pPr>
    <w:rPr>
      <w:i/>
      <w:sz w:val="24"/>
    </w:rPr>
  </w:style>
  <w:style w:type="character" w:styleId="999" w:customStyle="1">
    <w:name w:val="Название объекта1"/>
    <w:qFormat/>
    <w:pPr>
      <w:pBdr/>
      <w:spacing/>
      <w:ind/>
    </w:pPr>
    <w:rPr>
      <w:rFonts w:asciiTheme="minorHAnsi" w:hAnsiTheme="minorHAnsi"/>
      <w:i/>
      <w:color w:val="000000"/>
      <w:spacing w:val="0"/>
      <w:sz w:val="24"/>
    </w:rPr>
  </w:style>
  <w:style w:type="paragraph" w:styleId="1000" w:customStyle="1">
    <w:name w:val="Заголовок таблицы"/>
    <w:basedOn w:val="1061"/>
    <w:link w:val="1001"/>
    <w:pPr>
      <w:pBdr/>
      <w:spacing/>
      <w:ind/>
      <w:jc w:val="center"/>
    </w:pPr>
    <w:rPr>
      <w:b/>
    </w:rPr>
  </w:style>
  <w:style w:type="character" w:styleId="1001" w:customStyle="1">
    <w:name w:val="Заголовок таблицы"/>
    <w:basedOn w:val="1062"/>
    <w:link w:val="1000"/>
    <w:pPr>
      <w:pBdr/>
      <w:spacing/>
      <w:ind/>
    </w:pPr>
    <w:rPr>
      <w:rFonts w:asciiTheme="minorHAnsi" w:hAnsiTheme="minorHAnsi"/>
      <w:b/>
      <w:color w:val="000000"/>
      <w:spacing w:val="0"/>
      <w:sz w:val="22"/>
    </w:rPr>
  </w:style>
  <w:style w:type="paragraph" w:styleId="1002" w:customStyle="1">
    <w:name w:val="Text body"/>
    <w:link w:val="1003"/>
    <w:pPr>
      <w:pBdr/>
      <w:spacing/>
      <w:ind/>
    </w:pPr>
  </w:style>
  <w:style w:type="character" w:styleId="1003" w:customStyle="1">
    <w:name w:val="Text body"/>
    <w:link w:val="1002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paragraph" w:styleId="1004" w:customStyle="1">
    <w:name w:val="Верхний колонтитул Знак"/>
    <w:basedOn w:val="975"/>
    <w:link w:val="1005"/>
    <w:pPr>
      <w:pBdr/>
      <w:spacing/>
      <w:ind/>
    </w:pPr>
  </w:style>
  <w:style w:type="character" w:styleId="1005" w:customStyle="1">
    <w:name w:val="Верхний колонтитул Знак"/>
    <w:basedOn w:val="793"/>
    <w:link w:val="1004"/>
    <w:qFormat/>
    <w:pPr>
      <w:pBdr/>
      <w:spacing/>
      <w:ind/>
    </w:pPr>
  </w:style>
  <w:style w:type="paragraph" w:styleId="1006" w:customStyle="1">
    <w:name w:val="ConsPlusCell"/>
    <w:link w:val="1007"/>
    <w:pPr>
      <w:widowControl w:val="false"/>
      <w:pBdr/>
      <w:spacing/>
      <w:ind/>
    </w:pPr>
    <w:rPr>
      <w:rFonts w:ascii="Courier New" w:hAnsi="Courier New"/>
      <w:sz w:val="20"/>
    </w:rPr>
  </w:style>
  <w:style w:type="character" w:styleId="1007" w:customStyle="1">
    <w:name w:val="ConsPlusCell"/>
    <w:link w:val="1006"/>
    <w:pPr>
      <w:pBdr/>
      <w:spacing/>
      <w:ind/>
    </w:pPr>
    <w:rPr>
      <w:rFonts w:ascii="Courier New" w:hAnsi="Courier New"/>
      <w:color w:val="000000"/>
      <w:spacing w:val="0"/>
      <w:sz w:val="20"/>
    </w:rPr>
  </w:style>
  <w:style w:type="character" w:styleId="1008" w:customStyle="1">
    <w:name w:val="Заголовок 3 Знак"/>
    <w:link w:val="786"/>
    <w:qFormat/>
    <w:pPr>
      <w:pBdr/>
      <w:spacing/>
      <w:ind/>
    </w:pPr>
    <w:rPr>
      <w:rFonts w:ascii="XO Thames" w:hAnsi="XO Thames"/>
      <w:b/>
      <w:color w:val="000000"/>
      <w:spacing w:val="0"/>
      <w:sz w:val="26"/>
    </w:rPr>
  </w:style>
  <w:style w:type="paragraph" w:styleId="1009" w:customStyle="1">
    <w:name w:val="Символ сноски"/>
    <w:link w:val="1010"/>
    <w:pPr>
      <w:pBdr/>
      <w:spacing/>
      <w:ind/>
    </w:pPr>
  </w:style>
  <w:style w:type="character" w:styleId="1010" w:customStyle="1">
    <w:name w:val="Символ сноски"/>
    <w:link w:val="1009"/>
    <w:pPr>
      <w:pBdr/>
      <w:spacing/>
      <w:ind/>
    </w:pPr>
  </w:style>
  <w:style w:type="paragraph" w:styleId="1011" w:customStyle="1">
    <w:name w:val="Contents 6"/>
    <w:link w:val="1012"/>
    <w:pPr>
      <w:pBdr/>
      <w:spacing/>
      <w:ind/>
    </w:pPr>
    <w:rPr>
      <w:rFonts w:ascii="XO Thames" w:hAnsi="XO Thames"/>
      <w:sz w:val="28"/>
    </w:rPr>
  </w:style>
  <w:style w:type="character" w:styleId="1012" w:customStyle="1">
    <w:name w:val="Contents 6"/>
    <w:link w:val="101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1013">
    <w:name w:val="List"/>
    <w:basedOn w:val="1002"/>
    <w:link w:val="1065"/>
    <w:pPr>
      <w:pBdr/>
      <w:spacing/>
      <w:ind/>
    </w:pPr>
  </w:style>
  <w:style w:type="character" w:styleId="1014" w:customStyle="1">
    <w:name w:val="Список1"/>
    <w:basedOn w:val="1003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paragraph" w:styleId="1015" w:customStyle="1">
    <w:name w:val="ConsPlusJurTerm"/>
    <w:link w:val="1016"/>
    <w:pPr>
      <w:widowControl w:val="false"/>
      <w:pBdr/>
      <w:spacing/>
      <w:ind/>
    </w:pPr>
    <w:rPr>
      <w:rFonts w:ascii="Tahoma" w:hAnsi="Tahoma"/>
      <w:sz w:val="26"/>
    </w:rPr>
  </w:style>
  <w:style w:type="character" w:styleId="1016" w:customStyle="1">
    <w:name w:val="ConsPlusJurTerm"/>
    <w:link w:val="1015"/>
    <w:pPr>
      <w:pBdr/>
      <w:spacing/>
      <w:ind/>
    </w:pPr>
    <w:rPr>
      <w:rFonts w:ascii="Tahoma" w:hAnsi="Tahoma"/>
      <w:color w:val="000000"/>
      <w:spacing w:val="0"/>
      <w:sz w:val="26"/>
    </w:rPr>
  </w:style>
  <w:style w:type="paragraph" w:styleId="1017">
    <w:name w:val="No Spacing"/>
    <w:link w:val="1018"/>
    <w:uiPriority w:val="1"/>
    <w:qFormat/>
    <w:pPr>
      <w:pBdr/>
      <w:spacing/>
      <w:ind/>
    </w:pPr>
  </w:style>
  <w:style w:type="character" w:styleId="1018" w:customStyle="1">
    <w:name w:val="Без интервала Знак"/>
    <w:link w:val="1017"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paragraph" w:styleId="1019">
    <w:name w:val="Title"/>
    <w:link w:val="1110"/>
    <w:uiPriority w:val="10"/>
    <w:qFormat/>
    <w:pPr>
      <w:pBdr/>
      <w:spacing/>
      <w:ind/>
    </w:pPr>
    <w:rPr>
      <w:rFonts w:ascii="XO Thames" w:hAnsi="XO Thames"/>
      <w:b/>
      <w:caps/>
      <w:sz w:val="40"/>
    </w:rPr>
  </w:style>
  <w:style w:type="character" w:styleId="1020" w:customStyle="1">
    <w:name w:val="Заголовок1"/>
    <w:qFormat/>
    <w:pPr>
      <w:pBdr/>
      <w:spacing/>
      <w:ind/>
    </w:pPr>
    <w:rPr>
      <w:rFonts w:ascii="XO Thames" w:hAnsi="XO Thames"/>
      <w:b/>
      <w:caps/>
      <w:color w:val="000000"/>
      <w:spacing w:val="0"/>
      <w:sz w:val="40"/>
    </w:rPr>
  </w:style>
  <w:style w:type="paragraph" w:styleId="1021" w:customStyle="1">
    <w:name w:val="ConsPlusNormal"/>
    <w:link w:val="1022"/>
    <w:pPr>
      <w:widowControl w:val="false"/>
      <w:pBdr/>
      <w:spacing/>
      <w:ind/>
    </w:pPr>
  </w:style>
  <w:style w:type="character" w:styleId="1022" w:customStyle="1">
    <w:name w:val="ConsPlusNormal"/>
    <w:link w:val="1021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paragraph" w:styleId="1023" w:customStyle="1">
    <w:name w:val="Символ концевой сноски"/>
    <w:link w:val="1024"/>
    <w:pPr>
      <w:pBdr/>
      <w:spacing/>
      <w:ind/>
    </w:pPr>
  </w:style>
  <w:style w:type="character" w:styleId="1024" w:customStyle="1">
    <w:name w:val="Символ концевой сноски"/>
    <w:link w:val="1023"/>
    <w:pPr>
      <w:pBdr/>
      <w:spacing/>
      <w:ind/>
    </w:pPr>
  </w:style>
  <w:style w:type="character" w:styleId="1025" w:customStyle="1">
    <w:name w:val="Название объекта Знак"/>
    <w:link w:val="998"/>
    <w:qFormat/>
    <w:pPr>
      <w:pBdr/>
      <w:spacing/>
      <w:ind/>
    </w:pPr>
    <w:rPr>
      <w:i/>
      <w:sz w:val="24"/>
    </w:rPr>
  </w:style>
  <w:style w:type="paragraph" w:styleId="1026" w:customStyle="1">
    <w:name w:val="ConsPlusTextList"/>
    <w:link w:val="1027"/>
    <w:pPr>
      <w:widowControl w:val="false"/>
      <w:pBdr/>
      <w:spacing/>
      <w:ind/>
    </w:pPr>
    <w:rPr>
      <w:rFonts w:ascii="Arial" w:hAnsi="Arial"/>
      <w:sz w:val="20"/>
    </w:rPr>
  </w:style>
  <w:style w:type="character" w:styleId="1027" w:customStyle="1">
    <w:name w:val="ConsPlusTextList"/>
    <w:link w:val="1026"/>
    <w:pPr>
      <w:pBdr/>
      <w:spacing/>
      <w:ind/>
    </w:pPr>
    <w:rPr>
      <w:rFonts w:ascii="Arial" w:hAnsi="Arial"/>
      <w:color w:val="000000"/>
      <w:spacing w:val="0"/>
      <w:sz w:val="20"/>
    </w:rPr>
  </w:style>
  <w:style w:type="paragraph" w:styleId="1028" w:customStyle="1">
    <w:name w:val="Contents 8"/>
    <w:link w:val="1029"/>
    <w:pPr>
      <w:pBdr/>
      <w:spacing/>
      <w:ind/>
    </w:pPr>
    <w:rPr>
      <w:rFonts w:ascii="XO Thames" w:hAnsi="XO Thames"/>
      <w:sz w:val="28"/>
    </w:rPr>
  </w:style>
  <w:style w:type="character" w:styleId="1029" w:customStyle="1">
    <w:name w:val="Contents 8"/>
    <w:link w:val="1028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1030">
    <w:name w:val="Footer"/>
    <w:basedOn w:val="783"/>
    <w:link w:val="1099"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31" w:customStyle="1">
    <w:name w:val="Нижний колонтитул1"/>
    <w:qFormat/>
    <w:pPr>
      <w:pBdr/>
      <w:spacing/>
      <w:ind/>
    </w:pPr>
  </w:style>
  <w:style w:type="paragraph" w:styleId="1032">
    <w:name w:val="toc 3"/>
    <w:next w:val="783"/>
    <w:link w:val="1033"/>
    <w:uiPriority w:val="39"/>
    <w:pPr>
      <w:pBdr/>
      <w:spacing/>
      <w:ind w:left="400"/>
    </w:pPr>
    <w:rPr>
      <w:rFonts w:ascii="XO Thames" w:hAnsi="XO Thames"/>
      <w:sz w:val="28"/>
    </w:rPr>
  </w:style>
  <w:style w:type="character" w:styleId="1033" w:customStyle="1">
    <w:name w:val="Оглавление 3 Знак"/>
    <w:link w:val="1032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1034">
    <w:name w:val="List Paragraph"/>
    <w:basedOn w:val="783"/>
    <w:link w:val="1035"/>
    <w:qFormat/>
    <w:pPr>
      <w:pBdr/>
      <w:spacing w:after="0" w:line="240" w:lineRule="auto"/>
      <w:ind w:left="720"/>
      <w:contextualSpacing w:val="true"/>
    </w:pPr>
    <w:rPr>
      <w:rFonts w:ascii="Times New Roman" w:hAnsi="Times New Roman"/>
      <w:sz w:val="28"/>
    </w:rPr>
  </w:style>
  <w:style w:type="character" w:styleId="1035" w:customStyle="1">
    <w:name w:val="Абзац списка Знак"/>
    <w:basedOn w:val="972"/>
    <w:link w:val="1034"/>
    <w:qFormat/>
    <w:pPr>
      <w:pBdr/>
      <w:spacing/>
      <w:ind/>
    </w:pPr>
    <w:rPr>
      <w:rFonts w:ascii="Times New Roman" w:hAnsi="Times New Roman"/>
      <w:color w:val="000000"/>
      <w:spacing w:val="0"/>
      <w:sz w:val="28"/>
    </w:rPr>
  </w:style>
  <w:style w:type="paragraph" w:styleId="1036">
    <w:name w:val="Body Text"/>
    <w:basedOn w:val="783"/>
    <w:link w:val="1037"/>
    <w:pPr>
      <w:pBdr/>
      <w:spacing w:after="140" w:line="276" w:lineRule="auto"/>
      <w:ind/>
    </w:pPr>
  </w:style>
  <w:style w:type="character" w:styleId="1037" w:customStyle="1">
    <w:name w:val="Основной текст Знак"/>
    <w:basedOn w:val="972"/>
    <w:link w:val="1036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paragraph" w:styleId="1038" w:customStyle="1">
    <w:name w:val="Internet link"/>
    <w:link w:val="1039"/>
    <w:pPr>
      <w:pBdr/>
      <w:spacing/>
      <w:ind/>
    </w:pPr>
    <w:rPr>
      <w:rFonts w:ascii="Calibri" w:hAnsi="Calibri"/>
      <w:color w:val="000080"/>
      <w:u w:val="single"/>
    </w:rPr>
  </w:style>
  <w:style w:type="character" w:styleId="1039" w:customStyle="1">
    <w:name w:val="Internet link"/>
    <w:link w:val="1038"/>
    <w:qFormat/>
    <w:pPr>
      <w:pBdr/>
      <w:spacing/>
      <w:ind/>
    </w:pPr>
    <w:rPr>
      <w:rFonts w:ascii="Calibri" w:hAnsi="Calibri"/>
      <w:color w:val="000080"/>
      <w:spacing w:val="0"/>
      <w:sz w:val="22"/>
      <w:u w:val="single"/>
    </w:rPr>
  </w:style>
  <w:style w:type="paragraph" w:styleId="1040" w:customStyle="1">
    <w:name w:val="Contents 1"/>
    <w:link w:val="1041"/>
    <w:pPr>
      <w:pBdr/>
      <w:spacing/>
      <w:ind/>
    </w:pPr>
    <w:rPr>
      <w:rFonts w:ascii="XO Thames" w:hAnsi="XO Thames"/>
      <w:b/>
      <w:sz w:val="28"/>
    </w:rPr>
  </w:style>
  <w:style w:type="character" w:styleId="1041" w:customStyle="1">
    <w:name w:val="Contents 1"/>
    <w:link w:val="1040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paragraph" w:styleId="1042" w:customStyle="1">
    <w:name w:val="ConsPlusDocList"/>
    <w:link w:val="1043"/>
    <w:pPr>
      <w:widowControl w:val="false"/>
      <w:pBdr/>
      <w:spacing/>
      <w:ind/>
    </w:pPr>
    <w:rPr>
      <w:rFonts w:ascii="Courier New" w:hAnsi="Courier New"/>
      <w:sz w:val="20"/>
    </w:rPr>
  </w:style>
  <w:style w:type="character" w:styleId="1043" w:customStyle="1">
    <w:name w:val="ConsPlusDocList"/>
    <w:link w:val="1042"/>
    <w:pPr>
      <w:pBdr/>
      <w:spacing/>
      <w:ind/>
    </w:pPr>
    <w:rPr>
      <w:rFonts w:ascii="Courier New" w:hAnsi="Courier New"/>
      <w:color w:val="000000"/>
      <w:spacing w:val="0"/>
      <w:sz w:val="20"/>
    </w:rPr>
  </w:style>
  <w:style w:type="paragraph" w:styleId="1044" w:customStyle="1">
    <w:name w:val="Исходный текст"/>
    <w:link w:val="1045"/>
    <w:pPr>
      <w:pBdr/>
      <w:spacing/>
      <w:ind/>
    </w:pPr>
    <w:rPr>
      <w:rFonts w:ascii="Iosevka Term SS03" w:hAnsi="Iosevka Term SS03"/>
    </w:rPr>
  </w:style>
  <w:style w:type="character" w:styleId="1045" w:customStyle="1">
    <w:name w:val="Исходный текст"/>
    <w:link w:val="1044"/>
    <w:pPr>
      <w:pBdr/>
      <w:spacing/>
      <w:ind/>
    </w:pPr>
    <w:rPr>
      <w:rFonts w:ascii="Iosevka Term SS03" w:hAnsi="Iosevka Term SS03"/>
    </w:rPr>
  </w:style>
  <w:style w:type="paragraph" w:styleId="1046">
    <w:name w:val="annotation text"/>
    <w:basedOn w:val="783"/>
    <w:link w:val="1047"/>
    <w:pPr>
      <w:pBdr/>
      <w:spacing w:line="240" w:lineRule="auto"/>
      <w:ind/>
    </w:pPr>
    <w:rPr>
      <w:sz w:val="20"/>
    </w:rPr>
  </w:style>
  <w:style w:type="character" w:styleId="1047" w:customStyle="1">
    <w:name w:val="Текст примечания Знак"/>
    <w:basedOn w:val="972"/>
    <w:link w:val="1046"/>
    <w:pPr>
      <w:pBdr/>
      <w:spacing/>
      <w:ind/>
    </w:pPr>
    <w:rPr>
      <w:rFonts w:asciiTheme="minorHAnsi" w:hAnsiTheme="minorHAnsi"/>
      <w:color w:val="000000"/>
      <w:spacing w:val="0"/>
      <w:sz w:val="20"/>
    </w:rPr>
  </w:style>
  <w:style w:type="paragraph" w:styleId="1048">
    <w:name w:val="Body Text Indent"/>
    <w:basedOn w:val="783"/>
    <w:link w:val="1049"/>
    <w:pPr>
      <w:pBdr/>
      <w:spacing w:after="0" w:line="240" w:lineRule="auto"/>
      <w:ind w:firstLine="480"/>
      <w:jc w:val="both"/>
    </w:pPr>
    <w:rPr>
      <w:rFonts w:ascii="Times New Roman" w:hAnsi="Times New Roman"/>
      <w:sz w:val="28"/>
    </w:rPr>
  </w:style>
  <w:style w:type="character" w:styleId="1049" w:customStyle="1">
    <w:name w:val="Основной текст с отступом Знак1"/>
    <w:basedOn w:val="972"/>
    <w:link w:val="1048"/>
    <w:pPr>
      <w:pBdr/>
      <w:spacing/>
      <w:ind/>
    </w:pPr>
    <w:rPr>
      <w:rFonts w:ascii="Times New Roman" w:hAnsi="Times New Roman"/>
      <w:color w:val="000000"/>
      <w:spacing w:val="0"/>
      <w:sz w:val="28"/>
    </w:rPr>
  </w:style>
  <w:style w:type="paragraph" w:styleId="1050" w:customStyle="1">
    <w:name w:val="Основной текст с отступом Знак"/>
    <w:basedOn w:val="975"/>
    <w:link w:val="1051"/>
    <w:pPr>
      <w:pBdr/>
      <w:spacing/>
      <w:ind/>
    </w:pPr>
    <w:rPr>
      <w:rFonts w:ascii="Times New Roman" w:hAnsi="Times New Roman"/>
      <w:sz w:val="28"/>
    </w:rPr>
  </w:style>
  <w:style w:type="character" w:styleId="1051" w:customStyle="1">
    <w:name w:val="Основной текст с отступом Знак"/>
    <w:basedOn w:val="793"/>
    <w:link w:val="1050"/>
    <w:pPr>
      <w:pBdr/>
      <w:spacing/>
      <w:ind/>
    </w:pPr>
    <w:rPr>
      <w:rFonts w:ascii="Times New Roman" w:hAnsi="Times New Roman"/>
      <w:sz w:val="28"/>
    </w:rPr>
  </w:style>
  <w:style w:type="paragraph" w:styleId="1052" w:customStyle="1">
    <w:name w:val="ConsPlusNonformat"/>
    <w:link w:val="1053"/>
    <w:pPr>
      <w:widowControl w:val="false"/>
      <w:pBdr/>
      <w:spacing/>
      <w:ind/>
    </w:pPr>
    <w:rPr>
      <w:rFonts w:ascii="Courier New" w:hAnsi="Courier New"/>
      <w:sz w:val="20"/>
    </w:rPr>
  </w:style>
  <w:style w:type="character" w:styleId="1053" w:customStyle="1">
    <w:name w:val="ConsPlusNonformat"/>
    <w:link w:val="1052"/>
    <w:pPr>
      <w:pBdr/>
      <w:spacing/>
      <w:ind/>
    </w:pPr>
    <w:rPr>
      <w:rFonts w:ascii="Courier New" w:hAnsi="Courier New"/>
      <w:color w:val="000000"/>
      <w:spacing w:val="0"/>
      <w:sz w:val="20"/>
    </w:rPr>
  </w:style>
  <w:style w:type="paragraph" w:styleId="1054" w:customStyle="1">
    <w:name w:val="Contents 4"/>
    <w:link w:val="1055"/>
    <w:pPr>
      <w:pBdr/>
      <w:spacing/>
      <w:ind/>
    </w:pPr>
    <w:rPr>
      <w:rFonts w:ascii="XO Thames" w:hAnsi="XO Thames"/>
      <w:sz w:val="28"/>
    </w:rPr>
  </w:style>
  <w:style w:type="character" w:styleId="1055" w:customStyle="1">
    <w:name w:val="Contents 4"/>
    <w:link w:val="1054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1056" w:customStyle="1">
    <w:name w:val="Contents 9"/>
    <w:link w:val="1057"/>
    <w:pPr>
      <w:pBdr/>
      <w:spacing/>
      <w:ind/>
    </w:pPr>
    <w:rPr>
      <w:rFonts w:ascii="XO Thames" w:hAnsi="XO Thames"/>
      <w:sz w:val="28"/>
    </w:rPr>
  </w:style>
  <w:style w:type="character" w:styleId="1057" w:customStyle="1">
    <w:name w:val="Contents 9"/>
    <w:link w:val="1056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1058" w:customStyle="1">
    <w:name w:val="Заголовок 51"/>
    <w:qFormat/>
    <w:pPr>
      <w:pBdr/>
      <w:spacing/>
      <w:ind/>
    </w:pPr>
    <w:rPr>
      <w:rFonts w:ascii="XO Thames" w:hAnsi="XO Thames"/>
      <w:b/>
      <w:sz w:val="22"/>
    </w:rPr>
  </w:style>
  <w:style w:type="paragraph" w:styleId="1059">
    <w:name w:val="Header"/>
    <w:link w:val="1085"/>
    <w:pPr>
      <w:pBdr/>
      <w:spacing/>
      <w:ind/>
    </w:pPr>
  </w:style>
  <w:style w:type="character" w:styleId="1060" w:customStyle="1">
    <w:name w:val="Верхний колонтитул1"/>
    <w:qFormat/>
    <w:pPr>
      <w:pBdr/>
      <w:spacing/>
      <w:ind/>
    </w:pPr>
  </w:style>
  <w:style w:type="paragraph" w:styleId="1061" w:customStyle="1">
    <w:name w:val="Содержимое таблицы"/>
    <w:basedOn w:val="783"/>
    <w:link w:val="1062"/>
    <w:pPr>
      <w:widowControl w:val="false"/>
      <w:pBdr/>
      <w:spacing/>
      <w:ind/>
    </w:pPr>
  </w:style>
  <w:style w:type="character" w:styleId="1062" w:customStyle="1">
    <w:name w:val="Содержимое таблицы"/>
    <w:basedOn w:val="972"/>
    <w:link w:val="1061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1063" w:customStyle="1">
    <w:name w:val="Заголовок 11"/>
    <w:qFormat/>
    <w:pPr>
      <w:pBdr/>
      <w:spacing/>
      <w:ind/>
    </w:pPr>
    <w:rPr>
      <w:rFonts w:ascii="XO Thames" w:hAnsi="XO Thames"/>
      <w:b/>
      <w:color w:val="000000"/>
      <w:spacing w:val="0"/>
      <w:sz w:val="32"/>
    </w:rPr>
  </w:style>
  <w:style w:type="character" w:styleId="1064" w:customStyle="1">
    <w:name w:val="Заголовок 1 Знак"/>
    <w:link w:val="784"/>
    <w:qFormat/>
    <w:pPr>
      <w:pBdr/>
      <w:spacing/>
      <w:ind/>
    </w:pPr>
    <w:rPr>
      <w:rFonts w:ascii="XO Thames" w:hAnsi="XO Thames"/>
      <w:b/>
      <w:color w:val="000000"/>
      <w:spacing w:val="0"/>
      <w:sz w:val="32"/>
    </w:rPr>
  </w:style>
  <w:style w:type="character" w:styleId="1065" w:customStyle="1">
    <w:name w:val="Список Знак"/>
    <w:basedOn w:val="1003"/>
    <w:link w:val="1013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paragraph" w:styleId="1066" w:customStyle="1">
    <w:name w:val="Гиперссылка1"/>
    <w:link w:val="1067"/>
    <w:qFormat/>
    <w:pPr>
      <w:pBdr/>
      <w:spacing/>
      <w:ind/>
    </w:pPr>
    <w:rPr>
      <w:color w:val="000080"/>
      <w:u w:val="single"/>
    </w:rPr>
  </w:style>
  <w:style w:type="character" w:styleId="1067">
    <w:name w:val="Hyperlink"/>
    <w:link w:val="1066"/>
    <w:pPr>
      <w:pBdr/>
      <w:spacing/>
      <w:ind/>
    </w:pPr>
    <w:rPr>
      <w:color w:val="000080"/>
      <w:u w:val="single"/>
    </w:rPr>
  </w:style>
  <w:style w:type="paragraph" w:styleId="1068" w:customStyle="1">
    <w:name w:val="Footnote"/>
    <w:link w:val="1069"/>
    <w:pPr>
      <w:pBdr/>
      <w:spacing/>
      <w:ind w:firstLine="851"/>
      <w:jc w:val="both"/>
    </w:pPr>
    <w:rPr>
      <w:rFonts w:ascii="XO Thames" w:hAnsi="XO Thames"/>
    </w:rPr>
  </w:style>
  <w:style w:type="character" w:styleId="1069" w:customStyle="1">
    <w:name w:val="Footnote"/>
    <w:link w:val="1068"/>
    <w:qFormat/>
    <w:pPr>
      <w:pBdr/>
      <w:spacing/>
      <w:ind/>
    </w:pPr>
    <w:rPr>
      <w:rFonts w:ascii="XO Thames" w:hAnsi="XO Thames"/>
      <w:color w:val="000000"/>
      <w:spacing w:val="0"/>
      <w:sz w:val="22"/>
    </w:rPr>
  </w:style>
  <w:style w:type="paragraph" w:styleId="1070">
    <w:name w:val="toc 1"/>
    <w:next w:val="783"/>
    <w:link w:val="1071"/>
    <w:uiPriority w:val="39"/>
    <w:pPr>
      <w:pBdr/>
      <w:spacing/>
      <w:ind/>
    </w:pPr>
    <w:rPr>
      <w:rFonts w:ascii="XO Thames" w:hAnsi="XO Thames"/>
      <w:b/>
      <w:sz w:val="28"/>
    </w:rPr>
  </w:style>
  <w:style w:type="character" w:styleId="1071" w:customStyle="1">
    <w:name w:val="Оглавление 1 Знак"/>
    <w:link w:val="1070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paragraph" w:styleId="1072" w:customStyle="1">
    <w:name w:val="Header and Footer"/>
    <w:link w:val="1073"/>
    <w:pPr>
      <w:pBdr/>
      <w:spacing/>
      <w:ind/>
    </w:pPr>
    <w:rPr>
      <w:rFonts w:ascii="XO Thames" w:hAnsi="XO Thames"/>
      <w:sz w:val="20"/>
    </w:rPr>
  </w:style>
  <w:style w:type="character" w:styleId="1073" w:customStyle="1">
    <w:name w:val="Header and Footer"/>
    <w:link w:val="1072"/>
    <w:qFormat/>
    <w:pPr>
      <w:pBdr/>
      <w:spacing/>
      <w:ind/>
    </w:pPr>
    <w:rPr>
      <w:rFonts w:ascii="XO Thames" w:hAnsi="XO Thames"/>
      <w:sz w:val="20"/>
    </w:rPr>
  </w:style>
  <w:style w:type="paragraph" w:styleId="1074" w:customStyle="1">
    <w:name w:val="Нижний колонтитул Знак"/>
    <w:basedOn w:val="975"/>
    <w:link w:val="1075"/>
    <w:pPr>
      <w:pBdr/>
      <w:spacing/>
      <w:ind/>
    </w:pPr>
  </w:style>
  <w:style w:type="character" w:styleId="1075" w:customStyle="1">
    <w:name w:val="Нижний колонтитул Знак"/>
    <w:basedOn w:val="793"/>
    <w:link w:val="1074"/>
    <w:qFormat/>
    <w:pPr>
      <w:pBdr/>
      <w:spacing/>
      <w:ind/>
    </w:pPr>
  </w:style>
  <w:style w:type="character" w:styleId="1076" w:customStyle="1">
    <w:name w:val="Заголовок2"/>
    <w:basedOn w:val="972"/>
    <w:qFormat/>
    <w:pPr>
      <w:pBdr/>
      <w:spacing/>
      <w:ind/>
    </w:pPr>
    <w:rPr>
      <w:rFonts w:ascii="Open Sans" w:hAnsi="Open Sans"/>
      <w:color w:val="000000"/>
      <w:spacing w:val="0"/>
      <w:sz w:val="28"/>
    </w:rPr>
  </w:style>
  <w:style w:type="paragraph" w:styleId="1077" w:customStyle="1">
    <w:name w:val="Содержимое врезки"/>
    <w:basedOn w:val="783"/>
    <w:link w:val="1078"/>
    <w:pPr>
      <w:pBdr/>
      <w:spacing/>
      <w:ind/>
    </w:pPr>
  </w:style>
  <w:style w:type="character" w:styleId="1078" w:customStyle="1">
    <w:name w:val="Содержимое врезки"/>
    <w:basedOn w:val="972"/>
    <w:link w:val="1077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paragraph" w:styleId="1079" w:customStyle="1">
    <w:name w:val="ConsPlusTitle"/>
    <w:link w:val="1080"/>
    <w:pPr>
      <w:widowControl w:val="false"/>
      <w:pBdr/>
      <w:spacing/>
      <w:ind/>
    </w:pPr>
    <w:rPr>
      <w:b/>
    </w:rPr>
  </w:style>
  <w:style w:type="character" w:styleId="1080" w:customStyle="1">
    <w:name w:val="ConsPlusTitle"/>
    <w:link w:val="1079"/>
    <w:qFormat/>
    <w:pPr>
      <w:pBdr/>
      <w:spacing/>
      <w:ind/>
    </w:pPr>
    <w:rPr>
      <w:rFonts w:asciiTheme="minorHAnsi" w:hAnsiTheme="minorHAnsi"/>
      <w:b/>
      <w:color w:val="000000"/>
      <w:spacing w:val="0"/>
      <w:sz w:val="22"/>
    </w:rPr>
  </w:style>
  <w:style w:type="paragraph" w:styleId="1081">
    <w:name w:val="annotation subject"/>
    <w:basedOn w:val="1046"/>
    <w:next w:val="1046"/>
    <w:link w:val="1082"/>
    <w:pPr>
      <w:pBdr/>
      <w:spacing/>
      <w:ind/>
    </w:pPr>
    <w:rPr>
      <w:b/>
    </w:rPr>
  </w:style>
  <w:style w:type="character" w:styleId="1082" w:customStyle="1">
    <w:name w:val="Тема примечания Знак"/>
    <w:basedOn w:val="1047"/>
    <w:link w:val="1081"/>
    <w:pPr>
      <w:pBdr/>
      <w:spacing/>
      <w:ind/>
    </w:pPr>
    <w:rPr>
      <w:rFonts w:asciiTheme="minorHAnsi" w:hAnsiTheme="minorHAnsi"/>
      <w:b/>
      <w:color w:val="000000"/>
      <w:spacing w:val="0"/>
      <w:sz w:val="20"/>
    </w:rPr>
  </w:style>
  <w:style w:type="paragraph" w:styleId="1083">
    <w:name w:val="toc 9"/>
    <w:next w:val="783"/>
    <w:link w:val="1084"/>
    <w:uiPriority w:val="39"/>
    <w:pPr>
      <w:pBdr/>
      <w:spacing/>
      <w:ind w:left="1600"/>
    </w:pPr>
    <w:rPr>
      <w:rFonts w:ascii="XO Thames" w:hAnsi="XO Thames"/>
      <w:sz w:val="28"/>
    </w:rPr>
  </w:style>
  <w:style w:type="character" w:styleId="1084" w:customStyle="1">
    <w:name w:val="Оглавление 9 Знак"/>
    <w:link w:val="1083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1085" w:customStyle="1">
    <w:name w:val="Верхний колонтитул Знак1"/>
    <w:link w:val="1059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paragraph" w:styleId="1086">
    <w:name w:val="toc 8"/>
    <w:next w:val="783"/>
    <w:link w:val="1087"/>
    <w:uiPriority w:val="39"/>
    <w:pPr>
      <w:pBdr/>
      <w:spacing/>
      <w:ind w:left="1400"/>
    </w:pPr>
    <w:rPr>
      <w:rFonts w:ascii="XO Thames" w:hAnsi="XO Thames"/>
      <w:sz w:val="28"/>
    </w:rPr>
  </w:style>
  <w:style w:type="character" w:styleId="1087" w:customStyle="1">
    <w:name w:val="Оглавление 8 Знак"/>
    <w:link w:val="1086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1088" w:customStyle="1">
    <w:name w:val="ConsPlusTitlePage"/>
    <w:link w:val="1089"/>
    <w:pPr>
      <w:widowControl w:val="false"/>
      <w:pBdr/>
      <w:spacing/>
      <w:ind/>
    </w:pPr>
    <w:rPr>
      <w:rFonts w:ascii="Tahoma" w:hAnsi="Tahoma"/>
      <w:sz w:val="20"/>
    </w:rPr>
  </w:style>
  <w:style w:type="character" w:styleId="1089" w:customStyle="1">
    <w:name w:val="ConsPlusTitlePage"/>
    <w:link w:val="1088"/>
    <w:pPr>
      <w:pBdr/>
      <w:spacing/>
      <w:ind/>
    </w:pPr>
    <w:rPr>
      <w:rFonts w:ascii="Tahoma" w:hAnsi="Tahoma"/>
      <w:color w:val="000000"/>
      <w:spacing w:val="0"/>
      <w:sz w:val="20"/>
    </w:rPr>
  </w:style>
  <w:style w:type="character" w:styleId="1090" w:customStyle="1">
    <w:name w:val="Заголовок 5 Знак"/>
    <w:link w:val="788"/>
    <w:qFormat/>
    <w:pPr>
      <w:pBdr/>
      <w:spacing/>
      <w:ind/>
    </w:pPr>
    <w:rPr>
      <w:rFonts w:ascii="XO Thames" w:hAnsi="XO Thames"/>
      <w:b/>
      <w:color w:val="000000"/>
      <w:spacing w:val="0"/>
      <w:sz w:val="22"/>
    </w:rPr>
  </w:style>
  <w:style w:type="paragraph" w:styleId="1091" w:customStyle="1">
    <w:name w:val="Знак концевой сноски1"/>
    <w:link w:val="1092"/>
    <w:pPr>
      <w:pBdr/>
      <w:spacing/>
      <w:ind/>
    </w:pPr>
    <w:rPr>
      <w:vertAlign w:val="superscript"/>
    </w:rPr>
  </w:style>
  <w:style w:type="character" w:styleId="1092">
    <w:name w:val="endnote reference"/>
    <w:link w:val="1091"/>
    <w:uiPriority w:val="99"/>
    <w:pPr>
      <w:pBdr/>
      <w:spacing/>
      <w:ind/>
    </w:pPr>
    <w:rPr>
      <w:vertAlign w:val="superscript"/>
    </w:rPr>
  </w:style>
  <w:style w:type="paragraph" w:styleId="1093" w:customStyle="1">
    <w:name w:val="Contents 5"/>
    <w:link w:val="1094"/>
    <w:pPr>
      <w:pBdr/>
      <w:spacing/>
      <w:ind/>
    </w:pPr>
    <w:rPr>
      <w:rFonts w:ascii="XO Thames" w:hAnsi="XO Thames"/>
      <w:sz w:val="28"/>
    </w:rPr>
  </w:style>
  <w:style w:type="character" w:styleId="1094" w:customStyle="1">
    <w:name w:val="Contents 5"/>
    <w:link w:val="1093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1095">
    <w:name w:val="toc 5"/>
    <w:next w:val="783"/>
    <w:link w:val="1096"/>
    <w:uiPriority w:val="39"/>
    <w:pPr>
      <w:pBdr/>
      <w:spacing/>
      <w:ind w:left="800"/>
    </w:pPr>
    <w:rPr>
      <w:rFonts w:ascii="XO Thames" w:hAnsi="XO Thames"/>
      <w:sz w:val="28"/>
    </w:rPr>
  </w:style>
  <w:style w:type="character" w:styleId="1096" w:customStyle="1">
    <w:name w:val="Оглавление 5 Знак"/>
    <w:link w:val="1095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1097" w:customStyle="1">
    <w:name w:val="Text body indent"/>
    <w:link w:val="1098"/>
    <w:pPr>
      <w:pBdr/>
      <w:spacing/>
      <w:ind/>
    </w:pPr>
    <w:rPr>
      <w:rFonts w:ascii="Times New Roman" w:hAnsi="Times New Roman"/>
      <w:sz w:val="28"/>
    </w:rPr>
  </w:style>
  <w:style w:type="character" w:styleId="1098" w:customStyle="1">
    <w:name w:val="Text body indent"/>
    <w:link w:val="1097"/>
    <w:pPr>
      <w:pBdr/>
      <w:spacing/>
      <w:ind/>
    </w:pPr>
    <w:rPr>
      <w:rFonts w:ascii="Times New Roman" w:hAnsi="Times New Roman"/>
      <w:color w:val="000000"/>
      <w:spacing w:val="0"/>
      <w:sz w:val="28"/>
    </w:rPr>
  </w:style>
  <w:style w:type="character" w:styleId="1099" w:customStyle="1">
    <w:name w:val="Нижний колонтитул Знак1"/>
    <w:basedOn w:val="972"/>
    <w:link w:val="1030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paragraph" w:styleId="1100">
    <w:name w:val="Balloon Text"/>
    <w:basedOn w:val="783"/>
    <w:link w:val="1101"/>
    <w:qFormat/>
    <w:pPr>
      <w:pBdr/>
      <w:spacing w:after="0" w:line="240" w:lineRule="auto"/>
      <w:ind/>
    </w:pPr>
    <w:rPr>
      <w:rFonts w:ascii="Segoe UI" w:hAnsi="Segoe UI"/>
      <w:sz w:val="18"/>
    </w:rPr>
  </w:style>
  <w:style w:type="character" w:styleId="1101" w:customStyle="1">
    <w:name w:val="Текст выноски Знак"/>
    <w:basedOn w:val="972"/>
    <w:link w:val="1100"/>
    <w:qFormat/>
    <w:pPr>
      <w:pBdr/>
      <w:spacing/>
      <w:ind/>
    </w:pPr>
    <w:rPr>
      <w:rFonts w:ascii="Segoe UI" w:hAnsi="Segoe UI"/>
      <w:color w:val="000000"/>
      <w:spacing w:val="0"/>
      <w:sz w:val="18"/>
    </w:rPr>
  </w:style>
  <w:style w:type="paragraph" w:styleId="1102" w:customStyle="1">
    <w:name w:val="Знак сноски1"/>
    <w:link w:val="1103"/>
    <w:pPr>
      <w:pBdr/>
      <w:spacing/>
      <w:ind/>
    </w:pPr>
    <w:rPr>
      <w:vertAlign w:val="superscript"/>
    </w:rPr>
  </w:style>
  <w:style w:type="character" w:styleId="1103">
    <w:name w:val="footnote reference"/>
    <w:link w:val="1102"/>
    <w:uiPriority w:val="99"/>
    <w:pPr>
      <w:pBdr/>
      <w:spacing/>
      <w:ind/>
    </w:pPr>
    <w:rPr>
      <w:vertAlign w:val="superscript"/>
    </w:rPr>
  </w:style>
  <w:style w:type="paragraph" w:styleId="1104" w:customStyle="1">
    <w:name w:val="Contents 2"/>
    <w:link w:val="1105"/>
    <w:pPr>
      <w:pBdr/>
      <w:spacing/>
      <w:ind/>
    </w:pPr>
    <w:rPr>
      <w:rFonts w:ascii="XO Thames" w:hAnsi="XO Thames"/>
      <w:sz w:val="28"/>
    </w:rPr>
  </w:style>
  <w:style w:type="character" w:styleId="1105" w:customStyle="1">
    <w:name w:val="Contents 2"/>
    <w:link w:val="1104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1106" w:customStyle="1">
    <w:name w:val="Колонтитул"/>
    <w:link w:val="1107"/>
    <w:pPr>
      <w:pBdr/>
      <w:spacing/>
      <w:ind/>
    </w:pPr>
    <w:rPr>
      <w:rFonts w:ascii="XO Thames" w:hAnsi="XO Thames"/>
      <w:sz w:val="20"/>
    </w:rPr>
  </w:style>
  <w:style w:type="character" w:styleId="1107" w:customStyle="1">
    <w:name w:val="Колонтитул"/>
    <w:link w:val="1106"/>
    <w:qFormat/>
    <w:pPr>
      <w:pBdr/>
      <w:spacing/>
      <w:ind/>
    </w:pPr>
    <w:rPr>
      <w:rFonts w:ascii="XO Thames" w:hAnsi="XO Thames"/>
      <w:color w:val="000000"/>
      <w:spacing w:val="0"/>
      <w:sz w:val="20"/>
    </w:rPr>
  </w:style>
  <w:style w:type="character" w:styleId="1108" w:customStyle="1">
    <w:name w:val="Заголовок 21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1109" w:customStyle="1">
    <w:name w:val="Подзаголовок Знак"/>
    <w:link w:val="978"/>
    <w:qFormat/>
    <w:pPr>
      <w:pBdr/>
      <w:spacing/>
      <w:ind/>
    </w:pPr>
    <w:rPr>
      <w:rFonts w:ascii="XO Thames" w:hAnsi="XO Thames"/>
      <w:i/>
      <w:color w:val="000000"/>
      <w:spacing w:val="0"/>
      <w:sz w:val="24"/>
    </w:rPr>
  </w:style>
  <w:style w:type="character" w:styleId="1110" w:customStyle="1">
    <w:name w:val="Заголовок Знак"/>
    <w:link w:val="1019"/>
    <w:qFormat/>
    <w:pPr>
      <w:pBdr/>
      <w:spacing/>
      <w:ind/>
    </w:pPr>
    <w:rPr>
      <w:rFonts w:ascii="XO Thames" w:hAnsi="XO Thames"/>
      <w:b/>
      <w:caps/>
      <w:sz w:val="40"/>
    </w:rPr>
  </w:style>
  <w:style w:type="character" w:styleId="1111" w:customStyle="1">
    <w:name w:val="Заголовок 4 Знак"/>
    <w:link w:val="787"/>
    <w:qFormat/>
    <w:pPr>
      <w:pBdr/>
      <w:spacing/>
      <w:ind/>
    </w:pPr>
    <w:rPr>
      <w:rFonts w:ascii="XO Thames" w:hAnsi="XO Thames"/>
      <w:b/>
      <w:color w:val="000000"/>
      <w:spacing w:val="0"/>
      <w:sz w:val="24"/>
    </w:rPr>
  </w:style>
  <w:style w:type="character" w:styleId="1112" w:customStyle="1">
    <w:name w:val="Заголовок 2 Знак"/>
    <w:link w:val="785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paragraph" w:styleId="1113" w:customStyle="1">
    <w:name w:val="Номер строки1"/>
    <w:basedOn w:val="975"/>
    <w:link w:val="1114"/>
    <w:pPr>
      <w:pBdr/>
      <w:spacing/>
      <w:ind/>
    </w:pPr>
  </w:style>
  <w:style w:type="character" w:styleId="1114">
    <w:name w:val="line number"/>
    <w:basedOn w:val="793"/>
    <w:link w:val="1113"/>
    <w:pPr>
      <w:pBdr/>
      <w:spacing/>
      <w:ind/>
    </w:pPr>
  </w:style>
  <w:style w:type="paragraph" w:styleId="1115" w:customStyle="1">
    <w:name w:val="Contents 3"/>
    <w:link w:val="1116"/>
    <w:pPr>
      <w:pBdr/>
      <w:spacing/>
      <w:ind/>
    </w:pPr>
    <w:rPr>
      <w:rFonts w:ascii="XO Thames" w:hAnsi="XO Thames"/>
      <w:sz w:val="28"/>
    </w:rPr>
  </w:style>
  <w:style w:type="character" w:styleId="1116" w:customStyle="1">
    <w:name w:val="Contents 3"/>
    <w:link w:val="1115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table" w:styleId="1117">
    <w:name w:val="Table Grid"/>
    <w:basedOn w:val="794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>
    <w:name w:val="Table Contemporary"/>
    <w:basedOn w:val="794"/>
    <w:pPr>
      <w:pBdr/>
      <w:spacing/>
      <w:ind/>
    </w:pPr>
    <w:rPr>
      <w:sz w:val="20"/>
    </w:rPr>
    <w:tblPr>
      <w:tblBorders>
        <w:insideH w:val="single" w:color="ffffff" w:sz="18" w:space="0"/>
        <w:insideV w:val="single" w:color="ffffff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19" w:customStyle="1">
    <w:name w:val="Оглавление 2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1120" w:customStyle="1">
    <w:name w:val="Оглавление 4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1121" w:customStyle="1">
    <w:name w:val="Оглавление 6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1122" w:customStyle="1">
    <w:name w:val="Оглавление 7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1123" w:customStyle="1">
    <w:name w:val="Заголовок 3 Знак1"/>
    <w:qFormat/>
    <w:pPr>
      <w:pBdr/>
      <w:spacing/>
      <w:ind/>
    </w:pPr>
    <w:rPr>
      <w:rFonts w:ascii="XO Thames" w:hAnsi="XO Thames"/>
      <w:b/>
      <w:color w:val="000000"/>
      <w:sz w:val="26"/>
    </w:rPr>
  </w:style>
  <w:style w:type="character" w:styleId="1124" w:customStyle="1">
    <w:name w:val="Оглавление 3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1125" w:customStyle="1">
    <w:name w:val="Заголовок 5 Знак1"/>
    <w:qFormat/>
    <w:pPr>
      <w:pBdr/>
      <w:spacing/>
      <w:ind/>
    </w:pPr>
    <w:rPr>
      <w:rFonts w:ascii="XO Thames" w:hAnsi="XO Thames"/>
      <w:b/>
      <w:color w:val="000000"/>
      <w:spacing w:val="0"/>
      <w:sz w:val="22"/>
    </w:rPr>
  </w:style>
  <w:style w:type="character" w:styleId="1126" w:customStyle="1">
    <w:name w:val="Заголовок 1 Знак1"/>
    <w:qFormat/>
    <w:pPr>
      <w:pBdr/>
      <w:spacing/>
      <w:ind/>
    </w:pPr>
    <w:rPr>
      <w:rFonts w:ascii="XO Thames" w:hAnsi="XO Thames"/>
      <w:b/>
      <w:color w:val="000000"/>
      <w:spacing w:val="0"/>
      <w:sz w:val="32"/>
    </w:rPr>
  </w:style>
  <w:style w:type="character" w:styleId="1127" w:customStyle="1">
    <w:name w:val="Оглавление 1 Знак1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1128" w:customStyle="1">
    <w:name w:val="Оглавление 9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1129" w:customStyle="1">
    <w:name w:val="Оглавление 8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1130" w:customStyle="1">
    <w:name w:val="Оглавление 5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1131" w:customStyle="1">
    <w:name w:val="Текст Знак"/>
    <w:basedOn w:val="972"/>
    <w:link w:val="1137"/>
    <w:qFormat/>
    <w:pPr>
      <w:pBdr/>
      <w:spacing/>
      <w:ind/>
    </w:pPr>
    <w:rPr>
      <w:rFonts w:ascii="Calibri" w:hAnsi="Calibri"/>
      <w:color w:val="000000"/>
      <w:spacing w:val="0"/>
      <w:sz w:val="22"/>
    </w:rPr>
  </w:style>
  <w:style w:type="character" w:styleId="1132" w:customStyle="1">
    <w:name w:val="Подзаголовок Знак1"/>
    <w:qFormat/>
    <w:pPr>
      <w:pBdr/>
      <w:spacing/>
      <w:ind/>
    </w:pPr>
    <w:rPr>
      <w:rFonts w:ascii="XO Thames" w:hAnsi="XO Thames"/>
      <w:i/>
      <w:color w:val="000000"/>
      <w:sz w:val="24"/>
    </w:rPr>
  </w:style>
  <w:style w:type="character" w:styleId="1133" w:customStyle="1">
    <w:name w:val="Заголовок 4 Знак1"/>
    <w:qFormat/>
    <w:pPr>
      <w:pBdr/>
      <w:spacing/>
      <w:ind/>
    </w:pPr>
    <w:rPr>
      <w:rFonts w:ascii="XO Thames" w:hAnsi="XO Thames"/>
      <w:b/>
      <w:color w:val="000000"/>
      <w:spacing w:val="0"/>
      <w:sz w:val="24"/>
    </w:rPr>
  </w:style>
  <w:style w:type="character" w:styleId="1134" w:customStyle="1">
    <w:name w:val="Заголовок 2 Знак1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1135" w:customStyle="1">
    <w:name w:val="Название Знак"/>
    <w:qFormat/>
    <w:pPr>
      <w:pBdr/>
      <w:spacing/>
      <w:ind/>
    </w:pPr>
    <w:rPr>
      <w:rFonts w:ascii="XO Thames" w:hAnsi="XO Thames"/>
      <w:b/>
      <w:caps/>
      <w:color w:val="000000"/>
      <w:spacing w:val="0"/>
      <w:sz w:val="40"/>
    </w:rPr>
  </w:style>
  <w:style w:type="paragraph" w:styleId="1136" w:customStyle="1">
    <w:name w:val="Гиперссылка2"/>
    <w:basedOn w:val="975"/>
    <w:qFormat/>
    <w:pPr>
      <w:pBdr/>
      <w:spacing w:after="160" w:line="264" w:lineRule="auto"/>
      <w:ind/>
    </w:pPr>
    <w:rPr>
      <w:color w:val="0563c1" w:themeColor="hyperlink"/>
      <w:u w:val="single"/>
    </w:rPr>
  </w:style>
  <w:style w:type="paragraph" w:styleId="1137">
    <w:name w:val="Plain Text"/>
    <w:basedOn w:val="783"/>
    <w:link w:val="1131"/>
    <w:qFormat/>
    <w:pPr>
      <w:pBdr/>
      <w:spacing w:after="0" w:line="240" w:lineRule="auto"/>
      <w:ind/>
    </w:pPr>
    <w:rPr>
      <w:rFonts w:ascii="Calibri" w:hAnsi="Calibri"/>
    </w:rPr>
  </w:style>
  <w:style w:type="character" w:styleId="1138" w:customStyle="1">
    <w:name w:val="Текст Знак1"/>
    <w:basedOn w:val="793"/>
    <w:uiPriority w:val="99"/>
    <w:semiHidden/>
    <w:pPr>
      <w:pBdr/>
      <w:spacing/>
      <w:ind/>
    </w:pPr>
    <w:rPr>
      <w:rFonts w:ascii="Consolas" w:hAnsi="Consolas"/>
      <w:sz w:val="21"/>
      <w:szCs w:val="21"/>
    </w:rPr>
  </w:style>
  <w:style w:type="table" w:styleId="1139" w:customStyle="1">
    <w:name w:val="Сетка таблицы1"/>
    <w:basedOn w:val="794"/>
    <w:pPr>
      <w:pBdr/>
      <w:spacing/>
      <w:ind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0" w:customStyle="1">
    <w:name w:val="Сетка таблицы2"/>
    <w:basedOn w:val="794"/>
    <w:pPr>
      <w:pBdr/>
      <w:spacing/>
      <w:ind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41" w:customStyle="1">
    <w:name w:val="Основной текст (2)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322" w:lineRule="exact"/>
      <w:ind/>
    </w:pPr>
    <w:rPr>
      <w:rFonts w:ascii="Times New Roman" w:hAnsi="Times New Roman"/>
      <w:sz w:val="26"/>
      <w:lang w:val="en-US" w:eastAsia="zh-CN"/>
    </w:rPr>
  </w:style>
  <w:style w:type="character" w:styleId="1142" w:customStyle="1">
    <w:name w:val="Основной текст (2) + 10;5 pt"/>
    <w:pPr>
      <w:pBdr/>
      <w:spacing/>
      <w:ind/>
    </w:pPr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u w:val="none"/>
    </w:rPr>
  </w:style>
  <w:style w:type="paragraph" w:styleId="1143">
    <w:name w:val="Normal (Web)"/>
    <w:basedOn w:val="783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/>
      <w:color w:val="auto"/>
      <w:sz w:val="24"/>
      <w:szCs w:val="24"/>
    </w:rPr>
  </w:style>
  <w:style w:type="character" w:styleId="1144">
    <w:name w:val="Strong"/>
    <w:basedOn w:val="793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hyperlink" Target="https://login.consultant.ru/link/?req=doc&amp;base=LAW&amp;n=141711&amp;dst=100123" TargetMode="External"/><Relationship Id="rId18" Type="http://schemas.openxmlformats.org/officeDocument/2006/relationships/hyperlink" Target="consultantplus://offline/ref=F5BD6827991862E0A2A11DB9FA877C35EC3C25ABF8F48845F885AC6C72570C624E2BE4F0A8D7E059F4A7B6BB6BF1D32D9691914FE32F3701eETFG" TargetMode="External"/><Relationship Id="rId19" Type="http://schemas.openxmlformats.org/officeDocument/2006/relationships/hyperlink" Target="consultantplus://offline/ref=268AB217C87C435ACB97A86F2B2A18D425D03B88DC1280D83C9851302200E124F093EC31AF42323740C7FE1658BB1E18777FA1638EiBIAL" TargetMode="External"/><Relationship Id="rId20" Type="http://schemas.openxmlformats.org/officeDocument/2006/relationships/hyperlink" Target="consultantplus://offline/ref=E5353651ACBED5C28390145572D91F99F4AFD25FEEA8B970D6B8F43E98ZBCFG" TargetMode="External"/><Relationship Id="rId21" Type="http://schemas.openxmlformats.org/officeDocument/2006/relationships/hyperlink" Target="consultantplus://offline/ref=4993C8C1119CB3A1080070BE992D22151E128195A7836DE7E5C8624E5FE196B2AE533AA60DBAF5C9AFB1415226AC77353648115D606674C991E951ACW6M2F" TargetMode="External"/><Relationship Id="rId22" Type="http://schemas.openxmlformats.org/officeDocument/2006/relationships/hyperlink" Target="consultantplus://offline/ref=E0388D5B2CC10D7A5CD6EB779E0653AC9D06DD4ACEA516599EAE1F0FAB00AB179456136B92E7D73BE50C41E966U4W6L" TargetMode="External"/><Relationship Id="rId23" Type="http://schemas.openxmlformats.org/officeDocument/2006/relationships/hyperlink" Target="consultantplus://offline/ref=268AB217C87C435ACB97A86F2B2A18D425D63E86DD1C80D83C9851302200E124F093EC36A84239631688FF4A1EE60D1A777FA36B92BBF058i4I1L" TargetMode="External"/><Relationship Id="rId24" Type="http://schemas.openxmlformats.org/officeDocument/2006/relationships/hyperlink" Target="consultantplus://offline/ref=268AB217C87C435ACB97A86F2B2A18D425D43987DF1180D83C9851302200E124F093EC36A84239651288FF4A1EE60D1A777FA36B92BBF058i4I1L" TargetMode="External"/><Relationship Id="rId25" Type="http://schemas.openxmlformats.org/officeDocument/2006/relationships/hyperlink" Target="consultantplus://offline/ref=E5353651ACBED5C28390145572D91F99F7ADD35FEEADB970D6B8F43E98ZBCFG" TargetMode="External"/><Relationship Id="rId26" Type="http://schemas.openxmlformats.org/officeDocument/2006/relationships/hyperlink" Target="consultantplus://offline/ref=79BBF02ADC80BF6D7E199F90EFC330527F28BED75CF79866D4D4E2E69834B8A72F9CFA95F0BBB9DA48B88C2E3EB5F6305B573952087129BF77qEM" TargetMode="External"/><Relationship Id="rId27" Type="http://schemas.openxmlformats.org/officeDocument/2006/relationships/hyperlink" Target="consultantplus://offline/ref=79BBF02ADC80BF6D7E199F90EFC330527820B3D65AF29866D4D4E2E69834B8A72F9CFA95F0BBBDDC4BB88C2E3EB5F6305B573952087129BF77qEM" TargetMode="External"/><Relationship Id="rId28" Type="http://schemas.openxmlformats.org/officeDocument/2006/relationships/hyperlink" Target="consultantplus://offline/ref=FC11449B5D34FCC9DCCD4BD392A41958D521B215C7936F6793B32C63875FC998379E881FB4821D34B255811B707B2B698BD941C948FB6457K5Z8G" TargetMode="External"/><Relationship Id="rId29" Type="http://schemas.openxmlformats.org/officeDocument/2006/relationships/hyperlink" Target="consultantplus://offline/ref=E5353651ACBED5C28390145572D91F99F4A8D05EE8A8B970D6B8F43E98ZBCFG" TargetMode="External"/><Relationship Id="rId30" Type="http://schemas.openxmlformats.org/officeDocument/2006/relationships/hyperlink" Target="consultantplus://offline/ref=E5353651ACBED5C28390145572D91F99F4A4D65DEEA8B970D6B8F43E98ZBCFG" TargetMode="External"/><Relationship Id="rId31" Type="http://schemas.openxmlformats.org/officeDocument/2006/relationships/hyperlink" Target="consultantplus://offline/ref=E5353651ACBED5C28390145572D91F99F7ACDA56E2ABB970D6B8F43E98ZBCFG" TargetMode="External"/><Relationship Id="rId32" Type="http://schemas.openxmlformats.org/officeDocument/2006/relationships/hyperlink" Target="consultantplus://offline/ref=E5353651ACBED5C28390145572D91F99F7ACDA56E2ABB970D6B8F43E98ZBCFG" TargetMode="External"/><Relationship Id="rId33" Type="http://schemas.openxmlformats.org/officeDocument/2006/relationships/hyperlink" Target="consultantplus://offline/ref=E5353651ACBED5C28390145572D91F99F7ACDA56E2ABB970D6B8F43E98ZBCFG" TargetMode="External"/><Relationship Id="rId34" Type="http://schemas.openxmlformats.org/officeDocument/2006/relationships/hyperlink" Target="consultantplus://offline/ref=E5353651ACBED5C28390145572D91F99F4A4D65DEEA8B970D6B8F43E98ZBCF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D8E8-1B67-4C30-95A4-523C8CAB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Тихонова Оксана Валерьевна</dc:creator>
  <cp:revision>91</cp:revision>
  <dcterms:created xsi:type="dcterms:W3CDTF">2024-10-24T23:07:00Z</dcterms:created>
  <dcterms:modified xsi:type="dcterms:W3CDTF">2024-12-18T21:33:11Z</dcterms:modified>
</cp:coreProperties>
</file>