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Пояснительная записка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к проекту постановления Правительства Камчатского края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«Об утверждении Территориальной программы государственных гарантий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бесплатного оказания гражданам медицинской помощи на территории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Камчатского края на 202</w:t>
      </w:r>
      <w:r>
        <w:rPr>
          <w:rFonts w:ascii="Times New Roman" w:hAnsi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/>
          <w:sz w:val="28"/>
          <w:szCs w:val="28"/>
          <w:highlight w:val="none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  <w:highlight w:val="none"/>
        </w:rPr>
        <w:t xml:space="preserve">5</w:t>
      </w:r>
      <w:r>
        <w:rPr>
          <w:rFonts w:ascii="Times New Roman" w:hAnsi="Times New Roman"/>
          <w:sz w:val="28"/>
          <w:szCs w:val="28"/>
          <w:highlight w:val="none"/>
        </w:rPr>
        <w:t xml:space="preserve"> и 202</w:t>
      </w:r>
      <w:r>
        <w:rPr>
          <w:rFonts w:ascii="Times New Roman" w:hAnsi="Times New Roman"/>
          <w:sz w:val="28"/>
          <w:szCs w:val="28"/>
          <w:highlight w:val="none"/>
        </w:rPr>
        <w:t xml:space="preserve"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годов»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8"/>
        <w:pBdr/>
        <w:spacing/>
        <w:ind/>
        <w:jc w:val="center"/>
        <w:rPr>
          <w:szCs w:val="28"/>
          <w:highlight w:val="none"/>
        </w:rPr>
      </w:pPr>
      <w:r>
        <w:rPr>
          <w:szCs w:val="28"/>
          <w:highlight w:val="none"/>
        </w:rPr>
      </w: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Проект постановления Правительства Камчатского края разработан в целях обеспечения конституционных прав граждан Российской Федерации на получение </w:t>
      </w:r>
      <w:r>
        <w:rPr>
          <w:highlight w:val="none"/>
        </w:rPr>
        <w:t xml:space="preserve">бесплатной медицинской помощи в Камчатском крае, в соответствии с Федеральным законом от 21.11.2011 № 323-ФЗ «Об основах охраны здоровья граждан в Российской Федерации», Федеральным законом от 29.11.2010 № 326-ФЗ «Об обязательном медицинском страховании в </w:t>
      </w:r>
      <w:r>
        <w:rPr>
          <w:highlight w:val="none"/>
        </w:rPr>
        <w:t xml:space="preserve">Российской Федерации», </w:t>
      </w:r>
      <w:r>
        <w:rPr>
          <w:highlight w:val="none"/>
        </w:rPr>
        <w:t xml:space="preserve">Проектом </w:t>
      </w:r>
      <w:r>
        <w:rPr>
          <w:highlight w:val="none"/>
        </w:rPr>
        <w:t xml:space="preserve">постановлени</w:t>
      </w:r>
      <w:r>
        <w:rPr>
          <w:highlight w:val="none"/>
        </w:rPr>
        <w:t xml:space="preserve">я</w:t>
      </w:r>
      <w:r>
        <w:rPr>
          <w:highlight w:val="none"/>
        </w:rPr>
        <w:t xml:space="preserve"> Правительства Российской Федерации «О</w:t>
      </w:r>
      <w:r>
        <w:rPr>
          <w:highlight w:val="none"/>
        </w:rPr>
        <w:t xml:space="preserve"> программе государственных гарантий бесплатного оказания гражданам медицинской помощи на 20</w:t>
      </w:r>
      <w:r>
        <w:rPr>
          <w:highlight w:val="none"/>
        </w:rPr>
        <w:t xml:space="preserve">2</w:t>
      </w:r>
      <w:r>
        <w:rPr>
          <w:highlight w:val="none"/>
        </w:rPr>
        <w:t xml:space="preserve">4</w:t>
      </w:r>
      <w:r>
        <w:rPr>
          <w:highlight w:val="none"/>
        </w:rPr>
        <w:t xml:space="preserve"> год и на плановый период 2025</w:t>
      </w:r>
      <w:r>
        <w:rPr>
          <w:highlight w:val="none"/>
        </w:rPr>
        <w:t xml:space="preserve"> и 2026</w:t>
      </w:r>
      <w:r>
        <w:rPr>
          <w:highlight w:val="none"/>
        </w:rPr>
        <w:t xml:space="preserve"> годов» (далее – </w:t>
      </w:r>
      <w:r>
        <w:rPr>
          <w:highlight w:val="none"/>
        </w:rPr>
        <w:t xml:space="preserve">Программа)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0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0"/>
          <w:highlight w:val="none"/>
          <w:lang w:eastAsia="ru-RU"/>
        </w:rPr>
        <w:t xml:space="preserve">Об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eastAsia="ru-RU"/>
        </w:rPr>
        <w:t xml:space="preserve">язанность органов исполнительной власти Российской Федерации утверждать территориальные программы государственных гарантий бесплатного оказания гражданам медицинской помощи, включающие в себя территориальные программы обязательного медицинского страхования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eastAsia="ru-RU"/>
        </w:rPr>
        <w:t xml:space="preserve">в соответствии с Федеральной программой 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eastAsia="ru-RU"/>
        </w:rPr>
        <w:t xml:space="preserve">установлена статьей 81 Федерального закона от 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eastAsia="ru-RU"/>
        </w:rPr>
        <w:t xml:space="preserve">21.11.2011 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eastAsia="ru-RU"/>
        </w:rPr>
        <w:t xml:space="preserve"> 323-ФЗ 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eastAsia="ru-RU"/>
        </w:rPr>
        <w:t xml:space="preserve">Об основах охраны здоровья граждан в Российской Федерации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eastAsia="ru-RU"/>
        </w:rPr>
        <w:t xml:space="preserve">».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0"/>
          <w:highlight w:val="none"/>
        </w:rPr>
      </w:r>
    </w:p>
    <w:p>
      <w:pPr>
        <w:pStyle w:val="858"/>
        <w:pBdr/>
        <w:spacing/>
        <w:ind w:firstLine="708"/>
        <w:rPr>
          <w:iCs/>
          <w:color w:val="000000"/>
          <w:szCs w:val="28"/>
          <w:highlight w:val="none"/>
        </w:rPr>
      </w:pPr>
      <w:r>
        <w:rPr>
          <w:highlight w:val="none"/>
        </w:rPr>
        <w:t xml:space="preserve">Территориальная программа государственных гарантий бесплатного оказания гражданам медицинской помощи на территории Камчатского края на 2024</w:t>
      </w:r>
      <w:r>
        <w:rPr>
          <w:highlight w:val="none"/>
        </w:rPr>
        <w:t xml:space="preserve"> год и на плановый период 2025</w:t>
      </w:r>
      <w:r>
        <w:rPr>
          <w:highlight w:val="none"/>
        </w:rPr>
        <w:t xml:space="preserve"> и 2026</w:t>
      </w:r>
      <w:r>
        <w:rPr>
          <w:highlight w:val="none"/>
        </w:rPr>
        <w:t xml:space="preserve"> годов (далее - Территориальная программа) устанавливает перечень видов, форм и условий оказываемой бесплатно медицинской помощи, перечень заболеваний и состояний, оказание медицинской помощи при которых осуществляется бесплатно,</w:t>
      </w:r>
      <w:r>
        <w:rPr>
          <w:highlight w:val="none"/>
        </w:rPr>
        <w:t xml:space="preserve"> перечень медицинских организаций, оказывающих медицинскую помощь в рамках Территориальной программы, </w:t>
      </w:r>
      <w:r>
        <w:rPr>
          <w:highlight w:val="none"/>
        </w:rPr>
        <w:t xml:space="preserve">средние нормативы объема медицинской помощи, средние нормативы финансовых затрат на единицу объема медицинской помощи, средние подушевые нормативы финансирования, порядок </w:t>
      </w:r>
      <w:r>
        <w:rPr>
          <w:highlight w:val="none"/>
        </w:rPr>
        <w:t xml:space="preserve">формирования,</w:t>
      </w:r>
      <w:r>
        <w:rPr>
          <w:highlight w:val="none"/>
        </w:rPr>
        <w:t xml:space="preserve"> структуру тарифов на </w:t>
      </w:r>
      <w:r>
        <w:rPr>
          <w:highlight w:val="none"/>
        </w:rPr>
        <w:t xml:space="preserve">оплату </w:t>
      </w:r>
      <w:r>
        <w:rPr>
          <w:highlight w:val="none"/>
        </w:rPr>
        <w:t xml:space="preserve">медицинск</w:t>
      </w:r>
      <w:r>
        <w:rPr>
          <w:highlight w:val="none"/>
        </w:rPr>
        <w:t xml:space="preserve">ой</w:t>
      </w:r>
      <w:r>
        <w:rPr>
          <w:highlight w:val="none"/>
        </w:rPr>
        <w:t xml:space="preserve"> помо</w:t>
      </w:r>
      <w:r>
        <w:rPr>
          <w:highlight w:val="none"/>
        </w:rPr>
        <w:t xml:space="preserve">щи</w:t>
      </w:r>
      <w:r>
        <w:rPr>
          <w:highlight w:val="none"/>
        </w:rPr>
        <w:t xml:space="preserve"> и способы ее оплаты, порядок и условия предоставления медицинской помощи, критерии доступности и качества медицинской помощи</w:t>
      </w:r>
      <w:r>
        <w:rPr>
          <w:iCs/>
          <w:color w:val="000000"/>
          <w:szCs w:val="28"/>
          <w:highlight w:val="none"/>
        </w:rPr>
        <w:t xml:space="preserve">.</w:t>
      </w:r>
      <w:r>
        <w:rPr>
          <w:iCs/>
          <w:color w:val="000000"/>
          <w:szCs w:val="28"/>
          <w:highlight w:val="none"/>
        </w:rPr>
      </w:r>
      <w:r>
        <w:rPr>
          <w:iCs/>
          <w:color w:val="000000"/>
          <w:szCs w:val="28"/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Объемы медицинской помощи по Территориальной программе на 2024</w:t>
      </w:r>
      <w:r>
        <w:rPr>
          <w:highlight w:val="none"/>
        </w:rPr>
        <w:t xml:space="preserve"> год и на плановый период 2025</w:t>
      </w:r>
      <w:r>
        <w:rPr>
          <w:highlight w:val="none"/>
        </w:rPr>
        <w:t xml:space="preserve"> и 2026</w:t>
      </w:r>
      <w:r>
        <w:rPr>
          <w:highlight w:val="none"/>
        </w:rPr>
        <w:t xml:space="preserve"> годов рассчитаны на население Камчатского края в соответствии с данными о численности населения </w:t>
      </w:r>
      <w:r>
        <w:rPr>
          <w:highlight w:val="none"/>
        </w:rPr>
        <w:t xml:space="preserve">(на 1 января) </w:t>
      </w:r>
      <w:r>
        <w:rPr>
          <w:highlight w:val="none"/>
        </w:rPr>
        <w:t xml:space="preserve">по </w:t>
      </w:r>
      <w:r>
        <w:rPr>
          <w:highlight w:val="none"/>
        </w:rPr>
        <w:t xml:space="preserve">базовому варианту уточненного </w:t>
      </w:r>
      <w:r>
        <w:rPr>
          <w:highlight w:val="none"/>
        </w:rPr>
        <w:t xml:space="preserve">прогноз</w:t>
      </w:r>
      <w:r>
        <w:rPr>
          <w:highlight w:val="none"/>
        </w:rPr>
        <w:t xml:space="preserve">а</w:t>
      </w:r>
      <w:r>
        <w:rPr>
          <w:highlight w:val="none"/>
        </w:rPr>
        <w:t xml:space="preserve"> социально-экономического развития Камчатского края </w:t>
      </w:r>
      <w:r>
        <w:rPr>
          <w:highlight w:val="none"/>
        </w:rPr>
        <w:t xml:space="preserve">на</w:t>
      </w:r>
      <w:r>
        <w:rPr>
          <w:highlight w:val="none"/>
        </w:rPr>
        <w:t xml:space="preserve"> 2024</w:t>
      </w:r>
      <w:r>
        <w:rPr>
          <w:highlight w:val="none"/>
        </w:rPr>
        <w:t xml:space="preserve"> год 289 930</w:t>
      </w:r>
      <w:r>
        <w:rPr>
          <w:highlight w:val="none"/>
        </w:rPr>
        <w:t xml:space="preserve"> </w:t>
      </w:r>
      <w:r>
        <w:rPr>
          <w:highlight w:val="none"/>
        </w:rPr>
        <w:t xml:space="preserve">человек, в 2025</w:t>
      </w:r>
      <w:r>
        <w:rPr>
          <w:highlight w:val="none"/>
        </w:rPr>
        <w:t xml:space="preserve"> году </w:t>
      </w:r>
      <w:r>
        <w:rPr>
          <w:highlight w:val="none"/>
        </w:rPr>
        <w:t xml:space="preserve">– 290 980 чел</w:t>
      </w:r>
      <w:r>
        <w:rPr>
          <w:highlight w:val="none"/>
        </w:rPr>
        <w:t xml:space="preserve">овек, в 2026</w:t>
      </w:r>
      <w:r>
        <w:rPr>
          <w:highlight w:val="none"/>
        </w:rPr>
        <w:t xml:space="preserve"> году </w:t>
      </w:r>
      <w:r>
        <w:rPr>
          <w:highlight w:val="none"/>
        </w:rPr>
        <w:t xml:space="preserve">– 292 000 </w:t>
      </w:r>
      <w:r>
        <w:rPr>
          <w:highlight w:val="none"/>
        </w:rPr>
        <w:t xml:space="preserve">человек, в том числе по Территориальной программе </w:t>
      </w:r>
      <w:r>
        <w:rPr>
          <w:highlight w:val="none"/>
        </w:rPr>
        <w:t xml:space="preserve">обязательного медицинского страхования (далее – Территориальная программа </w:t>
      </w:r>
      <w:r>
        <w:rPr>
          <w:highlight w:val="none"/>
        </w:rPr>
        <w:t xml:space="preserve">ОМС</w:t>
      </w:r>
      <w:r>
        <w:rPr>
          <w:highlight w:val="none"/>
        </w:rPr>
        <w:t xml:space="preserve">)</w:t>
      </w:r>
      <w:r>
        <w:rPr>
          <w:highlight w:val="none"/>
        </w:rPr>
        <w:t xml:space="preserve"> на </w:t>
      </w:r>
      <w:r>
        <w:rPr>
          <w:highlight w:val="none"/>
        </w:rPr>
        <w:t xml:space="preserve">293 643</w:t>
      </w:r>
      <w:r>
        <w:rPr>
          <w:highlight w:val="none"/>
        </w:rPr>
        <w:t xml:space="preserve"> застрахованных лиц. 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В приложение 1 к Территориальной программе приводится перечень медицинс</w:t>
      </w:r>
      <w:r>
        <w:rPr>
          <w:highlight w:val="none"/>
        </w:rPr>
        <w:t xml:space="preserve">ких организаций для ее реализации</w:t>
      </w:r>
      <w:r>
        <w:rPr>
          <w:highlight w:val="none"/>
        </w:rPr>
        <w:t xml:space="preserve"> в 202</w:t>
      </w:r>
      <w:r>
        <w:rPr>
          <w:highlight w:val="none"/>
        </w:rPr>
        <w:t xml:space="preserve">4</w:t>
      </w:r>
      <w:r>
        <w:rPr>
          <w:highlight w:val="none"/>
        </w:rPr>
        <w:t xml:space="preserve"> году</w:t>
      </w:r>
      <w:r>
        <w:rPr>
          <w:highlight w:val="none"/>
        </w:rPr>
        <w:t xml:space="preserve">, и </w:t>
      </w:r>
      <w:r>
        <w:rPr>
          <w:highlight w:val="none"/>
        </w:rPr>
        <w:t xml:space="preserve">состоящий из </w:t>
      </w:r>
      <w:r>
        <w:rPr>
          <w:highlight w:val="none"/>
        </w:rPr>
        <w:t xml:space="preserve">68</w:t>
      </w:r>
      <w:r>
        <w:rPr>
          <w:highlight w:val="none"/>
        </w:rPr>
        <w:t xml:space="preserve"> медицинских организаций, </w:t>
      </w:r>
      <w:r>
        <w:rPr>
          <w:highlight w:val="none"/>
        </w:rPr>
        <w:t xml:space="preserve">включая </w:t>
      </w:r>
      <w:r>
        <w:rPr>
          <w:highlight w:val="none"/>
        </w:rPr>
        <w:t xml:space="preserve">61</w:t>
      </w:r>
      <w:r>
        <w:rPr>
          <w:highlight w:val="none"/>
        </w:rPr>
        <w:t xml:space="preserve"> </w:t>
      </w:r>
      <w:r>
        <w:rPr>
          <w:highlight w:val="none"/>
        </w:rPr>
        <w:t xml:space="preserve">медицинск</w:t>
      </w:r>
      <w:r>
        <w:rPr>
          <w:highlight w:val="none"/>
        </w:rPr>
        <w:t xml:space="preserve">ую</w:t>
      </w:r>
      <w:r>
        <w:rPr>
          <w:highlight w:val="none"/>
        </w:rPr>
        <w:t xml:space="preserve"> организацию</w:t>
      </w:r>
      <w:r>
        <w:rPr>
          <w:highlight w:val="none"/>
        </w:rPr>
        <w:t xml:space="preserve">, зая</w:t>
      </w:r>
      <w:r>
        <w:rPr>
          <w:highlight w:val="none"/>
        </w:rPr>
        <w:t xml:space="preserve">вившуюся для включения в реестр медицинских организаций, участвующих в реализации Территориальной программы ОМС. Из включенных в перечень медицинских организаций </w:t>
      </w:r>
      <w:r>
        <w:rPr>
          <w:highlight w:val="none"/>
        </w:rPr>
        <w:t xml:space="preserve">46 медицинских организаций подведомственны Министерству здравоохранения Камчатского края</w:t>
      </w:r>
      <w:r>
        <w:rPr>
          <w:highlight w:val="none"/>
        </w:rPr>
        <w:t xml:space="preserve">, </w:t>
      </w:r>
      <w:r>
        <w:rPr>
          <w:highlight w:val="none"/>
        </w:rPr>
        <w:t xml:space="preserve">3</w:t>
      </w:r>
      <w:r>
        <w:rPr>
          <w:highlight w:val="none"/>
        </w:rPr>
        <w:t xml:space="preserve">9</w:t>
      </w:r>
      <w:r>
        <w:rPr>
          <w:highlight w:val="none"/>
        </w:rPr>
        <w:t xml:space="preserve"> из которых участвуют в реализации Территориальной программы ОМС</w:t>
      </w:r>
      <w:r>
        <w:rPr>
          <w:highlight w:val="none"/>
        </w:rPr>
        <w:t xml:space="preserve">. </w:t>
      </w:r>
      <w:r>
        <w:rPr>
          <w:highlight w:val="none"/>
        </w:rPr>
        <w:t xml:space="preserve">Также на участие в Территориальной программе ОМС заявлено</w:t>
      </w:r>
      <w:r>
        <w:rPr>
          <w:highlight w:val="none"/>
        </w:rPr>
        <w:t xml:space="preserve"> </w:t>
      </w:r>
      <w:r>
        <w:rPr>
          <w:highlight w:val="none"/>
        </w:rPr>
        <w:t xml:space="preserve">1</w:t>
      </w:r>
      <w:r>
        <w:rPr>
          <w:highlight w:val="none"/>
        </w:rPr>
        <w:t xml:space="preserve">7</w:t>
      </w:r>
      <w:r>
        <w:rPr>
          <w:highlight w:val="none"/>
        </w:rPr>
        <w:t xml:space="preserve"> медицинских организаций </w:t>
      </w:r>
      <w:r>
        <w:rPr>
          <w:highlight w:val="none"/>
        </w:rPr>
        <w:t xml:space="preserve">ч</w:t>
      </w:r>
      <w:r>
        <w:rPr>
          <w:highlight w:val="none"/>
        </w:rPr>
        <w:t xml:space="preserve">астн</w:t>
      </w:r>
      <w:r>
        <w:rPr>
          <w:highlight w:val="none"/>
        </w:rPr>
        <w:t xml:space="preserve">ой</w:t>
      </w:r>
      <w:r>
        <w:rPr>
          <w:highlight w:val="none"/>
        </w:rPr>
        <w:t xml:space="preserve"> формы собственности, из которых </w:t>
      </w:r>
      <w:r>
        <w:rPr>
          <w:highlight w:val="none"/>
        </w:rPr>
        <w:t xml:space="preserve">11</w:t>
      </w:r>
      <w:r>
        <w:rPr>
          <w:highlight w:val="none"/>
        </w:rPr>
        <w:t xml:space="preserve"> </w:t>
      </w:r>
      <w:r>
        <w:rPr>
          <w:highlight w:val="none"/>
        </w:rPr>
        <w:t xml:space="preserve">находятся за пределами Камчатского края. Кроме того, к участию в реализации Территориальной программы </w:t>
      </w:r>
      <w:r>
        <w:rPr>
          <w:highlight w:val="none"/>
        </w:rPr>
        <w:t xml:space="preserve">ОМС </w:t>
      </w:r>
      <w:r>
        <w:rPr>
          <w:highlight w:val="none"/>
        </w:rPr>
        <w:t xml:space="preserve">на 202</w:t>
      </w:r>
      <w:r>
        <w:rPr>
          <w:highlight w:val="none"/>
        </w:rPr>
        <w:t xml:space="preserve">4</w:t>
      </w:r>
      <w:r>
        <w:rPr>
          <w:highlight w:val="none"/>
        </w:rPr>
        <w:t xml:space="preserve"> год заявлено </w:t>
      </w:r>
      <w:r>
        <w:rPr>
          <w:highlight w:val="none"/>
        </w:rPr>
        <w:t xml:space="preserve">3</w:t>
      </w:r>
      <w:r>
        <w:rPr>
          <w:highlight w:val="none"/>
        </w:rPr>
        <w:t xml:space="preserve"> медицинских организации</w:t>
      </w:r>
      <w:r>
        <w:rPr>
          <w:highlight w:val="none"/>
        </w:rPr>
        <w:t xml:space="preserve">, подведомственных </w:t>
      </w:r>
      <w:r>
        <w:rPr>
          <w:highlight w:val="none"/>
        </w:rPr>
        <w:t xml:space="preserve">федеральн</w:t>
      </w:r>
      <w:r>
        <w:rPr>
          <w:highlight w:val="none"/>
        </w:rPr>
        <w:t xml:space="preserve">ым органам исполнительной власти</w:t>
      </w:r>
      <w:r>
        <w:rPr>
          <w:highlight w:val="none"/>
        </w:rPr>
        <w:t xml:space="preserve"> (</w:t>
      </w:r>
      <w:r>
        <w:rPr>
          <w:highlight w:val="none"/>
        </w:rPr>
        <w:t xml:space="preserve">по одной от </w:t>
      </w:r>
      <w:r>
        <w:rPr>
          <w:highlight w:val="none"/>
        </w:rPr>
        <w:t xml:space="preserve">ФМБА</w:t>
      </w:r>
      <w:r>
        <w:rPr>
          <w:highlight w:val="none"/>
        </w:rPr>
        <w:t xml:space="preserve">,</w:t>
      </w:r>
      <w:r>
        <w:rPr>
          <w:highlight w:val="none"/>
        </w:rPr>
        <w:t xml:space="preserve"> МВД России</w:t>
      </w:r>
      <w:r>
        <w:rPr>
          <w:highlight w:val="none"/>
        </w:rPr>
        <w:t xml:space="preserve"> и </w:t>
      </w:r>
      <w:r>
        <w:rPr>
          <w:highlight w:val="none"/>
        </w:rPr>
        <w:t xml:space="preserve">Мин</w:t>
      </w:r>
      <w:r>
        <w:rPr>
          <w:highlight w:val="none"/>
        </w:rPr>
        <w:t xml:space="preserve">обороны</w:t>
      </w:r>
      <w:r>
        <w:rPr>
          <w:highlight w:val="none"/>
        </w:rPr>
        <w:t xml:space="preserve">)</w:t>
      </w:r>
      <w:r>
        <w:rPr>
          <w:highlight w:val="none"/>
        </w:rPr>
        <w:t xml:space="preserve">,</w:t>
      </w:r>
      <w:r>
        <w:rPr>
          <w:highlight w:val="none"/>
        </w:rPr>
        <w:br/>
      </w:r>
      <w:r>
        <w:rPr>
          <w:highlight w:val="none"/>
        </w:rPr>
        <w:t xml:space="preserve">1 государственное автономное учреждение социальной защиты</w:t>
      </w:r>
      <w:r>
        <w:rPr>
          <w:highlight w:val="none"/>
        </w:rPr>
        <w:t xml:space="preserve">, подведомственное</w:t>
      </w:r>
      <w:r>
        <w:rPr>
          <w:highlight w:val="none"/>
        </w:rPr>
        <w:t xml:space="preserve"> </w:t>
      </w:r>
      <w:r>
        <w:rPr>
          <w:highlight w:val="none"/>
        </w:rPr>
        <w:t xml:space="preserve">Министерств</w:t>
      </w:r>
      <w:r>
        <w:rPr>
          <w:highlight w:val="none"/>
        </w:rPr>
        <w:t xml:space="preserve">у</w:t>
      </w:r>
      <w:r>
        <w:rPr>
          <w:highlight w:val="none"/>
        </w:rPr>
        <w:t xml:space="preserve"> социального благополучия и семейной политики Камчатского края</w:t>
      </w:r>
      <w:r>
        <w:rPr>
          <w:highlight w:val="none"/>
        </w:rPr>
        <w:t xml:space="preserve">, </w:t>
      </w:r>
      <w:r>
        <w:rPr>
          <w:highlight w:val="none"/>
        </w:rPr>
        <w:t xml:space="preserve">а т</w:t>
      </w:r>
      <w:r>
        <w:rPr>
          <w:highlight w:val="none"/>
        </w:rPr>
        <w:t xml:space="preserve">акже </w:t>
      </w:r>
      <w:r>
        <w:rPr>
          <w:highlight w:val="none"/>
        </w:rPr>
        <w:t xml:space="preserve">1 </w:t>
      </w:r>
      <w:r>
        <w:rPr>
          <w:highlight w:val="none"/>
        </w:rPr>
        <w:t xml:space="preserve">государственн</w:t>
      </w:r>
      <w:r>
        <w:rPr>
          <w:highlight w:val="none"/>
        </w:rPr>
        <w:t xml:space="preserve">ое</w:t>
      </w:r>
      <w:r>
        <w:rPr>
          <w:highlight w:val="none"/>
        </w:rPr>
        <w:t xml:space="preserve"> бюджетн</w:t>
      </w:r>
      <w:r>
        <w:rPr>
          <w:highlight w:val="none"/>
        </w:rPr>
        <w:t xml:space="preserve">ое</w:t>
      </w:r>
      <w:r>
        <w:rPr>
          <w:highlight w:val="none"/>
        </w:rPr>
        <w:t xml:space="preserve"> учреждени</w:t>
      </w:r>
      <w:r>
        <w:rPr>
          <w:highlight w:val="none"/>
        </w:rPr>
        <w:t xml:space="preserve">е</w:t>
      </w:r>
      <w:r>
        <w:rPr>
          <w:highlight w:val="none"/>
        </w:rPr>
        <w:t xml:space="preserve"> </w:t>
      </w:r>
      <w:r>
        <w:rPr>
          <w:highlight w:val="none"/>
        </w:rPr>
        <w:t xml:space="preserve">из </w:t>
      </w:r>
      <w:r>
        <w:rPr>
          <w:highlight w:val="none"/>
        </w:rPr>
        <w:t xml:space="preserve">Хабаровского края.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Финанс</w:t>
      </w:r>
      <w:r>
        <w:rPr>
          <w:highlight w:val="none"/>
        </w:rPr>
        <w:t xml:space="preserve">овое обеспечение мероприятий </w:t>
      </w:r>
      <w:r>
        <w:rPr>
          <w:highlight w:val="none"/>
        </w:rPr>
        <w:t xml:space="preserve">Территориальной программы </w:t>
      </w:r>
      <w:r>
        <w:rPr>
          <w:highlight w:val="none"/>
        </w:rPr>
        <w:t xml:space="preserve">осуществляется за счет средств краевого бюджета и</w:t>
      </w:r>
      <w:r>
        <w:rPr>
          <w:highlight w:val="none"/>
        </w:rPr>
        <w:t xml:space="preserve"> средств бюджета территориального фонда обязательного медицинского страхования Камчатского края</w:t>
      </w:r>
      <w:r>
        <w:rPr>
          <w:highlight w:val="none"/>
        </w:rPr>
        <w:t xml:space="preserve"> (далее – ТФОМС Камчатского края)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ff000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реализацию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ерриториальной программы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ОМС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в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году в предусмотрена субвенция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размере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20 114,65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млн рублей. Прирост субвенции 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3 102,61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млн рублей к уровню 2023 года (17 012,04 млн рублей) обеспечен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за счет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коэффициент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доступности медицинской помощи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размере 1,05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используемого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соответствии с постановлением Правительства РФ от 05.05.2012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№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462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«О порядке распределения, предоставления и расходования субвенций из бюджета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Федерального фонда обязательного медицинск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 (далее – Постановление № 462)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процессе составления и исполнения бюджета Федерального фонда обязательного медицинского страхования на 2024 год и на плановый период 2025 и 2026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Общая с</w:t>
      </w:r>
      <w:r>
        <w:rPr>
          <w:highlight w:val="none"/>
        </w:rPr>
        <w:t xml:space="preserve">тоимость Территориальной программы на 20</w:t>
      </w:r>
      <w:r>
        <w:rPr>
          <w:highlight w:val="none"/>
        </w:rPr>
        <w:t xml:space="preserve">2</w:t>
      </w:r>
      <w:r>
        <w:rPr>
          <w:highlight w:val="none"/>
        </w:rPr>
        <w:t xml:space="preserve">4</w:t>
      </w:r>
      <w:r>
        <w:rPr>
          <w:highlight w:val="none"/>
        </w:rPr>
        <w:t xml:space="preserve"> год </w:t>
      </w:r>
      <w:r>
        <w:rPr>
          <w:highlight w:val="none"/>
        </w:rPr>
        <w:t xml:space="preserve">составляет </w:t>
      </w:r>
      <w:r>
        <w:rPr>
          <w:highlight w:val="none"/>
        </w:rPr>
        <w:t xml:space="preserve">24,962 млрд рублей</w:t>
      </w:r>
      <w:r>
        <w:rPr>
          <w:highlight w:val="none"/>
        </w:rPr>
        <w:t xml:space="preserve"> (на 14,9 % выше уровня 2023 года (21,724</w:t>
      </w:r>
      <w:r>
        <w:rPr>
          <w:highlight w:val="none"/>
        </w:rPr>
        <w:t xml:space="preserve"> </w:t>
      </w:r>
      <w:r>
        <w:rPr>
          <w:highlight w:val="none"/>
        </w:rPr>
        <w:t xml:space="preserve">млрд рублей)</w:t>
      </w:r>
      <w:r>
        <w:rPr>
          <w:highlight w:val="none"/>
        </w:rPr>
        <w:t xml:space="preserve">)</w:t>
      </w:r>
      <w:r>
        <w:rPr>
          <w:highlight w:val="none"/>
        </w:rPr>
        <w:t xml:space="preserve">, в том числе: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- из средств краевого бюджета 5,022</w:t>
      </w:r>
      <w:r>
        <w:rPr>
          <w:highlight w:val="none"/>
        </w:rPr>
        <w:t xml:space="preserve"> </w:t>
      </w:r>
      <w:r>
        <w:rPr>
          <w:highlight w:val="none"/>
        </w:rPr>
        <w:t xml:space="preserve">млрд рублей</w:t>
      </w:r>
      <w:r>
        <w:rPr>
          <w:highlight w:val="none"/>
        </w:rPr>
        <w:t xml:space="preserve"> (</w:t>
      </w:r>
      <w:r>
        <w:rPr>
          <w:highlight w:val="none"/>
        </w:rPr>
        <w:t xml:space="preserve">на 3,8</w:t>
      </w:r>
      <w:r>
        <w:rPr>
          <w:highlight w:val="none"/>
        </w:rPr>
        <w:t xml:space="preserve"> % </w:t>
      </w:r>
      <w:r>
        <w:rPr>
          <w:highlight w:val="none"/>
        </w:rPr>
        <w:t xml:space="preserve">выше уровня </w:t>
      </w:r>
      <w:r>
        <w:rPr>
          <w:highlight w:val="none"/>
        </w:rPr>
        <w:t xml:space="preserve">2023 год</w:t>
      </w:r>
      <w:r>
        <w:rPr>
          <w:highlight w:val="none"/>
        </w:rPr>
        <w:t xml:space="preserve">а (4,839 млрд рублей)</w:t>
      </w:r>
      <w:r>
        <w:rPr>
          <w:highlight w:val="none"/>
        </w:rPr>
        <w:t xml:space="preserve">)</w:t>
      </w:r>
      <w:r>
        <w:rPr>
          <w:highlight w:val="none"/>
        </w:rPr>
        <w:t xml:space="preserve">;</w:t>
      </w:r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- из средств бюджета </w:t>
      </w:r>
      <w:r>
        <w:rPr>
          <w:highlight w:val="none"/>
        </w:rPr>
        <w:t xml:space="preserve">ТФОМС </w:t>
      </w:r>
      <w:r>
        <w:rPr>
          <w:highlight w:val="none"/>
        </w:rPr>
        <w:t xml:space="preserve">Камчатского края </w:t>
      </w:r>
      <w:r>
        <w:rPr>
          <w:highlight w:val="none"/>
        </w:rPr>
        <w:t xml:space="preserve">19,940</w:t>
      </w:r>
      <w:r>
        <w:rPr>
          <w:highlight w:val="none"/>
        </w:rPr>
        <w:t xml:space="preserve"> </w:t>
      </w:r>
      <w:r>
        <w:rPr>
          <w:highlight w:val="none"/>
        </w:rPr>
        <w:t xml:space="preserve">млрд рублей</w:t>
      </w:r>
      <w:r>
        <w:rPr>
          <w:highlight w:val="none"/>
        </w:rPr>
        <w:t xml:space="preserve"> (</w:t>
      </w:r>
      <w:r>
        <w:rPr>
          <w:highlight w:val="none"/>
        </w:rPr>
        <w:t xml:space="preserve">на </w:t>
      </w:r>
      <w:r>
        <w:rPr>
          <w:highlight w:val="none"/>
        </w:rPr>
        <w:t xml:space="preserve">18</w:t>
      </w:r>
      <w:r>
        <w:rPr>
          <w:highlight w:val="none"/>
        </w:rPr>
        <w:t xml:space="preserve">,0</w:t>
      </w:r>
      <w:r>
        <w:rPr>
          <w:highlight w:val="none"/>
        </w:rPr>
        <w:t xml:space="preserve"> </w:t>
      </w:r>
      <w:r>
        <w:rPr>
          <w:highlight w:val="none"/>
        </w:rPr>
        <w:t xml:space="preserve">% </w:t>
      </w:r>
      <w:r>
        <w:rPr>
          <w:highlight w:val="none"/>
        </w:rPr>
        <w:t xml:space="preserve">выше </w:t>
      </w:r>
      <w:r>
        <w:rPr>
          <w:highlight w:val="none"/>
        </w:rPr>
        <w:t xml:space="preserve">уровн</w:t>
      </w:r>
      <w:r>
        <w:rPr>
          <w:highlight w:val="none"/>
        </w:rPr>
        <w:t xml:space="preserve">я</w:t>
      </w:r>
      <w:r>
        <w:rPr>
          <w:highlight w:val="none"/>
        </w:rPr>
        <w:t xml:space="preserve"> 202</w:t>
      </w:r>
      <w:r>
        <w:rPr>
          <w:highlight w:val="none"/>
        </w:rPr>
        <w:t xml:space="preserve">3</w:t>
      </w:r>
      <w:r>
        <w:rPr>
          <w:highlight w:val="none"/>
        </w:rPr>
        <w:t xml:space="preserve"> года (16,885 млрд рублей)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Объем средств ОМС на реализацию Территориальной программы ОМС </w:t>
      </w:r>
      <w:r>
        <w:rPr>
          <w:highlight w:val="none"/>
        </w:rPr>
        <w:t xml:space="preserve">в 202</w:t>
      </w:r>
      <w:r>
        <w:rPr>
          <w:highlight w:val="none"/>
        </w:rPr>
        <w:t xml:space="preserve">4</w:t>
      </w:r>
      <w:r>
        <w:rPr>
          <w:highlight w:val="none"/>
        </w:rPr>
        <w:t xml:space="preserve"> году </w:t>
      </w:r>
      <w:r>
        <w:rPr>
          <w:highlight w:val="none"/>
        </w:rPr>
        <w:t xml:space="preserve">составляет 79,9 % от общего объема средств на реализацию Территориальной программы (в 2023 году – 77,7 %).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Стоимость Территориальной программы на 202</w:t>
      </w:r>
      <w:r>
        <w:rPr>
          <w:highlight w:val="none"/>
        </w:rPr>
        <w:t xml:space="preserve">5</w:t>
      </w:r>
      <w:r>
        <w:rPr>
          <w:highlight w:val="none"/>
        </w:rPr>
        <w:t xml:space="preserve"> </w:t>
      </w:r>
      <w:r>
        <w:rPr>
          <w:highlight w:val="none"/>
        </w:rPr>
        <w:t xml:space="preserve">год </w:t>
      </w:r>
      <w:r>
        <w:rPr>
          <w:highlight w:val="none"/>
        </w:rPr>
        <w:t xml:space="preserve">составляет </w:t>
      </w:r>
      <w:r>
        <w:rPr>
          <w:highlight w:val="none"/>
        </w:rPr>
        <w:t xml:space="preserve">26,608</w:t>
      </w:r>
      <w:r>
        <w:rPr>
          <w:highlight w:val="none"/>
        </w:rPr>
        <w:t xml:space="preserve"> </w:t>
      </w:r>
      <w:r>
        <w:rPr>
          <w:highlight w:val="none"/>
        </w:rPr>
        <w:t xml:space="preserve">млрд рублей</w:t>
      </w:r>
      <w:r>
        <w:rPr>
          <w:highlight w:val="none"/>
        </w:rPr>
        <w:t xml:space="preserve"> (</w:t>
      </w:r>
      <w:r>
        <w:rPr>
          <w:highlight w:val="none"/>
        </w:rPr>
        <w:t xml:space="preserve">на 6,6</w:t>
      </w:r>
      <w:r>
        <w:rPr>
          <w:highlight w:val="none"/>
        </w:rPr>
        <w:t xml:space="preserve"> % </w:t>
      </w:r>
      <w:r>
        <w:rPr>
          <w:highlight w:val="none"/>
        </w:rPr>
        <w:t xml:space="preserve">выше </w:t>
      </w:r>
      <w:r>
        <w:rPr>
          <w:highlight w:val="none"/>
        </w:rPr>
        <w:t xml:space="preserve">у</w:t>
      </w:r>
      <w:r>
        <w:rPr>
          <w:highlight w:val="none"/>
        </w:rPr>
        <w:t xml:space="preserve">ровн</w:t>
      </w:r>
      <w:r>
        <w:rPr>
          <w:highlight w:val="none"/>
        </w:rPr>
        <w:t xml:space="preserve">я</w:t>
      </w:r>
      <w:r>
        <w:rPr>
          <w:highlight w:val="none"/>
        </w:rPr>
        <w:t xml:space="preserve"> 2023</w:t>
      </w:r>
      <w:r>
        <w:rPr>
          <w:highlight w:val="none"/>
        </w:rPr>
        <w:t xml:space="preserve"> года </w:t>
      </w:r>
      <w:r>
        <w:rPr>
          <w:highlight w:val="none"/>
        </w:rPr>
        <w:t xml:space="preserve">)</w:t>
      </w:r>
      <w:r>
        <w:rPr>
          <w:highlight w:val="none"/>
        </w:rPr>
        <w:t xml:space="preserve">, в том числе за счет бюджетных ассигнований краевого бюджета 5,276 млрд рублей (</w:t>
      </w:r>
      <w:r>
        <w:rPr>
          <w:highlight w:val="none"/>
        </w:rPr>
        <w:t xml:space="preserve">на 9,0</w:t>
      </w:r>
      <w:r>
        <w:rPr>
          <w:highlight w:val="none"/>
        </w:rPr>
        <w:t xml:space="preserve"> % </w:t>
      </w:r>
      <w:r>
        <w:rPr>
          <w:highlight w:val="none"/>
        </w:rPr>
        <w:t xml:space="preserve">выше </w:t>
      </w:r>
      <w:r>
        <w:rPr>
          <w:highlight w:val="none"/>
        </w:rPr>
        <w:t xml:space="preserve">уровн</w:t>
      </w:r>
      <w:r>
        <w:rPr>
          <w:highlight w:val="none"/>
        </w:rPr>
        <w:t xml:space="preserve">я</w:t>
      </w:r>
      <w:r>
        <w:rPr>
          <w:highlight w:val="none"/>
        </w:rPr>
        <w:t xml:space="preserve"> 2023 </w:t>
      </w:r>
      <w:r>
        <w:rPr>
          <w:highlight w:val="none"/>
        </w:rPr>
        <w:t xml:space="preserve">года), за счет средств </w:t>
      </w:r>
      <w:r>
        <w:rPr>
          <w:highlight w:val="none"/>
        </w:rPr>
        <w:t xml:space="preserve">бюджета ТФОМС Камчатского края</w:t>
      </w:r>
      <w:r>
        <w:rPr>
          <w:highlight w:val="none"/>
        </w:rPr>
        <w:t xml:space="preserve"> </w:t>
      </w:r>
      <w:r>
        <w:rPr>
          <w:highlight w:val="none"/>
        </w:rPr>
        <w:t xml:space="preserve">21,332</w:t>
      </w:r>
      <w:r>
        <w:rPr>
          <w:highlight w:val="none"/>
        </w:rPr>
        <w:t xml:space="preserve"> млрд</w:t>
      </w:r>
      <w:r>
        <w:rPr>
          <w:highlight w:val="none"/>
        </w:rPr>
        <w:t xml:space="preserve"> рублей (</w:t>
      </w:r>
      <w:r>
        <w:rPr>
          <w:highlight w:val="none"/>
        </w:rPr>
        <w:t xml:space="preserve">на </w:t>
      </w:r>
      <w:r>
        <w:rPr>
          <w:highlight w:val="none"/>
        </w:rPr>
        <w:t xml:space="preserve">26,3</w:t>
      </w:r>
      <w:r>
        <w:rPr>
          <w:highlight w:val="none"/>
        </w:rPr>
        <w:t xml:space="preserve"> %</w:t>
      </w:r>
      <w:r>
        <w:rPr>
          <w:highlight w:val="none"/>
        </w:rPr>
        <w:t xml:space="preserve"> выше уровня 202</w:t>
      </w:r>
      <w:r>
        <w:rPr>
          <w:highlight w:val="none"/>
        </w:rPr>
        <w:t xml:space="preserve">3</w:t>
      </w:r>
      <w:r>
        <w:rPr>
          <w:highlight w:val="none"/>
        </w:rPr>
        <w:t xml:space="preserve"> года)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Стоимость Территориальной программы на 2026</w:t>
      </w:r>
      <w:r>
        <w:rPr>
          <w:highlight w:val="none"/>
        </w:rPr>
        <w:t xml:space="preserve"> год составляет </w:t>
      </w:r>
      <w:r>
        <w:rPr>
          <w:highlight w:val="none"/>
        </w:rPr>
        <w:t xml:space="preserve">27,970</w:t>
      </w:r>
      <w:r>
        <w:rPr>
          <w:highlight w:val="none"/>
        </w:rPr>
        <w:t xml:space="preserve"> </w:t>
      </w:r>
      <w:r>
        <w:rPr>
          <w:highlight w:val="none"/>
        </w:rPr>
        <w:t xml:space="preserve">млрд рублей</w:t>
      </w:r>
      <w:r>
        <w:rPr>
          <w:highlight w:val="none"/>
        </w:rPr>
        <w:t xml:space="preserve"> (</w:t>
      </w:r>
      <w:r>
        <w:rPr>
          <w:highlight w:val="none"/>
        </w:rPr>
        <w:t xml:space="preserve">на 2</w:t>
      </w:r>
      <w:r>
        <w:rPr>
          <w:highlight w:val="none"/>
        </w:rPr>
        <w:t xml:space="preserve">8,8 </w:t>
      </w:r>
      <w:r>
        <w:rPr>
          <w:highlight w:val="none"/>
        </w:rPr>
        <w:t xml:space="preserve">%</w:t>
      </w:r>
      <w:r>
        <w:rPr>
          <w:color w:val="ff0000"/>
          <w:highlight w:val="none"/>
        </w:rPr>
        <w:t xml:space="preserve"> </w:t>
      </w:r>
      <w:r>
        <w:rPr>
          <w:highlight w:val="none"/>
        </w:rPr>
        <w:t xml:space="preserve">выше уровня</w:t>
      </w:r>
      <w:r>
        <w:rPr>
          <w:highlight w:val="none"/>
        </w:rPr>
        <w:t xml:space="preserve"> 20</w:t>
      </w:r>
      <w:r>
        <w:rPr>
          <w:highlight w:val="none"/>
        </w:rPr>
        <w:t xml:space="preserve">23</w:t>
      </w:r>
      <w:r>
        <w:rPr>
          <w:highlight w:val="none"/>
        </w:rPr>
        <w:t xml:space="preserve"> года</w:t>
      </w:r>
      <w:r>
        <w:rPr>
          <w:highlight w:val="none"/>
        </w:rPr>
        <w:t xml:space="preserve">)</w:t>
      </w:r>
      <w:r>
        <w:rPr>
          <w:highlight w:val="none"/>
        </w:rPr>
        <w:t xml:space="preserve">, в том числе</w:t>
      </w:r>
      <w:r>
        <w:rPr>
          <w:highlight w:val="none"/>
        </w:rPr>
        <w:t xml:space="preserve"> за счет бюджетных ассигнований</w:t>
      </w:r>
      <w:r>
        <w:rPr>
          <w:highlight w:val="none"/>
        </w:rPr>
        <w:t xml:space="preserve"> краевого бюджета 5</w:t>
      </w:r>
      <w:r>
        <w:rPr>
          <w:highlight w:val="none"/>
        </w:rPr>
        <w:t xml:space="preserve">,201</w:t>
      </w:r>
      <w:r>
        <w:rPr>
          <w:highlight w:val="none"/>
        </w:rPr>
        <w:t xml:space="preserve"> </w:t>
      </w:r>
      <w:r>
        <w:rPr>
          <w:highlight w:val="none"/>
        </w:rPr>
        <w:t xml:space="preserve">млрд рублей</w:t>
      </w:r>
      <w:r>
        <w:rPr>
          <w:highlight w:val="none"/>
        </w:rPr>
        <w:t xml:space="preserve"> (на 7,5 % выше уровня 2023 года), за счет средств </w:t>
      </w:r>
      <w:r>
        <w:rPr>
          <w:highlight w:val="none"/>
        </w:rPr>
        <w:t xml:space="preserve">бюджета </w:t>
      </w:r>
      <w:r>
        <w:rPr>
          <w:highlight w:val="none"/>
        </w:rPr>
        <w:t xml:space="preserve">ТФОМС </w:t>
      </w:r>
      <w:r>
        <w:rPr>
          <w:highlight w:val="none"/>
        </w:rPr>
        <w:t xml:space="preserve">Камчатского края </w:t>
      </w:r>
      <w:r>
        <w:rPr>
          <w:highlight w:val="none"/>
        </w:rPr>
        <w:t xml:space="preserve">22,768</w:t>
      </w:r>
      <w:r>
        <w:rPr>
          <w:highlight w:val="none"/>
        </w:rPr>
        <w:t xml:space="preserve"> </w:t>
      </w:r>
      <w:r>
        <w:rPr>
          <w:highlight w:val="none"/>
        </w:rPr>
        <w:t xml:space="preserve">млрд рублей</w:t>
      </w:r>
      <w:r>
        <w:rPr>
          <w:highlight w:val="none"/>
        </w:rPr>
        <w:t xml:space="preserve"> (на </w:t>
      </w:r>
      <w:r>
        <w:rPr>
          <w:highlight w:val="none"/>
        </w:rPr>
        <w:t xml:space="preserve">3</w:t>
      </w:r>
      <w:r>
        <w:rPr>
          <w:highlight w:val="none"/>
        </w:rPr>
        <w:t xml:space="preserve">4</w:t>
      </w:r>
      <w:r>
        <w:rPr>
          <w:highlight w:val="none"/>
        </w:rPr>
        <w:t xml:space="preserve">,8</w:t>
      </w:r>
      <w:r>
        <w:rPr>
          <w:highlight w:val="none"/>
        </w:rPr>
        <w:t xml:space="preserve"> </w:t>
      </w:r>
      <w:r>
        <w:rPr>
          <w:highlight w:val="none"/>
        </w:rPr>
        <w:t xml:space="preserve">% выше уровня 2023 года)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876"/>
        <w:pBdr/>
        <w:spacing/>
        <w:ind w:firstLine="708"/>
        <w:jc w:val="both"/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</w:pP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Территориальная программа с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формирована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 в соответствии с требованиями, предъявляемыми 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рограммой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,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в части определения порядка, условий предоставления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медицинской помощи, критериев доступности и качества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медицинской помощи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, указанных в разделе VII 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рограммы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</w:r>
      <w:r>
        <w:rPr>
          <w:rFonts w:ascii="Times New Roman" w:hAnsi="Times New Roman" w:eastAsia="Times New Roman" w:cs="Times New Roman"/>
          <w:b w:val="0"/>
          <w:sz w:val="28"/>
          <w:szCs w:val="20"/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В</w:t>
      </w:r>
      <w:r>
        <w:rPr>
          <w:highlight w:val="none"/>
        </w:rPr>
        <w:t xml:space="preserve"> целях </w:t>
      </w:r>
      <w:r>
        <w:rPr>
          <w:highlight w:val="none"/>
        </w:rPr>
        <w:t xml:space="preserve">обеспечения прав </w:t>
      </w:r>
      <w:r>
        <w:rPr>
          <w:highlight w:val="none"/>
        </w:rPr>
        <w:t xml:space="preserve">отдельных категорий граждан на получение при лечении в амбулаторных условиях лекарственных препаратов бесплатно</w:t>
      </w:r>
      <w:r>
        <w:rPr>
          <w:highlight w:val="none"/>
        </w:rPr>
        <w:t xml:space="preserve"> или </w:t>
      </w:r>
      <w:r>
        <w:rPr>
          <w:highlight w:val="none"/>
        </w:rPr>
        <w:t xml:space="preserve">с 50-процентной скидкой со стоимости, Территориальной программой предусматривается перечень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</w:t>
      </w:r>
      <w:r>
        <w:rPr>
          <w:highlight w:val="none"/>
        </w:rPr>
        <w:t xml:space="preserve">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</w:t>
      </w:r>
      <w:r>
        <w:rPr>
          <w:highlight w:val="none"/>
        </w:rP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Перечень лекарственных препаратов отпускаемых по рецептам врачей бесплатно и с 50-процентной скидкой с</w:t>
      </w:r>
      <w:r>
        <w:rPr>
          <w:highlight w:val="none"/>
        </w:rPr>
        <w:t xml:space="preserve">формир</w:t>
      </w:r>
      <w:r>
        <w:rPr>
          <w:highlight w:val="none"/>
        </w:rPr>
        <w:t xml:space="preserve">ован</w:t>
      </w:r>
      <w:r>
        <w:rPr>
          <w:highlight w:val="none"/>
        </w:rPr>
        <w:t xml:space="preserve"> в объеме </w:t>
      </w:r>
      <w:r>
        <w:rPr>
          <w:highlight w:val="none"/>
        </w:rPr>
        <w:t xml:space="preserve">перечня жизненно необходимых и важнейших лекарственных препаратов, </w:t>
      </w:r>
      <w:r>
        <w:rPr>
          <w:highlight w:val="none"/>
        </w:rPr>
        <w:t xml:space="preserve">утвержденного распоряжением Правительства Российской Федерации </w:t>
      </w:r>
      <w:r>
        <w:rPr>
          <w:highlight w:val="none"/>
        </w:rPr>
        <w:t xml:space="preserve">от 12.10.2019 </w:t>
      </w:r>
      <w:r>
        <w:rPr>
          <w:highlight w:val="none"/>
        </w:rPr>
        <w:t xml:space="preserve">№</w:t>
      </w:r>
      <w:r>
        <w:rPr>
          <w:highlight w:val="none"/>
        </w:rPr>
        <w:t xml:space="preserve"> 2406-р </w:t>
      </w:r>
      <w:r>
        <w:rPr>
          <w:highlight w:val="none"/>
        </w:rPr>
        <w:t xml:space="preserve">(в редакции</w:t>
      </w:r>
      <w:r>
        <w:rPr>
          <w:highlight w:val="none"/>
        </w:rPr>
        <w:t xml:space="preserve"> от 09.06.2023)</w:t>
      </w:r>
      <w:r>
        <w:rPr>
          <w:highlight w:val="none"/>
        </w:rPr>
        <w:t xml:space="preserve"> «</w:t>
      </w:r>
      <w:r>
        <w:rPr>
          <w:highlight w:val="none"/>
        </w:rPr>
        <w:t xml:space="preserve">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</w:t>
      </w:r>
      <w:r>
        <w:rPr>
          <w:highlight w:val="none"/>
        </w:rPr>
        <w:t xml:space="preserve">»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В</w:t>
      </w:r>
      <w:r>
        <w:rPr>
          <w:highlight w:val="none"/>
        </w:rPr>
        <w:t xml:space="preserve"> целях обеспечения доступности стационарной медицинской помощи, сохранения и улучшения достигнутых результатов лечения социально-значимыми видами заболеваний, </w:t>
      </w:r>
      <w:r>
        <w:rPr>
          <w:highlight w:val="none"/>
        </w:rPr>
        <w:t xml:space="preserve">с учетом потребности населения в </w:t>
      </w:r>
      <w:r>
        <w:rPr>
          <w:highlight w:val="none"/>
        </w:rPr>
        <w:t xml:space="preserve">оказании </w:t>
      </w:r>
      <w:r>
        <w:rPr>
          <w:highlight w:val="none"/>
        </w:rPr>
        <w:t xml:space="preserve">медицинской помощи социально</w:t>
      </w:r>
      <w:r>
        <w:rPr>
          <w:highlight w:val="none"/>
        </w:rPr>
        <w:t xml:space="preserve">-з</w:t>
      </w:r>
      <w:r>
        <w:rPr>
          <w:highlight w:val="none"/>
        </w:rPr>
        <w:t xml:space="preserve">начимы</w:t>
      </w:r>
      <w:r>
        <w:rPr>
          <w:highlight w:val="none"/>
        </w:rPr>
        <w:t xml:space="preserve">ми</w:t>
      </w:r>
      <w:r>
        <w:rPr>
          <w:highlight w:val="none"/>
        </w:rPr>
        <w:t xml:space="preserve"> </w:t>
      </w:r>
      <w:r>
        <w:rPr>
          <w:highlight w:val="none"/>
        </w:rPr>
        <w:t xml:space="preserve">видами </w:t>
      </w:r>
      <w:r>
        <w:rPr>
          <w:highlight w:val="none"/>
        </w:rPr>
        <w:t xml:space="preserve">заболеваниях, на 20</w:t>
      </w:r>
      <w:r>
        <w:rPr>
          <w:highlight w:val="none"/>
        </w:rPr>
        <w:t xml:space="preserve">24</w:t>
      </w:r>
      <w:r>
        <w:rPr>
          <w:highlight w:val="none"/>
        </w:rPr>
        <w:t xml:space="preserve"> год средни</w:t>
      </w:r>
      <w:r>
        <w:rPr>
          <w:highlight w:val="none"/>
        </w:rPr>
        <w:t xml:space="preserve">й</w:t>
      </w:r>
      <w:r>
        <w:rPr>
          <w:highlight w:val="none"/>
        </w:rPr>
        <w:t xml:space="preserve"> норматив объема медицинской помощи в стационарных условиях </w:t>
      </w:r>
      <w:r>
        <w:rPr>
          <w:highlight w:val="none"/>
        </w:rPr>
        <w:t xml:space="preserve">за счет средств краевого бюджета </w:t>
      </w:r>
      <w:r>
        <w:rPr>
          <w:highlight w:val="none"/>
        </w:rPr>
        <w:t xml:space="preserve">установлен на уровне </w:t>
      </w:r>
      <w:r>
        <w:rPr>
          <w:highlight w:val="none"/>
        </w:rPr>
        <w:t xml:space="preserve">2023 года и составляет </w:t>
      </w:r>
      <w:r>
        <w:rPr>
          <w:highlight w:val="none"/>
        </w:rPr>
        <w:t xml:space="preserve">0,0</w:t>
      </w:r>
      <w:r>
        <w:rPr>
          <w:highlight w:val="none"/>
        </w:rPr>
        <w:t xml:space="preserve">155</w:t>
      </w:r>
      <w:r>
        <w:rPr>
          <w:highlight w:val="none"/>
        </w:rPr>
        <w:t xml:space="preserve"> случа</w:t>
      </w:r>
      <w:r>
        <w:rPr>
          <w:highlight w:val="none"/>
        </w:rPr>
        <w:t xml:space="preserve">ев</w:t>
      </w:r>
      <w:r>
        <w:rPr>
          <w:highlight w:val="none"/>
        </w:rPr>
        <w:t xml:space="preserve"> госпитализации </w:t>
      </w:r>
      <w:r>
        <w:rPr>
          <w:highlight w:val="none"/>
        </w:rPr>
        <w:t xml:space="preserve">на 1 жителя.</w:t>
      </w:r>
      <w:r>
        <w:rPr>
          <w:highlight w:val="none"/>
        </w:rPr>
        <w:t xml:space="preserve"> </w:t>
      </w:r>
      <w:r>
        <w:rPr>
          <w:highlight w:val="none"/>
        </w:rPr>
        <w:t xml:space="preserve">В абсолютном выражении объемы медицинской помощи в стационарных условиях за счет средств краевого бюджета </w:t>
      </w:r>
      <w:r>
        <w:rPr>
          <w:highlight w:val="none"/>
        </w:rPr>
        <w:t xml:space="preserve">по Территориальной программе составляют 4 494 случай госпитализации (</w:t>
      </w:r>
      <w:r>
        <w:rPr>
          <w:highlight w:val="none"/>
        </w:rPr>
        <w:t xml:space="preserve">уменьшен</w:t>
      </w:r>
      <w:r>
        <w:rPr>
          <w:highlight w:val="none"/>
        </w:rPr>
        <w:t xml:space="preserve">ие к уровню</w:t>
      </w:r>
      <w:r>
        <w:rPr>
          <w:highlight w:val="none"/>
        </w:rPr>
        <w:t xml:space="preserve"> 202</w:t>
      </w:r>
      <w:r>
        <w:rPr>
          <w:highlight w:val="none"/>
        </w:rPr>
        <w:t xml:space="preserve">2</w:t>
      </w:r>
      <w:r>
        <w:rPr>
          <w:highlight w:val="none"/>
        </w:rPr>
        <w:t xml:space="preserve"> года </w:t>
      </w:r>
      <w:r>
        <w:rPr>
          <w:highlight w:val="none"/>
        </w:rPr>
        <w:t xml:space="preserve">составило 307 случаев госпитализации </w:t>
      </w:r>
      <w:r>
        <w:rPr>
          <w:highlight w:val="none"/>
        </w:rPr>
        <w:t xml:space="preserve">вследствие</w:t>
      </w:r>
      <w:r>
        <w:rPr>
          <w:highlight w:val="none"/>
        </w:rPr>
        <w:t xml:space="preserve"> уменьшения численности населения Камчатского края на 1 января 2024 года по прогнозу социально-экономического развития</w:t>
      </w:r>
      <w:r>
        <w:rPr>
          <w:highlight w:val="none"/>
        </w:rPr>
        <w:t xml:space="preserve"> (</w:t>
      </w:r>
      <w:r>
        <w:rPr>
          <w:highlight w:val="none"/>
        </w:rPr>
        <w:t xml:space="preserve">–20 005 человек</w:t>
      </w:r>
      <w:r>
        <w:rPr>
          <w:highlight w:val="none"/>
        </w:rPr>
        <w:t xml:space="preserve"> от численности на 1 января 2023 год</w:t>
      </w:r>
      <w:r>
        <w:rPr>
          <w:highlight w:val="none"/>
        </w:rPr>
        <w:t xml:space="preserve">)</w:t>
      </w:r>
      <w:r>
        <w:rPr>
          <w:highlight w:val="none"/>
        </w:rPr>
        <w:t xml:space="preserve">.</w:t>
      </w:r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Средний норматив объема медицинской помощи в условиях дневных стационаров за счет средств краевого бюджета в 2024 году сопоставим с </w:t>
      </w:r>
      <w:r>
        <w:rPr>
          <w:highlight w:val="none"/>
        </w:rPr>
        <w:t xml:space="preserve">уровнем 2023 года и составляет 0,004459 случая лечения на 1 жителя (1 293 случая лечения). 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Средни</w:t>
      </w:r>
      <w:r>
        <w:rPr>
          <w:highlight w:val="none"/>
        </w:rPr>
        <w:t xml:space="preserve">й</w:t>
      </w:r>
      <w:r>
        <w:rPr>
          <w:highlight w:val="none"/>
        </w:rPr>
        <w:t xml:space="preserve"> норматив объема медицинской помощи с профилактической и иной целью на 2024 год предусмотрен на уровне 0,73 посещений на 1 жителя</w:t>
      </w:r>
      <w:r>
        <w:rPr>
          <w:highlight w:val="none"/>
        </w:rPr>
        <w:t xml:space="preserve">, что соответствует нормативу Программы</w:t>
      </w:r>
      <w:r>
        <w:rPr>
          <w:highlight w:val="none"/>
        </w:rPr>
        <w:t xml:space="preserve">. Средний норматив объема медицинской помощи по обращениям по поводу заболеваний на 2024 год установлен на уровне норматива 2023 года</w:t>
      </w:r>
      <w:r>
        <w:rPr>
          <w:highlight w:val="none"/>
        </w:rPr>
        <w:t xml:space="preserve"> (0,203585 обращений на 1 жителя</w:t>
      </w:r>
      <w:r>
        <w:rPr>
          <w:highlight w:val="none"/>
        </w:rPr>
        <w:t xml:space="preserve">)</w:t>
      </w:r>
      <w:r>
        <w:rPr>
          <w:highlight w:val="none"/>
        </w:rPr>
        <w:t xml:space="preserve">.</w:t>
      </w:r>
      <w:r>
        <w:rPr>
          <w:highlight w:val="none"/>
        </w:rPr>
        <w:t xml:space="preserve"> При этом, норматив по обращениям по заболеванию выше норматива, установленного Программой, на 0,059585 обращений на 1 жителя.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Превышени</w:t>
      </w:r>
      <w:r>
        <w:rPr>
          <w:highlight w:val="none"/>
        </w:rPr>
        <w:t xml:space="preserve">е</w:t>
      </w:r>
      <w:r>
        <w:rPr>
          <w:highlight w:val="none"/>
        </w:rPr>
        <w:t xml:space="preserve"> средних нормативов объемов относительно нормативов Программы обосновано обеспечением доступности медицинской помощи</w:t>
      </w:r>
      <w:r>
        <w:rPr>
          <w:highlight w:val="none"/>
        </w:rPr>
        <w:t xml:space="preserve"> в </w:t>
      </w:r>
      <w:r>
        <w:rPr>
          <w:highlight w:val="none"/>
        </w:rPr>
        <w:t xml:space="preserve">отдаленных, труднодоступных </w:t>
      </w:r>
      <w:r>
        <w:rPr>
          <w:highlight w:val="none"/>
        </w:rPr>
        <w:t xml:space="preserve">населенных пунктах, имеющих не лицензированные структурные подразделения</w:t>
      </w:r>
      <w:r>
        <w:rPr>
          <w:highlight w:val="none"/>
        </w:rPr>
        <w:t xml:space="preserve"> медицинских организаций</w:t>
      </w:r>
      <w:r>
        <w:rPr>
          <w:highlight w:val="none"/>
        </w:rPr>
        <w:t xml:space="preserve">.</w:t>
      </w:r>
      <w:r>
        <w:rPr>
          <w:highlight w:val="none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В плановом периоде на 2024 и 2025 годы Территориальной программой</w:t>
      </w:r>
      <w:r>
        <w:rPr>
          <w:highlight w:val="none"/>
        </w:rPr>
        <w:t xml:space="preserve"> предусмотрено</w:t>
      </w:r>
      <w:r>
        <w:rPr>
          <w:highlight w:val="none"/>
        </w:rPr>
        <w:t xml:space="preserve"> сокращение</w:t>
      </w:r>
      <w:r>
        <w:rPr>
          <w:highlight w:val="none"/>
        </w:rPr>
        <w:t xml:space="preserve"> средних нормативов объемов медицинской помощи в </w:t>
      </w:r>
      <w:r>
        <w:rPr>
          <w:highlight w:val="none"/>
        </w:rPr>
        <w:t xml:space="preserve">стационарных условиях</w:t>
      </w:r>
      <w:r>
        <w:rPr>
          <w:highlight w:val="none"/>
        </w:rPr>
        <w:t xml:space="preserve">, в условиях дневных стационаров</w:t>
      </w:r>
      <w:r>
        <w:rPr>
          <w:highlight w:val="none"/>
        </w:rPr>
        <w:t xml:space="preserve"> и по обращениям по поводу заболеваний </w:t>
      </w:r>
      <w:r>
        <w:rPr>
          <w:highlight w:val="none"/>
        </w:rPr>
        <w:t xml:space="preserve">в целях </w:t>
      </w:r>
      <w:r>
        <w:rPr>
          <w:highlight w:val="none"/>
        </w:rPr>
        <w:t xml:space="preserve">их постепенного приведения </w:t>
      </w:r>
      <w:r>
        <w:rPr>
          <w:highlight w:val="none"/>
        </w:rPr>
        <w:t xml:space="preserve">средне</w:t>
      </w:r>
      <w:r>
        <w:rPr>
          <w:highlight w:val="none"/>
        </w:rPr>
        <w:t xml:space="preserve">му</w:t>
      </w:r>
      <w:r>
        <w:rPr>
          <w:highlight w:val="none"/>
        </w:rPr>
        <w:t xml:space="preserve"> уровн</w:t>
      </w:r>
      <w:r>
        <w:rPr>
          <w:highlight w:val="none"/>
        </w:rPr>
        <w:t xml:space="preserve">ю</w:t>
      </w:r>
      <w:r>
        <w:rPr>
          <w:highlight w:val="none"/>
        </w:rPr>
        <w:t xml:space="preserve"> по Российской Федерации.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Средние нормативы финансовых затрат на единицу объема медицинской помощи за счет средств краевого бюджета </w:t>
      </w:r>
      <w:r>
        <w:rPr>
          <w:highlight w:val="none"/>
        </w:rPr>
        <w:t xml:space="preserve">на 202</w:t>
      </w:r>
      <w:r>
        <w:rPr>
          <w:highlight w:val="none"/>
        </w:rPr>
        <w:t xml:space="preserve">4</w:t>
      </w:r>
      <w:r>
        <w:rPr>
          <w:highlight w:val="none"/>
        </w:rPr>
        <w:t xml:space="preserve"> год </w:t>
      </w:r>
      <w:r>
        <w:rPr>
          <w:highlight w:val="none"/>
        </w:rPr>
        <w:t xml:space="preserve">утверждены с учетом соответствующих средних нормативов финансовых затрат за единицу объема медицинской помощи</w:t>
      </w:r>
      <w:r>
        <w:rPr>
          <w:highlight w:val="none"/>
        </w:rPr>
        <w:t xml:space="preserve">, установленных Программой,</w:t>
      </w:r>
      <w:r>
        <w:rPr>
          <w:highlight w:val="none"/>
        </w:rPr>
        <w:t xml:space="preserve"> и с учетом </w:t>
      </w:r>
      <w:r>
        <w:rPr>
          <w:highlight w:val="none"/>
        </w:rPr>
        <w:t xml:space="preserve">фактических расходов на оказание установленных Территориальной программой объемов медицинской помощи</w:t>
      </w:r>
      <w:r>
        <w:rPr>
          <w:highlight w:val="none"/>
        </w:rPr>
        <w:t xml:space="preserve"> (таблица 1).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jc w:val="right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таблица 1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tbl>
      <w:tblPr>
        <w:tblStyle w:val="862"/>
        <w:tblW w:w="9963" w:type="dxa"/>
        <w:tblBorders/>
        <w:tblLayout w:type="fixed"/>
        <w:tblLook w:val="04A0" w:firstRow="1" w:lastRow="0" w:firstColumn="1" w:lastColumn="0" w:noHBand="0" w:noVBand="1"/>
      </w:tblPr>
      <w:tblGrid>
        <w:gridCol w:w="567"/>
        <w:gridCol w:w="5899"/>
        <w:gridCol w:w="1222"/>
        <w:gridCol w:w="1245"/>
        <w:gridCol w:w="1030"/>
      </w:tblGrid>
      <w:tr>
        <w:trPr>
          <w:trHeight w:val="2024"/>
        </w:trPr>
        <w:tc>
          <w:tcPr>
            <w:tcBorders/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№ п/п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  <w:p>
            <w:pPr>
              <w:pStyle w:val="858"/>
              <w:pBdr/>
              <w:spacing/>
              <w:ind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5899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suppressLineNumbers w:val="false"/>
              <w:pBdr/>
              <w:spacing/>
              <w:ind w:firstLine="0"/>
              <w:contextualSpacing w:val="false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Условия оказания медицинской помощи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  <w:p>
            <w:pPr>
              <w:pStyle w:val="858"/>
              <w:suppressLineNumbers w:val="false"/>
              <w:pBdr/>
              <w:spacing/>
              <w:ind w:firstLine="0"/>
              <w:contextualSpacing w:val="false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gridSpan w:val="2"/>
            <w:tcBorders/>
            <w:tcW w:w="2467" w:type="dxa"/>
            <w:vAlign w:val="center"/>
            <w:textDirection w:val="lrTb"/>
            <w:noWrap w:val="false"/>
          </w:tcPr>
          <w:p>
            <w:pPr>
              <w:pStyle w:val="858"/>
              <w:suppressLineNumbers w:val="false"/>
              <w:pBdr/>
              <w:spacing/>
              <w:ind w:firstLine="0"/>
              <w:contextualSpacing w:val="false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Норматив финансовых затрат за единицу объема медицинской помощи, предоставляемой за счет средств краевого бюджета, рублей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03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suppressLineNumbers w:val="false"/>
              <w:pBdr/>
              <w:spacing/>
              <w:ind w:firstLine="0"/>
              <w:contextualSpacing w:val="false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Отношение нормативов Тер</w:t>
            </w:r>
            <w:r>
              <w:rPr>
                <w:sz w:val="21"/>
                <w:szCs w:val="21"/>
                <w:highlight w:val="none"/>
              </w:rPr>
              <w:t xml:space="preserve">риториально</w:t>
            </w:r>
            <w:r>
              <w:rPr>
                <w:sz w:val="21"/>
                <w:szCs w:val="21"/>
                <w:highlight w:val="none"/>
              </w:rPr>
              <w:t xml:space="preserve">й программы к нормативам Программы</w:t>
            </w:r>
            <w:r>
              <w:rPr>
                <w:sz w:val="21"/>
                <w:szCs w:val="21"/>
                <w:highlight w:val="none"/>
              </w:rPr>
              <w:t xml:space="preserve"> (раз)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</w:tr>
      <w:tr>
        <w:trPr>
          <w:trHeight w:val="764"/>
        </w:trPr>
        <w:tc>
          <w:tcPr>
            <w:tcBorders/>
            <w:tcW w:w="567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5899" w:type="dxa"/>
            <w:vAlign w:val="center"/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/>
            <w:tcW w:w="1222" w:type="dxa"/>
            <w:vAlign w:val="center"/>
            <w:textDirection w:val="lrTb"/>
            <w:noWrap w:val="false"/>
          </w:tcPr>
          <w:p>
            <w:pPr>
              <w:pStyle w:val="858"/>
              <w:suppressLineNumbers w:val="false"/>
              <w:pBdr/>
              <w:spacing/>
              <w:ind w:firstLine="0"/>
              <w:contextualSpacing w:val="false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по </w:t>
            </w:r>
            <w:r>
              <w:rPr>
                <w:sz w:val="21"/>
                <w:szCs w:val="21"/>
                <w:highlight w:val="none"/>
              </w:rPr>
              <w:t xml:space="preserve">П</w:t>
            </w:r>
            <w:r>
              <w:rPr>
                <w:sz w:val="21"/>
                <w:szCs w:val="21"/>
                <w:highlight w:val="none"/>
              </w:rPr>
              <w:t xml:space="preserve">рограмме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45" w:type="dxa"/>
            <w:vAlign w:val="center"/>
            <w:textDirection w:val="lrTb"/>
            <w:noWrap w:val="false"/>
          </w:tcPr>
          <w:p>
            <w:pPr>
              <w:pStyle w:val="858"/>
              <w:suppressLineNumbers w:val="false"/>
              <w:pBdr/>
              <w:spacing/>
              <w:ind w:firstLine="0"/>
              <w:contextualSpacing w:val="false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по Территориальной программе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030" w:type="dxa"/>
            <w:vMerge w:val="continue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</w:r>
            <w:r>
              <w:rPr>
                <w:sz w:val="20"/>
              </w:rPr>
            </w:r>
          </w:p>
        </w:tc>
      </w:tr>
      <w:tr>
        <w:trPr/>
        <w:tc>
          <w:tcPr>
            <w:tcBorders/>
            <w:tcW w:w="567" w:type="dxa"/>
            <w:vMerge w:val="restart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1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5899" w:type="dxa"/>
            <w:vMerge w:val="restart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2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22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3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4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  <w:t xml:space="preserve">4</w:t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W w:w="1030" w:type="dxa"/>
            <w:vAlign w:val="center"/>
            <w:vMerge w:val="restart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5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</w:tr>
      <w:tr>
        <w:trPr/>
        <w:tc>
          <w:tcPr>
            <w:tcBorders/>
            <w:tcW w:w="567" w:type="dxa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1.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5899" w:type="dxa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Стационарная медицинская помощь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22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102</w:t>
            </w:r>
            <w:r>
              <w:rPr>
                <w:sz w:val="21"/>
                <w:szCs w:val="21"/>
                <w:highlight w:val="none"/>
              </w:rPr>
              <w:t xml:space="preserve"> 172,9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45" w:type="dxa"/>
            <w:vAlign w:val="center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right"/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  <w:t xml:space="preserve">313</w:t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  <w:t xml:space="preserve"> 846,41</w:t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W w:w="1030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3,1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</w:tr>
      <w:tr>
        <w:trPr/>
        <w:tc>
          <w:tcPr>
            <w:tcBorders/>
            <w:tcW w:w="567" w:type="dxa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2.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5899" w:type="dxa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З</w:t>
            </w:r>
            <w:r>
              <w:rPr>
                <w:sz w:val="21"/>
                <w:szCs w:val="21"/>
                <w:highlight w:val="none"/>
              </w:rPr>
              <w:t xml:space="preserve">а посещени</w:t>
            </w:r>
            <w:r>
              <w:rPr>
                <w:sz w:val="21"/>
                <w:szCs w:val="21"/>
                <w:highlight w:val="none"/>
              </w:rPr>
              <w:t xml:space="preserve">е</w:t>
            </w:r>
            <w:r>
              <w:rPr>
                <w:sz w:val="21"/>
                <w:szCs w:val="21"/>
                <w:highlight w:val="none"/>
              </w:rPr>
              <w:t xml:space="preserve"> с профилактической и иной целью</w:t>
            </w:r>
            <w:r>
              <w:rPr>
                <w:sz w:val="21"/>
                <w:szCs w:val="21"/>
                <w:highlight w:val="none"/>
              </w:rPr>
              <w:t xml:space="preserve">, в том числе</w:t>
            </w:r>
            <w:r>
              <w:rPr>
                <w:sz w:val="21"/>
                <w:szCs w:val="21"/>
                <w:highlight w:val="none"/>
              </w:rPr>
              <w:t xml:space="preserve">: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22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563,30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45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2 352,57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030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4,2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</w:tr>
      <w:tr>
        <w:trPr/>
        <w:tc>
          <w:tcPr>
            <w:tcBorders/>
            <w:tcW w:w="56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  <w:t xml:space="preserve">3.</w:t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W w:w="5899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iCs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iCs/>
                <w:sz w:val="21"/>
                <w:szCs w:val="21"/>
                <w:highlight w:val="none"/>
              </w:rPr>
              <w:t xml:space="preserve">за посещение по паллиативной медицинской помощи без учета посещений на дому патронажными бригадами паллиативной медицинской помощи</w:t>
            </w:r>
            <w:r>
              <w:rPr>
                <w:rFonts w:ascii="Times New Roman" w:hAnsi="Times New Roman" w:cs="Times New Roman"/>
                <w:iCs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iCs/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22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506,40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45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2 083,38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030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4,1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</w:tr>
      <w:tr>
        <w:trPr/>
        <w:tc>
          <w:tcPr>
            <w:tcBorders/>
            <w:tcW w:w="56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  <w:t xml:space="preserve">4.</w:t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W w:w="5899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  <w:t xml:space="preserve">посещение на дому выездными патронажными бригадами паллиативной медицинской помощи</w:t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  <w:r>
              <w:rPr>
                <w:rFonts w:ascii="Times New Roman" w:hAnsi="Times New Roman" w:cs="Times New Roman"/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22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2</w:t>
            </w:r>
            <w:r>
              <w:rPr>
                <w:sz w:val="21"/>
                <w:szCs w:val="21"/>
                <w:highlight w:val="none"/>
              </w:rPr>
              <w:t xml:space="preserve"> 514,00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45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7 716,44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030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3,1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</w:tr>
      <w:tr>
        <w:trPr/>
        <w:tc>
          <w:tcPr>
            <w:tcBorders/>
            <w:tcW w:w="567" w:type="dxa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5.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5899" w:type="dxa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За обращение по поводу заболевания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22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1</w:t>
            </w:r>
            <w:r>
              <w:rPr>
                <w:sz w:val="21"/>
                <w:szCs w:val="21"/>
                <w:highlight w:val="none"/>
              </w:rPr>
              <w:t xml:space="preserve"> 633,60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45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6 955,92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030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4,3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</w:tr>
      <w:tr>
        <w:trPr/>
        <w:tc>
          <w:tcPr>
            <w:tcBorders/>
            <w:tcW w:w="567" w:type="dxa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6.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5899" w:type="dxa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В условиях дневных стационаров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22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16</w:t>
            </w:r>
            <w:r>
              <w:rPr>
                <w:sz w:val="21"/>
                <w:szCs w:val="21"/>
                <w:highlight w:val="none"/>
              </w:rPr>
              <w:t xml:space="preserve"> 701,05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45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47 282,54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030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2,8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</w:tr>
      <w:tr>
        <w:trPr/>
        <w:tc>
          <w:tcPr>
            <w:tcBorders/>
            <w:tcW w:w="567" w:type="dxa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7.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5899" w:type="dxa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По паллиативной помощи в стационарных условиях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22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2</w:t>
            </w:r>
            <w:r>
              <w:rPr>
                <w:sz w:val="21"/>
                <w:szCs w:val="21"/>
                <w:highlight w:val="none"/>
              </w:rPr>
              <w:t xml:space="preserve"> 992,30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245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right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5 831,80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  <w:tc>
          <w:tcPr>
            <w:tcBorders/>
            <w:tcW w:w="1030" w:type="dxa"/>
            <w:vAlign w:val="center"/>
            <w:textDirection w:val="lrTb"/>
            <w:noWrap w:val="false"/>
          </w:tcPr>
          <w:p>
            <w:pPr>
              <w:pStyle w:val="858"/>
              <w:pBdr/>
              <w:spacing/>
              <w:ind w:firstLine="0"/>
              <w:jc w:val="center"/>
              <w:rPr>
                <w:sz w:val="21"/>
                <w:szCs w:val="21"/>
                <w:highlight w:val="none"/>
              </w:rPr>
            </w:pPr>
            <w:r>
              <w:rPr>
                <w:sz w:val="21"/>
                <w:szCs w:val="21"/>
                <w:highlight w:val="none"/>
              </w:rPr>
              <w:t xml:space="preserve">1,9</w:t>
            </w:r>
            <w:r>
              <w:rPr>
                <w:sz w:val="21"/>
                <w:szCs w:val="21"/>
                <w:highlight w:val="none"/>
              </w:rPr>
            </w:r>
            <w:r>
              <w:rPr>
                <w:sz w:val="21"/>
                <w:szCs w:val="21"/>
                <w:highlight w:val="none"/>
              </w:rPr>
            </w:r>
          </w:p>
        </w:tc>
      </w:tr>
    </w:tbl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Финансовое обеспечение медицинской помощи за счет средств краевого бюджета в разрезе видов и условий предоставления медицинской помощи установлено на 2024</w:t>
      </w:r>
      <w:r>
        <w:rPr>
          <w:highlight w:val="none"/>
        </w:rPr>
        <w:t xml:space="preserve"> год и на плановый период 2025</w:t>
      </w:r>
      <w:r>
        <w:rPr>
          <w:highlight w:val="none"/>
        </w:rPr>
        <w:t xml:space="preserve"> и 2026</w:t>
      </w:r>
      <w:r>
        <w:rPr>
          <w:highlight w:val="none"/>
        </w:rPr>
        <w:t xml:space="preserve"> годов в пределах лимитов бюджетных ассигнований</w:t>
      </w:r>
      <w:r>
        <w:rPr>
          <w:highlight w:val="none"/>
        </w:rPr>
        <w:t xml:space="preserve">,</w:t>
      </w:r>
      <w:r>
        <w:rPr>
          <w:highlight w:val="none"/>
        </w:rPr>
        <w:t xml:space="preserve"> </w:t>
      </w:r>
      <w:r>
        <w:rPr>
          <w:highlight w:val="none"/>
        </w:rPr>
        <w:t xml:space="preserve">доведенных до Министерства здравоохранения Камчатского края</w:t>
      </w:r>
      <w:r>
        <w:rPr>
          <w:highlight w:val="none"/>
        </w:rPr>
        <w:t xml:space="preserve">,</w:t>
      </w:r>
      <w:r>
        <w:rPr>
          <w:highlight w:val="none"/>
        </w:rPr>
        <w:t xml:space="preserve"> по состоянию</w:t>
      </w:r>
      <w:r>
        <w:rPr>
          <w:highlight w:val="none"/>
        </w:rPr>
        <w:t xml:space="preserve"> на 06</w:t>
      </w:r>
      <w:r>
        <w:rPr>
          <w:highlight w:val="none"/>
        </w:rPr>
        <w:t xml:space="preserve">.12.</w:t>
      </w:r>
      <w:r>
        <w:rPr>
          <w:highlight w:val="none"/>
        </w:rPr>
        <w:t xml:space="preserve">202</w:t>
      </w:r>
      <w:r>
        <w:rPr>
          <w:highlight w:val="none"/>
        </w:rPr>
        <w:t xml:space="preserve">3</w:t>
      </w:r>
      <w:r>
        <w:rPr>
          <w:highlight w:val="none"/>
        </w:rPr>
        <w:t xml:space="preserve"> года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Средние подушевые нормативы финансирования Территориальной программы за счет средств краевого бюджета</w:t>
      </w:r>
      <w:r>
        <w:rPr>
          <w:highlight w:val="none"/>
        </w:rPr>
        <w:t xml:space="preserve"> в расчете на 1 жителя </w:t>
      </w:r>
      <w:r>
        <w:rPr>
          <w:highlight w:val="none"/>
        </w:rPr>
        <w:t xml:space="preserve">составляют на 202</w:t>
      </w:r>
      <w:r>
        <w:rPr>
          <w:highlight w:val="none"/>
        </w:rPr>
        <w:t xml:space="preserve">4</w:t>
      </w:r>
      <w:r>
        <w:rPr>
          <w:highlight w:val="none"/>
        </w:rPr>
        <w:t xml:space="preserve"> год – 17 3</w:t>
      </w:r>
      <w:r>
        <w:rPr>
          <w:highlight w:val="none"/>
        </w:rPr>
        <w:t xml:space="preserve">23,37 </w:t>
      </w:r>
      <w:r>
        <w:rPr>
          <w:highlight w:val="none"/>
        </w:rPr>
        <w:t xml:space="preserve">рублей</w:t>
      </w:r>
      <w:r>
        <w:rPr>
          <w:highlight w:val="none"/>
        </w:rPr>
        <w:t xml:space="preserve"> (+6,6 % к 2023 году (в 2023 – 16 243,62 рубля))</w:t>
      </w:r>
      <w:r>
        <w:rPr>
          <w:highlight w:val="none"/>
        </w:rPr>
        <w:t xml:space="preserve">, на </w:t>
      </w:r>
      <w:r>
        <w:rPr>
          <w:highlight w:val="none"/>
        </w:rPr>
        <w:t xml:space="preserve">плановый период </w:t>
      </w:r>
      <w:r>
        <w:rPr>
          <w:highlight w:val="none"/>
        </w:rPr>
        <w:t xml:space="preserve">в </w:t>
      </w:r>
      <w:r>
        <w:rPr>
          <w:highlight w:val="none"/>
        </w:rPr>
        <w:t xml:space="preserve">2025</w:t>
      </w:r>
      <w:r>
        <w:rPr>
          <w:highlight w:val="none"/>
        </w:rPr>
        <w:t xml:space="preserve"> год</w:t>
      </w:r>
      <w:r>
        <w:rPr>
          <w:highlight w:val="none"/>
        </w:rPr>
        <w:t xml:space="preserve">у</w:t>
      </w:r>
      <w:r>
        <w:rPr>
          <w:highlight w:val="none"/>
        </w:rPr>
        <w:t xml:space="preserve"> – 18</w:t>
      </w:r>
      <w:r>
        <w:rPr>
          <w:highlight w:val="none"/>
        </w:rPr>
        <w:t xml:space="preserve"> 131,93</w:t>
      </w:r>
      <w:r>
        <w:rPr>
          <w:highlight w:val="none"/>
        </w:rPr>
        <w:t xml:space="preserve"> рублей</w:t>
      </w:r>
      <w:r>
        <w:rPr>
          <w:highlight w:val="none"/>
        </w:rPr>
        <w:t xml:space="preserve"> (+ 11,6 % к 2023 году)</w:t>
      </w:r>
      <w:r>
        <w:rPr>
          <w:highlight w:val="none"/>
        </w:rPr>
        <w:t xml:space="preserve"> и </w:t>
      </w:r>
      <w:r>
        <w:rPr>
          <w:highlight w:val="none"/>
        </w:rPr>
        <w:t xml:space="preserve">в </w:t>
      </w:r>
      <w:r>
        <w:rPr>
          <w:highlight w:val="none"/>
        </w:rPr>
        <w:t xml:space="preserve">2026</w:t>
      </w:r>
      <w:r>
        <w:rPr>
          <w:highlight w:val="none"/>
        </w:rPr>
        <w:t xml:space="preserve"> год</w:t>
      </w:r>
      <w:r>
        <w:rPr>
          <w:highlight w:val="none"/>
        </w:rPr>
        <w:t xml:space="preserve">у</w:t>
      </w:r>
      <w:r>
        <w:rPr>
          <w:highlight w:val="none"/>
        </w:rPr>
        <w:t xml:space="preserve"> – 17 814,64</w:t>
      </w:r>
      <w:r>
        <w:rPr>
          <w:highlight w:val="none"/>
        </w:rPr>
        <w:t xml:space="preserve"> рублей</w:t>
      </w:r>
      <w:r>
        <w:rPr>
          <w:highlight w:val="none"/>
        </w:rPr>
        <w:t xml:space="preserve"> (+ 9,7 % к 2022 году)</w:t>
      </w:r>
      <w:r>
        <w:rPr>
          <w:highlight w:val="none"/>
        </w:rPr>
        <w:t xml:space="preserve">. </w:t>
      </w:r>
      <w:r>
        <w:rPr>
          <w:highlight w:val="none"/>
        </w:rPr>
      </w:r>
      <w:r>
        <w:rPr>
          <w:highlight w:val="none"/>
        </w:rPr>
      </w:r>
    </w:p>
    <w:p>
      <w:pPr>
        <w:pStyle w:val="858"/>
        <w:pBdr/>
        <w:spacing/>
        <w:ind w:firstLine="708"/>
        <w:rPr>
          <w:szCs w:val="28"/>
          <w:highlight w:val="none"/>
        </w:rPr>
      </w:pPr>
      <w:r>
        <w:rPr>
          <w:szCs w:val="28"/>
          <w:highlight w:val="none"/>
        </w:rPr>
        <w:t xml:space="preserve">В соответствии с </w:t>
      </w:r>
      <w:r>
        <w:rPr>
          <w:szCs w:val="28"/>
          <w:highlight w:val="none"/>
        </w:rPr>
        <w:t xml:space="preserve">требованиями </w:t>
      </w:r>
      <w:r>
        <w:rPr>
          <w:szCs w:val="28"/>
          <w:highlight w:val="none"/>
        </w:rPr>
        <w:t xml:space="preserve">Программ</w:t>
      </w:r>
      <w:r>
        <w:rPr>
          <w:szCs w:val="28"/>
          <w:highlight w:val="none"/>
        </w:rPr>
        <w:t xml:space="preserve">ы</w:t>
      </w:r>
      <w:r>
        <w:rPr>
          <w:szCs w:val="28"/>
          <w:highlight w:val="none"/>
        </w:rPr>
        <w:t xml:space="preserve"> средние п</w:t>
      </w:r>
      <w:r>
        <w:rPr>
          <w:szCs w:val="28"/>
          <w:highlight w:val="none"/>
        </w:rPr>
        <w:t xml:space="preserve">одушев</w:t>
      </w:r>
      <w:r>
        <w:rPr>
          <w:szCs w:val="28"/>
          <w:highlight w:val="none"/>
        </w:rPr>
        <w:t xml:space="preserve">ые</w:t>
      </w:r>
      <w:r>
        <w:rPr>
          <w:szCs w:val="28"/>
          <w:highlight w:val="none"/>
        </w:rPr>
        <w:t xml:space="preserve"> нормативы финансирования за счет средств обязательного медицинского страхования, предусмотрены в </w:t>
      </w:r>
      <w:r>
        <w:rPr>
          <w:szCs w:val="28"/>
          <w:highlight w:val="none"/>
        </w:rPr>
        <w:t xml:space="preserve">Территориальной программе </w:t>
      </w:r>
      <w:r>
        <w:rPr>
          <w:highlight w:val="none"/>
        </w:rPr>
        <w:t xml:space="preserve">с учетом коэффициента дифференциации (3,638) 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коэффициент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доступности медицинской помощи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размере 1,05</w:t>
      </w:r>
      <w:r>
        <w:rPr>
          <w:highlight w:val="none"/>
        </w:rPr>
        <w:t xml:space="preserve">, в соответствии с Постановлением № 462</w:t>
      </w:r>
      <w:r>
        <w:rPr>
          <w:highlight w:val="none"/>
        </w:rPr>
        <w:t xml:space="preserve">.</w:t>
      </w: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858"/>
        <w:pBdr/>
        <w:spacing/>
        <w:ind w:firstLine="708"/>
        <w:rPr>
          <w:highlight w:val="none"/>
        </w:rPr>
      </w:pPr>
      <w:r>
        <w:rPr>
          <w:highlight w:val="none"/>
        </w:rPr>
        <w:t xml:space="preserve">В</w:t>
      </w:r>
      <w:r>
        <w:rPr>
          <w:highlight w:val="none"/>
        </w:rPr>
        <w:t xml:space="preserve"> целях обеспечения равных прав граждан на получение медицинской помощи в гарантированном объеме на всей территории Российской Федерации </w:t>
      </w:r>
      <w:r>
        <w:rPr>
          <w:highlight w:val="none"/>
        </w:rPr>
        <w:t xml:space="preserve">показатели Территориальной программы ОМС на 202</w:t>
      </w:r>
      <w:r>
        <w:rPr>
          <w:highlight w:val="none"/>
        </w:rPr>
        <w:t xml:space="preserve">4</w:t>
      </w:r>
      <w:r>
        <w:rPr>
          <w:highlight w:val="none"/>
        </w:rPr>
        <w:t xml:space="preserve"> год и на плановый период 202</w:t>
      </w:r>
      <w:r>
        <w:rPr>
          <w:highlight w:val="none"/>
        </w:rPr>
        <w:t xml:space="preserve">5</w:t>
      </w:r>
      <w:r>
        <w:rPr>
          <w:highlight w:val="none"/>
        </w:rPr>
        <w:t xml:space="preserve"> и 202</w:t>
      </w:r>
      <w:r>
        <w:rPr>
          <w:highlight w:val="none"/>
        </w:rPr>
        <w:t xml:space="preserve">6</w:t>
      </w:r>
      <w:r>
        <w:rPr>
          <w:highlight w:val="none"/>
        </w:rPr>
        <w:t xml:space="preserve"> годов за счет средств субвенции из бюджета Федерального фонда обязательного медицинского страхования </w:t>
      </w:r>
      <w:r>
        <w:rPr>
          <w:highlight w:val="none"/>
        </w:rPr>
        <w:t xml:space="preserve">передаваемой </w:t>
      </w:r>
      <w:r>
        <w:rPr>
          <w:highlight w:val="none"/>
        </w:rPr>
        <w:t xml:space="preserve">в бюджет </w:t>
      </w:r>
      <w:r>
        <w:rPr>
          <w:highlight w:val="none"/>
        </w:rPr>
        <w:t xml:space="preserve">ТФОМС</w:t>
      </w:r>
      <w:r>
        <w:rPr>
          <w:highlight w:val="none"/>
        </w:rPr>
        <w:t xml:space="preserve"> Камчатского края на реализацию Тер</w:t>
      </w:r>
      <w:r>
        <w:rPr>
          <w:highlight w:val="none"/>
        </w:rPr>
        <w:t xml:space="preserve">риториальной программы ОМС установлены на уровне средних нормативов объемов медицинской помощи и соответствующих средних нормативов финансовых затрат на единицу объема медицинской помощи в расчете на 1 застрахованное лицо, установленных базовой программой </w:t>
      </w:r>
      <w:r>
        <w:rPr>
          <w:highlight w:val="none"/>
        </w:rPr>
        <w:t xml:space="preserve">обязательного медицинского страхования (далее – базовая программа)</w:t>
      </w:r>
      <w:r>
        <w:rPr>
          <w:highlight w:val="none"/>
        </w:rPr>
        <w:t xml:space="preserve"> с учетом коэффициента дифференциации, рассчитанному по Постановлению № 462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Подушев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ые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нормативы финансирования за счет средств обязательного медицинского страхования, предусмотрены 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Территориальной программе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 основе нормативов объемов медицинской помощи по видам и условиям ее оказания на 1 застрахованное лицо и нормативов финансовых затрат на 1 единицу объема медицинской помощи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установленных базовой программой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с увеличением 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18,9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% в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 к уровню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целях реализации федерального проекта «Развитие системы оказания первичной медико-санитарной помощи» национального проекта «Здравоохранение»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базовой 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рограммой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Территориальной п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рограмме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ОМС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предусмотрено увеличение нормативов объема медицинской помощи на 1 застрахованное лицо на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 в сравнении с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годом по профилактическим мероприятиям с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0,5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97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комплексных посещений на 1 застрахованное лицо в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700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комплексных посещений в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орматив объема комплексных посещений с профилактическими осмотрами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увеличен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0,26559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комплексных посещений на 1 застрахованное лицо в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0,311412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комплексных посещений на 1 застрахованное лицо в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+12 957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комплексных посещений от уровня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года)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Норматив объема проведения диспансеризации увеличен с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0,331413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комплексных посещений в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0,388591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комплексных посещений в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(+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16 167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комплексных посещений к уровню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года)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Объемы финансового обеспечения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Т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ерриториальной программы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ОМС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 определены исходя из прогнозной численности застрахованных лиц,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переболевших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в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коронавирусн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инфекци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(COVID-19)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, и составляют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13,5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млн рублей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Финансовое обеспечение профилактических осмотров и диспансеризации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2024 год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предусмотрено Территориальной программой ОМС на сумму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 921,2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млн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Средние нормативы объема посещений с иными целями на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–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6 уменьшены с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2,239577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посещений в 2023 году до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2,133264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посещений в 2024 году (-35 424 посещений к уровню 2023 года)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Финансовое обеспечение посещений с иными целями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2024 год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предусмотрено проектом постановления на сумму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976,7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млн рублей.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Средний норматив комплексного посещения при диспансерном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наблюдении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увеличен с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0,155420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комплексных посещений в 2023 году до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0,261736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комплексных посещений в 2024 году (+30 927 комплексных посещений к уровню 2023 года).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Финансовое обеспечение диспансерного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наблюдения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на 2024 год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предусмотрено проектом постановления на сумму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654,7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млн руб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лей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Нормативы объема медицинской помощи в неотложной форме и обращений в связи с заболеваниями сохранены на уровне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Финансовое обеспечение посещений в неотложной форме и обращений по заболеванию предусмотрено в Территориальной программе ОМС на сумму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506,6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млн рублей и 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 751,6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млн рублей соответственно. Рост финансового обеспечения данных мероприятий составляет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соответственно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59,5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млн рублей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(+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13,3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%)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432,2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млн рублей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(+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13,0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%) к уровню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Bdr/>
        <w:spacing w:after="0" w:line="240" w:lineRule="auto"/>
        <w:ind w:firstLine="709"/>
        <w:contextualSpacing w:val="true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Нормативы объема медицинской помощи на 1 застрахованное лицо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 нормативы финансовых затрат за единицу объема медицинской помощи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по отдельным диагностическим (лабораторн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ым) исследованиям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биопсийного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с целью выявления онкологических заболеваний, тестирование на выявление новой коронавирусной инфекции (</w:t>
      </w:r>
      <w:r>
        <w:rPr>
          <w:rFonts w:ascii="Times New Roman" w:hAnsi="Times New Roman" w:cs="Times New Roman"/>
          <w:sz w:val="28"/>
          <w:szCs w:val="28"/>
          <w:highlight w:val="none"/>
          <w:lang w:val="en-US"/>
        </w:rPr>
        <w:t xml:space="preserve">COVID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-19)) предусмотрены с учетом их прогнозных показателей выполнения в 202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и фактических затрат на их оказание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 последующей возможной корректировкой при наличии дополнительной потребности и/или избытке в данных исследованиях.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73"/>
        <w:pBdr/>
        <w:spacing w:after="0" w:line="240" w:lineRule="auto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Средние нормативы объема медицинской помощи по профилю «Медицинская реабилитация» в амбулаторных условиях увеличились по сравнению с 202</w:t>
      </w:r>
      <w:r>
        <w:rPr>
          <w:sz w:val="28"/>
          <w:szCs w:val="28"/>
          <w:highlight w:val="none"/>
        </w:rPr>
        <w:t xml:space="preserve">3</w:t>
      </w:r>
      <w:r>
        <w:rPr>
          <w:sz w:val="28"/>
          <w:szCs w:val="28"/>
          <w:highlight w:val="none"/>
        </w:rPr>
        <w:t xml:space="preserve"> годом (</w:t>
      </w:r>
      <w:r>
        <w:rPr>
          <w:sz w:val="28"/>
          <w:szCs w:val="28"/>
          <w:highlight w:val="none"/>
        </w:rPr>
        <w:t xml:space="preserve">0,005081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комплексных посещений на 1 застрахованное лицо) на </w:t>
      </w:r>
      <w:r>
        <w:rPr>
          <w:sz w:val="28"/>
          <w:szCs w:val="28"/>
          <w:highlight w:val="none"/>
        </w:rPr>
        <w:t xml:space="preserve">3</w:t>
      </w:r>
      <w:r>
        <w:rPr>
          <w:sz w:val="28"/>
          <w:szCs w:val="28"/>
          <w:highlight w:val="none"/>
        </w:rPr>
        <w:t xml:space="preserve">,9% и составили на 202</w:t>
      </w:r>
      <w:r>
        <w:rPr>
          <w:sz w:val="28"/>
          <w:szCs w:val="28"/>
          <w:highlight w:val="none"/>
        </w:rPr>
        <w:t xml:space="preserve">4</w:t>
      </w:r>
      <w:r>
        <w:rPr>
          <w:sz w:val="28"/>
          <w:szCs w:val="28"/>
          <w:highlight w:val="none"/>
        </w:rPr>
        <w:t xml:space="preserve">–</w:t>
      </w:r>
      <w:r>
        <w:rPr>
          <w:sz w:val="28"/>
          <w:szCs w:val="28"/>
          <w:highlight w:val="none"/>
        </w:rPr>
        <w:t xml:space="preserve">202</w:t>
      </w:r>
      <w:r>
        <w:rPr>
          <w:sz w:val="28"/>
          <w:szCs w:val="28"/>
          <w:highlight w:val="none"/>
        </w:rPr>
        <w:t xml:space="preserve">6</w:t>
      </w:r>
      <w:r>
        <w:rPr>
          <w:sz w:val="28"/>
          <w:szCs w:val="28"/>
          <w:highlight w:val="none"/>
        </w:rPr>
        <w:t xml:space="preserve"> годы </w:t>
      </w:r>
      <w:r>
        <w:rPr>
          <w:sz w:val="28"/>
          <w:szCs w:val="28"/>
          <w:highlight w:val="none"/>
        </w:rPr>
        <w:t xml:space="preserve">0,003116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комплексных посещений на 1 застрахованное лицо.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auto"/>
        <w:spacing w:before="0" w:line="240" w:lineRule="auto"/>
        <w:ind w:right="20" w:firstLine="700" w:left="20"/>
        <w:rPr>
          <w:sz w:val="28"/>
          <w:szCs w:val="20"/>
          <w:highlight w:val="none"/>
        </w:rPr>
      </w:pPr>
      <w:r>
        <w:rPr>
          <w:sz w:val="28"/>
          <w:szCs w:val="20"/>
          <w:highlight w:val="none"/>
          <w:lang w:eastAsia="ru-RU"/>
        </w:rPr>
        <w:t xml:space="preserve">Комплексное посещение на 1 застрахованное лицо включает в среднем 12 посещений по профилю «Медицинская реабилитация» в амбулаторных условиях.</w:t>
      </w:r>
      <w:r>
        <w:rPr>
          <w:sz w:val="28"/>
          <w:szCs w:val="20"/>
          <w:highlight w:val="none"/>
        </w:rPr>
      </w:r>
      <w:r>
        <w:rPr>
          <w:sz w:val="28"/>
          <w:szCs w:val="20"/>
          <w:highlight w:val="none"/>
        </w:rPr>
      </w:r>
    </w:p>
    <w:p>
      <w:pPr>
        <w:pStyle w:val="867"/>
        <w:pBdr/>
        <w:shd w:val="clear" w:color="auto" w:fill="auto"/>
        <w:spacing w:before="0" w:line="240" w:lineRule="auto"/>
        <w:ind w:right="20" w:firstLine="700" w:left="20"/>
        <w:rPr>
          <w:sz w:val="28"/>
          <w:szCs w:val="20"/>
          <w:highlight w:val="none"/>
        </w:rPr>
      </w:pPr>
      <w:r>
        <w:rPr>
          <w:sz w:val="28"/>
          <w:szCs w:val="28"/>
          <w:highlight w:val="none"/>
        </w:rPr>
        <w:t xml:space="preserve">Установленный Территориальной программой ОМС </w:t>
      </w:r>
      <w:r>
        <w:rPr>
          <w:sz w:val="28"/>
          <w:szCs w:val="20"/>
          <w:highlight w:val="none"/>
          <w:lang w:eastAsia="ru-RU"/>
        </w:rPr>
        <w:t xml:space="preserve">подушевой норматив финансирования медицинской помощи по профилю «Медицинская реабилитация» на 202</w:t>
      </w:r>
      <w:r>
        <w:rPr>
          <w:sz w:val="28"/>
          <w:szCs w:val="20"/>
          <w:highlight w:val="none"/>
          <w:lang w:eastAsia="ru-RU"/>
        </w:rPr>
        <w:t xml:space="preserve">4</w:t>
      </w:r>
      <w:r>
        <w:rPr>
          <w:sz w:val="28"/>
          <w:szCs w:val="20"/>
          <w:highlight w:val="none"/>
          <w:lang w:eastAsia="ru-RU"/>
        </w:rPr>
        <w:t xml:space="preserve"> год с учетом коэффициента дифференциации составляет 1</w:t>
      </w:r>
      <w:r>
        <w:rPr>
          <w:sz w:val="28"/>
          <w:szCs w:val="20"/>
          <w:highlight w:val="none"/>
          <w:lang w:eastAsia="ru-RU"/>
        </w:rPr>
        <w:t xml:space="preserve"> 435,83</w:t>
      </w:r>
      <w:r>
        <w:rPr>
          <w:sz w:val="28"/>
          <w:szCs w:val="20"/>
          <w:highlight w:val="none"/>
          <w:lang w:eastAsia="ru-RU"/>
        </w:rPr>
        <w:t xml:space="preserve"> рублей на 1 застрахованное лицо. </w:t>
      </w:r>
      <w:r>
        <w:rPr>
          <w:sz w:val="28"/>
          <w:szCs w:val="20"/>
          <w:highlight w:val="none"/>
        </w:rPr>
      </w:r>
      <w:r>
        <w:rPr>
          <w:sz w:val="28"/>
          <w:szCs w:val="20"/>
          <w:highlight w:val="none"/>
        </w:rPr>
      </w:r>
    </w:p>
    <w:p>
      <w:pPr>
        <w:pStyle w:val="867"/>
        <w:pBdr/>
        <w:shd w:val="clear" w:color="auto" w:fill="auto"/>
        <w:spacing w:before="0" w:line="240" w:lineRule="auto"/>
        <w:ind w:right="20" w:firstLine="700" w:left="20"/>
        <w:rPr>
          <w:sz w:val="28"/>
          <w:szCs w:val="20"/>
          <w:highlight w:val="none"/>
        </w:rPr>
      </w:pPr>
      <w:r>
        <w:rPr>
          <w:sz w:val="28"/>
          <w:szCs w:val="20"/>
          <w:highlight w:val="none"/>
          <w:lang w:eastAsia="ru-RU"/>
        </w:rPr>
        <w:t xml:space="preserve">Финансовое обеспечение медицинской помощи </w:t>
      </w:r>
      <w:r>
        <w:rPr>
          <w:sz w:val="28"/>
          <w:szCs w:val="20"/>
          <w:highlight w:val="none"/>
          <w:lang w:eastAsia="ru-RU"/>
        </w:rPr>
        <w:t xml:space="preserve">по </w:t>
      </w:r>
      <w:r>
        <w:rPr>
          <w:sz w:val="28"/>
          <w:szCs w:val="20"/>
          <w:highlight w:val="none"/>
          <w:lang w:eastAsia="ru-RU"/>
        </w:rPr>
        <w:t xml:space="preserve">профилю «Медицинская реабилитация» с учетом коэффициента дифференциации предусмотрено на 202</w:t>
      </w:r>
      <w:r>
        <w:rPr>
          <w:sz w:val="28"/>
          <w:szCs w:val="20"/>
          <w:highlight w:val="none"/>
          <w:lang w:eastAsia="ru-RU"/>
        </w:rPr>
        <w:t xml:space="preserve">4</w:t>
      </w:r>
      <w:r>
        <w:rPr>
          <w:sz w:val="28"/>
          <w:szCs w:val="20"/>
          <w:highlight w:val="none"/>
          <w:lang w:eastAsia="ru-RU"/>
        </w:rPr>
        <w:t xml:space="preserve"> год на сумму</w:t>
      </w:r>
      <w:r>
        <w:rPr>
          <w:sz w:val="28"/>
          <w:szCs w:val="20"/>
          <w:highlight w:val="none"/>
          <w:lang w:eastAsia="ru-RU"/>
        </w:rPr>
        <w:t xml:space="preserve"> </w:t>
      </w:r>
      <w:r>
        <w:rPr>
          <w:sz w:val="28"/>
          <w:szCs w:val="20"/>
          <w:highlight w:val="none"/>
          <w:lang w:eastAsia="ru-RU"/>
        </w:rPr>
        <w:t xml:space="preserve">421,6</w:t>
      </w:r>
      <w:r>
        <w:rPr>
          <w:sz w:val="28"/>
          <w:szCs w:val="20"/>
          <w:highlight w:val="none"/>
          <w:lang w:eastAsia="ru-RU"/>
        </w:rPr>
        <w:t xml:space="preserve"> млн рублей.</w:t>
      </w:r>
      <w:r>
        <w:rPr>
          <w:sz w:val="28"/>
          <w:szCs w:val="20"/>
          <w:highlight w:val="none"/>
        </w:rPr>
      </w:r>
      <w:r>
        <w:rPr>
          <w:sz w:val="28"/>
          <w:szCs w:val="20"/>
          <w:highlight w:val="none"/>
        </w:rPr>
      </w:r>
    </w:p>
    <w:p>
      <w:pPr>
        <w:pStyle w:val="867"/>
        <w:pBdr/>
        <w:shd w:val="clear" w:color="auto" w:fill="auto"/>
        <w:spacing w:before="0" w:line="240" w:lineRule="auto"/>
        <w:ind w:right="20" w:firstLine="700" w:left="20"/>
        <w:rPr>
          <w:sz w:val="28"/>
          <w:szCs w:val="20"/>
          <w:highlight w:val="none"/>
        </w:rPr>
      </w:pPr>
      <w:r>
        <w:rPr>
          <w:sz w:val="28"/>
          <w:szCs w:val="20"/>
          <w:highlight w:val="none"/>
          <w:lang w:eastAsia="ru-RU"/>
        </w:rPr>
        <w:t xml:space="preserve">Средний норматив объема медицинской помощи по профилю «Медицинская реабилитация» в стационарных условиях по Территориальной программе ОМС на 202</w:t>
      </w:r>
      <w:r>
        <w:rPr>
          <w:sz w:val="28"/>
          <w:szCs w:val="20"/>
          <w:highlight w:val="none"/>
          <w:lang w:eastAsia="ru-RU"/>
        </w:rPr>
        <w:t xml:space="preserve">4</w:t>
      </w:r>
      <w:r>
        <w:rPr>
          <w:sz w:val="28"/>
          <w:szCs w:val="20"/>
          <w:highlight w:val="none"/>
          <w:lang w:eastAsia="ru-RU"/>
        </w:rPr>
        <w:t xml:space="preserve"> год составляет </w:t>
      </w:r>
      <w:r>
        <w:rPr>
          <w:sz w:val="28"/>
          <w:szCs w:val="20"/>
          <w:highlight w:val="none"/>
          <w:lang w:eastAsia="ru-RU"/>
        </w:rPr>
        <w:t xml:space="preserve">0,004090</w:t>
      </w:r>
      <w:r>
        <w:rPr>
          <w:sz w:val="28"/>
          <w:szCs w:val="20"/>
          <w:highlight w:val="none"/>
          <w:lang w:eastAsia="ru-RU"/>
        </w:rPr>
        <w:t xml:space="preserve"> </w:t>
      </w:r>
      <w:r>
        <w:rPr>
          <w:sz w:val="28"/>
          <w:szCs w:val="20"/>
          <w:highlight w:val="none"/>
          <w:lang w:eastAsia="ru-RU"/>
        </w:rPr>
        <w:t xml:space="preserve">случая госпитализации на 1 застрахованное лицо, в условиях дневных стационаров – </w:t>
      </w:r>
      <w:r>
        <w:rPr>
          <w:sz w:val="28"/>
          <w:szCs w:val="20"/>
          <w:highlight w:val="none"/>
          <w:lang w:eastAsia="ru-RU"/>
        </w:rPr>
        <w:t xml:space="preserve">0,005313</w:t>
      </w:r>
      <w:r>
        <w:rPr>
          <w:sz w:val="28"/>
          <w:szCs w:val="20"/>
          <w:highlight w:val="none"/>
          <w:lang w:eastAsia="ru-RU"/>
        </w:rPr>
        <w:t xml:space="preserve"> </w:t>
      </w:r>
      <w:r>
        <w:rPr>
          <w:sz w:val="28"/>
          <w:szCs w:val="20"/>
          <w:highlight w:val="none"/>
          <w:lang w:eastAsia="ru-RU"/>
        </w:rPr>
        <w:t xml:space="preserve">случай лечения. </w:t>
      </w:r>
      <w:r>
        <w:rPr>
          <w:sz w:val="28"/>
          <w:szCs w:val="20"/>
          <w:highlight w:val="none"/>
          <w:lang w:eastAsia="ru-RU"/>
        </w:rPr>
        <w:t xml:space="preserve">В абсолютном выражении на 202</w:t>
      </w:r>
      <w:r>
        <w:rPr>
          <w:sz w:val="28"/>
          <w:szCs w:val="20"/>
          <w:highlight w:val="none"/>
          <w:lang w:eastAsia="ru-RU"/>
        </w:rPr>
        <w:t xml:space="preserve">4</w:t>
      </w:r>
      <w:r>
        <w:rPr>
          <w:sz w:val="28"/>
          <w:szCs w:val="20"/>
          <w:highlight w:val="none"/>
          <w:lang w:eastAsia="ru-RU"/>
        </w:rPr>
        <w:t xml:space="preserve"> год предусмотрено Территориальной программой ОМС 120</w:t>
      </w:r>
      <w:r>
        <w:rPr>
          <w:sz w:val="28"/>
          <w:szCs w:val="20"/>
          <w:highlight w:val="none"/>
          <w:lang w:eastAsia="ru-RU"/>
        </w:rPr>
        <w:t xml:space="preserve">1</w:t>
      </w:r>
      <w:r>
        <w:rPr>
          <w:sz w:val="28"/>
          <w:szCs w:val="20"/>
          <w:highlight w:val="none"/>
          <w:lang w:eastAsia="ru-RU"/>
        </w:rPr>
        <w:t xml:space="preserve"> случа</w:t>
      </w:r>
      <w:r>
        <w:rPr>
          <w:sz w:val="28"/>
          <w:szCs w:val="20"/>
          <w:highlight w:val="none"/>
          <w:lang w:eastAsia="ru-RU"/>
        </w:rPr>
        <w:t xml:space="preserve">й</w:t>
      </w:r>
      <w:r>
        <w:rPr>
          <w:sz w:val="28"/>
          <w:szCs w:val="20"/>
          <w:highlight w:val="none"/>
          <w:lang w:eastAsia="ru-RU"/>
        </w:rPr>
        <w:t xml:space="preserve"> госпитализации в стационарных условиях и 1 5</w:t>
      </w:r>
      <w:r>
        <w:rPr>
          <w:sz w:val="28"/>
          <w:szCs w:val="20"/>
          <w:highlight w:val="none"/>
          <w:lang w:eastAsia="ru-RU"/>
        </w:rPr>
        <w:t xml:space="preserve">60</w:t>
      </w:r>
      <w:r>
        <w:rPr>
          <w:sz w:val="28"/>
          <w:szCs w:val="20"/>
          <w:highlight w:val="none"/>
          <w:lang w:eastAsia="ru-RU"/>
        </w:rPr>
        <w:t xml:space="preserve"> случа</w:t>
      </w:r>
      <w:r>
        <w:rPr>
          <w:sz w:val="28"/>
          <w:szCs w:val="20"/>
          <w:highlight w:val="none"/>
          <w:lang w:eastAsia="ru-RU"/>
        </w:rPr>
        <w:t xml:space="preserve">ев</w:t>
      </w:r>
      <w:r>
        <w:rPr>
          <w:sz w:val="28"/>
          <w:szCs w:val="20"/>
          <w:highlight w:val="none"/>
          <w:lang w:eastAsia="ru-RU"/>
        </w:rPr>
        <w:t xml:space="preserve"> лечения в условиях дневных стационаров.</w:t>
      </w:r>
      <w:r>
        <w:rPr>
          <w:sz w:val="28"/>
          <w:szCs w:val="20"/>
          <w:highlight w:val="none"/>
          <w:lang w:eastAsia="ru-RU"/>
        </w:rPr>
        <w:t xml:space="preserve"> </w:t>
      </w:r>
      <w:r>
        <w:rPr>
          <w:sz w:val="28"/>
          <w:szCs w:val="20"/>
          <w:highlight w:val="none"/>
        </w:rPr>
      </w:r>
      <w:r>
        <w:rPr>
          <w:sz w:val="28"/>
          <w:szCs w:val="20"/>
          <w:highlight w:val="none"/>
        </w:rPr>
      </w:r>
    </w:p>
    <w:p>
      <w:pPr>
        <w:pStyle w:val="867"/>
        <w:pBdr/>
        <w:shd w:val="clear" w:color="auto" w:fill="auto"/>
        <w:spacing w:before="0" w:line="240" w:lineRule="auto"/>
        <w:ind w:right="20" w:firstLine="700" w:left="20"/>
        <w:rPr>
          <w:sz w:val="28"/>
          <w:szCs w:val="20"/>
          <w:highlight w:val="none"/>
        </w:rPr>
      </w:pPr>
      <w:r>
        <w:rPr>
          <w:sz w:val="28"/>
          <w:szCs w:val="20"/>
          <w:highlight w:val="none"/>
          <w:lang w:eastAsia="ru-RU"/>
        </w:rPr>
        <w:t xml:space="preserve">Перераспределение нормативов объемов </w:t>
      </w:r>
      <w:r>
        <w:rPr>
          <w:sz w:val="28"/>
          <w:szCs w:val="28"/>
          <w:highlight w:val="none"/>
        </w:rPr>
        <w:t xml:space="preserve">по профилю «Медицинская реабилитация»</w:t>
      </w:r>
      <w:r>
        <w:rPr>
          <w:sz w:val="28"/>
          <w:szCs w:val="28"/>
          <w:highlight w:val="none"/>
        </w:rPr>
        <w:t xml:space="preserve"> в Территориальной программе ОМС между стационарной медицинской помощью и медицинской помощью в условиях дневных стационаров осуществлено в пределах</w:t>
      </w:r>
      <w:r>
        <w:rPr>
          <w:sz w:val="28"/>
          <w:szCs w:val="20"/>
          <w:highlight w:val="none"/>
          <w:lang w:eastAsia="ru-RU"/>
        </w:rPr>
        <w:t xml:space="preserve"> </w:t>
      </w:r>
      <w:r>
        <w:rPr>
          <w:sz w:val="28"/>
          <w:szCs w:val="28"/>
          <w:highlight w:val="none"/>
        </w:rPr>
        <w:t xml:space="preserve">подушевого </w:t>
      </w:r>
      <w:r>
        <w:rPr>
          <w:sz w:val="28"/>
          <w:szCs w:val="28"/>
          <w:highlight w:val="none"/>
        </w:rPr>
        <w:t xml:space="preserve">норматив</w:t>
      </w:r>
      <w:r>
        <w:rPr>
          <w:sz w:val="28"/>
          <w:szCs w:val="28"/>
          <w:highlight w:val="none"/>
        </w:rPr>
        <w:t xml:space="preserve">а</w:t>
      </w:r>
      <w:r>
        <w:rPr>
          <w:sz w:val="28"/>
          <w:szCs w:val="28"/>
          <w:highlight w:val="none"/>
        </w:rPr>
        <w:t xml:space="preserve"> финансирования </w:t>
      </w:r>
      <w:r>
        <w:rPr>
          <w:sz w:val="28"/>
          <w:szCs w:val="28"/>
          <w:highlight w:val="none"/>
        </w:rPr>
        <w:t xml:space="preserve">данного вида помощи</w:t>
      </w:r>
      <w:r>
        <w:rPr>
          <w:sz w:val="28"/>
          <w:szCs w:val="28"/>
          <w:highlight w:val="none"/>
        </w:rPr>
        <w:t xml:space="preserve"> на 202</w:t>
      </w:r>
      <w:r>
        <w:rPr>
          <w:sz w:val="28"/>
          <w:szCs w:val="28"/>
          <w:highlight w:val="none"/>
        </w:rPr>
        <w:t xml:space="preserve">4</w:t>
      </w:r>
      <w:r>
        <w:rPr>
          <w:sz w:val="28"/>
          <w:szCs w:val="28"/>
          <w:highlight w:val="none"/>
        </w:rPr>
        <w:t xml:space="preserve"> год</w:t>
      </w:r>
      <w:r>
        <w:rPr>
          <w:sz w:val="28"/>
          <w:szCs w:val="28"/>
          <w:highlight w:val="none"/>
        </w:rPr>
        <w:t xml:space="preserve"> и не приведет к ограничениям в оказании медицинской помощи по данному профилю,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учитывая уже сложившуюся маршрутизацию пациентов и фактические объемы оказания медицинской помощи по профилю </w:t>
      </w:r>
      <w:r>
        <w:rPr>
          <w:sz w:val="28"/>
          <w:szCs w:val="20"/>
          <w:highlight w:val="none"/>
          <w:lang w:eastAsia="ru-RU"/>
        </w:rPr>
        <w:t xml:space="preserve">«Медицинская реабилитация»</w:t>
      </w:r>
      <w:r>
        <w:rPr>
          <w:sz w:val="28"/>
          <w:szCs w:val="20"/>
          <w:highlight w:val="none"/>
          <w:lang w:eastAsia="ru-RU"/>
        </w:rPr>
        <w:t xml:space="preserve"> в </w:t>
      </w:r>
      <w:r>
        <w:rPr>
          <w:sz w:val="28"/>
          <w:szCs w:val="20"/>
          <w:highlight w:val="none"/>
          <w:lang w:eastAsia="ru-RU"/>
        </w:rPr>
        <w:t xml:space="preserve">202</w:t>
      </w:r>
      <w:r>
        <w:rPr>
          <w:sz w:val="28"/>
          <w:szCs w:val="20"/>
          <w:highlight w:val="none"/>
          <w:lang w:eastAsia="ru-RU"/>
        </w:rPr>
        <w:t xml:space="preserve">2</w:t>
      </w:r>
      <w:r>
        <w:rPr>
          <w:sz w:val="28"/>
          <w:szCs w:val="20"/>
          <w:highlight w:val="none"/>
          <w:lang w:eastAsia="ru-RU"/>
        </w:rPr>
        <w:t xml:space="preserve"> и </w:t>
      </w:r>
      <w:r>
        <w:rPr>
          <w:sz w:val="28"/>
          <w:szCs w:val="20"/>
          <w:highlight w:val="none"/>
          <w:lang w:eastAsia="ru-RU"/>
        </w:rPr>
        <w:t xml:space="preserve">202</w:t>
      </w:r>
      <w:r>
        <w:rPr>
          <w:sz w:val="28"/>
          <w:szCs w:val="20"/>
          <w:highlight w:val="none"/>
          <w:lang w:eastAsia="ru-RU"/>
        </w:rPr>
        <w:t xml:space="preserve">3</w:t>
      </w:r>
      <w:r>
        <w:rPr>
          <w:sz w:val="28"/>
          <w:szCs w:val="20"/>
          <w:highlight w:val="none"/>
          <w:lang w:eastAsia="ru-RU"/>
        </w:rPr>
        <w:t xml:space="preserve"> год</w:t>
      </w:r>
      <w:r>
        <w:rPr>
          <w:sz w:val="28"/>
          <w:szCs w:val="20"/>
          <w:highlight w:val="none"/>
          <w:lang w:eastAsia="ru-RU"/>
        </w:rPr>
        <w:t xml:space="preserve">ах</w:t>
      </w:r>
      <w:r>
        <w:rPr>
          <w:sz w:val="28"/>
          <w:szCs w:val="20"/>
          <w:highlight w:val="none"/>
          <w:lang w:eastAsia="ru-RU"/>
        </w:rPr>
        <w:t xml:space="preserve">, а также</w:t>
      </w:r>
      <w:r>
        <w:rPr>
          <w:sz w:val="28"/>
          <w:szCs w:val="20"/>
          <w:highlight w:val="none"/>
          <w:lang w:eastAsia="ru-RU"/>
        </w:rPr>
        <w:t xml:space="preserve"> имеющийся потенциал для проведения медицинской реабилитации </w:t>
      </w:r>
      <w:r>
        <w:rPr>
          <w:sz w:val="28"/>
          <w:szCs w:val="20"/>
          <w:highlight w:val="none"/>
          <w:lang w:eastAsia="ru-RU"/>
        </w:rPr>
        <w:t xml:space="preserve">в условиях дневного стационара </w:t>
      </w:r>
      <w:r>
        <w:rPr>
          <w:sz w:val="28"/>
          <w:szCs w:val="20"/>
          <w:highlight w:val="none"/>
          <w:lang w:eastAsia="ru-RU"/>
        </w:rPr>
        <w:t xml:space="preserve">на базе </w:t>
      </w:r>
      <w:r>
        <w:rPr>
          <w:sz w:val="28"/>
          <w:szCs w:val="20"/>
          <w:highlight w:val="none"/>
          <w:lang w:eastAsia="ru-RU"/>
        </w:rPr>
        <w:t xml:space="preserve">санаторно-курортного учреждения </w:t>
      </w:r>
      <w:r>
        <w:rPr>
          <w:sz w:val="28"/>
          <w:szCs w:val="20"/>
          <w:highlight w:val="none"/>
          <w:lang w:eastAsia="ru-RU"/>
        </w:rPr>
        <w:t xml:space="preserve">О</w:t>
      </w:r>
      <w:r>
        <w:rPr>
          <w:sz w:val="28"/>
          <w:szCs w:val="20"/>
          <w:highlight w:val="none"/>
          <w:lang w:eastAsia="ru-RU"/>
        </w:rPr>
        <w:t xml:space="preserve">ОО </w:t>
      </w:r>
      <w:r>
        <w:rPr>
          <w:sz w:val="28"/>
          <w:szCs w:val="20"/>
          <w:highlight w:val="none"/>
          <w:lang w:eastAsia="ru-RU"/>
        </w:rPr>
        <w:t xml:space="preserve">Дальневосточный центр оздоровления и медико-социальной реабилитации детей с ограниченными возможностями «Жемчужина Камчатки»</w:t>
      </w:r>
      <w:r>
        <w:rPr>
          <w:sz w:val="28"/>
          <w:szCs w:val="20"/>
          <w:highlight w:val="none"/>
          <w:lang w:eastAsia="ru-RU"/>
        </w:rPr>
        <w:t xml:space="preserve">.</w:t>
      </w:r>
      <w:r>
        <w:rPr>
          <w:sz w:val="28"/>
          <w:szCs w:val="20"/>
          <w:highlight w:val="none"/>
        </w:rPr>
      </w:r>
      <w:r>
        <w:rPr>
          <w:sz w:val="28"/>
          <w:szCs w:val="20"/>
          <w:highlight w:val="none"/>
        </w:rPr>
      </w:r>
    </w:p>
    <w:p>
      <w:pPr>
        <w:pStyle w:val="867"/>
        <w:pBdr/>
        <w:shd w:val="clear" w:color="auto" w:fill="auto"/>
        <w:spacing w:before="0" w:line="240" w:lineRule="auto"/>
        <w:ind w:right="20" w:firstLine="700" w:left="20"/>
        <w:rPr>
          <w:sz w:val="28"/>
          <w:szCs w:val="28"/>
          <w:highlight w:val="none"/>
        </w:rPr>
      </w:pPr>
      <w:r>
        <w:rPr>
          <w:sz w:val="28"/>
          <w:szCs w:val="20"/>
          <w:highlight w:val="none"/>
          <w:lang w:eastAsia="ru-RU"/>
        </w:rPr>
        <w:t xml:space="preserve">Н</w:t>
      </w:r>
      <w:r>
        <w:rPr>
          <w:sz w:val="28"/>
          <w:szCs w:val="20"/>
          <w:highlight w:val="none"/>
          <w:lang w:eastAsia="ru-RU"/>
        </w:rPr>
        <w:t xml:space="preserve">орматив объема стационарной медицинской помощи </w:t>
      </w:r>
      <w:r>
        <w:rPr>
          <w:sz w:val="28"/>
          <w:szCs w:val="20"/>
          <w:highlight w:val="none"/>
          <w:lang w:eastAsia="ru-RU"/>
        </w:rPr>
        <w:t xml:space="preserve">в</w:t>
      </w:r>
      <w:r>
        <w:rPr>
          <w:sz w:val="28"/>
          <w:szCs w:val="20"/>
          <w:highlight w:val="none"/>
          <w:lang w:eastAsia="ru-RU"/>
        </w:rPr>
        <w:t xml:space="preserve"> 202</w:t>
      </w:r>
      <w:r>
        <w:rPr>
          <w:sz w:val="28"/>
          <w:szCs w:val="20"/>
          <w:highlight w:val="none"/>
          <w:lang w:eastAsia="ru-RU"/>
        </w:rPr>
        <w:t xml:space="preserve">4</w:t>
      </w:r>
      <w:r>
        <w:rPr>
          <w:sz w:val="28"/>
          <w:szCs w:val="20"/>
          <w:highlight w:val="none"/>
          <w:lang w:eastAsia="ru-RU"/>
        </w:rPr>
        <w:t xml:space="preserve"> </w:t>
      </w:r>
      <w:r>
        <w:rPr>
          <w:sz w:val="28"/>
          <w:szCs w:val="20"/>
          <w:highlight w:val="none"/>
          <w:lang w:eastAsia="ru-RU"/>
        </w:rPr>
        <w:t xml:space="preserve">году </w:t>
      </w:r>
      <w:r>
        <w:rPr>
          <w:sz w:val="28"/>
          <w:szCs w:val="20"/>
          <w:highlight w:val="none"/>
          <w:lang w:eastAsia="ru-RU"/>
        </w:rPr>
        <w:t xml:space="preserve">составля</w:t>
      </w:r>
      <w:r>
        <w:rPr>
          <w:sz w:val="28"/>
          <w:szCs w:val="20"/>
          <w:highlight w:val="none"/>
          <w:lang w:eastAsia="ru-RU"/>
        </w:rPr>
        <w:t xml:space="preserve">ет</w:t>
      </w:r>
      <w:r>
        <w:rPr>
          <w:sz w:val="28"/>
          <w:szCs w:val="20"/>
          <w:highlight w:val="none"/>
          <w:lang w:eastAsia="ru-RU"/>
        </w:rPr>
        <w:t xml:space="preserve"> </w:t>
      </w:r>
      <w:r>
        <w:rPr>
          <w:sz w:val="28"/>
          <w:szCs w:val="20"/>
          <w:highlight w:val="none"/>
          <w:lang w:eastAsia="ru-RU"/>
        </w:rPr>
        <w:t xml:space="preserve">0,170758</w:t>
      </w:r>
      <w:r>
        <w:rPr>
          <w:sz w:val="28"/>
          <w:szCs w:val="20"/>
          <w:highlight w:val="none"/>
          <w:lang w:eastAsia="ru-RU"/>
        </w:rPr>
        <w:t xml:space="preserve"> </w:t>
      </w:r>
      <w:r>
        <w:rPr>
          <w:sz w:val="28"/>
          <w:szCs w:val="20"/>
          <w:highlight w:val="none"/>
          <w:lang w:eastAsia="ru-RU"/>
        </w:rPr>
        <w:t xml:space="preserve">случаев госпитализации на 1 застрахованное лицо (в 202</w:t>
      </w:r>
      <w:r>
        <w:rPr>
          <w:sz w:val="28"/>
          <w:szCs w:val="20"/>
          <w:highlight w:val="none"/>
          <w:lang w:eastAsia="ru-RU"/>
        </w:rPr>
        <w:t xml:space="preserve">3</w:t>
      </w:r>
      <w:r>
        <w:rPr>
          <w:sz w:val="28"/>
          <w:szCs w:val="20"/>
          <w:highlight w:val="none"/>
          <w:lang w:eastAsia="ru-RU"/>
        </w:rPr>
        <w:t xml:space="preserve"> году в Территориальной программе ОМС предусматривалось </w:t>
      </w:r>
      <w:r>
        <w:rPr>
          <w:sz w:val="28"/>
          <w:szCs w:val="20"/>
          <w:highlight w:val="none"/>
          <w:lang w:eastAsia="ru-RU"/>
        </w:rPr>
        <w:t xml:space="preserve">0,168530</w:t>
      </w:r>
      <w:r>
        <w:rPr>
          <w:sz w:val="28"/>
          <w:szCs w:val="20"/>
          <w:highlight w:val="none"/>
          <w:lang w:eastAsia="ru-RU"/>
        </w:rPr>
        <w:t xml:space="preserve"> </w:t>
      </w:r>
      <w:r>
        <w:rPr>
          <w:sz w:val="28"/>
          <w:szCs w:val="20"/>
          <w:highlight w:val="none"/>
          <w:lang w:eastAsia="ru-RU"/>
        </w:rPr>
        <w:t xml:space="preserve">случаев госпитализации на 1 застрахованное лицо). </w:t>
      </w:r>
      <w:r>
        <w:rPr>
          <w:sz w:val="28"/>
          <w:szCs w:val="20"/>
          <w:highlight w:val="none"/>
          <w:lang w:eastAsia="ru-RU"/>
        </w:rPr>
        <w:t xml:space="preserve">Увеличение</w:t>
      </w:r>
      <w:r>
        <w:rPr>
          <w:sz w:val="28"/>
          <w:szCs w:val="20"/>
          <w:highlight w:val="none"/>
          <w:lang w:eastAsia="ru-RU"/>
        </w:rPr>
        <w:t xml:space="preserve"> объема стационарной медицинской помощи к уровню 202</w:t>
      </w:r>
      <w:r>
        <w:rPr>
          <w:sz w:val="28"/>
          <w:szCs w:val="20"/>
          <w:highlight w:val="none"/>
          <w:lang w:eastAsia="ru-RU"/>
        </w:rPr>
        <w:t xml:space="preserve">3</w:t>
      </w:r>
      <w:r>
        <w:rPr>
          <w:sz w:val="28"/>
          <w:szCs w:val="20"/>
          <w:highlight w:val="none"/>
          <w:lang w:eastAsia="ru-RU"/>
        </w:rPr>
        <w:t xml:space="preserve"> года составляет </w:t>
      </w:r>
      <w:r>
        <w:rPr>
          <w:sz w:val="28"/>
          <w:szCs w:val="20"/>
          <w:highlight w:val="none"/>
          <w:lang w:eastAsia="ru-RU"/>
        </w:rPr>
        <w:t xml:space="preserve">337</w:t>
      </w:r>
      <w:r>
        <w:rPr>
          <w:sz w:val="28"/>
          <w:szCs w:val="20"/>
          <w:highlight w:val="none"/>
          <w:lang w:eastAsia="ru-RU"/>
        </w:rPr>
        <w:t xml:space="preserve"> случа</w:t>
      </w:r>
      <w:r>
        <w:rPr>
          <w:sz w:val="28"/>
          <w:szCs w:val="20"/>
          <w:highlight w:val="none"/>
          <w:lang w:eastAsia="ru-RU"/>
        </w:rPr>
        <w:t xml:space="preserve">ев</w:t>
      </w:r>
      <w:r>
        <w:rPr>
          <w:sz w:val="28"/>
          <w:szCs w:val="20"/>
          <w:highlight w:val="none"/>
          <w:lang w:eastAsia="ru-RU"/>
        </w:rPr>
        <w:t xml:space="preserve"> госпитализации</w:t>
      </w:r>
      <w:r>
        <w:rPr>
          <w:sz w:val="28"/>
          <w:szCs w:val="20"/>
          <w:highlight w:val="none"/>
          <w:lang w:eastAsia="ru-RU"/>
        </w:rPr>
        <w:t xml:space="preserve"> или </w:t>
      </w:r>
      <w:r>
        <w:rPr>
          <w:sz w:val="28"/>
          <w:szCs w:val="20"/>
          <w:highlight w:val="none"/>
          <w:lang w:eastAsia="ru-RU"/>
        </w:rPr>
        <w:t xml:space="preserve">0,7</w:t>
      </w:r>
      <w:r>
        <w:rPr>
          <w:sz w:val="28"/>
          <w:szCs w:val="20"/>
          <w:highlight w:val="none"/>
          <w:lang w:eastAsia="ru-RU"/>
        </w:rPr>
        <w:t xml:space="preserve"> %</w:t>
      </w:r>
      <w:r>
        <w:rPr>
          <w:sz w:val="28"/>
          <w:szCs w:val="20"/>
          <w:highlight w:val="none"/>
          <w:lang w:eastAsia="ru-RU"/>
        </w:rPr>
        <w:t xml:space="preserve">.</w:t>
      </w:r>
      <w:r>
        <w:rPr>
          <w:sz w:val="28"/>
          <w:szCs w:val="20"/>
          <w:highlight w:val="none"/>
          <w:lang w:eastAsia="ru-RU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8"/>
        <w:pBdr/>
        <w:spacing/>
        <w:ind w:firstLine="708"/>
        <w:rPr>
          <w:szCs w:val="28"/>
          <w:highlight w:val="none"/>
        </w:rPr>
      </w:pPr>
      <w:r>
        <w:rPr>
          <w:szCs w:val="28"/>
          <w:highlight w:val="none"/>
        </w:rPr>
        <w:t xml:space="preserve">В нормативы объема специализированной медицинской помощи в стационарных условиях включены объемы оказания специализированной медицинской помощи пациентам с новой коронавирусной инфекцией (</w:t>
      </w:r>
      <w:r>
        <w:rPr>
          <w:szCs w:val="28"/>
          <w:highlight w:val="none"/>
          <w:lang w:val="en-US"/>
        </w:rPr>
        <w:t xml:space="preserve">COVID</w:t>
      </w:r>
      <w:r>
        <w:rPr>
          <w:szCs w:val="28"/>
          <w:highlight w:val="none"/>
        </w:rPr>
        <w:t xml:space="preserve">-19).</w:t>
      </w: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858"/>
        <w:pBdr/>
        <w:spacing/>
        <w:ind w:firstLine="708"/>
        <w:rPr>
          <w:szCs w:val="28"/>
          <w:highlight w:val="none"/>
        </w:rPr>
      </w:pPr>
      <w:r>
        <w:rPr>
          <w:szCs w:val="28"/>
          <w:highlight w:val="none"/>
        </w:rPr>
        <w:t xml:space="preserve">Финансовое обеспечение стационарной медицинской помощи</w:t>
      </w:r>
      <w:r>
        <w:rPr>
          <w:szCs w:val="28"/>
          <w:highlight w:val="none"/>
        </w:rPr>
        <w:t xml:space="preserve"> </w:t>
      </w:r>
      <w:r>
        <w:rPr>
          <w:szCs w:val="28"/>
          <w:highlight w:val="none"/>
        </w:rPr>
        <w:t xml:space="preserve">в 202</w:t>
      </w:r>
      <w:r>
        <w:rPr>
          <w:szCs w:val="28"/>
          <w:highlight w:val="none"/>
        </w:rPr>
        <w:t xml:space="preserve">4</w:t>
      </w:r>
      <w:r>
        <w:rPr>
          <w:szCs w:val="28"/>
          <w:highlight w:val="none"/>
        </w:rPr>
        <w:t xml:space="preserve"> году предусмотрено в Территориальной программе ОМС на сумму </w:t>
      </w:r>
      <w:r>
        <w:rPr>
          <w:szCs w:val="28"/>
          <w:highlight w:val="none"/>
        </w:rPr>
        <w:t xml:space="preserve">8 252,0</w:t>
      </w:r>
      <w:r>
        <w:rPr>
          <w:szCs w:val="28"/>
          <w:highlight w:val="none"/>
        </w:rPr>
        <w:t xml:space="preserve"> млн рублей. Рост к 202</w:t>
      </w:r>
      <w:r>
        <w:rPr>
          <w:szCs w:val="28"/>
          <w:highlight w:val="none"/>
        </w:rPr>
        <w:t xml:space="preserve">3</w:t>
      </w:r>
      <w:r>
        <w:rPr>
          <w:szCs w:val="28"/>
          <w:highlight w:val="none"/>
        </w:rPr>
        <w:t xml:space="preserve"> году составл</w:t>
      </w:r>
      <w:r>
        <w:rPr>
          <w:szCs w:val="28"/>
          <w:highlight w:val="none"/>
        </w:rPr>
        <w:t xml:space="preserve">яет</w:t>
      </w:r>
      <w:r>
        <w:rPr>
          <w:szCs w:val="28"/>
          <w:highlight w:val="none"/>
        </w:rPr>
        <w:t xml:space="preserve"> </w:t>
      </w:r>
      <w:r>
        <w:rPr>
          <w:szCs w:val="28"/>
          <w:highlight w:val="none"/>
        </w:rPr>
        <w:t xml:space="preserve">1 013,0</w:t>
      </w:r>
      <w:r>
        <w:rPr>
          <w:szCs w:val="28"/>
          <w:highlight w:val="none"/>
        </w:rPr>
        <w:t xml:space="preserve"> млн рублей или 14 %</w:t>
      </w:r>
      <w:r>
        <w:rPr>
          <w:szCs w:val="28"/>
          <w:highlight w:val="none"/>
        </w:rPr>
        <w:t xml:space="preserve">.</w:t>
      </w: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867"/>
        <w:pBdr/>
        <w:shd w:val="clear" w:color="auto" w:fill="auto"/>
        <w:spacing w:before="0" w:line="240" w:lineRule="auto"/>
        <w:ind w:right="20" w:firstLine="700" w:left="2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ru-RU"/>
        </w:rPr>
        <w:t xml:space="preserve">В соответствии с базовой программой норматив объема медицинской помощи в условиях дневного стационара на 1 застрахованное лицо</w:t>
      </w:r>
      <w:r>
        <w:rPr>
          <w:sz w:val="28"/>
          <w:szCs w:val="28"/>
          <w:highlight w:val="none"/>
          <w:lang w:eastAsia="ru-RU"/>
        </w:rPr>
        <w:t xml:space="preserve"> </w:t>
      </w:r>
      <w:r>
        <w:rPr>
          <w:sz w:val="28"/>
          <w:szCs w:val="28"/>
          <w:highlight w:val="none"/>
          <w:lang w:eastAsia="ru-RU"/>
        </w:rPr>
        <w:t xml:space="preserve">на 202</w:t>
      </w:r>
      <w:r>
        <w:rPr>
          <w:sz w:val="28"/>
          <w:szCs w:val="28"/>
          <w:highlight w:val="none"/>
          <w:lang w:eastAsia="ru-RU"/>
        </w:rPr>
        <w:t xml:space="preserve">4</w:t>
      </w:r>
      <w:r>
        <w:rPr>
          <w:sz w:val="28"/>
          <w:szCs w:val="28"/>
          <w:highlight w:val="none"/>
          <w:lang w:eastAsia="ru-RU"/>
        </w:rPr>
        <w:t xml:space="preserve"> год предусматривается на уровне </w:t>
      </w:r>
      <w:r>
        <w:rPr>
          <w:sz w:val="28"/>
          <w:szCs w:val="28"/>
          <w:highlight w:val="none"/>
          <w:lang w:eastAsia="ru-RU"/>
        </w:rPr>
        <w:t xml:space="preserve">0,070478</w:t>
      </w:r>
      <w:r>
        <w:rPr>
          <w:sz w:val="28"/>
          <w:szCs w:val="28"/>
          <w:highlight w:val="none"/>
          <w:lang w:eastAsia="ru-RU"/>
        </w:rPr>
        <w:t xml:space="preserve"> </w:t>
      </w:r>
      <w:r>
        <w:rPr>
          <w:sz w:val="28"/>
          <w:szCs w:val="28"/>
          <w:highlight w:val="none"/>
          <w:lang w:eastAsia="ru-RU"/>
        </w:rPr>
        <w:t xml:space="preserve">случая лечения.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auto"/>
        <w:spacing w:before="0" w:line="240" w:lineRule="auto"/>
        <w:ind w:right="20" w:firstLine="700" w:left="2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ru-RU"/>
        </w:rPr>
        <w:t xml:space="preserve">Финансовое обеспечение </w:t>
      </w:r>
      <w:r>
        <w:rPr>
          <w:sz w:val="28"/>
          <w:szCs w:val="28"/>
          <w:highlight w:val="none"/>
          <w:lang w:eastAsia="ru-RU"/>
        </w:rPr>
        <w:t xml:space="preserve">медицинской помощи в дневном стационаре составляет </w:t>
      </w:r>
      <w:r>
        <w:rPr>
          <w:sz w:val="28"/>
          <w:szCs w:val="28"/>
          <w:highlight w:val="none"/>
          <w:lang w:eastAsia="ru-RU"/>
        </w:rPr>
        <w:t xml:space="preserve">2 111,5</w:t>
      </w:r>
      <w:r>
        <w:rPr>
          <w:sz w:val="28"/>
          <w:szCs w:val="28"/>
          <w:highlight w:val="none"/>
          <w:lang w:eastAsia="ru-RU"/>
        </w:rPr>
        <w:t xml:space="preserve"> млн рублей (+15</w:t>
      </w:r>
      <w:r>
        <w:rPr>
          <w:sz w:val="28"/>
          <w:szCs w:val="28"/>
          <w:highlight w:val="none"/>
          <w:lang w:eastAsia="ru-RU"/>
        </w:rPr>
        <w:t xml:space="preserve">,5</w:t>
      </w:r>
      <w:r>
        <w:rPr>
          <w:sz w:val="28"/>
          <w:szCs w:val="28"/>
          <w:highlight w:val="none"/>
          <w:lang w:eastAsia="ru-RU"/>
        </w:rPr>
        <w:t xml:space="preserve"> % к 202</w:t>
      </w:r>
      <w:r>
        <w:rPr>
          <w:sz w:val="28"/>
          <w:szCs w:val="28"/>
          <w:highlight w:val="none"/>
          <w:lang w:eastAsia="ru-RU"/>
        </w:rPr>
        <w:t xml:space="preserve">3</w:t>
      </w:r>
      <w:r>
        <w:rPr>
          <w:sz w:val="28"/>
          <w:szCs w:val="28"/>
          <w:highlight w:val="none"/>
          <w:lang w:eastAsia="ru-RU"/>
        </w:rPr>
        <w:t xml:space="preserve"> году)</w:t>
      </w:r>
      <w:r>
        <w:rPr>
          <w:sz w:val="28"/>
          <w:szCs w:val="28"/>
          <w:highlight w:val="none"/>
          <w:lang w:eastAsia="ru-RU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auto"/>
        <w:spacing w:before="0" w:line="240" w:lineRule="auto"/>
        <w:ind w:right="20" w:firstLine="700" w:left="2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ru-RU"/>
        </w:rPr>
        <w:t xml:space="preserve">Число вызовов скорой медицинской помощи в Территориальной программе ОМС на 202</w:t>
      </w:r>
      <w:r>
        <w:rPr>
          <w:sz w:val="28"/>
          <w:szCs w:val="28"/>
          <w:highlight w:val="none"/>
          <w:lang w:eastAsia="ru-RU"/>
        </w:rPr>
        <w:t xml:space="preserve">4</w:t>
      </w:r>
      <w:r>
        <w:rPr>
          <w:sz w:val="28"/>
          <w:szCs w:val="28"/>
          <w:highlight w:val="none"/>
          <w:lang w:eastAsia="ru-RU"/>
        </w:rPr>
        <w:t xml:space="preserve"> год запланировано в количестве </w:t>
      </w:r>
      <w:r>
        <w:rPr>
          <w:sz w:val="28"/>
          <w:szCs w:val="28"/>
          <w:highlight w:val="none"/>
          <w:lang w:eastAsia="ru-RU"/>
        </w:rPr>
        <w:t xml:space="preserve">85 156</w:t>
      </w:r>
      <w:r>
        <w:rPr>
          <w:sz w:val="28"/>
          <w:szCs w:val="28"/>
          <w:highlight w:val="none"/>
          <w:lang w:eastAsia="ru-RU"/>
        </w:rPr>
        <w:t xml:space="preserve"> </w:t>
      </w:r>
      <w:r>
        <w:rPr>
          <w:sz w:val="28"/>
          <w:szCs w:val="28"/>
          <w:highlight w:val="none"/>
          <w:lang w:eastAsia="ru-RU"/>
        </w:rPr>
        <w:t xml:space="preserve">вызовов, что на </w:t>
      </w:r>
      <w:r>
        <w:rPr>
          <w:sz w:val="28"/>
          <w:szCs w:val="28"/>
          <w:highlight w:val="none"/>
          <w:lang w:eastAsia="ru-RU"/>
        </w:rPr>
        <w:t xml:space="preserve">3,6</w:t>
      </w:r>
      <w:r>
        <w:rPr>
          <w:sz w:val="28"/>
          <w:szCs w:val="28"/>
          <w:highlight w:val="none"/>
          <w:lang w:eastAsia="ru-RU"/>
        </w:rPr>
        <w:t xml:space="preserve"> </w:t>
      </w:r>
      <w:r>
        <w:rPr>
          <w:sz w:val="28"/>
          <w:szCs w:val="28"/>
          <w:highlight w:val="none"/>
          <w:lang w:eastAsia="ru-RU"/>
        </w:rPr>
        <w:t xml:space="preserve">% </w:t>
      </w:r>
      <w:r>
        <w:rPr>
          <w:sz w:val="28"/>
          <w:szCs w:val="28"/>
          <w:highlight w:val="none"/>
          <w:lang w:eastAsia="ru-RU"/>
        </w:rPr>
        <w:t xml:space="preserve">ниже</w:t>
      </w:r>
      <w:r>
        <w:rPr>
          <w:sz w:val="28"/>
          <w:szCs w:val="28"/>
          <w:highlight w:val="none"/>
          <w:lang w:eastAsia="ru-RU"/>
        </w:rPr>
        <w:t xml:space="preserve"> уровня 202</w:t>
      </w:r>
      <w:r>
        <w:rPr>
          <w:sz w:val="28"/>
          <w:szCs w:val="28"/>
          <w:highlight w:val="none"/>
          <w:lang w:eastAsia="ru-RU"/>
        </w:rPr>
        <w:t xml:space="preserve">3</w:t>
      </w:r>
      <w:r>
        <w:rPr>
          <w:sz w:val="28"/>
          <w:szCs w:val="28"/>
          <w:highlight w:val="none"/>
          <w:lang w:eastAsia="ru-RU"/>
        </w:rPr>
        <w:t xml:space="preserve"> года.</w:t>
      </w:r>
      <w:r>
        <w:rPr>
          <w:sz w:val="28"/>
          <w:szCs w:val="28"/>
          <w:highlight w:val="none"/>
          <w:lang w:eastAsia="ru-RU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67"/>
        <w:pBdr/>
        <w:shd w:val="clear" w:color="auto" w:fill="auto"/>
        <w:spacing w:before="0" w:line="240" w:lineRule="auto"/>
        <w:ind w:right="20" w:firstLine="700" w:left="2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lang w:eastAsia="ru-RU"/>
        </w:rPr>
        <w:t xml:space="preserve">Финансовое обеспечение скорой медицинской помощи вне медицинской организации предусмотрено в Территориальной программе на сумму 1</w:t>
      </w:r>
      <w:r>
        <w:rPr>
          <w:sz w:val="28"/>
          <w:szCs w:val="28"/>
          <w:highlight w:val="none"/>
          <w:lang w:eastAsia="ru-RU"/>
        </w:rPr>
        <w:t xml:space="preserve"> 189,7 </w:t>
      </w:r>
      <w:r>
        <w:rPr>
          <w:sz w:val="28"/>
          <w:szCs w:val="28"/>
          <w:highlight w:val="none"/>
          <w:lang w:eastAsia="ru-RU"/>
        </w:rPr>
        <w:t xml:space="preserve">млн рублей, что на </w:t>
      </w:r>
      <w:r>
        <w:rPr>
          <w:sz w:val="28"/>
          <w:szCs w:val="28"/>
          <w:highlight w:val="none"/>
          <w:lang w:eastAsia="ru-RU"/>
        </w:rPr>
        <w:t xml:space="preserve">12,6</w:t>
      </w:r>
      <w:r>
        <w:rPr>
          <w:sz w:val="28"/>
          <w:szCs w:val="28"/>
          <w:highlight w:val="none"/>
          <w:lang w:eastAsia="ru-RU"/>
        </w:rPr>
        <w:t xml:space="preserve"> % выше уровня 202</w:t>
      </w:r>
      <w:r>
        <w:rPr>
          <w:sz w:val="28"/>
          <w:szCs w:val="28"/>
          <w:highlight w:val="none"/>
          <w:lang w:eastAsia="ru-RU"/>
        </w:rPr>
        <w:t xml:space="preserve">3</w:t>
      </w:r>
      <w:r>
        <w:rPr>
          <w:sz w:val="28"/>
          <w:szCs w:val="28"/>
          <w:highlight w:val="none"/>
          <w:lang w:eastAsia="ru-RU"/>
        </w:rPr>
        <w:t xml:space="preserve"> года.</w:t>
      </w:r>
      <w:r>
        <w:rPr>
          <w:sz w:val="28"/>
          <w:szCs w:val="28"/>
          <w:highlight w:val="none"/>
          <w:lang w:eastAsia="ru-RU"/>
        </w:rPr>
        <w:t xml:space="preserve">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8"/>
        <w:pBdr/>
        <w:spacing/>
        <w:ind w:firstLine="708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В состав тарифа на оплату высокотехнологичной медицинской помощи, включенной в базовую программу, </w:t>
      </w:r>
      <w:r>
        <w:rPr>
          <w:rFonts w:eastAsia="Calibri"/>
          <w:szCs w:val="28"/>
        </w:rPr>
        <w:t xml:space="preserve">наряду с типичными для структуры тарифов по </w:t>
      </w:r>
      <w:r>
        <w:rPr>
          <w:rFonts w:eastAsia="Calibri"/>
          <w:szCs w:val="28"/>
        </w:rPr>
        <w:t xml:space="preserve">обязательно</w:t>
      </w:r>
      <w:r>
        <w:rPr>
          <w:rFonts w:eastAsia="Calibri"/>
          <w:szCs w:val="28"/>
        </w:rPr>
        <w:t xml:space="preserve">му</w:t>
      </w:r>
      <w:r>
        <w:rPr>
          <w:rFonts w:eastAsia="Calibri"/>
          <w:szCs w:val="28"/>
        </w:rPr>
        <w:t xml:space="preserve"> медицинско</w:t>
      </w:r>
      <w:r>
        <w:rPr>
          <w:rFonts w:eastAsia="Calibri"/>
          <w:szCs w:val="28"/>
        </w:rPr>
        <w:t xml:space="preserve">му</w:t>
      </w:r>
      <w:r>
        <w:rPr>
          <w:rFonts w:eastAsia="Calibri"/>
          <w:szCs w:val="28"/>
        </w:rPr>
        <w:t xml:space="preserve"> страховани</w:t>
      </w:r>
      <w:r>
        <w:rPr>
          <w:rFonts w:eastAsia="Calibri"/>
          <w:szCs w:val="28"/>
        </w:rPr>
        <w:t xml:space="preserve">ю расходами, </w:t>
      </w:r>
      <w:r>
        <w:rPr>
          <w:rFonts w:eastAsia="Calibri"/>
          <w:szCs w:val="28"/>
        </w:rPr>
        <w:t xml:space="preserve">включены расходы медицинских организаций </w:t>
      </w:r>
      <w:r>
        <w:rPr>
          <w:rFonts w:eastAsia="Calibri"/>
          <w:szCs w:val="28"/>
        </w:rPr>
        <w:t xml:space="preserve">на приобретение основных средств без ограничения их по стоимости.</w:t>
      </w:r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pStyle w:val="858"/>
        <w:pBdr/>
        <w:spacing/>
        <w:ind w:firstLine="708"/>
        <w:rPr>
          <w:szCs w:val="28"/>
        </w:rPr>
      </w:pPr>
      <w:r>
        <w:rPr>
          <w:szCs w:val="28"/>
        </w:rPr>
        <w:t xml:space="preserve">Территориальная программа на 20</w:t>
      </w:r>
      <w:r>
        <w:rPr>
          <w:szCs w:val="28"/>
        </w:rPr>
        <w:t xml:space="preserve">2</w:t>
      </w:r>
      <w:r>
        <w:rPr>
          <w:szCs w:val="28"/>
        </w:rPr>
        <w:t xml:space="preserve">4</w:t>
      </w:r>
      <w:r>
        <w:rPr>
          <w:szCs w:val="28"/>
        </w:rPr>
        <w:t xml:space="preserve"> год и на плановый период 2025</w:t>
      </w:r>
      <w:r>
        <w:rPr>
          <w:szCs w:val="28"/>
        </w:rPr>
        <w:t xml:space="preserve"> и 2026</w:t>
      </w:r>
      <w:r>
        <w:rPr>
          <w:szCs w:val="28"/>
        </w:rPr>
        <w:t xml:space="preserve"> годов сформирована бездефицитной, сбалансирована по источникам финансирования.</w:t>
      </w:r>
      <w:r>
        <w:rPr>
          <w:szCs w:val="28"/>
        </w:rPr>
      </w:r>
      <w:r>
        <w:rPr>
          <w:szCs w:val="28"/>
        </w:rPr>
      </w:r>
    </w:p>
    <w:p>
      <w:pPr>
        <w:pBdr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настоящего постановления Правительства Камчатского края </w:t>
      </w:r>
      <w:r>
        <w:rPr>
          <w:rFonts w:ascii="Times New Roman" w:hAnsi="Times New Roman" w:cs="Times New Roman"/>
          <w:sz w:val="28"/>
          <w:szCs w:val="28"/>
        </w:rPr>
        <w:t xml:space="preserve">ассигнования предусмотрены в законе о бюджете Камчатского края на 2024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 и 2026</w:t>
      </w:r>
      <w:r>
        <w:rPr>
          <w:rFonts w:ascii="Times New Roman" w:hAnsi="Times New Roman" w:cs="Times New Roman"/>
          <w:sz w:val="28"/>
          <w:szCs w:val="28"/>
        </w:rPr>
        <w:t xml:space="preserve"> годов и дополнительных средств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 краевого бюджета не п</w:t>
      </w:r>
      <w:r>
        <w:rPr>
          <w:rFonts w:ascii="Times New Roman" w:hAnsi="Times New Roman" w:cs="Times New Roman"/>
          <w:sz w:val="28"/>
          <w:szCs w:val="28"/>
        </w:rPr>
        <w:t xml:space="preserve">отреб</w:t>
      </w:r>
      <w:r>
        <w:rPr>
          <w:rFonts w:ascii="Times New Roman" w:hAnsi="Times New Roman" w:cs="Times New Roman"/>
          <w:sz w:val="28"/>
          <w:szCs w:val="28"/>
        </w:rPr>
        <w:t xml:space="preserve">ует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8"/>
        <w:pBdr/>
        <w:spacing/>
        <w:ind w:firstLine="708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Проект постановления </w:t>
      </w:r>
      <w:r>
        <w:rPr>
          <w:rFonts w:eastAsia="Calibri"/>
          <w:szCs w:val="28"/>
        </w:rPr>
        <w:t xml:space="preserve">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до  2</w:t>
      </w:r>
      <w:r>
        <w:rPr>
          <w:rFonts w:eastAsia="Calibri"/>
          <w:szCs w:val="28"/>
        </w:rPr>
        <w:t xml:space="preserve">5</w:t>
      </w:r>
      <w:r>
        <w:rPr>
          <w:rFonts w:eastAsia="Calibri"/>
          <w:szCs w:val="28"/>
        </w:rPr>
        <w:t xml:space="preserve">.1</w:t>
      </w:r>
      <w:r>
        <w:rPr>
          <w:rFonts w:eastAsia="Calibri"/>
          <w:szCs w:val="28"/>
        </w:rPr>
        <w:t xml:space="preserve">2</w:t>
      </w:r>
      <w:r>
        <w:rPr>
          <w:rFonts w:eastAsia="Calibri"/>
          <w:szCs w:val="28"/>
        </w:rPr>
        <w:t xml:space="preserve">.2023 независимой антикоррупционной экспертизы.</w:t>
      </w:r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pStyle w:val="858"/>
        <w:pBdr/>
        <w:spacing/>
        <w:ind w:firstLine="708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Проект постановления не подлежит оценке регулирующего воздействия в соответствии с постановлением Правительства Камчатского края</w:t>
      </w:r>
      <w:r>
        <w:rPr>
          <w:rFonts w:eastAsia="Calibri"/>
          <w:szCs w:val="28"/>
        </w:rPr>
        <w:t xml:space="preserve"> от 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  <w:r>
        <w:rPr>
          <w:rFonts w:eastAsia="Calibri"/>
          <w:szCs w:val="28"/>
        </w:rPr>
      </w:r>
      <w:r>
        <w:rPr>
          <w:rFonts w:eastAsia="Calibri"/>
          <w:szCs w:val="28"/>
        </w:rPr>
      </w:r>
    </w:p>
    <w:p>
      <w:pPr>
        <w:pBdr/>
        <w:spacing/>
        <w:ind/>
        <w:rPr/>
      </w:pPr>
      <w:r/>
      <w:r/>
    </w:p>
    <w:sectPr>
      <w:headerReference w:type="default" r:id="rId9"/>
      <w:footnotePr/>
      <w:endnotePr/>
      <w:type w:val="nextPage"/>
      <w:pgSz w:h="16838" w:orient="landscape" w:w="11906"/>
      <w:pgMar w:top="993" w:right="567" w:bottom="993" w:left="1418" w:header="708" w:footer="708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96859287"/>
      <w:docPartObj>
        <w:docPartGallery w:val="Page Numbers (Top of Page)"/>
        <w:docPartUnique w:val="true"/>
      </w:docPartObj>
      <w:rPr/>
    </w:sdtPr>
    <w:sdtContent>
      <w:p>
        <w:pPr>
          <w:pStyle w:val="869"/>
          <w:pBdr/>
          <w:spacing/>
          <w:ind/>
          <w:jc w:val="center"/>
          <w:rPr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86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-"/>
      <w:numFmt w:val="bullet"/>
      <w:pPr>
        <w:pBdr/>
        <w:spacing/>
        <w:ind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  <w:start w:val="1"/>
      <w:suff w:val="tab"/>
    </w:lvl>
    <w:lvl w:ilvl="1">
      <w:isLgl w:val="false"/>
      <w:lvlJc w:val="left"/>
      <w:lvlText w:val="o"/>
      <w:numFmt w:val="decimal"/>
      <w:pPr>
        <w:pBdr/>
        <w:spacing/>
        <w:ind/>
      </w:pPr>
      <w:rPr/>
      <w:start w:val="1"/>
      <w:suff w:val="tab"/>
    </w:lvl>
    <w:lvl w:ilvl="2">
      <w:isLgl w:val="false"/>
      <w:lvlJc w:val="left"/>
      <w:lvlText w:val="§"/>
      <w:numFmt w:val="decimal"/>
      <w:pPr>
        <w:pBdr/>
        <w:spacing/>
        <w:ind/>
      </w:pPr>
      <w:rPr/>
      <w:start w:val="1"/>
      <w:suff w:val="tab"/>
    </w:lvl>
    <w:lvl w:ilvl="3">
      <w:isLgl w:val="false"/>
      <w:lvlJc w:val="left"/>
      <w:lvlText w:val="·"/>
      <w:numFmt w:val="decimal"/>
      <w:pPr>
        <w:pBdr/>
        <w:spacing/>
        <w:ind/>
      </w:pPr>
      <w:rPr/>
      <w:start w:val="1"/>
      <w:suff w:val="tab"/>
    </w:lvl>
    <w:lvl w:ilvl="4">
      <w:isLgl w:val="false"/>
      <w:lvlJc w:val="left"/>
      <w:lvlText w:val="o"/>
      <w:numFmt w:val="decimal"/>
      <w:pPr>
        <w:pBdr/>
        <w:spacing/>
        <w:ind/>
      </w:pPr>
      <w:rPr/>
      <w:start w:val="1"/>
      <w:suff w:val="tab"/>
    </w:lvl>
    <w:lvl w:ilvl="5">
      <w:isLgl w:val="false"/>
      <w:lvlJc w:val="left"/>
      <w:lvlText w:val="§"/>
      <w:numFmt w:val="decimal"/>
      <w:pPr>
        <w:pBdr/>
        <w:spacing/>
        <w:ind/>
      </w:pPr>
      <w:rPr/>
      <w:start w:val="1"/>
      <w:suff w:val="tab"/>
    </w:lvl>
    <w:lvl w:ilvl="6">
      <w:isLgl w:val="false"/>
      <w:lvlJc w:val="left"/>
      <w:lvlText w:val="·"/>
      <w:numFmt w:val="decimal"/>
      <w:pPr>
        <w:pBdr/>
        <w:spacing/>
        <w:ind/>
      </w:pPr>
      <w:rPr/>
      <w:start w:val="1"/>
      <w:suff w:val="tab"/>
    </w:lvl>
    <w:lvl w:ilvl="7">
      <w:isLgl w:val="false"/>
      <w:lvlJc w:val="left"/>
      <w:lvlText w:val="o"/>
      <w:numFmt w:val="decimal"/>
      <w:pPr>
        <w:pBdr/>
        <w:spacing/>
        <w:ind/>
      </w:pPr>
      <w:rPr/>
      <w:start w:val="1"/>
      <w:suff w:val="tab"/>
    </w:lvl>
    <w:lvl w:ilvl="8">
      <w:isLgl w:val="false"/>
      <w:lvlJc w:val="left"/>
      <w:lvlText w:val="§"/>
      <w:numFmt w:val="decimal"/>
      <w:pPr>
        <w:pBdr/>
        <w:spacing/>
        <w:ind/>
      </w:pPr>
      <w:rPr/>
      <w:start w:val="1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4"/>
    <w:next w:val="854"/>
    <w:link w:val="681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5"/>
    <w:link w:val="680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682">
    <w:name w:val="Heading 2"/>
    <w:basedOn w:val="854"/>
    <w:next w:val="854"/>
    <w:link w:val="683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basedOn w:val="855"/>
    <w:link w:val="682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684">
    <w:name w:val="Heading 3"/>
    <w:basedOn w:val="854"/>
    <w:next w:val="854"/>
    <w:link w:val="685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basedOn w:val="855"/>
    <w:link w:val="68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686">
    <w:name w:val="Heading 4"/>
    <w:basedOn w:val="854"/>
    <w:next w:val="854"/>
    <w:link w:val="687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basedOn w:val="855"/>
    <w:link w:val="686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4"/>
    <w:next w:val="854"/>
    <w:link w:val="689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basedOn w:val="855"/>
    <w:link w:val="688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4"/>
    <w:next w:val="854"/>
    <w:link w:val="691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basedOn w:val="855"/>
    <w:link w:val="69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4"/>
    <w:next w:val="854"/>
    <w:link w:val="693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basedOn w:val="855"/>
    <w:link w:val="692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4"/>
    <w:next w:val="854"/>
    <w:link w:val="695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basedOn w:val="855"/>
    <w:link w:val="694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4"/>
    <w:next w:val="854"/>
    <w:link w:val="697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basedOn w:val="855"/>
    <w:link w:val="696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4"/>
    <w:uiPriority w:val="34"/>
    <w:qFormat/>
    <w:pPr>
      <w:pBdr/>
      <w:spacing/>
      <w:ind w:left="720"/>
      <w:contextualSpacing w:val="true"/>
    </w:pPr>
  </w:style>
  <w:style w:type="paragraph" w:styleId="699">
    <w:name w:val="No Spacing"/>
    <w:uiPriority w:val="1"/>
    <w:qFormat/>
    <w:pPr>
      <w:pBdr/>
      <w:spacing w:after="0" w:before="0" w:line="240" w:lineRule="auto"/>
      <w:ind/>
    </w:pPr>
  </w:style>
  <w:style w:type="paragraph" w:styleId="700">
    <w:name w:val="Title"/>
    <w:basedOn w:val="854"/>
    <w:next w:val="854"/>
    <w:link w:val="701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01">
    <w:name w:val="Title Char"/>
    <w:basedOn w:val="855"/>
    <w:link w:val="700"/>
    <w:uiPriority w:val="10"/>
    <w:pPr>
      <w:pBdr/>
      <w:spacing/>
      <w:ind/>
    </w:pPr>
    <w:rPr>
      <w:sz w:val="48"/>
      <w:szCs w:val="48"/>
    </w:rPr>
  </w:style>
  <w:style w:type="paragraph" w:styleId="702">
    <w:name w:val="Subtitle"/>
    <w:basedOn w:val="854"/>
    <w:next w:val="854"/>
    <w:link w:val="703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03">
    <w:name w:val="Subtitle Char"/>
    <w:basedOn w:val="855"/>
    <w:link w:val="702"/>
    <w:uiPriority w:val="11"/>
    <w:pPr>
      <w:pBdr/>
      <w:spacing/>
      <w:ind/>
    </w:pPr>
    <w:rPr>
      <w:sz w:val="24"/>
      <w:szCs w:val="24"/>
    </w:rPr>
  </w:style>
  <w:style w:type="paragraph" w:styleId="704">
    <w:name w:val="Quote"/>
    <w:basedOn w:val="854"/>
    <w:next w:val="854"/>
    <w:link w:val="705"/>
    <w:uiPriority w:val="29"/>
    <w:qFormat/>
    <w:pPr>
      <w:pBdr/>
      <w:spacing/>
      <w:ind w:right="720" w:left="720"/>
    </w:pPr>
    <w:rPr>
      <w:i/>
    </w:rPr>
  </w:style>
  <w:style w:type="character" w:styleId="705">
    <w:name w:val="Quote Char"/>
    <w:link w:val="704"/>
    <w:uiPriority w:val="29"/>
    <w:pPr>
      <w:pBdr/>
      <w:spacing/>
      <w:ind/>
    </w:pPr>
    <w:rPr>
      <w:i/>
    </w:rPr>
  </w:style>
  <w:style w:type="paragraph" w:styleId="706">
    <w:name w:val="Intense Quote"/>
    <w:basedOn w:val="854"/>
    <w:next w:val="854"/>
    <w:link w:val="70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07">
    <w:name w:val="Intense Quote Char"/>
    <w:link w:val="706"/>
    <w:uiPriority w:val="30"/>
    <w:pPr>
      <w:pBdr/>
      <w:spacing/>
      <w:ind/>
    </w:pPr>
    <w:rPr>
      <w:i/>
    </w:rPr>
  </w:style>
  <w:style w:type="character" w:styleId="708">
    <w:name w:val="Header Char"/>
    <w:basedOn w:val="855"/>
    <w:link w:val="869"/>
    <w:uiPriority w:val="99"/>
    <w:pPr>
      <w:pBdr/>
      <w:spacing/>
      <w:ind/>
    </w:pPr>
  </w:style>
  <w:style w:type="character" w:styleId="709">
    <w:name w:val="Footer Char"/>
    <w:basedOn w:val="855"/>
    <w:link w:val="871"/>
    <w:uiPriority w:val="99"/>
    <w:pPr>
      <w:pBdr/>
      <w:spacing/>
      <w:ind/>
    </w:pPr>
  </w:style>
  <w:style w:type="paragraph" w:styleId="710">
    <w:name w:val="Caption"/>
    <w:basedOn w:val="854"/>
    <w:next w:val="854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871"/>
    <w:uiPriority w:val="99"/>
    <w:pPr>
      <w:pBdr/>
      <w:spacing/>
      <w:ind/>
    </w:pPr>
  </w:style>
  <w:style w:type="table" w:styleId="712">
    <w:name w:val="Table Grid Light"/>
    <w:basedOn w:val="8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Plain Table 1"/>
    <w:basedOn w:val="8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Plain Table 2"/>
    <w:basedOn w:val="8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Plain Table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Plain Table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Plain Table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1 Light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1 Light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1 Light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1 Light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1 Light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1 Light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1 Light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2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2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2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2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2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2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3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3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Grid Table 3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Grid Table 3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Grid Table 3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Grid Table 3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Grid Table 4"/>
    <w:basedOn w:val="8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Grid Table 4 - Accent 1"/>
    <w:basedOn w:val="8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1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Grid Table 4 - Accent 2"/>
    <w:basedOn w:val="8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Grid Table 4 - Accent 3"/>
    <w:basedOn w:val="8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Grid Table 4 - Accent 4"/>
    <w:basedOn w:val="8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Grid Table 4 - Accent 5"/>
    <w:basedOn w:val="8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Grid Table 4 - Accent 6"/>
    <w:basedOn w:val="8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Grid Table 5 Dark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Grid Table 5 Dark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dc5e0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Grid Table 5 Dark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1ada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Grid Table 5 Dark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dfb2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Grid Table 5 Dark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4b7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5 Dark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bd9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5 Dark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d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6 Colorful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6 Colorful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70a3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6 Colorful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6 Colorful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0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6 Colorful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6 Colorful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6 Colorful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777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7 Colorful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7 Colorful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ae5f1" w:themeFill="accent1" w:themeFillTint="34"/>
        <w:tcBorders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7 Colorful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7 Colorful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7 Colorful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7 Colorful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7 Colorful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Horz">
      <w:rPr>
        <w:rFonts w:ascii="Arial" w:hAnsi="Arial"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1 Light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1 Light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1 Light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1 Light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1 Light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1 Light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1 Light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2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2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2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2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2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2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3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3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st Table 3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st Table 3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st Table 3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st Table 3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st Table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st Table 4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st Table 4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List Table 4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List Table 4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List Table 4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List Table 4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List Table 5 Dark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List Table 5 Dark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List Table 5 Dark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List Table 5 Dark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List Table 5 Dark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5 Dark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5 Dark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6 Colorful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6 Colorful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a4b71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6 Colorful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c3a37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6 Colorful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8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6 Colorful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2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6 Colorful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a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6 Colorful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9680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7 Colorful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7 Colorful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e0ee" w:themeFill="accent1" w:themeFillTint="40"/>
        <w:tcBorders/>
      </w:tcPr>
    </w:tblStylePr>
    <w:tblStylePr w:type="band2Horz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a4b71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7 Colorful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7 Colorful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7 Colorful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7" w:themeFill="accent4" w:themeFillTint="40"/>
        <w:tcBorders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7 Colorful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1eaf0" w:themeFill="accent5" w:themeFillTint="40"/>
        <w:tcBorders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7 Colorful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ce4d1" w:themeFill="accent6" w:themeFillTint="40"/>
        <w:tcBorders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ned - Accent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ned - Accent 1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ned - Accent 2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ned - Accent 3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ned - Accent 4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ned - Accent 5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ned - Accent 6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Bordered &amp; Lined - Accent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Bordered &amp; Lined - Accent 1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7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d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Bordered &amp; Lined - Accent 2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2dcdb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9969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Bordered &amp; Lined - Accent 3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af0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a59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Bordered &amp; Lined - Accent 4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6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Bordered &amp; Lined - Accent 5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Bordered &amp; Lined - Accent 6"/>
    <w:basedOn w:val="8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9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Bordered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Bordered - Accent 1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Bordered - Accent 2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Bordered - Accent 3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Bordered - Accent 4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Bordered - Accent 5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Bordered - Accent 6"/>
    <w:basedOn w:val="8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38">
    <w:name w:val="Footnote Text Char"/>
    <w:link w:val="837"/>
    <w:uiPriority w:val="99"/>
    <w:pPr>
      <w:pBdr/>
      <w:spacing/>
      <w:ind/>
    </w:pPr>
    <w:rPr>
      <w:sz w:val="18"/>
    </w:rPr>
  </w:style>
  <w:style w:type="character" w:styleId="839">
    <w:name w:val="footnote reference"/>
    <w:basedOn w:val="855"/>
    <w:uiPriority w:val="99"/>
    <w:unhideWhenUsed/>
    <w:pPr>
      <w:pBdr/>
      <w:spacing/>
      <w:ind/>
    </w:pPr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41">
    <w:name w:val="Endnote Text Char"/>
    <w:link w:val="840"/>
    <w:uiPriority w:val="99"/>
    <w:pPr>
      <w:pBdr/>
      <w:spacing/>
      <w:ind/>
    </w:pPr>
    <w:rPr>
      <w:sz w:val="20"/>
    </w:rPr>
  </w:style>
  <w:style w:type="character" w:styleId="842">
    <w:name w:val="endnote reference"/>
    <w:basedOn w:val="855"/>
    <w:uiPriority w:val="99"/>
    <w:semiHidden/>
    <w:unhideWhenUsed/>
    <w:pPr>
      <w:pBdr/>
      <w:spacing/>
      <w:ind/>
    </w:pPr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pBdr/>
      <w:spacing w:after="57"/>
      <w:ind w:right="0" w:firstLine="0" w:left="0"/>
    </w:pPr>
  </w:style>
  <w:style w:type="paragraph" w:styleId="844">
    <w:name w:val="toc 2"/>
    <w:basedOn w:val="854"/>
    <w:next w:val="854"/>
    <w:uiPriority w:val="39"/>
    <w:unhideWhenUsed/>
    <w:pPr>
      <w:pBdr/>
      <w:spacing w:after="57"/>
      <w:ind w:right="0" w:firstLine="0" w:left="283"/>
    </w:pPr>
  </w:style>
  <w:style w:type="paragraph" w:styleId="845">
    <w:name w:val="toc 3"/>
    <w:basedOn w:val="854"/>
    <w:next w:val="854"/>
    <w:uiPriority w:val="39"/>
    <w:unhideWhenUsed/>
    <w:pPr>
      <w:pBdr/>
      <w:spacing w:after="57"/>
      <w:ind w:right="0" w:firstLine="0" w:left="567"/>
    </w:pPr>
  </w:style>
  <w:style w:type="paragraph" w:styleId="846">
    <w:name w:val="toc 4"/>
    <w:basedOn w:val="854"/>
    <w:next w:val="854"/>
    <w:uiPriority w:val="39"/>
    <w:unhideWhenUsed/>
    <w:pPr>
      <w:pBdr/>
      <w:spacing w:after="57"/>
      <w:ind w:right="0" w:firstLine="0" w:left="850"/>
    </w:pPr>
  </w:style>
  <w:style w:type="paragraph" w:styleId="847">
    <w:name w:val="toc 5"/>
    <w:basedOn w:val="854"/>
    <w:next w:val="854"/>
    <w:uiPriority w:val="39"/>
    <w:unhideWhenUsed/>
    <w:pPr>
      <w:pBdr/>
      <w:spacing w:after="57"/>
      <w:ind w:right="0" w:firstLine="0" w:left="1134"/>
    </w:pPr>
  </w:style>
  <w:style w:type="paragraph" w:styleId="848">
    <w:name w:val="toc 6"/>
    <w:basedOn w:val="854"/>
    <w:next w:val="854"/>
    <w:uiPriority w:val="39"/>
    <w:unhideWhenUsed/>
    <w:pPr>
      <w:pBdr/>
      <w:spacing w:after="57"/>
      <w:ind w:right="0" w:firstLine="0" w:left="1417"/>
    </w:pPr>
  </w:style>
  <w:style w:type="paragraph" w:styleId="849">
    <w:name w:val="toc 7"/>
    <w:basedOn w:val="854"/>
    <w:next w:val="854"/>
    <w:uiPriority w:val="39"/>
    <w:unhideWhenUsed/>
    <w:pPr>
      <w:pBdr/>
      <w:spacing w:after="57"/>
      <w:ind w:right="0" w:firstLine="0" w:left="1701"/>
    </w:pPr>
  </w:style>
  <w:style w:type="paragraph" w:styleId="850">
    <w:name w:val="toc 8"/>
    <w:basedOn w:val="854"/>
    <w:next w:val="854"/>
    <w:uiPriority w:val="39"/>
    <w:unhideWhenUsed/>
    <w:pPr>
      <w:pBdr/>
      <w:spacing w:after="57"/>
      <w:ind w:right="0" w:firstLine="0" w:left="1984"/>
    </w:pPr>
  </w:style>
  <w:style w:type="paragraph" w:styleId="851">
    <w:name w:val="toc 9"/>
    <w:basedOn w:val="854"/>
    <w:next w:val="854"/>
    <w:uiPriority w:val="39"/>
    <w:unhideWhenUsed/>
    <w:pPr>
      <w:pBdr/>
      <w:spacing w:after="57"/>
      <w:ind w:right="0" w:firstLine="0" w:left="2268"/>
    </w:pPr>
  </w:style>
  <w:style w:type="paragraph" w:styleId="852">
    <w:name w:val="TOC Heading"/>
    <w:uiPriority w:val="39"/>
    <w:unhideWhenUsed/>
    <w:pPr>
      <w:pBdr/>
      <w:spacing/>
      <w:ind/>
    </w:pPr>
  </w:style>
  <w:style w:type="paragraph" w:styleId="853">
    <w:name w:val="table of figures"/>
    <w:basedOn w:val="854"/>
    <w:next w:val="854"/>
    <w:uiPriority w:val="99"/>
    <w:unhideWhenUsed/>
    <w:pPr>
      <w:pBdr/>
      <w:spacing w:after="0" w:afterAutospacing="0"/>
      <w:ind/>
    </w:pPr>
  </w:style>
  <w:style w:type="paragraph" w:styleId="854" w:default="1">
    <w:name w:val="Normal"/>
    <w:qFormat/>
    <w:pPr>
      <w:pBdr/>
      <w:spacing w:after="160" w:line="259" w:lineRule="auto"/>
      <w:ind/>
    </w:pPr>
  </w:style>
  <w:style w:type="character" w:styleId="855" w:default="1">
    <w:name w:val="Default Paragraph Font"/>
    <w:uiPriority w:val="1"/>
    <w:semiHidden/>
    <w:unhideWhenUsed/>
    <w:pPr>
      <w:pBdr/>
      <w:spacing/>
      <w:ind/>
    </w:pPr>
  </w:style>
  <w:style w:type="table" w:styleId="8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7" w:default="1">
    <w:name w:val="No List"/>
    <w:uiPriority w:val="99"/>
    <w:semiHidden/>
    <w:unhideWhenUsed/>
    <w:pPr>
      <w:pBdr/>
      <w:spacing/>
      <w:ind/>
    </w:pPr>
  </w:style>
  <w:style w:type="paragraph" w:styleId="858">
    <w:name w:val="Body Text Indent"/>
    <w:basedOn w:val="854"/>
    <w:link w:val="859"/>
    <w:pPr>
      <w:pBdr/>
      <w:spacing w:after="0" w:line="240" w:lineRule="auto"/>
      <w:ind w:firstLine="480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59" w:customStyle="1">
    <w:name w:val="Основной текст с отступом Знак"/>
    <w:basedOn w:val="855"/>
    <w:link w:val="858"/>
    <w:pPr>
      <w:pBdr/>
      <w:spacing/>
      <w:ind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0">
    <w:name w:val="Body Text"/>
    <w:basedOn w:val="854"/>
    <w:link w:val="861"/>
    <w:uiPriority w:val="99"/>
    <w:semiHidden/>
    <w:unhideWhenUsed/>
    <w:pPr>
      <w:pBdr/>
      <w:spacing w:after="120"/>
      <w:ind/>
    </w:pPr>
  </w:style>
  <w:style w:type="character" w:styleId="861" w:customStyle="1">
    <w:name w:val="Основной текст Знак"/>
    <w:basedOn w:val="855"/>
    <w:link w:val="860"/>
    <w:uiPriority w:val="99"/>
    <w:semiHidden/>
    <w:pPr>
      <w:pBdr/>
      <w:spacing/>
      <w:ind/>
    </w:pPr>
  </w:style>
  <w:style w:type="table" w:styleId="862">
    <w:name w:val="Table Grid"/>
    <w:basedOn w:val="856"/>
    <w:uiPriority w:val="5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63">
    <w:name w:val="Balloon Text"/>
    <w:basedOn w:val="854"/>
    <w:link w:val="864"/>
    <w:uiPriority w:val="99"/>
    <w:semiHidden/>
    <w:unhideWhenUsed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character" w:styleId="864" w:customStyle="1">
    <w:name w:val="Текст выноски Знак"/>
    <w:basedOn w:val="855"/>
    <w:link w:val="863"/>
    <w:uiPriority w:val="99"/>
    <w:semiHidden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865" w:customStyle="1">
    <w:name w:val="Основной текст_"/>
    <w:basedOn w:val="855"/>
    <w:link w:val="867"/>
    <w:pPr>
      <w:pBdr/>
      <w:spacing/>
      <w:ind/>
    </w:pPr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66" w:customStyle="1">
    <w:name w:val="Основной текст3"/>
    <w:basedOn w:val="865"/>
    <w:pPr>
      <w:pBdr/>
      <w:spacing/>
      <w:ind/>
    </w:pPr>
    <w:rPr>
      <w:rFonts w:ascii="Times New Roman" w:hAnsi="Times New Roman" w:eastAsia="Times New Roman" w:cs="Times New Roman"/>
      <w:color w:val="000000"/>
      <w:spacing w:val="0"/>
      <w:position w:val="0"/>
      <w:sz w:val="26"/>
      <w:szCs w:val="26"/>
      <w:u w:val="single"/>
      <w:shd w:val="clear" w:color="auto" w:fill="ffffff"/>
      <w:lang w:val="ru-RU" w:eastAsia="ru-RU" w:bidi="ru-RU"/>
    </w:rPr>
  </w:style>
  <w:style w:type="paragraph" w:styleId="867" w:customStyle="1">
    <w:name w:val="Основной текст6"/>
    <w:basedOn w:val="854"/>
    <w:link w:val="865"/>
    <w:pPr>
      <w:widowControl w:val="false"/>
      <w:pBdr/>
      <w:shd w:val="clear" w:color="auto" w:fill="ffffff"/>
      <w:spacing w:after="0" w:before="60" w:line="0" w:lineRule="atLeast"/>
      <w:ind w:hanging="1480"/>
      <w:jc w:val="both"/>
    </w:pPr>
    <w:rPr>
      <w:rFonts w:ascii="Times New Roman" w:hAnsi="Times New Roman" w:eastAsia="Times New Roman" w:cs="Times New Roman"/>
      <w:sz w:val="26"/>
      <w:szCs w:val="26"/>
    </w:rPr>
  </w:style>
  <w:style w:type="character" w:styleId="868" w:customStyle="1">
    <w:name w:val="Основной текст5"/>
    <w:basedOn w:val="865"/>
    <w:pPr>
      <w:pBdr/>
      <w:spacing/>
      <w:ind/>
    </w:pPr>
    <w:rPr>
      <w:rFonts w:ascii="Times New Roman" w:hAnsi="Times New Roman" w:eastAsia="Times New Roman" w:cs="Times New Roman"/>
      <w:color w:val="000000"/>
      <w:spacing w:val="0"/>
      <w:position w:val="0"/>
      <w:sz w:val="26"/>
      <w:szCs w:val="26"/>
      <w:shd w:val="clear" w:color="auto" w:fill="ffffff"/>
      <w:lang w:val="en-US" w:eastAsia="en-US" w:bidi="en-US"/>
    </w:rPr>
  </w:style>
  <w:style w:type="paragraph" w:styleId="869">
    <w:name w:val="Header"/>
    <w:basedOn w:val="854"/>
    <w:link w:val="870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870" w:customStyle="1">
    <w:name w:val="Верхний колонтитул Знак"/>
    <w:basedOn w:val="855"/>
    <w:link w:val="869"/>
    <w:uiPriority w:val="99"/>
    <w:pPr>
      <w:pBdr/>
      <w:spacing/>
      <w:ind/>
    </w:pPr>
  </w:style>
  <w:style w:type="paragraph" w:styleId="871">
    <w:name w:val="Footer"/>
    <w:basedOn w:val="854"/>
    <w:link w:val="872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character" w:styleId="872" w:customStyle="1">
    <w:name w:val="Нижний колонтитул Знак"/>
    <w:basedOn w:val="855"/>
    <w:link w:val="871"/>
    <w:uiPriority w:val="99"/>
    <w:pPr>
      <w:pBdr/>
      <w:spacing/>
      <w:ind/>
    </w:pPr>
  </w:style>
  <w:style w:type="paragraph" w:styleId="873">
    <w:name w:val="Body Text 2"/>
    <w:basedOn w:val="854"/>
    <w:link w:val="874"/>
    <w:unhideWhenUsed/>
    <w:pPr>
      <w:pBdr/>
      <w:spacing w:after="120" w:line="480" w:lineRule="auto"/>
      <w:ind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4" w:customStyle="1">
    <w:name w:val="Основной текст 2 Знак"/>
    <w:basedOn w:val="855"/>
    <w:link w:val="873"/>
    <w:pPr>
      <w:pBdr/>
      <w:spacing/>
      <w:ind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5" w:customStyle="1">
    <w:name w:val="ConsPlusNormal"/>
    <w:pPr>
      <w:widowControl w:val="false"/>
      <w:pBdr/>
      <w:spacing w:after="0" w:line="240" w:lineRule="auto"/>
      <w:ind/>
    </w:pPr>
    <w:rPr>
      <w:rFonts w:ascii="Arial" w:hAnsi="Arial" w:cs="Arial" w:eastAsiaTheme="minorEastAsia"/>
      <w:sz w:val="20"/>
      <w:lang w:eastAsia="ru-RU"/>
    </w:rPr>
  </w:style>
  <w:style w:type="paragraph" w:styleId="876" w:customStyle="1">
    <w:name w:val="ConsPlusTitle"/>
    <w:pPr>
      <w:widowControl w:val="false"/>
      <w:pBdr/>
      <w:spacing w:after="0" w:line="240" w:lineRule="auto"/>
      <w:ind/>
    </w:pPr>
    <w:rPr>
      <w:rFonts w:ascii="Arial" w:hAnsi="Arial" w:cs="Arial" w:eastAsiaTheme="minorEastAsia"/>
      <w:b/>
      <w:sz w:val="20"/>
      <w:lang w:eastAsia="ru-RU"/>
    </w:rPr>
  </w:style>
  <w:style w:type="character" w:styleId="877">
    <w:name w:val="Hyperlink"/>
    <w:basedOn w:val="855"/>
    <w:uiPriority w:val="99"/>
    <w:semiHidden/>
    <w:unhideWhenUsed/>
    <w:pPr>
      <w:pBdr/>
      <w:spacing/>
      <w:ind/>
    </w:pPr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F2253-C41F-4243-9B6C-1022A17A1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ONLYOFFICE/7.5.1.23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Плукчи Андрей Николаевич</dc:creator>
  <cp:revision>5</cp:revision>
  <dcterms:created xsi:type="dcterms:W3CDTF">2023-12-10T21:28:00Z</dcterms:created>
  <dcterms:modified xsi:type="dcterms:W3CDTF">2023-12-11T06:24:22Z</dcterms:modified>
</cp:coreProperties>
</file>