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 проекту постановления Правительства Камчатского края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«О внесении изменений в приложение к постановлению Правительства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Камчатского края от 26.12.2022 № 720-П «Об утверждении Территориальной программы государственных гарантий бесплатного оказания гражданам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медицинской помощи на территории Камчатского края на 2023 год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и на плановый период 2024 и 2025 годов» (далее – Проект постановления)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разработан во исполнение пункта 4 решения Комиссии по разработке территориальной программы обязательного медицинского страхования в Камчатском крае (протокол от 19.10.2023 № 6/2023) в целях обеспечения рационального и эффективного расходования средств обязательного медицинского страхования, с учетом прогнозируемого выполнения плановых объемов медицинской помощи и их финансового обеспечения.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Проектом постановления предусмотрена корректировка нормативов объема медицинской помощи, нормативов финансовых затрат на единицу объема медицинской помощи, средних подушевых нормативов финансирования на 1 застрахованное лицо и финансового обеспечения медицинской помощи по видам медицинской помощи на основании анализа выполненных объемов медицинской помощи и финансового обеспечения медицинской помощи за 9 месяцев 2023 года в пределах среднего подушевого норматива финансирования территориальной программы обязательного медицинского страхования на 1 застрахованное лицо.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потребности застрахованных лиц в объемах медицинской помощи Проектом постановления предусмотрено увеличение норматива объема посещений с иной целью в амбулаторных условиях на 1 застрахованное лицо, увеличение норматива объема специализированной медицинской помощи по профилю «онкология» в стационарных условиях, а также увеличение нормативов объема отдельных диагностических услуг (компьютерная томография, магнитно-резонансная томография, ультразвуковое исследование сердечно-сосудистой системы, эндоскопические исследования, патолого-анатомические исследования биопсийного (операционного) материала с целью диагностики онкологических заболеваний и подбора  противоопухолевой лекарственной терапии) с соответствующими изменениями финансового обеспечения медицинской помощи </w:t>
      </w:r>
      <w:r>
        <w:rPr>
          <w:szCs w:val="28"/>
        </w:rPr>
        <w:t>по видам медицинской помощи</w:t>
      </w:r>
      <w:r>
        <w:rPr>
          <w:szCs w:val="28"/>
        </w:rPr>
        <w:t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Средние нормативы финансовых затрат за единицу объема медицинской помощи по профилю «онкология» в стационарных условиях и в условиях дневного стационара скорректированы исходя из стоимости случая оказания медицинской помощи, рассчитанного в соответствии с методическими рекомендациями по способам оплаты медицинской помощи по обязательному медицинскому страхованию на 2023 год.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Изменения нормативов объема медицинской помощи и нормативов финансовых затрат за единицу объема медицинской помощи не приведет к ограничению в доступности медицинской помощи по территориальной программе обязательного медицинского страхования на территории Камчатского края.  </w:t>
      </w:r>
    </w:p>
    <w:p>
      <w:pPr>
        <w:pStyle w:val="Normal"/>
        <w:ind w:firstLine="709"/>
        <w:jc w:val="both"/>
        <w:rPr>
          <w:szCs w:val="28"/>
        </w:rPr>
      </w:pPr>
      <w:r>
        <w:rPr/>
        <w:t xml:space="preserve">Также Проектом постановления предусмотрена корректировка нормативов финансовых затрат за единицу объема медицинской помощи в соответствии с лимитами бюджетных обязательств, доведенных до Министерства здравоохранения Камчатского края, по состоянию на 20.10.2023 года, по мероприятиям Территориальной программы, финансовое обеспечение которых предусмотрено за счет средств краевого бюджета. </w:t>
      </w:r>
    </w:p>
    <w:p>
      <w:pPr>
        <w:pStyle w:val="Normal"/>
        <w:ind w:firstLine="709"/>
        <w:jc w:val="both"/>
        <w:rPr/>
      </w:pPr>
      <w:r>
        <w:rPr>
          <w:szCs w:val="28"/>
        </w:rPr>
        <w:t>Для реа</w:t>
      </w:r>
      <w:r>
        <w:rPr/>
        <w:t>лизации настоящего постановления Правительства Камчатского края не потребуются дополнительные средства краевого бюджета.</w:t>
      </w:r>
    </w:p>
    <w:p>
      <w:pPr>
        <w:pStyle w:val="Normal"/>
        <w:suppressAutoHyphens w:val="true"/>
        <w:ind w:firstLine="709"/>
        <w:jc w:val="both"/>
        <w:rPr/>
      </w:pPr>
      <w:r>
        <w:rPr/>
        <w:t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>
        <w:rPr>
          <w:lang w:val="en-US"/>
        </w:rPr>
        <w:t>p</w:t>
      </w:r>
      <w:r>
        <w:rPr/>
        <w:t>://npaproject.kamgov.ru) для обеспечения возможности проведения в срок</w:t>
        <w:br/>
        <w:t>до 03.11.2023 независимой антикоррупционной экспертизы.</w:t>
      </w:r>
    </w:p>
    <w:p>
      <w:pPr>
        <w:pStyle w:val="Normal"/>
        <w:suppressAutoHyphens w:val="true"/>
        <w:ind w:firstLine="709"/>
        <w:jc w:val="both"/>
        <w:rPr/>
      </w:pPr>
      <w:r>
        <w:rPr/>
        <w:t>Проект постановления не подлежит оценке регулирующего воздействия в соответствии с постановлением Правительства Камчатского края от 28.09.2022</w:t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>
      <w:headerReference w:type="default" r:id="rId2"/>
      <w:headerReference w:type="first" r:id="rId3"/>
      <w:type w:val="nextPage"/>
      <w:pgSz w:w="11906" w:h="16838"/>
      <w:pgMar w:left="1440" w:right="551" w:gutter="0" w:header="780" w:top="1350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065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e0225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a0651"/>
    <w:rPr/>
  </w:style>
  <w:style w:type="character" w:styleId="Style13" w:customStyle="1">
    <w:name w:val="Основной текст с отступом Знак"/>
    <w:uiPriority w:val="99"/>
    <w:qFormat/>
    <w:rsid w:val="00512aeb"/>
    <w:rPr>
      <w:sz w:val="28"/>
      <w:lang w:val="ru-RU" w:eastAsia="ru-RU" w:bidi="ar-SA"/>
    </w:rPr>
  </w:style>
  <w:style w:type="character" w:styleId="Style14">
    <w:name w:val="Hyperlink"/>
    <w:rsid w:val="0023360d"/>
    <w:rPr>
      <w:color w:val="0000FF"/>
      <w:u w:val="single"/>
    </w:rPr>
  </w:style>
  <w:style w:type="character" w:styleId="2" w:customStyle="1">
    <w:name w:val="Основной текст 2 Знак"/>
    <w:link w:val="BodyText2"/>
    <w:qFormat/>
    <w:rsid w:val="00002110"/>
    <w:rPr>
      <w:sz w:val="28"/>
    </w:rPr>
  </w:style>
  <w:style w:type="character" w:styleId="Style15" w:customStyle="1">
    <w:name w:val="Текст выноски Знак"/>
    <w:link w:val="BalloonText"/>
    <w:uiPriority w:val="99"/>
    <w:semiHidden/>
    <w:qFormat/>
    <w:rsid w:val="0002051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8a065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nsPlusNormal" w:customStyle="1">
    <w:name w:val="ConsPlusNormal"/>
    <w:qFormat/>
    <w:rsid w:val="008a065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a065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Текст (лев. подпись)"/>
    <w:basedOn w:val="Normal"/>
    <w:next w:val="Normal"/>
    <w:qFormat/>
    <w:rsid w:val="00dd17a9"/>
    <w:pPr>
      <w:widowControl w:val="false"/>
    </w:pPr>
    <w:rPr>
      <w:rFonts w:ascii="Arial" w:hAnsi="Arial"/>
      <w:sz w:val="20"/>
    </w:rPr>
  </w:style>
  <w:style w:type="paragraph" w:styleId="Style24" w:customStyle="1">
    <w:name w:val="Текст (прав. подпись)"/>
    <w:basedOn w:val="Normal"/>
    <w:next w:val="Normal"/>
    <w:qFormat/>
    <w:rsid w:val="00dd17a9"/>
    <w:pPr>
      <w:widowControl w:val="false"/>
      <w:jc w:val="right"/>
    </w:pPr>
    <w:rPr>
      <w:rFonts w:ascii="Arial" w:hAnsi="Arial"/>
      <w:sz w:val="20"/>
    </w:rPr>
  </w:style>
  <w:style w:type="paragraph" w:styleId="BalloonText">
    <w:name w:val="Balloon Text"/>
    <w:basedOn w:val="Normal"/>
    <w:link w:val="Style15"/>
    <w:uiPriority w:val="99"/>
    <w:semiHidden/>
    <w:qFormat/>
    <w:rsid w:val="003c0d38"/>
    <w:pPr/>
    <w:rPr>
      <w:rFonts w:ascii="Tahoma" w:hAnsi="Tahoma" w:cs="Tahoma"/>
      <w:sz w:val="16"/>
      <w:szCs w:val="16"/>
    </w:rPr>
  </w:style>
  <w:style w:type="paragraph" w:styleId="Style25" w:customStyle="1">
    <w:name w:val="Комментарий"/>
    <w:basedOn w:val="Normal"/>
    <w:next w:val="Normal"/>
    <w:qFormat/>
    <w:rsid w:val="008e0225"/>
    <w:pPr>
      <w:widowControl w:val="false"/>
      <w:ind w:left="170" w:hanging="0"/>
      <w:jc w:val="both"/>
    </w:pPr>
    <w:rPr>
      <w:rFonts w:ascii="Arial" w:hAnsi="Arial"/>
      <w:i/>
      <w:iCs/>
      <w:color w:val="800080"/>
      <w:sz w:val="20"/>
    </w:rPr>
  </w:style>
  <w:style w:type="paragraph" w:styleId="Style26">
    <w:name w:val="Body Text Indent"/>
    <w:basedOn w:val="Normal"/>
    <w:link w:val="Style13"/>
    <w:rsid w:val="00c433a4"/>
    <w:pPr>
      <w:ind w:firstLine="480"/>
      <w:jc w:val="both"/>
    </w:pPr>
    <w:rPr/>
  </w:style>
  <w:style w:type="paragraph" w:styleId="11" w:customStyle="1">
    <w:name w:val="Знак Знак Знак Знак Знак Знак Знак Знак Знак Знак Знак Знак Знак Знак Знак Знак Знак Знак Знак Знак Знак1 Знак"/>
    <w:basedOn w:val="Normal"/>
    <w:qFormat/>
    <w:rsid w:val="00bc4158"/>
    <w:pPr>
      <w:spacing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27">
    <w:name w:val="Footer"/>
    <w:basedOn w:val="Normal"/>
    <w:rsid w:val="00fe32f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f7c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Normal" w:customStyle="1">
    <w:name w:val="ConsNormal"/>
    <w:qFormat/>
    <w:rsid w:val="00fc116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qFormat/>
    <w:rsid w:val="0000211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9f164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a0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0">
    <w:name w:val="Table Contemporary"/>
    <w:basedOn w:val="a1"/>
    <w:rsid w:val="00983bf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E898-A034-4665-8B9E-A9E0E332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Application>LibreOffice/7.4.4.2$Linux_X86_64 LibreOffice_project/40$Build-2</Application>
  <AppVersion>15.0000</AppVersion>
  <Pages>2</Pages>
  <Words>453</Words>
  <Characters>3614</Characters>
  <CharactersWithSpaces>4059</CharactersWithSpaces>
  <Paragraphs>16</Paragraphs>
  <Company>ТФОМС Камчатского края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2022-12-09T06:31:00Z</dcterms:created>
  <dc:creator>rbcf</dc:creator>
  <dc:description/>
  <dc:language>ru-RU</dc:language>
  <cp:lastModifiedBy/>
  <cp:lastPrinted>2023-10-26T10:08:14Z</cp:lastPrinted>
  <dcterms:modified xsi:type="dcterms:W3CDTF">2023-10-26T10:15:48Z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