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826D74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696B1C">
        <w:rPr>
          <w:rFonts w:ascii="Times New Roman" w:hAnsi="Times New Roman" w:cs="Times New Roman"/>
          <w:sz w:val="28"/>
          <w:szCs w:val="28"/>
        </w:rPr>
        <w:t>8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2C6D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696B1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4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96B1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71541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696B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5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96B1C"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  <w:r w:rsidR="0071541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96B1C">
              <w:rPr>
                <w:rFonts w:ascii="Times New Roman" w:hAnsi="Times New Roman" w:cs="Times New Roman"/>
                <w:sz w:val="28"/>
                <w:szCs w:val="28"/>
              </w:rPr>
              <w:t xml:space="preserve"> 1233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96B1C" w:rsidRPr="00863B50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69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anchor="Par28" w:history="1">
              <w:proofErr w:type="gramStart"/>
              <w:r w:rsidR="00696B1C" w:rsidRPr="00696B1C">
                <w:rPr>
                  <w:rStyle w:val="af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Порядк</w:t>
              </w:r>
              <w:proofErr w:type="gramEnd"/>
            </w:hyperlink>
            <w:r w:rsidR="00696B1C" w:rsidRPr="00696B1C">
              <w:rPr>
                <w:rStyle w:val="af6"/>
                <w:rFonts w:ascii="Times New Roman" w:hAnsi="Times New Roman"/>
                <w:color w:val="auto"/>
                <w:sz w:val="28"/>
                <w:szCs w:val="28"/>
                <w:u w:val="none"/>
              </w:rPr>
              <w:t>а</w:t>
            </w:r>
            <w:r w:rsidR="002C6D7B">
              <w:rPr>
                <w:rStyle w:val="af6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696B1C" w:rsidRPr="00863B50">
              <w:rPr>
                <w:rFonts w:ascii="Times New Roman" w:hAnsi="Times New Roman"/>
                <w:sz w:val="28"/>
                <w:szCs w:val="28"/>
              </w:rPr>
              <w:t>предоставления мер социальной поддержки по оплате жилых помещений и (или) коммунальных услуг отдельным категориям граждан</w:t>
            </w:r>
            <w:r w:rsidR="00696B1C">
              <w:rPr>
                <w:rFonts w:ascii="Times New Roman" w:hAnsi="Times New Roman"/>
                <w:sz w:val="28"/>
                <w:szCs w:val="28"/>
              </w:rPr>
              <w:t>, проживающим в Камчатском крае</w:t>
            </w:r>
            <w:r w:rsidR="0071541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B13E99" w:rsidRDefault="00B13E99" w:rsidP="007154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 xml:space="preserve">целях уточнения отдельных положений </w:t>
      </w:r>
      <w:hyperlink r:id="rId8" w:anchor="Par28" w:history="1">
        <w:r w:rsidR="00696B1C" w:rsidRPr="00696B1C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="00662A11">
        <w:rPr>
          <w:rStyle w:val="af6"/>
          <w:rFonts w:ascii="Times New Roman" w:hAnsi="Times New Roman"/>
          <w:color w:val="auto"/>
          <w:sz w:val="28"/>
          <w:szCs w:val="28"/>
          <w:u w:val="none"/>
        </w:rPr>
        <w:t>а</w:t>
      </w:r>
      <w:r w:rsidR="00696B1C" w:rsidRPr="00863B50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 по оплате жилых помещений и (или) коммунальных услуг отдельным категориям граждан, проживающим в Камчатском крае</w:t>
      </w:r>
      <w:r w:rsidR="00662A11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</w:t>
      </w:r>
      <w:r w:rsidR="00662A11" w:rsidRPr="00B13E99">
        <w:rPr>
          <w:rFonts w:ascii="Times New Roman" w:hAnsi="Times New Roman" w:cs="Times New Roman"/>
          <w:sz w:val="28"/>
          <w:szCs w:val="28"/>
        </w:rPr>
        <w:t>социального развития и труда Камчатского края</w:t>
      </w:r>
      <w:r w:rsidR="00662A11">
        <w:rPr>
          <w:rFonts w:ascii="Times New Roman" w:hAnsi="Times New Roman" w:cs="Times New Roman"/>
          <w:sz w:val="28"/>
          <w:szCs w:val="28"/>
        </w:rPr>
        <w:t xml:space="preserve"> от 13.11.2017 № 1233-п </w:t>
      </w:r>
      <w:r w:rsidR="00662A11">
        <w:rPr>
          <w:rFonts w:ascii="Times New Roman" w:eastAsia="Calibri" w:hAnsi="Times New Roman" w:cs="Times New Roman"/>
          <w:sz w:val="28"/>
          <w:szCs w:val="28"/>
        </w:rPr>
        <w:t>«</w:t>
      </w:r>
      <w:r w:rsidR="00662A11" w:rsidRPr="00863B50">
        <w:rPr>
          <w:rFonts w:ascii="Times New Roman" w:hAnsi="Times New Roman"/>
          <w:sz w:val="28"/>
          <w:szCs w:val="28"/>
        </w:rPr>
        <w:t>Об утверждении</w:t>
      </w:r>
      <w:r w:rsidR="00662A11">
        <w:rPr>
          <w:rFonts w:ascii="Times New Roman" w:hAnsi="Times New Roman"/>
          <w:sz w:val="28"/>
          <w:szCs w:val="28"/>
        </w:rPr>
        <w:t xml:space="preserve"> </w:t>
      </w:r>
      <w:hyperlink r:id="rId9" w:anchor="Par28" w:history="1">
        <w:r w:rsidR="00662A11" w:rsidRPr="00696B1C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="00662A11" w:rsidRPr="00696B1C">
        <w:rPr>
          <w:rStyle w:val="af6"/>
          <w:rFonts w:ascii="Times New Roman" w:hAnsi="Times New Roman"/>
          <w:color w:val="auto"/>
          <w:sz w:val="28"/>
          <w:szCs w:val="28"/>
          <w:u w:val="none"/>
        </w:rPr>
        <w:t>а</w:t>
      </w:r>
      <w:r w:rsidR="00662A11">
        <w:rPr>
          <w:rStyle w:val="af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62A11" w:rsidRPr="00863B50">
        <w:rPr>
          <w:rFonts w:ascii="Times New Roman" w:hAnsi="Times New Roman"/>
          <w:sz w:val="28"/>
          <w:szCs w:val="28"/>
        </w:rPr>
        <w:t>предоставления мер социальной поддержки по оплате жилых помещений и (или) коммунальных услуг отдельным категориям граждан</w:t>
      </w:r>
      <w:r w:rsidR="00662A11">
        <w:rPr>
          <w:rFonts w:ascii="Times New Roman" w:hAnsi="Times New Roman"/>
          <w:sz w:val="28"/>
          <w:szCs w:val="28"/>
        </w:rPr>
        <w:t>, проживающим в Камчатском крае</w:t>
      </w:r>
      <w:r w:rsidR="00662A1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71541A" w:rsidRDefault="0071541A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62A1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71541A">
        <w:rPr>
          <w:rFonts w:ascii="Times New Roman" w:hAnsi="Times New Roman" w:cs="Times New Roman"/>
          <w:sz w:val="28"/>
          <w:szCs w:val="28"/>
        </w:rPr>
        <w:t>приказ</w:t>
      </w:r>
      <w:r w:rsidR="00662A11">
        <w:rPr>
          <w:rFonts w:ascii="Times New Roman" w:hAnsi="Times New Roman" w:cs="Times New Roman"/>
          <w:sz w:val="28"/>
          <w:szCs w:val="28"/>
        </w:rPr>
        <w:t>у</w:t>
      </w:r>
      <w:r w:rsidR="0071541A">
        <w:rPr>
          <w:rFonts w:ascii="Times New Roman" w:hAnsi="Times New Roman" w:cs="Times New Roman"/>
          <w:sz w:val="28"/>
          <w:szCs w:val="28"/>
        </w:rPr>
        <w:t xml:space="preserve"> </w:t>
      </w:r>
      <w:r w:rsidR="00662A11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662A11">
        <w:rPr>
          <w:rFonts w:ascii="Times New Roman" w:hAnsi="Times New Roman" w:cs="Times New Roman"/>
          <w:sz w:val="28"/>
          <w:szCs w:val="28"/>
        </w:rPr>
        <w:t>а</w:t>
      </w:r>
      <w:r w:rsidR="00662A11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662A11">
        <w:rPr>
          <w:rFonts w:ascii="Times New Roman" w:hAnsi="Times New Roman" w:cs="Times New Roman"/>
          <w:sz w:val="28"/>
          <w:szCs w:val="28"/>
        </w:rPr>
        <w:t xml:space="preserve"> от 13.11.2017 № 1233-п </w:t>
      </w:r>
      <w:r w:rsidR="00662A11">
        <w:rPr>
          <w:rFonts w:ascii="Times New Roman" w:eastAsia="Calibri" w:hAnsi="Times New Roman" w:cs="Times New Roman"/>
          <w:sz w:val="28"/>
          <w:szCs w:val="28"/>
        </w:rPr>
        <w:t>«</w:t>
      </w:r>
      <w:r w:rsidR="00662A11" w:rsidRPr="00863B50">
        <w:rPr>
          <w:rFonts w:ascii="Times New Roman" w:hAnsi="Times New Roman"/>
          <w:sz w:val="28"/>
          <w:szCs w:val="28"/>
        </w:rPr>
        <w:t>Об утверждении</w:t>
      </w:r>
      <w:r w:rsidR="00B12DCD">
        <w:rPr>
          <w:rFonts w:ascii="Times New Roman" w:hAnsi="Times New Roman"/>
          <w:sz w:val="28"/>
          <w:szCs w:val="28"/>
        </w:rPr>
        <w:t xml:space="preserve"> </w:t>
      </w:r>
      <w:hyperlink r:id="rId10" w:anchor="Par28" w:history="1">
        <w:proofErr w:type="gramStart"/>
        <w:r w:rsidR="00662A11" w:rsidRPr="00696B1C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  <w:proofErr w:type="gramEnd"/>
      </w:hyperlink>
      <w:r w:rsidR="00662A11" w:rsidRPr="00696B1C">
        <w:rPr>
          <w:rStyle w:val="af6"/>
          <w:rFonts w:ascii="Times New Roman" w:hAnsi="Times New Roman"/>
          <w:color w:val="auto"/>
          <w:sz w:val="28"/>
          <w:szCs w:val="28"/>
          <w:u w:val="none"/>
        </w:rPr>
        <w:t>а</w:t>
      </w:r>
      <w:r w:rsidR="002C6D7B">
        <w:rPr>
          <w:rStyle w:val="af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662A11" w:rsidRPr="00863B50">
        <w:rPr>
          <w:rFonts w:ascii="Times New Roman" w:hAnsi="Times New Roman"/>
          <w:sz w:val="28"/>
          <w:szCs w:val="28"/>
        </w:rPr>
        <w:t>предоставления мер социальной поддержки по оплате жилых помещений и (или) коммунальных услуг отдельным категориям граждан</w:t>
      </w:r>
      <w:r w:rsidR="00662A11">
        <w:rPr>
          <w:rFonts w:ascii="Times New Roman" w:hAnsi="Times New Roman"/>
          <w:sz w:val="28"/>
          <w:szCs w:val="28"/>
        </w:rPr>
        <w:t>, проживающим в Камчатском крае</w:t>
      </w:r>
      <w:r w:rsidR="00662A1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следующие изменения: </w:t>
      </w:r>
    </w:p>
    <w:p w:rsidR="002C6D7B" w:rsidRDefault="001240D7" w:rsidP="004125FE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1) </w:t>
      </w:r>
      <w:r w:rsidR="006C160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пункте 6 </w:t>
      </w:r>
      <w:r w:rsidR="00E874E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части 2 </w:t>
      </w:r>
      <w:r w:rsidR="006C160B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приложения 2:</w:t>
      </w:r>
    </w:p>
    <w:p w:rsidR="004374A8" w:rsidRDefault="004374A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подпункте «а» слова «в размере 65 процентов» заменить словами «в размере 20 процентов», слова «и (или) 65 процентов» заменить словами «и (или) 20 процентов»;</w:t>
      </w:r>
    </w:p>
    <w:p w:rsidR="004374A8" w:rsidRDefault="004374A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б) в подпункте «б» слова «в размере 60 процентов» заменить словами «в размере 40 процентов», слова «и (или) 60 процентов» заменить словами «и (или) 40 процентов»;</w:t>
      </w:r>
    </w:p>
    <w:p w:rsidR="004374A8" w:rsidRDefault="004374A8" w:rsidP="004374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подпункте «в» слова «в размере 60 процентов» заменить словами «в размере 40 процентов», слова «и (или) 60 процентов» заменить словами «и (или) 40 процентов»;</w:t>
      </w:r>
    </w:p>
    <w:p w:rsidR="004374A8" w:rsidRDefault="004374A8" w:rsidP="004374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 подпункте «г» слова «в размере 40 процентов» заменить словами «в размере 25 процентов», слова «и (или) 40 процентов» заменить словами «и (или) 25 процентов»;</w:t>
      </w:r>
    </w:p>
    <w:p w:rsidR="00434600" w:rsidRDefault="00434600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в подпункте «г» слова «в размере 35 процентов» заменить словами «в размере 15 процентов», слова «и (или) 35 процентов» заменить словами «и (или) 15 процентов»;</w:t>
      </w:r>
    </w:p>
    <w:p w:rsidR="00434600" w:rsidRDefault="00434600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дополнить частями 2.3 – 2.8 следующего содержания:</w:t>
      </w:r>
    </w:p>
    <w:p w:rsidR="00DE6C72" w:rsidRDefault="00434600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«2.3. </w:t>
      </w:r>
      <w:r w:rsidR="00DE6C72">
        <w:rPr>
          <w:rFonts w:ascii="Times New Roman" w:hAnsi="Times New Roman" w:cs="Times New Roman"/>
          <w:bCs/>
          <w:sz w:val="28"/>
          <w:szCs w:val="28"/>
        </w:rPr>
        <w:t xml:space="preserve">При не поступлении в КГКУ «Центр выплат» в течение трех месяцев подряд сведений, подтверждающих фактические объемы потребленных и оплаченных федеральным льготником, являющимся получателем ежемесячной денежной компенсации, </w:t>
      </w:r>
      <w:r w:rsidR="00DE5F48">
        <w:rPr>
          <w:rFonts w:ascii="Times New Roman" w:hAnsi="Times New Roman" w:cs="Times New Roman"/>
          <w:bCs/>
          <w:sz w:val="28"/>
          <w:szCs w:val="28"/>
        </w:rPr>
        <w:t>расходов на оплату жилого помещения и (или)</w:t>
      </w:r>
      <w:r w:rsidR="003428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6C72">
        <w:rPr>
          <w:rFonts w:ascii="Times New Roman" w:hAnsi="Times New Roman" w:cs="Times New Roman"/>
          <w:bCs/>
          <w:sz w:val="28"/>
          <w:szCs w:val="28"/>
        </w:rPr>
        <w:t>коммунальных услуг, определенных по показаниям приборов учета,</w:t>
      </w:r>
      <w:r w:rsidR="00DE5F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6C72">
        <w:rPr>
          <w:rFonts w:ascii="Times New Roman" w:hAnsi="Times New Roman" w:cs="Times New Roman"/>
          <w:bCs/>
          <w:sz w:val="28"/>
          <w:szCs w:val="28"/>
        </w:rPr>
        <w:t>предоставление ежемесячной денежной компенсации приостанавливается.</w:t>
      </w:r>
    </w:p>
    <w:p w:rsidR="002C6D7B" w:rsidRDefault="00DE6C72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DE5F48">
        <w:rPr>
          <w:rFonts w:ascii="Times New Roman" w:hAnsi="Times New Roman" w:cs="Times New Roman"/>
          <w:bCs/>
          <w:sz w:val="28"/>
          <w:szCs w:val="28"/>
        </w:rPr>
        <w:t>Предоставление ежемесячной денежной компенсации возобновляется с месяца ее приостановления на основании заявления о ее возобновлении, документов, подтверждающих фактические объемы потребленных и оплаченных расходов на оплату жилого помещения и (или) коммунальных услуг, определенных по показаниям приборов учета,</w:t>
      </w:r>
      <w:r w:rsidR="003428F1">
        <w:rPr>
          <w:rFonts w:ascii="Times New Roman" w:hAnsi="Times New Roman" w:cs="Times New Roman"/>
          <w:bCs/>
          <w:sz w:val="28"/>
          <w:szCs w:val="28"/>
        </w:rPr>
        <w:t xml:space="preserve"> и согласия на обработку персональных данных, либо поступление в КГКУ «Центр выплат» сведений от уполномоченных организаций на основании заключенных соглашений, о фактических объемах потребленных и оплаченных федеральным льготником расходов на оплату жилого помещения и (или) коммунальных услуг, определенных по показаниям приборов учета.</w:t>
      </w:r>
    </w:p>
    <w:p w:rsidR="00001BDD" w:rsidRDefault="003428F1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В случае не поступления в течение шести месяцев со дня принятия решения о приостановлении ежемесячной денежной компенсации</w:t>
      </w:r>
      <w:r w:rsidR="000A1ED1">
        <w:rPr>
          <w:rFonts w:ascii="Times New Roman" w:hAnsi="Times New Roman" w:cs="Times New Roman"/>
          <w:bCs/>
          <w:sz w:val="28"/>
          <w:szCs w:val="28"/>
        </w:rPr>
        <w:t xml:space="preserve"> сведений, подтверждающих фактические объемы потребленных и оплаченных расходов на оплату жилого помещения и (или) коммунальных услуг, определенных по показаниям приборов учета,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1ED1">
        <w:rPr>
          <w:rFonts w:ascii="Times New Roman" w:hAnsi="Times New Roman" w:cs="Times New Roman"/>
          <w:bCs/>
          <w:sz w:val="28"/>
          <w:szCs w:val="28"/>
        </w:rPr>
        <w:t>предоставление ежемесячной денежной компенсации прекращается с первого числа месяца по истечении указанного периода.</w:t>
      </w:r>
    </w:p>
    <w:p w:rsidR="00001BDD" w:rsidRDefault="00001BD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 КГКУ «Центр выплат» не позднее, чем за один месяц до принятия решения о прекращении предоставления ежемесячной денежной компенсации уведомляет федерального льготника об отсутствии в КГКУ «Центр выплат» сведений, подтверждающих, фактические объемы потребленных и оплаченных расходов на оплату жилого помещения и (или) коммунальных услуг, определенных по показаниям приборов учета.</w:t>
      </w:r>
    </w:p>
    <w:p w:rsidR="008C395C" w:rsidRPr="00CB29E5" w:rsidRDefault="00001BD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B29E5">
        <w:rPr>
          <w:rFonts w:ascii="Times New Roman" w:hAnsi="Times New Roman" w:cs="Times New Roman"/>
          <w:bCs/>
          <w:sz w:val="28"/>
          <w:szCs w:val="28"/>
        </w:rPr>
        <w:t>2.7. В случае прекращения предоставления ежемесячной денежной компенсации</w:t>
      </w:r>
      <w:r w:rsidR="008C395C" w:rsidRPr="00CB29E5">
        <w:rPr>
          <w:rFonts w:ascii="Times New Roman" w:hAnsi="Times New Roman" w:cs="Times New Roman"/>
          <w:bCs/>
          <w:sz w:val="28"/>
          <w:szCs w:val="28"/>
        </w:rPr>
        <w:t xml:space="preserve"> по причине не поступления в КГКУ «Центр выплат» в течение </w:t>
      </w:r>
      <w:r w:rsidR="008C395C" w:rsidRPr="00CB29E5">
        <w:rPr>
          <w:rFonts w:ascii="Times New Roman" w:hAnsi="Times New Roman" w:cs="Times New Roman"/>
          <w:bCs/>
          <w:sz w:val="28"/>
          <w:szCs w:val="28"/>
        </w:rPr>
        <w:lastRenderedPageBreak/>
        <w:t>шести месяцев со дня принятия решения о приостановлении ежемесячной денежной компенсации сведений, подтверждающих фактические объемы потребленных и оплаченных расходов на оплату жилого помещения и (или) коммунальных услуг, определенных по показаниям приборов учета</w:t>
      </w:r>
      <w:r w:rsidRPr="00CB29E5">
        <w:rPr>
          <w:rFonts w:ascii="Times New Roman" w:hAnsi="Times New Roman" w:cs="Times New Roman"/>
          <w:bCs/>
          <w:sz w:val="28"/>
          <w:szCs w:val="28"/>
        </w:rPr>
        <w:t xml:space="preserve">,  назначение ежемесячной денежной </w:t>
      </w:r>
      <w:r w:rsidR="008C395C" w:rsidRPr="00CB29E5">
        <w:rPr>
          <w:rFonts w:ascii="Times New Roman" w:hAnsi="Times New Roman" w:cs="Times New Roman"/>
          <w:bCs/>
          <w:sz w:val="28"/>
          <w:szCs w:val="28"/>
        </w:rPr>
        <w:t xml:space="preserve">компенсации производится на основании заявления и </w:t>
      </w:r>
      <w:r w:rsidR="008C395C" w:rsidRPr="00CA3BEA">
        <w:rPr>
          <w:rFonts w:ascii="Times New Roman" w:hAnsi="Times New Roman" w:cs="Times New Roman"/>
          <w:bCs/>
          <w:sz w:val="28"/>
          <w:szCs w:val="28"/>
        </w:rPr>
        <w:t xml:space="preserve">документов, предусмотренных </w:t>
      </w:r>
      <w:r w:rsidR="00CA3BEA" w:rsidRPr="00CA3BEA">
        <w:rPr>
          <w:rFonts w:ascii="Times New Roman" w:hAnsi="Times New Roman" w:cs="Times New Roman"/>
          <w:bCs/>
          <w:sz w:val="28"/>
          <w:szCs w:val="28"/>
        </w:rPr>
        <w:t>Административным регламентом.</w:t>
      </w:r>
    </w:p>
    <w:p w:rsidR="00FD0874" w:rsidRPr="00CA3BEA" w:rsidRDefault="008C395C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9E5">
        <w:rPr>
          <w:rFonts w:ascii="Times New Roman" w:hAnsi="Times New Roman" w:cs="Times New Roman"/>
          <w:bCs/>
          <w:sz w:val="28"/>
          <w:szCs w:val="28"/>
        </w:rPr>
        <w:t>Назначение ежемесячной денежной компенсации производится с 1 числа месяца, следующего за месяцем, в котором</w:t>
      </w:r>
      <w:r w:rsidR="00817962" w:rsidRPr="00CB29E5">
        <w:rPr>
          <w:rFonts w:ascii="Times New Roman" w:hAnsi="Times New Roman" w:cs="Times New Roman"/>
          <w:bCs/>
          <w:sz w:val="28"/>
          <w:szCs w:val="28"/>
        </w:rPr>
        <w:t xml:space="preserve"> КГКУ «Центр выплат» было зарегистрировано соответствующее заявление. При этом федеральному льготнику выплачиваются неполученные им суммы ежемесячной денежной компенсации </w:t>
      </w:r>
      <w:r w:rsidR="00CB29E5">
        <w:rPr>
          <w:rFonts w:ascii="Times New Roman" w:hAnsi="Times New Roman" w:cs="Times New Roman"/>
          <w:bCs/>
          <w:sz w:val="28"/>
          <w:szCs w:val="28"/>
        </w:rPr>
        <w:t>за весь период неполучения ежемесячной денежной компенсации,</w:t>
      </w:r>
      <w:r w:rsidR="007E04B3" w:rsidRPr="00CB29E5">
        <w:rPr>
          <w:rFonts w:ascii="Times New Roman" w:hAnsi="Times New Roman" w:cs="Times New Roman"/>
          <w:bCs/>
          <w:sz w:val="28"/>
          <w:szCs w:val="28"/>
        </w:rPr>
        <w:t xml:space="preserve"> но не ранее, чем с 1 января 2017 года и наступления права на получение ежемесячной денежной компенсации</w:t>
      </w:r>
      <w:r w:rsidR="00FD0874" w:rsidRPr="00CB29E5">
        <w:rPr>
          <w:rFonts w:ascii="Times New Roman" w:hAnsi="Times New Roman" w:cs="Times New Roman"/>
          <w:bCs/>
          <w:sz w:val="28"/>
          <w:szCs w:val="28"/>
        </w:rPr>
        <w:t xml:space="preserve"> в указанный период </w:t>
      </w:r>
      <w:r w:rsidR="00FD0874" w:rsidRPr="00CA3BEA">
        <w:rPr>
          <w:rFonts w:ascii="Times New Roman" w:hAnsi="Times New Roman" w:cs="Times New Roman"/>
          <w:bCs/>
          <w:sz w:val="28"/>
          <w:szCs w:val="28"/>
        </w:rPr>
        <w:t>и предоставления документов, подтверждающих фактические объемы потребленных и оплаченных расходов на оплату жилого помещения и (или) коммунальных услуг, определенных по показаниям приборов учета, в течение  указанного периода.</w:t>
      </w:r>
    </w:p>
    <w:p w:rsidR="008C395C" w:rsidRDefault="00FD0874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Излишне выплаченные федеральному льготнику суммы ежемесячной денежной компенсации вследствие непредставления или несвоевременного представления сведений, подтверждающих фактические объемы потребленных и оплаченных расходов на оплату жилого помещения и (или) коммунальных услуг, определенных по показаниям приборов учета, а также предъявления документов, содержащих</w:t>
      </w:r>
      <w:r w:rsidR="00B97065">
        <w:rPr>
          <w:rFonts w:ascii="Times New Roman" w:hAnsi="Times New Roman" w:cs="Times New Roman"/>
          <w:bCs/>
          <w:sz w:val="28"/>
          <w:szCs w:val="28"/>
        </w:rPr>
        <w:t xml:space="preserve"> заведомо недостоверные сведения, влияющие на размер ежемесячной денежной компенсации, подлежат удержанию в размере 100 % из ежемесячных денежных компенсаций и (или) ежегодных денежных компенсаций, причитающихся в последующих расчетных периодах.».</w:t>
      </w:r>
      <w:r w:rsidR="008C39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7108" w:rsidRDefault="005F5E1D" w:rsidP="00B97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B97065">
        <w:rPr>
          <w:rFonts w:ascii="Times New Roman" w:hAnsi="Times New Roman" w:cs="Times New Roman"/>
          <w:sz w:val="28"/>
          <w:szCs w:val="28"/>
        </w:rPr>
        <w:t>.</w:t>
      </w:r>
      <w:r w:rsidR="00715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E0" w:rsidRDefault="00A865E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52A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2391C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И.Э. </w:t>
      </w:r>
      <w:proofErr w:type="spellStart"/>
      <w:r w:rsidR="00313143">
        <w:rPr>
          <w:rFonts w:ascii="Times New Roman" w:hAnsi="Times New Roman" w:cs="Times New Roman"/>
          <w:sz w:val="28"/>
          <w:szCs w:val="28"/>
        </w:rPr>
        <w:t>Койрович</w:t>
      </w:r>
      <w:proofErr w:type="spellEnd"/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652A" w:rsidSect="00565B0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01BDD"/>
    <w:rsid w:val="00003631"/>
    <w:rsid w:val="00052B70"/>
    <w:rsid w:val="00063F6F"/>
    <w:rsid w:val="00085DFD"/>
    <w:rsid w:val="000925CF"/>
    <w:rsid w:val="0009370C"/>
    <w:rsid w:val="00097164"/>
    <w:rsid w:val="000A1ED1"/>
    <w:rsid w:val="000A76F2"/>
    <w:rsid w:val="000A77DE"/>
    <w:rsid w:val="000B652A"/>
    <w:rsid w:val="000B7609"/>
    <w:rsid w:val="000C1625"/>
    <w:rsid w:val="000C492C"/>
    <w:rsid w:val="000E2993"/>
    <w:rsid w:val="000E453F"/>
    <w:rsid w:val="000E476F"/>
    <w:rsid w:val="000F4B11"/>
    <w:rsid w:val="00102681"/>
    <w:rsid w:val="0011041D"/>
    <w:rsid w:val="00111A68"/>
    <w:rsid w:val="00113375"/>
    <w:rsid w:val="0011633B"/>
    <w:rsid w:val="001240D7"/>
    <w:rsid w:val="00124A25"/>
    <w:rsid w:val="001250CC"/>
    <w:rsid w:val="00130948"/>
    <w:rsid w:val="00131FC8"/>
    <w:rsid w:val="00132905"/>
    <w:rsid w:val="001535A2"/>
    <w:rsid w:val="0015594A"/>
    <w:rsid w:val="00165C68"/>
    <w:rsid w:val="0017561F"/>
    <w:rsid w:val="00193DB6"/>
    <w:rsid w:val="00197E9E"/>
    <w:rsid w:val="001A2844"/>
    <w:rsid w:val="001A68D1"/>
    <w:rsid w:val="001B1B6F"/>
    <w:rsid w:val="001C6038"/>
    <w:rsid w:val="001C7843"/>
    <w:rsid w:val="001D0299"/>
    <w:rsid w:val="001D31CE"/>
    <w:rsid w:val="0021771E"/>
    <w:rsid w:val="002229C5"/>
    <w:rsid w:val="0022329D"/>
    <w:rsid w:val="00250E3D"/>
    <w:rsid w:val="0026284D"/>
    <w:rsid w:val="0027443A"/>
    <w:rsid w:val="00284F88"/>
    <w:rsid w:val="00290CBC"/>
    <w:rsid w:val="00293353"/>
    <w:rsid w:val="002A5050"/>
    <w:rsid w:val="002C6D7B"/>
    <w:rsid w:val="002E1DAE"/>
    <w:rsid w:val="00302E93"/>
    <w:rsid w:val="00304BAC"/>
    <w:rsid w:val="003102B2"/>
    <w:rsid w:val="00312074"/>
    <w:rsid w:val="00312466"/>
    <w:rsid w:val="00313143"/>
    <w:rsid w:val="003234D5"/>
    <w:rsid w:val="00334E48"/>
    <w:rsid w:val="003428F1"/>
    <w:rsid w:val="003451F2"/>
    <w:rsid w:val="00367A08"/>
    <w:rsid w:val="00385482"/>
    <w:rsid w:val="0039057C"/>
    <w:rsid w:val="003A4F6E"/>
    <w:rsid w:val="003E514B"/>
    <w:rsid w:val="00402CE5"/>
    <w:rsid w:val="004059AA"/>
    <w:rsid w:val="00410ABE"/>
    <w:rsid w:val="004125FE"/>
    <w:rsid w:val="00421DB7"/>
    <w:rsid w:val="0042793F"/>
    <w:rsid w:val="00434600"/>
    <w:rsid w:val="004374A8"/>
    <w:rsid w:val="00447DAD"/>
    <w:rsid w:val="004A2928"/>
    <w:rsid w:val="004A4BCE"/>
    <w:rsid w:val="004A756D"/>
    <w:rsid w:val="004C347E"/>
    <w:rsid w:val="004D4091"/>
    <w:rsid w:val="004D556D"/>
    <w:rsid w:val="004E57D6"/>
    <w:rsid w:val="004E5C1A"/>
    <w:rsid w:val="004F1E07"/>
    <w:rsid w:val="0050617E"/>
    <w:rsid w:val="005157C2"/>
    <w:rsid w:val="005218FF"/>
    <w:rsid w:val="00533317"/>
    <w:rsid w:val="00543312"/>
    <w:rsid w:val="00546F24"/>
    <w:rsid w:val="00565B02"/>
    <w:rsid w:val="00592A78"/>
    <w:rsid w:val="005B7A13"/>
    <w:rsid w:val="005E2098"/>
    <w:rsid w:val="005F43AD"/>
    <w:rsid w:val="005F5E1D"/>
    <w:rsid w:val="00622AB3"/>
    <w:rsid w:val="00624EAF"/>
    <w:rsid w:val="00637175"/>
    <w:rsid w:val="00640164"/>
    <w:rsid w:val="00640742"/>
    <w:rsid w:val="00662A11"/>
    <w:rsid w:val="006708B4"/>
    <w:rsid w:val="00693DD0"/>
    <w:rsid w:val="00696B1C"/>
    <w:rsid w:val="006B1A68"/>
    <w:rsid w:val="006C0DA5"/>
    <w:rsid w:val="006C160B"/>
    <w:rsid w:val="006D29E2"/>
    <w:rsid w:val="0071541A"/>
    <w:rsid w:val="0071567E"/>
    <w:rsid w:val="00720C29"/>
    <w:rsid w:val="00725B4F"/>
    <w:rsid w:val="00726AC7"/>
    <w:rsid w:val="00744EDD"/>
    <w:rsid w:val="0075070C"/>
    <w:rsid w:val="007602A5"/>
    <w:rsid w:val="0077780F"/>
    <w:rsid w:val="00792439"/>
    <w:rsid w:val="007A5719"/>
    <w:rsid w:val="007B667F"/>
    <w:rsid w:val="007C6FAB"/>
    <w:rsid w:val="007D14DB"/>
    <w:rsid w:val="007D3932"/>
    <w:rsid w:val="007D6C1E"/>
    <w:rsid w:val="007E04B3"/>
    <w:rsid w:val="007E211B"/>
    <w:rsid w:val="00817962"/>
    <w:rsid w:val="00823EDB"/>
    <w:rsid w:val="00826D74"/>
    <w:rsid w:val="00842969"/>
    <w:rsid w:val="00847B3B"/>
    <w:rsid w:val="008845A0"/>
    <w:rsid w:val="00884A76"/>
    <w:rsid w:val="00885ED9"/>
    <w:rsid w:val="00886840"/>
    <w:rsid w:val="00897213"/>
    <w:rsid w:val="008A3684"/>
    <w:rsid w:val="008B49AF"/>
    <w:rsid w:val="008B5248"/>
    <w:rsid w:val="008B7B25"/>
    <w:rsid w:val="008C395C"/>
    <w:rsid w:val="008C5FC0"/>
    <w:rsid w:val="008C6177"/>
    <w:rsid w:val="008D33C2"/>
    <w:rsid w:val="008D36F5"/>
    <w:rsid w:val="008E0397"/>
    <w:rsid w:val="008F3BFC"/>
    <w:rsid w:val="00904790"/>
    <w:rsid w:val="009101C2"/>
    <w:rsid w:val="009212BB"/>
    <w:rsid w:val="0092242A"/>
    <w:rsid w:val="009346F4"/>
    <w:rsid w:val="009B4319"/>
    <w:rsid w:val="009B488C"/>
    <w:rsid w:val="009D3882"/>
    <w:rsid w:val="009F2366"/>
    <w:rsid w:val="009F3AE1"/>
    <w:rsid w:val="009F6C43"/>
    <w:rsid w:val="00A15F51"/>
    <w:rsid w:val="00A32E51"/>
    <w:rsid w:val="00A455EE"/>
    <w:rsid w:val="00A61497"/>
    <w:rsid w:val="00A628BA"/>
    <w:rsid w:val="00A74E0A"/>
    <w:rsid w:val="00A865E0"/>
    <w:rsid w:val="00AC3CBD"/>
    <w:rsid w:val="00AC4022"/>
    <w:rsid w:val="00AC48A6"/>
    <w:rsid w:val="00AD7AA6"/>
    <w:rsid w:val="00AE6A2A"/>
    <w:rsid w:val="00AF003C"/>
    <w:rsid w:val="00AF3D85"/>
    <w:rsid w:val="00B04793"/>
    <w:rsid w:val="00B12DCD"/>
    <w:rsid w:val="00B13E99"/>
    <w:rsid w:val="00B20550"/>
    <w:rsid w:val="00B24362"/>
    <w:rsid w:val="00B77760"/>
    <w:rsid w:val="00B86AD1"/>
    <w:rsid w:val="00B91D99"/>
    <w:rsid w:val="00B96423"/>
    <w:rsid w:val="00B97065"/>
    <w:rsid w:val="00BB1E24"/>
    <w:rsid w:val="00BC05D4"/>
    <w:rsid w:val="00BC50F3"/>
    <w:rsid w:val="00BD02C3"/>
    <w:rsid w:val="00BD349F"/>
    <w:rsid w:val="00BD46C6"/>
    <w:rsid w:val="00BD661D"/>
    <w:rsid w:val="00BF0D8D"/>
    <w:rsid w:val="00BF4A65"/>
    <w:rsid w:val="00C03754"/>
    <w:rsid w:val="00C14C19"/>
    <w:rsid w:val="00C21EF9"/>
    <w:rsid w:val="00C22BE1"/>
    <w:rsid w:val="00C47108"/>
    <w:rsid w:val="00C518B6"/>
    <w:rsid w:val="00C6592F"/>
    <w:rsid w:val="00C822B4"/>
    <w:rsid w:val="00C828DC"/>
    <w:rsid w:val="00C8522A"/>
    <w:rsid w:val="00C85A41"/>
    <w:rsid w:val="00CA07E9"/>
    <w:rsid w:val="00CA3BEA"/>
    <w:rsid w:val="00CB0665"/>
    <w:rsid w:val="00CB29E5"/>
    <w:rsid w:val="00CC77E3"/>
    <w:rsid w:val="00CF307C"/>
    <w:rsid w:val="00CF4671"/>
    <w:rsid w:val="00D1108E"/>
    <w:rsid w:val="00D145ED"/>
    <w:rsid w:val="00D22227"/>
    <w:rsid w:val="00D248B0"/>
    <w:rsid w:val="00D26B42"/>
    <w:rsid w:val="00D317D6"/>
    <w:rsid w:val="00D40D81"/>
    <w:rsid w:val="00D438DE"/>
    <w:rsid w:val="00D46157"/>
    <w:rsid w:val="00D670A9"/>
    <w:rsid w:val="00D72712"/>
    <w:rsid w:val="00DC4D0F"/>
    <w:rsid w:val="00DE48BF"/>
    <w:rsid w:val="00DE5F48"/>
    <w:rsid w:val="00DE6C72"/>
    <w:rsid w:val="00E2391C"/>
    <w:rsid w:val="00E306A1"/>
    <w:rsid w:val="00E4663C"/>
    <w:rsid w:val="00E46928"/>
    <w:rsid w:val="00E56095"/>
    <w:rsid w:val="00E75567"/>
    <w:rsid w:val="00E800F5"/>
    <w:rsid w:val="00E874E4"/>
    <w:rsid w:val="00E97802"/>
    <w:rsid w:val="00EA5DB1"/>
    <w:rsid w:val="00EA7D9E"/>
    <w:rsid w:val="00EC35CB"/>
    <w:rsid w:val="00F15508"/>
    <w:rsid w:val="00F256C1"/>
    <w:rsid w:val="00F71CF4"/>
    <w:rsid w:val="00F73517"/>
    <w:rsid w:val="00F770FD"/>
    <w:rsid w:val="00F834DF"/>
    <w:rsid w:val="00FD0874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BD661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lovinaES\AppData\Local\Microsoft\Windows\Temporary%20Internet%20Files\Content.IE5\Y21LBPH5\4326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olovinaES\AppData\Local\Microsoft\Windows\Temporary%20Internet%20Files\Content.IE5\Y21LBPH5\43263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olovinaES\AppData\Local\Microsoft\Windows\Temporary%20Internet%20Files\Content.IE5\Y21LBPH5\4326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olovinaES\AppData\Local\Microsoft\Windows\Temporary%20Internet%20Files\Content.IE5\Y21LBPH5\4326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EE3B-63A8-475E-A1F9-22A07C04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Титова Ирина Анатольевна</cp:lastModifiedBy>
  <cp:revision>46</cp:revision>
  <cp:lastPrinted>2018-03-20T03:13:00Z</cp:lastPrinted>
  <dcterms:created xsi:type="dcterms:W3CDTF">2017-04-28T04:14:00Z</dcterms:created>
  <dcterms:modified xsi:type="dcterms:W3CDTF">2018-08-26T22:31:00Z</dcterms:modified>
</cp:coreProperties>
</file>