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650"/>
      </w:tblGrid>
      <w:tr>
        <w:tc>
          <w:tcPr>
            <w:tcW w:type="dxa" w:w="965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0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Об утверждении Порядка предоставления</w:t>
            </w:r>
            <w:r>
              <w:rPr>
                <w:rFonts w:ascii="Times New Roman" w:hAnsi="Times New Roman"/>
                <w:b w:val="1"/>
                <w:sz w:val="28"/>
              </w:rPr>
              <w:t xml:space="preserve"> единовременной </w:t>
            </w:r>
            <w:r>
              <w:rPr>
                <w:rFonts w:ascii="Times New Roman" w:hAnsi="Times New Roman"/>
                <w:b w:val="1"/>
                <w:sz w:val="28"/>
              </w:rPr>
              <w:t xml:space="preserve">денежной выплаты членам семьи оленевода </w:t>
            </w:r>
            <w:r>
              <w:rPr>
                <w:rFonts w:ascii="Times New Roman" w:hAnsi="Times New Roman"/>
                <w:b w:val="1"/>
                <w:sz w:val="28"/>
              </w:rPr>
              <w:t xml:space="preserve">в случае его гибели (смерти), наступившей при выполнении им трудовых обязанностей, либо вследствие увечья (ранения, травмы), полученного в связи </w:t>
            </w:r>
            <w:r>
              <w:br/>
            </w:r>
            <w:r>
              <w:rPr>
                <w:rFonts w:ascii="Times New Roman" w:hAnsi="Times New Roman"/>
                <w:b w:val="1"/>
                <w:sz w:val="28"/>
              </w:rPr>
              <w:t>с выполнением им трудовых обязанностей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частью 3 статьи 8 Закона Камчатского края</w:t>
      </w:r>
      <w:r>
        <w:br/>
      </w:r>
      <w:r>
        <w:rPr>
          <w:rFonts w:ascii="Times New Roman" w:hAnsi="Times New Roman"/>
          <w:sz w:val="28"/>
        </w:rPr>
        <w:t xml:space="preserve">от 05.10.2023 № 254 «О северном оленеводстве в Камчатском крае» </w:t>
      </w:r>
      <w:r>
        <w:rPr>
          <w:rFonts w:ascii="Times New Roman" w:hAnsi="Times New Roman"/>
          <w:sz w:val="28"/>
        </w:rPr>
        <w:t xml:space="preserve"> 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</w:t>
      </w:r>
      <w:r>
        <w:rPr>
          <w:rFonts w:ascii="Times New Roman" w:hAnsi="Times New Roman"/>
          <w:b w:val="0"/>
          <w:sz w:val="28"/>
        </w:rPr>
        <w:t xml:space="preserve"> Утвердить Порядок предоставления </w:t>
      </w:r>
      <w:r>
        <w:rPr>
          <w:rFonts w:ascii="Times New Roman" w:hAnsi="Times New Roman"/>
          <w:b w:val="0"/>
          <w:sz w:val="28"/>
        </w:rPr>
        <w:t xml:space="preserve">единовременной </w:t>
      </w:r>
      <w:r>
        <w:rPr>
          <w:rFonts w:ascii="Times New Roman" w:hAnsi="Times New Roman"/>
          <w:b w:val="0"/>
          <w:sz w:val="28"/>
        </w:rPr>
        <w:t xml:space="preserve">денежной выплаты членам семьи оленевода </w:t>
      </w:r>
      <w:r>
        <w:rPr>
          <w:rFonts w:ascii="Times New Roman" w:hAnsi="Times New Roman"/>
          <w:b w:val="0"/>
          <w:sz w:val="28"/>
        </w:rPr>
        <w:t>в случае его гибели (смерти), наступившей при выполнении им трудовых обязанностей, либо вследствие увечья (ранения, травмы), полученного в связи с выполнением им трудовых обязанностей</w:t>
      </w:r>
      <w:r>
        <w:rPr>
          <w:rFonts w:ascii="Times New Roman" w:hAnsi="Times New Roman"/>
          <w:b w:val="0"/>
          <w:sz w:val="28"/>
        </w:rPr>
        <w:t>, с</w:t>
      </w:r>
      <w:r>
        <w:rPr>
          <w:rFonts w:ascii="Times New Roman" w:hAnsi="Times New Roman"/>
          <w:b w:val="0"/>
          <w:sz w:val="28"/>
        </w:rPr>
        <w:t>огласно приложению к настоящему постановлен</w:t>
      </w:r>
      <w:r>
        <w:rPr>
          <w:rFonts w:ascii="Times New Roman" w:hAnsi="Times New Roman"/>
          <w:sz w:val="28"/>
        </w:rPr>
        <w:t>ию.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49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D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1F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49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2000000"/>
    <w:p w14:paraId="23000000"/>
    <w:tbl>
      <w:tblPr>
        <w:tblStyle w:val="Style_2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6000000"/>
    <w:p w14:paraId="37000000">
      <w:pPr>
        <w:pStyle w:val="Style_3"/>
        <w:spacing w:after="0" w:line="240" w:lineRule="auto"/>
        <w:ind w:firstLine="0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Порядок </w:t>
      </w:r>
    </w:p>
    <w:p w14:paraId="3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предоставления </w:t>
      </w:r>
      <w:r>
        <w:rPr>
          <w:rFonts w:ascii="Times New Roman" w:hAnsi="Times New Roman"/>
          <w:b w:val="0"/>
          <w:sz w:val="28"/>
        </w:rPr>
        <w:t xml:space="preserve">единовременной </w:t>
      </w:r>
      <w:r>
        <w:rPr>
          <w:rFonts w:ascii="Times New Roman" w:hAnsi="Times New Roman"/>
          <w:b w:val="0"/>
          <w:sz w:val="28"/>
        </w:rPr>
        <w:t xml:space="preserve">денежной выплаты членам семьи оленевода </w:t>
      </w:r>
      <w:r>
        <w:rPr>
          <w:rFonts w:ascii="Times New Roman" w:hAnsi="Times New Roman"/>
          <w:b w:val="0"/>
          <w:sz w:val="28"/>
        </w:rPr>
        <w:t>в случае его гибели (смерти), наступившей при выполнении им трудовых обязанностей, либо вследствие увечья (ранения, травмы), полученного в связи с выполнением им трудовых обязанностей</w:t>
      </w:r>
    </w:p>
    <w:p w14:paraId="39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  <w:shd w:fill="11DF2A" w:val="clear"/>
        </w:rPr>
      </w:pPr>
    </w:p>
    <w:p w14:paraId="3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 Настоящий Порядок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t>регулирует вопросы</w:t>
      </w:r>
      <w:r>
        <w:rPr>
          <w:rFonts w:ascii="Times New Roman" w:hAnsi="Times New Roman"/>
          <w:b w:val="0"/>
          <w:sz w:val="28"/>
        </w:rPr>
        <w:t xml:space="preserve"> предоставления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sz w:val="28"/>
        </w:rPr>
        <w:t xml:space="preserve">единовременной </w:t>
      </w:r>
      <w:r>
        <w:rPr>
          <w:rFonts w:ascii="Times New Roman" w:hAnsi="Times New Roman"/>
          <w:b w:val="0"/>
          <w:sz w:val="28"/>
        </w:rPr>
        <w:t>денежной выплаты членам семьи оленевод</w:t>
      </w:r>
      <w:r>
        <w:rPr>
          <w:rFonts w:ascii="Times New Roman" w:hAnsi="Times New Roman"/>
          <w:b w:val="0"/>
          <w:sz w:val="28"/>
        </w:rPr>
        <w:t xml:space="preserve">а </w:t>
      </w:r>
      <w:r>
        <w:rPr>
          <w:rFonts w:ascii="Times New Roman" w:hAnsi="Times New Roman"/>
          <w:b w:val="0"/>
          <w:sz w:val="28"/>
        </w:rPr>
        <w:t>в случае его гибели (смерти), наступившей при выполнении им трудовых обязанностей, либо вследствие увечья (ранения, травмы), полученного в связи с выполнением им трудовых обязанностей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(</w:t>
      </w:r>
      <w:r>
        <w:rPr>
          <w:rFonts w:ascii="Times New Roman" w:hAnsi="Times New Roman"/>
          <w:b w:val="0"/>
          <w:sz w:val="28"/>
        </w:rPr>
        <w:t>далее – денежная выплата).</w:t>
      </w:r>
    </w:p>
    <w:p w14:paraId="3B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b w:val="0"/>
          <w:sz w:val="28"/>
        </w:rPr>
        <w:t xml:space="preserve">2. Денежная выплата предоставляется за счет средств краевого бюджета Министерством социального благополучия и семейной политики Камчатского края (далее </w:t>
      </w:r>
      <w:r>
        <w:rPr>
          <w:rFonts w:ascii="Times New Roman" w:hAnsi="Times New Roman"/>
          <w:b w:val="0"/>
          <w:sz w:val="28"/>
        </w:rPr>
        <w:t xml:space="preserve">– </w:t>
      </w:r>
      <w:r>
        <w:rPr>
          <w:rFonts w:ascii="Times New Roman" w:hAnsi="Times New Roman"/>
          <w:b w:val="0"/>
          <w:sz w:val="28"/>
        </w:rPr>
        <w:t xml:space="preserve">Министерство) через краевое государственное казенное учреждение «Камчатский центр по выплате государственных и социальных пособий» </w:t>
      </w:r>
      <w:r>
        <w:rPr>
          <w:rFonts w:ascii="Times New Roman" w:hAnsi="Times New Roman"/>
          <w:b w:val="0"/>
          <w:sz w:val="28"/>
        </w:rPr>
        <w:t xml:space="preserve">(далее </w:t>
      </w:r>
      <w:r>
        <w:rPr>
          <w:rFonts w:ascii="Times New Roman" w:hAnsi="Times New Roman"/>
          <w:b w:val="0"/>
          <w:sz w:val="28"/>
        </w:rPr>
        <w:t xml:space="preserve">– </w:t>
      </w:r>
      <w:r>
        <w:rPr>
          <w:rFonts w:ascii="Times New Roman" w:hAnsi="Times New Roman"/>
          <w:b w:val="0"/>
          <w:sz w:val="28"/>
        </w:rPr>
        <w:t>КГКУ «Центр выплат»).</w:t>
      </w:r>
    </w:p>
    <w:p w14:paraId="3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0"/>
          <w:sz w:val="28"/>
        </w:rPr>
        <w:t xml:space="preserve">3. </w:t>
      </w:r>
      <w:r>
        <w:rPr>
          <w:rFonts w:ascii="Times New Roman" w:hAnsi="Times New Roman"/>
          <w:b w:val="0"/>
          <w:sz w:val="28"/>
        </w:rPr>
        <w:t xml:space="preserve">Предоставление денежной выплаты осуществляется в пределах лимитов бюджетных обязательств, доведенных до КГКУ «Центр выплат» как получателю бюджетных средств главным распорядителем бюджетных средств – Министерством, в рамках реализации </w:t>
      </w:r>
      <w:r>
        <w:rPr>
          <w:rFonts w:ascii="Times New Roman" w:hAnsi="Times New Roman"/>
          <w:b w:val="0"/>
          <w:sz w:val="28"/>
        </w:rPr>
        <w:t>комплекса процессных мероприятий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«Реализация мер социальной поддержки отдельных категорий граждан, установленных законодательством Камчатского края»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государственной программы Камчатского края «Социальная поддержка граждан в Камчатском крае», утвержденной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постановлением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z w:val="28"/>
        </w:rPr>
        <w:t>Правительства Камчатского края от 28.12.2023 № 697-П.</w:t>
      </w:r>
    </w:p>
    <w:p w14:paraId="3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  <w:shd w:fill="F1C100" w:val="clear"/>
        </w:rPr>
      </w:pPr>
      <w:r>
        <w:rPr>
          <w:rFonts w:ascii="Times New Roman" w:hAnsi="Times New Roman"/>
          <w:b w:val="0"/>
          <w:sz w:val="28"/>
        </w:rPr>
        <w:t xml:space="preserve">4. Право на получение денежной выплаты имеют члены </w:t>
      </w:r>
      <w:r>
        <w:rPr>
          <w:rFonts w:ascii="Times New Roman" w:hAnsi="Times New Roman"/>
          <w:b w:val="0"/>
          <w:sz w:val="28"/>
        </w:rPr>
        <w:t>се</w:t>
      </w:r>
      <w:r>
        <w:rPr>
          <w:rFonts w:ascii="Times New Roman" w:hAnsi="Times New Roman"/>
          <w:b w:val="0"/>
          <w:sz w:val="28"/>
        </w:rPr>
        <w:t xml:space="preserve">мьи </w:t>
      </w:r>
      <w:r>
        <w:rPr>
          <w:rFonts w:ascii="Times New Roman" w:hAnsi="Times New Roman"/>
          <w:b w:val="0"/>
          <w:sz w:val="28"/>
        </w:rPr>
        <w:t>ол</w:t>
      </w:r>
      <w:r>
        <w:rPr>
          <w:rFonts w:ascii="Times New Roman" w:hAnsi="Times New Roman"/>
          <w:b w:val="0"/>
          <w:sz w:val="28"/>
        </w:rPr>
        <w:t>еневод</w:t>
      </w:r>
      <w:r>
        <w:rPr>
          <w:rFonts w:ascii="Times New Roman" w:hAnsi="Times New Roman"/>
          <w:b w:val="0"/>
          <w:sz w:val="28"/>
        </w:rPr>
        <w:t xml:space="preserve">а </w:t>
      </w:r>
      <w:r>
        <w:rPr>
          <w:rFonts w:ascii="Times New Roman" w:hAnsi="Times New Roman"/>
          <w:b w:val="0"/>
          <w:sz w:val="28"/>
        </w:rPr>
        <w:t>в случае его гибели (смерти), наступившей при выполнении им трудовых обязанностей, либо вследствие увечья (ранения, травмы), полученного в связи с выпол</w:t>
      </w:r>
      <w:r>
        <w:rPr>
          <w:rFonts w:ascii="Times New Roman" w:hAnsi="Times New Roman"/>
          <w:b w:val="0"/>
          <w:sz w:val="28"/>
        </w:rPr>
        <w:t>нением им трудовых обязанностей</w:t>
      </w:r>
      <w:r>
        <w:rPr>
          <w:rFonts w:ascii="Times New Roman" w:hAnsi="Times New Roman"/>
          <w:sz w:val="28"/>
        </w:rPr>
        <w:t xml:space="preserve"> (далее – за</w:t>
      </w:r>
      <w:r>
        <w:rPr>
          <w:rFonts w:ascii="Times New Roman" w:hAnsi="Times New Roman"/>
          <w:sz w:val="28"/>
        </w:rPr>
        <w:t>явитель).</w:t>
      </w:r>
    </w:p>
    <w:p w14:paraId="3E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К членам семьи оленевода, имеющим право на получение денежной выплаты, относятся: </w:t>
      </w:r>
    </w:p>
    <w:p w14:paraId="3F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b w:val="0"/>
          <w:sz w:val="28"/>
        </w:rPr>
        <w:t>супруга (супруг), состоящая (состоящий) на день гибели (смерти) оленевода в зарегистрированном с ним браке;</w:t>
      </w:r>
    </w:p>
    <w:p w14:paraId="40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дети, не достигшие возраста 18 лет, или старше этого возраста, если они стали инвалидами до достижения ими возраста 18 лет, а также дети, обучающиеся в образовательных организациях по очной форме обучения, – до окончания обучения, но не более чем до достижения ими возраста 23 лет;</w:t>
      </w:r>
    </w:p>
    <w:p w14:paraId="4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родители оленевода (в случае отсутствия заявителей, указанных в пунктах 1 и 2 настоящей части).</w:t>
      </w:r>
    </w:p>
    <w:p w14:paraId="4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6. Денежная выплата предоставляется в размере 300 000,0 рублей.</w:t>
      </w:r>
    </w:p>
    <w:p w14:paraId="4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 случае, когда право на получение денежной выплаты имеют несколько заявителей, указанных </w:t>
      </w:r>
      <w:r>
        <w:rPr>
          <w:rFonts w:ascii="Times New Roman" w:hAnsi="Times New Roman"/>
          <w:b w:val="0"/>
          <w:color w:val="000000"/>
          <w:sz w:val="28"/>
        </w:rPr>
        <w:t>в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t>части 5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н</w:t>
      </w:r>
      <w:r>
        <w:rPr>
          <w:rFonts w:ascii="Times New Roman" w:hAnsi="Times New Roman"/>
          <w:b w:val="0"/>
          <w:sz w:val="28"/>
        </w:rPr>
        <w:t>астоящего Порядка, она выплачивается им в равных долях.</w:t>
      </w:r>
    </w:p>
    <w:p w14:paraId="4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Денежная выплата несовершеннолетним детям предоставляется через их законных представителей.</w:t>
      </w:r>
    </w:p>
    <w:p w14:paraId="45000000">
      <w:pPr>
        <w:spacing w:after="0" w:before="0" w:line="240" w:lineRule="auto"/>
        <w:ind w:firstLine="709" w:left="0"/>
        <w:jc w:val="both"/>
        <w:rPr>
          <w:b w:val="0"/>
        </w:rPr>
      </w:pPr>
      <w:r>
        <w:rPr>
          <w:rFonts w:ascii="Times New Roman" w:hAnsi="Times New Roman"/>
          <w:sz w:val="28"/>
        </w:rPr>
        <w:t xml:space="preserve">7. </w:t>
      </w:r>
      <w:r>
        <w:rPr>
          <w:rFonts w:ascii="Times New Roman" w:hAnsi="Times New Roman"/>
          <w:b w:val="0"/>
          <w:sz w:val="28"/>
        </w:rPr>
        <w:t>Для предоставления денежной выплаты заявителю либо его представителю необходимо предоставить в КГКУ «Центр выплат» следующие документы:</w:t>
      </w:r>
    </w:p>
    <w:p w14:paraId="46000000">
      <w:pPr>
        <w:spacing w:after="0" w:before="0" w:line="240" w:lineRule="auto"/>
        <w:ind w:firstLine="709" w:left="0"/>
        <w:jc w:val="both"/>
        <w:rPr>
          <w:b w:val="0"/>
        </w:rPr>
      </w:pPr>
      <w:r>
        <w:rPr>
          <w:rFonts w:ascii="Times New Roman" w:hAnsi="Times New Roman"/>
          <w:sz w:val="28"/>
        </w:rPr>
        <w:t xml:space="preserve">1) заявление о предоставлении денежной выплаты по форме, </w:t>
      </w:r>
      <w:r>
        <w:rPr>
          <w:rFonts w:ascii="Times New Roman" w:hAnsi="Times New Roman"/>
          <w:sz w:val="28"/>
        </w:rPr>
        <w:t>утвержденной приказом Министерства</w:t>
      </w:r>
      <w:bookmarkStart w:id="3" w:name="_GoBack"/>
      <w:bookmarkEnd w:id="3"/>
      <w:r>
        <w:rPr>
          <w:rFonts w:ascii="Times New Roman" w:hAnsi="Times New Roman"/>
          <w:sz w:val="28"/>
        </w:rPr>
        <w:t xml:space="preserve"> (далее – заявление)</w:t>
      </w:r>
      <w:r>
        <w:rPr>
          <w:b w:val="0"/>
        </w:rPr>
        <w:t>;</w:t>
      </w: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документ, удостоверяющий личность заявителя;</w:t>
      </w:r>
    </w:p>
    <w:p w14:paraId="4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3) </w:t>
      </w:r>
      <w:r>
        <w:rPr>
          <w:rFonts w:ascii="Times New Roman" w:hAnsi="Times New Roman"/>
          <w:b w:val="0"/>
          <w:color w:val="000000"/>
          <w:sz w:val="28"/>
        </w:rPr>
        <w:t xml:space="preserve">документы, удостоверяющие личность и полномочия представителя 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>(в случае, если заявление подается представителем);</w:t>
      </w: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д</w:t>
      </w:r>
      <w:r>
        <w:rPr>
          <w:rFonts w:ascii="Times New Roman" w:hAnsi="Times New Roman"/>
          <w:sz w:val="28"/>
        </w:rPr>
        <w:t xml:space="preserve">окумент, подтверждающий, причину </w:t>
      </w:r>
      <w:r>
        <w:rPr>
          <w:rFonts w:ascii="Times New Roman" w:hAnsi="Times New Roman"/>
          <w:b w:val="0"/>
          <w:sz w:val="28"/>
        </w:rPr>
        <w:t xml:space="preserve">гибели (смерти) оленевода, </w:t>
      </w:r>
      <w:r>
        <w:rPr>
          <w:rFonts w:ascii="Times New Roman" w:hAnsi="Times New Roman"/>
          <w:b w:val="0"/>
          <w:sz w:val="28"/>
        </w:rPr>
        <w:t>наступившей при выполнении им трудовых обязанностей, либо вследствие увечья (ранения, травмы), полученного в связи с выпол</w:t>
      </w:r>
      <w:r>
        <w:rPr>
          <w:rFonts w:ascii="Times New Roman" w:hAnsi="Times New Roman"/>
          <w:b w:val="0"/>
          <w:sz w:val="28"/>
        </w:rPr>
        <w:t>нением им трудовых обязанносте</w:t>
      </w:r>
      <w:r>
        <w:rPr>
          <w:rFonts w:ascii="Times New Roman" w:hAnsi="Times New Roman"/>
          <w:b w:val="0"/>
          <w:sz w:val="28"/>
        </w:rPr>
        <w:t>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(копия учетной формы № 110/у «Карта вызова скорой медицинской помощи»,</w:t>
      </w:r>
      <w:r>
        <w:rPr>
          <w:rFonts w:ascii="Times New Roman" w:hAnsi="Times New Roman"/>
          <w:b w:val="0"/>
          <w:sz w:val="28"/>
        </w:rPr>
        <w:t xml:space="preserve"> либо</w:t>
      </w:r>
      <w:r>
        <w:rPr>
          <w:rFonts w:ascii="Times New Roman" w:hAnsi="Times New Roman"/>
          <w:b w:val="0"/>
          <w:sz w:val="28"/>
        </w:rPr>
        <w:t xml:space="preserve"> копия постановления о возбуждении уголовного дела или иного процессуального решения, принятого органом, осуществляющим предварительное расследование, либо копия решения суда (приговора);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5) заключение (иной официальный документ) учреждения судебно-медицинской экспертизы либо иного учреждения здравоохранения о смерти </w:t>
      </w:r>
      <w:r>
        <w:rPr>
          <w:rFonts w:ascii="Times New Roman" w:hAnsi="Times New Roman"/>
          <w:b w:val="0"/>
          <w:sz w:val="28"/>
        </w:rPr>
        <w:t xml:space="preserve"> оленевода, </w:t>
      </w:r>
      <w:r>
        <w:rPr>
          <w:rFonts w:ascii="Times New Roman" w:hAnsi="Times New Roman"/>
          <w:b w:val="0"/>
          <w:sz w:val="28"/>
        </w:rPr>
        <w:t>наступившей при выполнении им трудовых обязанностей, либо вследствие увечья (ранения, травмы), полученного в связи с выпол</w:t>
      </w:r>
      <w:r>
        <w:rPr>
          <w:rFonts w:ascii="Times New Roman" w:hAnsi="Times New Roman"/>
          <w:b w:val="0"/>
          <w:sz w:val="28"/>
        </w:rPr>
        <w:t>нением им трудовых обязанностей</w:t>
      </w:r>
      <w:r>
        <w:rPr>
          <w:rFonts w:ascii="Times New Roman" w:hAnsi="Times New Roman"/>
          <w:b w:val="0"/>
          <w:color w:val="000000"/>
          <w:sz w:val="28"/>
        </w:rPr>
        <w:t>;</w:t>
      </w:r>
    </w:p>
    <w:p w14:paraId="4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6) справки, подтверждающие факт обучения</w:t>
      </w:r>
      <w:r>
        <w:rPr>
          <w:rFonts w:ascii="Times New Roman" w:hAnsi="Times New Roman"/>
          <w:b w:val="0"/>
          <w:sz w:val="28"/>
        </w:rPr>
        <w:t xml:space="preserve"> в образовательных организациях по очной форме обучения (для детей оленеводов старше 18 лет).</w:t>
      </w: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реквизиты банковского счета заявителя.</w:t>
      </w:r>
    </w:p>
    <w:p w14:paraId="4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8. Дополнительно к документам, указанным в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t>части 7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настоящего Порядка, КГКУ «Центр выплат» запрашивает в рамках меж</w:t>
      </w:r>
      <w:r>
        <w:rPr>
          <w:rFonts w:ascii="Times New Roman" w:hAnsi="Times New Roman"/>
          <w:b w:val="0"/>
          <w:sz w:val="28"/>
        </w:rPr>
        <w:t>ведомственного информационного взаимодействия, находящиеся в распоряжении государственных органов, органов местного самоуправления, организаций, участвующих в предоставлении государственных и муниципальных услуг, следующие документы:</w:t>
      </w:r>
    </w:p>
    <w:p w14:paraId="4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сведения о месте жительства, об убытии граж</w:t>
      </w:r>
      <w:r>
        <w:rPr>
          <w:rFonts w:ascii="Times New Roman" w:hAnsi="Times New Roman"/>
          <w:b w:val="0"/>
          <w:sz w:val="28"/>
        </w:rPr>
        <w:t>данина с места жительства (места пребывания) в Камчатском крае, находящиеся в распоряжении органов регистрационного учета граждан;</w:t>
      </w:r>
    </w:p>
    <w:p w14:paraId="4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сведения о государственной регистрации рождения, смерти, брака, расторжения брака, перемены имени, отчества, фамилии, находящиеся в государственной информационной системе «Единая централизованная цифровая платформа в социальной сфере» (далее – единая цифровая платформа), а в случае отсутствия возможности получения в единой цифровой платформе сведений о государственной регистрации рождения, смерти, брака, расторжения брака, перемены имени, отчества, фамилии гражданин предоставляет документы, подтверждающие их факт самостоятельно;</w:t>
      </w:r>
    </w:p>
    <w:p w14:paraId="5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сведения о лице, зарегистрированном в системе обязательного пенсионного страхования, о страховом номере индивидуального лицевого счета;</w:t>
      </w:r>
    </w:p>
    <w:p w14:paraId="5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4) сведения об инвалидности, находящиеся в Федеральной государственной информационной системе инвалидов «Федеральный реестр инвалидов» (далее – ФГИС ФРИ), а в случае отсутствия возможности получения в ФГИС ФРИ сведений об инвалидности, гражданин предоставляет документы, подтверждающие факт инвалидности самостоятельно.</w:t>
      </w:r>
    </w:p>
    <w:p w14:paraId="5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9. Гражданин вправе представить документы, предусмотренные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t>частью 8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настоящего Порядка, по собственной инициативе. Непредоставление заявителем документов, подтверждающих указанные сведения, не является основанием для отказа в предоставлении денежной выплаты.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Заявление и документы регистрируются в день поступления в КГКУ «Центр выплат».</w:t>
      </w: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Заявление заполняется на русском языке. Исправления, подчистки, приписки, зачеркнутые слова в заявлении не допускаются. В случае отсутствия сведений заявитель ставит прочерк.</w:t>
      </w:r>
    </w:p>
    <w:p w14:paraId="5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копии документов должны быть оформлены надлежащим образом и заверены в соответствии с гражданским законодательством Российской Федерации.</w:t>
      </w: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Основаниями для отказа в приеме заявления являются:</w:t>
      </w: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заявление подано лицом, не имеющим полномочий представлять интересы заявителя;</w:t>
      </w: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непредставление (представление не в полном объеме) документов, указанных в части 7 настоящего Порядка;</w:t>
      </w: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заполнение заявления и документов карандашом, а также наличие в документах подчисток, зачеркнутых слов или иных исправлений и приписок;</w:t>
      </w: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отказ в устранении заявителем (представителем) ошибок в оформлении заявления, обнаруженных во время его приема (в случае личного обращения);</w:t>
      </w: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поступление заявления с приложением копий документов, указанных в части 7 настоящего Порядка, заверенных не надлежащим образом </w:t>
      </w:r>
      <w:r>
        <w:br/>
      </w:r>
      <w:r>
        <w:rPr>
          <w:rFonts w:ascii="Times New Roman" w:hAnsi="Times New Roman"/>
          <w:sz w:val="28"/>
        </w:rPr>
        <w:t>(для документов, направленных почтовым отправлением, либо при отсутствии оригиналов документов).</w:t>
      </w:r>
    </w:p>
    <w:p w14:paraId="5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Возврат заявления по основаниям, указанным в части 12 настоящего Порядка, в случае направления заявления и документов почтовым отправлением в адрес КГКУ «Центр выплат» осуществляется в течение 7 рабочих дней с даты регистрации заявления посредством почтового отправления на адрес, указанный заявителем в заявлении. Одновременно с возвратом заявления заявителю выдается уведомление об отказе в приеме документов с указанием причины возврата и порядка обжалования данного решения в соответствии с действующим законодательством Российской Федерации.</w:t>
      </w:r>
    </w:p>
    <w:p w14:paraId="5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КГКУ «Центр выплат» в течение 20 рабочих дней со дня регистрации заявления осуществляет проверку представленных документов и принимает одно из решений:</w:t>
      </w:r>
    </w:p>
    <w:p w14:paraId="5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 предоставлении денежной выплаты;</w:t>
      </w:r>
    </w:p>
    <w:p w14:paraId="5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об отказе в предоставлении денежной выплаты.</w:t>
      </w:r>
    </w:p>
    <w:p w14:paraId="6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В случае принятия решения о предоставлении денежной выплаты КГКУ «Центр выплат» в течение 5 рабочих дней с даты его принятия направляет заявителю уведомление о предоставлении денежной выплаты по адресу, указанному в заявлении, или иным способом, позволяющим подтвердить факт и дату его получения заявителем.</w:t>
      </w:r>
    </w:p>
    <w:p w14:paraId="6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В случае принятия решения об отказе в предоставлении денежной выплаты КГКУ «Центр выплат» в течение 5 рабочих дней с даты его принятия направляет заявителю уведомление об отказе в предоставлении денежной выплаты, содержащее основания отказа в предоставлении денежной выплаты и порядок обжалования данного решения в соответствии с действующим законодательством Российской Федерации. Уведомление об отказе в предоставлении денежной выплаты направляется заявителю по адресу, указанному в заявлении, или иным способом, позволяющим подтвердить факт и дату его получения заявителем.</w:t>
      </w:r>
    </w:p>
    <w:p w14:paraId="6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Основаниями для принятия решения об отказе в предоставлении денежной выплаты являются:</w:t>
      </w:r>
    </w:p>
    <w:p w14:paraId="63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заявитель не относится к категории лиц, указанных в части 4 настоящего Порядка;</w:t>
      </w:r>
    </w:p>
    <w:p w14:paraId="64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представление недостоверных или неполных данных;</w:t>
      </w:r>
    </w:p>
    <w:p w14:paraId="6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отсутствие документов, установленных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t>частью 7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насто</w:t>
      </w:r>
      <w:r>
        <w:rPr>
          <w:rFonts w:ascii="Times New Roman" w:hAnsi="Times New Roman"/>
          <w:b w:val="0"/>
          <w:sz w:val="28"/>
        </w:rPr>
        <w:t>ящего Порядка, подтверждающих причинно-следственную связь между гибелью (смертью)  либо полученным увечьем (ранением, травмой) оленевода и выполнением им трудовых обязанностей;</w:t>
      </w:r>
    </w:p>
    <w:p w14:paraId="6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4) достижение возраста 18 лет (для детей оленеводов), за исключением детей, ставших инвалидами до достижения ими возраста 18 лет либо обучающимся в образовательных организациях по очной форме обучения, на день смерти оленевода </w:t>
      </w:r>
      <w:r>
        <w:rPr>
          <w:rFonts w:ascii="Times New Roman" w:hAnsi="Times New Roman"/>
          <w:b w:val="0"/>
          <w:sz w:val="28"/>
        </w:rPr>
        <w:t>либо получения увечья (ранения, травмы)</w:t>
      </w:r>
      <w:r>
        <w:rPr>
          <w:rFonts w:ascii="Times New Roman" w:hAnsi="Times New Roman"/>
          <w:b w:val="0"/>
          <w:sz w:val="28"/>
        </w:rPr>
        <w:t>;</w:t>
      </w:r>
    </w:p>
    <w:p w14:paraId="6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5) окончание (прекращение) обучения (для детей оленеводов старше </w:t>
      </w:r>
      <w:r>
        <w:br/>
      </w:r>
      <w:r>
        <w:rPr>
          <w:rFonts w:ascii="Times New Roman" w:hAnsi="Times New Roman"/>
          <w:b w:val="0"/>
          <w:sz w:val="28"/>
        </w:rPr>
        <w:t xml:space="preserve">18 лет) либо достижение возраста 23 лет (для детей оленеводов, обучающихся в образовательных организациях по очной форме) </w:t>
      </w:r>
      <w:r>
        <w:rPr>
          <w:rFonts w:ascii="Times New Roman" w:hAnsi="Times New Roman"/>
          <w:b w:val="0"/>
          <w:sz w:val="28"/>
        </w:rPr>
        <w:t xml:space="preserve">на день смерти оленевода </w:t>
      </w:r>
      <w:r>
        <w:rPr>
          <w:rFonts w:ascii="Times New Roman" w:hAnsi="Times New Roman"/>
          <w:b w:val="0"/>
          <w:sz w:val="28"/>
        </w:rPr>
        <w:t>либо получения увечья (ранения, травмы)</w:t>
      </w:r>
      <w:r>
        <w:rPr>
          <w:rFonts w:ascii="Times New Roman" w:hAnsi="Times New Roman"/>
          <w:b w:val="0"/>
          <w:sz w:val="28"/>
        </w:rPr>
        <w:t>;</w:t>
      </w:r>
    </w:p>
    <w:p w14:paraId="6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6) имеются сведения о лишении или ограничении родительских прав в отношении лица, подавшего заявление на ребенка (детей), полученные по каналам системы межведомственного электронного взаимодействия.</w:t>
      </w:r>
    </w:p>
    <w:p w14:paraId="69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смерть заявителя</w:t>
      </w:r>
      <w:r>
        <w:rPr>
          <w:rFonts w:ascii="Times New Roman" w:hAnsi="Times New Roman"/>
          <w:sz w:val="28"/>
        </w:rPr>
        <w:t>.</w:t>
      </w:r>
    </w:p>
    <w:p w14:paraId="6A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КГКУ «Центр выплат» в течение 10 рабочих дней со дня принятия решения о предоставлении денежной выплаты направляет денежные средства на банковский счет заявителя.</w:t>
      </w:r>
    </w:p>
    <w:p w14:paraId="6B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В случае возврата заявления по основаниям, указанным в части 12 настоящего Порядка, заявитель после исправления допущенных нарушений подает заявление в сроки и порядке, установленные настоящим Порядком.</w:t>
      </w:r>
    </w:p>
    <w:p w14:paraId="6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20. В случае обнаружения КГКУ «Центр выплат» факта необоснованного предоставления денежных средств денежной выплаты по вине заявителя (представление документов с недостоверными сведениями, сокрытие данных, влияющих на право получения денежной выплаты), либо счетной ошибки, излишне выплаченные денежные средства денежной выплаты, возмещаются этими заявителя в добровольном порядке, а в случае спора – взыскиваются в судебном порядке, в соответствии с законодательством Российской Федерации.</w:t>
      </w:r>
    </w:p>
    <w:p w14:paraId="6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Направление заявителю уведомления о возмещении излишне выплаченных денежных средств денежной выплаты, осуществляется </w:t>
      </w:r>
      <w:r>
        <w:br/>
      </w:r>
      <w:r>
        <w:rPr>
          <w:rFonts w:ascii="Times New Roman" w:hAnsi="Times New Roman"/>
          <w:b w:val="0"/>
          <w:sz w:val="28"/>
        </w:rPr>
        <w:t>КГКУ «Центр выплат» в течение 30 календарных дней со дня обнаружения факта необоснованного предоставления денежной выплаты по вине заявителя.</w:t>
      </w:r>
    </w:p>
    <w:p w14:paraId="6E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 </w:t>
      </w:r>
    </w:p>
    <w:p w14:paraId="6F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0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headerReference r:id="rId1" w:type="default"/>
      <w:pgSz w:h="16848" w:orient="portrait" w:w="11908"/>
      <w:pgMar w:bottom="1134" w:footer="709" w:gutter="0" w:header="709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</w:p>
  <w:p w14:paraId="01000000">
    <w:pPr>
      <w:rPr>
        <w:rFonts w:ascii="Times New Roman" w:hAnsi="Times New Roman"/>
        <w:sz w:val="24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Balloon Text"/>
    <w:basedOn w:val="Style_3"/>
    <w:link w:val="Style_6_ch"/>
    <w:pPr>
      <w:spacing w:after="0" w:line="240" w:lineRule="auto"/>
      <w:ind/>
    </w:pPr>
    <w:rPr>
      <w:rFonts w:ascii="Segoe UI" w:hAnsi="Segoe UI"/>
      <w:sz w:val="18"/>
    </w:rPr>
  </w:style>
  <w:style w:styleId="Style_6_ch" w:type="character">
    <w:name w:val="Balloon Text"/>
    <w:basedOn w:val="Style_3_ch"/>
    <w:link w:val="Style_6"/>
    <w:rPr>
      <w:rFonts w:ascii="Segoe UI" w:hAnsi="Segoe UI"/>
      <w:sz w:val="18"/>
    </w:rPr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</w:rPr>
  </w:style>
  <w:style w:styleId="Style_9_ch" w:type="character">
    <w:name w:val="Endnote"/>
    <w:link w:val="Style_9"/>
    <w:rPr>
      <w:rFonts w:ascii="XO Thames" w:hAnsi="XO Thames"/>
    </w:rPr>
  </w:style>
  <w:style w:styleId="Style_10" w:type="paragraph">
    <w:name w:val="Основной шрифт абзаца2"/>
    <w:link w:val="Style_10_ch"/>
  </w:style>
  <w:style w:styleId="Style_10_ch" w:type="character">
    <w:name w:val="Основной шрифт абзаца2"/>
    <w:link w:val="Style_10"/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footer"/>
    <w:basedOn w:val="Style_3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2_ch" w:type="character">
    <w:name w:val="footer"/>
    <w:basedOn w:val="Style_3_ch"/>
    <w:link w:val="Style_12"/>
    <w:rPr>
      <w:rFonts w:ascii="Times New Roman" w:hAnsi="Times New Roman"/>
      <w:sz w:val="28"/>
    </w:rPr>
  </w:style>
  <w:style w:styleId="Style_13" w:type="paragraph">
    <w:name w:val="toc 3"/>
    <w:next w:val="Style_3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Гиперссылка1"/>
    <w:basedOn w:val="Style_15"/>
    <w:link w:val="Style_14_ch"/>
    <w:rPr>
      <w:color w:themeColor="hyperlink" w:val="0563C1"/>
      <w:u w:val="single"/>
    </w:rPr>
  </w:style>
  <w:style w:styleId="Style_14_ch" w:type="character">
    <w:name w:val="Гиперссылка1"/>
    <w:basedOn w:val="Style_15_ch"/>
    <w:link w:val="Style_14"/>
    <w:rPr>
      <w:color w:themeColor="hyperlink" w:val="0563C1"/>
      <w:u w:val="single"/>
    </w:rPr>
  </w:style>
  <w:style w:styleId="Style_16" w:type="paragraph">
    <w:name w:val="Plain Text"/>
    <w:basedOn w:val="Style_3"/>
    <w:link w:val="Style_16_ch"/>
    <w:pPr>
      <w:spacing w:after="0" w:line="240" w:lineRule="auto"/>
      <w:ind/>
    </w:pPr>
    <w:rPr>
      <w:rFonts w:ascii="Calibri" w:hAnsi="Calibri"/>
    </w:rPr>
  </w:style>
  <w:style w:styleId="Style_16_ch" w:type="character">
    <w:name w:val="Plain Text"/>
    <w:basedOn w:val="Style_3_ch"/>
    <w:link w:val="Style_16"/>
    <w:rPr>
      <w:rFonts w:ascii="Calibri" w:hAnsi="Calibri"/>
    </w:rPr>
  </w:style>
  <w:style w:styleId="Style_17" w:type="paragraph">
    <w:name w:val="Обычный1"/>
    <w:link w:val="Style_17_ch"/>
  </w:style>
  <w:style w:styleId="Style_17_ch" w:type="character">
    <w:name w:val="Обычный1"/>
    <w:link w:val="Style_17"/>
  </w:style>
  <w:style w:styleId="Style_18" w:type="paragraph">
    <w:name w:val="heading 5"/>
    <w:next w:val="Style_3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8_ch" w:type="character">
    <w:name w:val="heading 5"/>
    <w:link w:val="Style_18"/>
    <w:rPr>
      <w:rFonts w:ascii="XO Thames" w:hAnsi="XO Thames"/>
      <w:b w:val="1"/>
    </w:rPr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19" w:type="paragraph">
    <w:name w:val="heading 1"/>
    <w:next w:val="Style_3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</w:rPr>
  </w:style>
  <w:style w:styleId="Style_21_ch" w:type="character">
    <w:name w:val="Footnote"/>
    <w:link w:val="Style_21"/>
    <w:rPr>
      <w:rFonts w:ascii="XO Thames" w:hAnsi="XO Thames"/>
    </w:rPr>
  </w:style>
  <w:style w:styleId="Style_22" w:type="paragraph">
    <w:name w:val="toc 1"/>
    <w:next w:val="Style_3"/>
    <w:link w:val="Style_22_ch"/>
    <w:uiPriority w:val="39"/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3"/>
    <w:link w:val="Style_25_ch"/>
    <w:uiPriority w:val="39"/>
    <w:pPr>
      <w:ind w:firstLine="0" w:left="1600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3"/>
    <w:link w:val="Style_26_ch"/>
    <w:uiPriority w:val="39"/>
    <w:pPr>
      <w:ind w:firstLine="0" w:left="1400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header"/>
    <w:basedOn w:val="Style_3"/>
    <w:link w:val="Style_2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7_ch" w:type="character">
    <w:name w:val="header"/>
    <w:basedOn w:val="Style_3_ch"/>
    <w:link w:val="Style_27"/>
  </w:style>
  <w:style w:styleId="Style_28" w:type="paragraph">
    <w:name w:val="toc 5"/>
    <w:next w:val="Style_3"/>
    <w:link w:val="Style_28_ch"/>
    <w:uiPriority w:val="39"/>
    <w:pPr>
      <w:ind w:firstLine="0" w:left="800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Обычный1"/>
    <w:link w:val="Style_29_ch"/>
  </w:style>
  <w:style w:styleId="Style_29_ch" w:type="character">
    <w:name w:val="Обычный1"/>
    <w:link w:val="Style_29"/>
  </w:style>
  <w:style w:styleId="Style_30" w:type="paragraph">
    <w:name w:val="Гиперссылка1"/>
    <w:link w:val="Style_30_ch"/>
    <w:rPr>
      <w:color w:val="0000FF"/>
      <w:u w:val="single"/>
    </w:rPr>
  </w:style>
  <w:style w:styleId="Style_30_ch" w:type="character">
    <w:name w:val="Гиперссылка1"/>
    <w:link w:val="Style_30"/>
    <w:rPr>
      <w:color w:val="0000FF"/>
      <w:u w:val="single"/>
    </w:rPr>
  </w:style>
  <w:style w:styleId="Style_31" w:type="paragraph">
    <w:name w:val="Subtitle"/>
    <w:next w:val="Style_3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3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3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3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35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6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2024-12-11T02:38:06Z</dcterms:modified>
</cp:coreProperties>
</file>