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1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  <w:bookmarkEnd w:id="1"/>
    </w:p>
    <w:p w14:paraId="13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ind w:firstLine="0" w:left="30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социального благополучия и семейной политики Камчатского края от 30.06.2022 </w:t>
            </w:r>
            <w:r>
              <w:rPr>
                <w:rFonts w:ascii="Times New Roman" w:hAnsi="Times New Roman"/>
                <w:b w:val="1"/>
                <w:sz w:val="28"/>
              </w:rPr>
              <w:t>№ 507-п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</w:t>
            </w:r>
            <w:r>
              <w:rPr>
                <w:rFonts w:ascii="Times New Roman" w:hAnsi="Times New Roman"/>
                <w:b w:val="1"/>
                <w:sz w:val="28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b w:val="0"/>
          <w:sz w:val="28"/>
        </w:rPr>
        <w:t xml:space="preserve">приказ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от 30.06.2022 </w:t>
      </w:r>
      <w:r>
        <w:rPr>
          <w:rFonts w:ascii="Times New Roman" w:hAnsi="Times New Roman"/>
          <w:b w:val="0"/>
          <w:sz w:val="28"/>
        </w:rPr>
        <w:t>№ 507-п</w:t>
      </w:r>
      <w:r>
        <w:rPr>
          <w:b w:val="0"/>
        </w:rPr>
        <w:br/>
      </w:r>
      <w:r>
        <w:rPr>
          <w:rFonts w:ascii="Times New Roman" w:hAnsi="Times New Roman"/>
          <w:b w:val="0"/>
          <w:sz w:val="28"/>
        </w:rPr>
        <w:t xml:space="preserve">«Об утверждении административного регламента Министерства социального благополучия и семейной политики  Камчатского края по предоставлению государственной услуги «Назначение выплаты единовременного пособия </w:t>
      </w:r>
      <w:r>
        <w:rPr>
          <w:rFonts w:ascii="Times New Roman" w:hAnsi="Times New Roman"/>
          <w:b w:val="0"/>
          <w:sz w:val="28"/>
        </w:rPr>
        <w:t>гражданам, получившим в результате чрезвычайных ситуаций природного и техногенного характера вред здоровью</w:t>
      </w:r>
      <w:r>
        <w:rPr>
          <w:rFonts w:ascii="Times New Roman" w:hAnsi="Times New Roman"/>
          <w:b w:val="0"/>
          <w:sz w:val="28"/>
        </w:rPr>
        <w:t>» следующие изменения:</w:t>
      </w:r>
    </w:p>
    <w:p w14:paraId="1B000000">
      <w:pPr>
        <w:numPr>
          <w:numId w:val="2"/>
        </w:numPr>
        <w:spacing w:after="0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пункте 12 части 50 слова «в части 24» заменить словами</w:t>
      </w:r>
      <w:r>
        <w:br/>
      </w:r>
      <w:r>
        <w:rPr>
          <w:rFonts w:ascii="Times New Roman" w:hAnsi="Times New Roman"/>
          <w:b w:val="0"/>
          <w:sz w:val="28"/>
        </w:rPr>
        <w:t>«в части 33»;</w:t>
      </w:r>
    </w:p>
    <w:p w14:paraId="1C000000">
      <w:pPr>
        <w:spacing w:after="0" w:line="240" w:lineRule="auto"/>
        <w:ind w:firstLine="0" w:left="709"/>
        <w:jc w:val="both"/>
      </w:pPr>
      <w:r>
        <w:rPr>
          <w:rFonts w:ascii="Times New Roman" w:hAnsi="Times New Roman"/>
          <w:b w:val="0"/>
          <w:sz w:val="28"/>
        </w:rPr>
        <w:t>2) в части 84 слова «</w:t>
      </w:r>
      <w:r>
        <w:rPr>
          <w:rFonts w:ascii="Times New Roman" w:hAnsi="Times New Roman"/>
          <w:strike w:val="0"/>
          <w:sz w:val="28"/>
        </w:rPr>
        <w:t xml:space="preserve">в </w:t>
      </w:r>
      <w:r>
        <w:rPr>
          <w:rFonts w:ascii="Times New Roman" w:hAnsi="Times New Roman"/>
          <w:strike w:val="0"/>
          <w:sz w:val="28"/>
        </w:rPr>
        <w:t xml:space="preserve">пункте 2 части </w:t>
      </w:r>
      <w:r>
        <w:rPr>
          <w:rFonts w:ascii="Times New Roman" w:hAnsi="Times New Roman"/>
          <w:strike w:val="0"/>
          <w:sz w:val="28"/>
        </w:rPr>
        <w:t>1» заменить словами «части 1».</w:t>
      </w:r>
    </w:p>
    <w:p w14:paraId="1D000000">
      <w:pPr>
        <w:spacing w:after="0" w:line="240" w:lineRule="auto"/>
        <w:ind w:firstLine="0" w:left="709"/>
        <w:jc w:val="both"/>
      </w:pPr>
      <w:r>
        <w:rPr>
          <w:rFonts w:ascii="Times New Roman" w:hAnsi="Times New Roman"/>
          <w:b w:val="0"/>
          <w:strike w:val="0"/>
          <w:color w:val="000000"/>
          <w:sz w:val="28"/>
        </w:rPr>
        <w:t>3) наименование раздела 5 изложить в следующей редакции: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5.</w:t>
      </w:r>
      <w:r>
        <w:rPr>
          <w:rFonts w:ascii="Times New Roman" w:hAnsi="Times New Roman"/>
          <w:b w:val="0"/>
          <w:sz w:val="28"/>
        </w:rPr>
        <w:t xml:space="preserve"> Досудебный </w:t>
      </w:r>
      <w:r>
        <w:rPr>
          <w:rFonts w:ascii="Times New Roman" w:hAnsi="Times New Roman"/>
          <w:b w:val="0"/>
          <w:sz w:val="28"/>
        </w:rPr>
        <w:t xml:space="preserve">(внесудебный) порядок обжалования решений </w:t>
      </w:r>
      <w:r>
        <w:rPr>
          <w:rFonts w:ascii="Times New Roman" w:hAnsi="Times New Roman"/>
          <w:b w:val="0"/>
          <w:sz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 w:val="0"/>
          <w:sz w:val="28"/>
        </w:rPr>
        <w:t xml:space="preserve">государственную услугу,многофункционального центра, организаций, указанных в части 1.1 статьи 16 Федерального закона № 210-ФЗ, а также должностных лиц, </w:t>
      </w:r>
      <w:r>
        <w:rPr>
          <w:rFonts w:ascii="Times New Roman" w:hAnsi="Times New Roman"/>
          <w:b w:val="0"/>
          <w:sz w:val="28"/>
        </w:rPr>
        <w:t xml:space="preserve">государственных или  муниципальных служащих, </w:t>
      </w:r>
      <w:r>
        <w:rPr>
          <w:rFonts w:ascii="Times New Roman" w:hAnsi="Times New Roman"/>
          <w:b w:val="0"/>
          <w:sz w:val="28"/>
        </w:rPr>
        <w:t>работников»</w:t>
      </w:r>
      <w:r>
        <w:rPr>
          <w:rFonts w:ascii="Times New Roman" w:hAnsi="Times New Roman"/>
          <w:b w:val="0"/>
          <w:sz w:val="28"/>
        </w:rPr>
        <w:t>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8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9000000"/>
    <w:p w14:paraId="2A000000">
      <w:pPr>
        <w:spacing w:after="0"/>
        <w:ind/>
        <w:jc w:val="both"/>
      </w:pPr>
    </w:p>
    <w:sectPr>
      <w:headerReference r:id="rId1" w:type="default"/>
      <w:headerReference r:id="rId3" w:type="first"/>
      <w:footerReference r:id="rId2" w:type="default"/>
      <w:footerReference r:id="rId4" w:type="firs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themeColor="hyperlink" w:val="0563C1"/>
      <w:u w:val="single"/>
    </w:rPr>
  </w:style>
  <w:style w:styleId="Style_15_ch" w:type="character">
    <w:name w:val="Hyperlink"/>
    <w:basedOn w:val="Style_16_ch"/>
    <w:link w:val="Style_1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alloon Text"/>
    <w:basedOn w:val="Style_5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5_ch"/>
    <w:link w:val="Style_20"/>
    <w:rPr>
      <w:rFonts w:ascii="Segoe UI" w:hAnsi="Segoe UI"/>
      <w:sz w:val="18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28" w:type="paragraph">
    <w:name w:val="Plain Text"/>
    <w:basedOn w:val="Style_5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Plain Text"/>
    <w:basedOn w:val="Style_5_ch"/>
    <w:link w:val="Style_28"/>
    <w:rPr>
      <w:rFonts w:ascii="Calibri" w:hAnsi="Calibri"/>
    </w:rPr>
  </w:style>
  <w:style w:styleId="Style_29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ntTable.xml" Type="http://schemas.openxmlformats.org/officeDocument/2006/relationships/fontTable"/>
  <Relationship Id="rId1" Target="header1.xml" Type="http://schemas.openxmlformats.org/officeDocument/2006/relationships/header"/>
  <Relationship Id="rId12" Target="numbering.xml" Type="http://schemas.openxmlformats.org/officeDocument/2006/relationships/numbering"/>
  <Relationship Id="rId10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1" Target="theme/theme1.xml" Type="http://schemas.openxmlformats.org/officeDocument/2006/relationships/theme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5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2024-05-02T02:50:37Z</dcterms:modified>
</cp:coreProperties>
</file>