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приказу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Министерства социального благополучия и семейной политики Камчатского края </w:t>
            </w:r>
            <w:r>
              <w:br/>
            </w:r>
            <w:r>
              <w:rPr>
                <w:rFonts w:ascii="Times New Roman" w:hAnsi="Times New Roman"/>
                <w:b w:val="1"/>
                <w:sz w:val="28"/>
              </w:rPr>
              <w:t>от 18.03.2022 № 221-п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целях уточнения отдельных положений </w:t>
      </w:r>
      <w:r>
        <w:rPr>
          <w:rFonts w:ascii="Times New Roman" w:hAnsi="Times New Roman"/>
          <w:sz w:val="28"/>
        </w:rPr>
        <w:t>Административного регламента Министерства социального развития и труда Камчатского края по предоставлению государственной услуги</w:t>
      </w:r>
      <w:r>
        <w:rPr>
          <w:rFonts w:ascii="Times New Roman" w:hAnsi="Times New Roman"/>
          <w:b w:val="0"/>
          <w:sz w:val="28"/>
        </w:rPr>
        <w:t xml:space="preserve">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Внести в </w:t>
      </w:r>
      <w:r>
        <w:rPr>
          <w:rFonts w:ascii="Times New Roman" w:hAnsi="Times New Roman"/>
          <w:b w:val="0"/>
          <w:sz w:val="28"/>
        </w:rPr>
        <w:t xml:space="preserve">приложение к приказу </w:t>
      </w:r>
      <w:r>
        <w:rPr>
          <w:rFonts w:ascii="Times New Roman" w:hAnsi="Times New Roman"/>
          <w:b w:val="0"/>
          <w:sz w:val="28"/>
        </w:rPr>
        <w:t xml:space="preserve"> Министерства социального благополучия и семейной политики Камчатско</w:t>
      </w:r>
      <w:r>
        <w:rPr>
          <w:rFonts w:ascii="Times New Roman" w:hAnsi="Times New Roman"/>
          <w:b w:val="0"/>
          <w:sz w:val="28"/>
        </w:rPr>
        <w:t xml:space="preserve">го края </w:t>
      </w:r>
      <w:r>
        <w:rPr>
          <w:rFonts w:ascii="Times New Roman" w:hAnsi="Times New Roman"/>
          <w:b w:val="0"/>
          <w:sz w:val="28"/>
        </w:rPr>
        <w:t>от 18.03.2022 № 221-п «</w:t>
      </w:r>
      <w:r>
        <w:rPr>
          <w:rFonts w:ascii="Times New Roman" w:hAnsi="Times New Roman"/>
          <w:b w:val="0"/>
          <w:sz w:val="28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часть 2 изложить в следующей редакции:</w:t>
      </w:r>
    </w:p>
    <w:p w14:paraId="1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«2. Заявителями являются граждане Российской Федерации,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проживающие на территории Российской Федерации, проживающие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 (далее - гражданин).</w:t>
      </w:r>
    </w:p>
    <w:p w14:paraId="19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абзаце первом части 38 слово «постоянного» исключить;</w:t>
      </w:r>
    </w:p>
    <w:p w14:paraId="1A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39:</w:t>
      </w:r>
    </w:p>
    <w:p w14:paraId="1B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а) в пункте 2 слова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регистрационном учете по месту жительства</w:t>
      </w:r>
      <w:r>
        <w:rPr>
          <w:rFonts w:ascii="Times New Roman" w:hAnsi="Times New Roman"/>
          <w:b w:val="0"/>
          <w:sz w:val="28"/>
        </w:rPr>
        <w:t>» заменить словом «про</w:t>
      </w:r>
      <w:r>
        <w:rPr>
          <w:rFonts w:ascii="Times New Roman" w:hAnsi="Times New Roman"/>
          <w:b w:val="0"/>
          <w:sz w:val="28"/>
        </w:rPr>
        <w:t>живании»;</w:t>
      </w:r>
    </w:p>
    <w:p w14:paraId="1C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б) в пункте 7 слова «</w:t>
      </w:r>
      <w:r>
        <w:rPr>
          <w:rFonts w:ascii="Times New Roman" w:hAnsi="Times New Roman"/>
          <w:b w:val="0"/>
          <w:sz w:val="28"/>
        </w:rPr>
        <w:t>регистрации по месту жительства</w:t>
      </w:r>
      <w:r>
        <w:rPr>
          <w:rStyle w:val="Style_3_ch"/>
          <w:rFonts w:ascii="Times New Roman" w:hAnsi="Times New Roman"/>
          <w:sz w:val="28"/>
        </w:rPr>
        <w:t>» заменить словом «проживан</w:t>
      </w:r>
      <w:r>
        <w:rPr>
          <w:rStyle w:val="Style_3_ch"/>
          <w:rFonts w:ascii="Times New Roman" w:hAnsi="Times New Roman"/>
          <w:sz w:val="28"/>
        </w:rPr>
        <w:t>ия»;</w:t>
      </w:r>
    </w:p>
    <w:p w14:paraId="1D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 в пункте 8 слово «постоянного» исключить;</w:t>
      </w:r>
    </w:p>
    <w:p w14:paraId="1E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 в части 79:</w:t>
      </w:r>
    </w:p>
    <w:p w14:paraId="1F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а) в пункте 1 </w:t>
      </w:r>
      <w:r>
        <w:rPr>
          <w:rStyle w:val="Style_3_ch"/>
          <w:rFonts w:ascii="Times New Roman" w:hAnsi="Times New Roman"/>
          <w:sz w:val="28"/>
        </w:rPr>
        <w:t xml:space="preserve">слова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регистрации по месту жительства» заменить</w:t>
      </w:r>
      <w:r>
        <w:rPr>
          <w:rFonts w:ascii="Times New Roman" w:hAnsi="Times New Roman"/>
          <w:b w:val="0"/>
          <w:sz w:val="28"/>
        </w:rPr>
        <w:t xml:space="preserve"> словом «проживания»;</w:t>
      </w:r>
    </w:p>
    <w:p w14:paraId="20000000">
      <w:pPr>
        <w:spacing w:after="0" w:before="0" w:line="240" w:lineRule="auto"/>
        <w:ind w:firstLine="709" w:left="0" w:right="0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>б) в пункте 3 слова «</w:t>
      </w:r>
      <w:r>
        <w:rPr>
          <w:rFonts w:ascii="Times New Roman" w:hAnsi="Times New Roman"/>
          <w:b w:val="0"/>
          <w:sz w:val="28"/>
        </w:rPr>
        <w:t>регистрационном учете гражданина по месту жительства» заменить словами «проживании гражданина»;</w:t>
      </w:r>
    </w:p>
    <w:p w14:paraId="21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 в части 80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слова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регистрации по месту жительства» заменить словом «проживания»;</w:t>
      </w:r>
    </w:p>
    <w:p w14:paraId="22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 в части 81:</w:t>
      </w:r>
    </w:p>
    <w:p w14:paraId="23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в абзаце первом слово «</w:t>
      </w:r>
      <w:r>
        <w:rPr>
          <w:rFonts w:ascii="Times New Roman" w:hAnsi="Times New Roman"/>
          <w:b w:val="0"/>
          <w:sz w:val="28"/>
        </w:rPr>
        <w:t>регистрации» заменить словом «проживании»;</w:t>
      </w:r>
    </w:p>
    <w:p w14:paraId="24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б) в абзаце втором слова </w:t>
      </w:r>
      <w:r>
        <w:rPr>
          <w:rStyle w:val="Style_3_ch"/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по регистрационному учету» заменить словами «о проживании»;</w:t>
      </w:r>
    </w:p>
    <w:p w14:paraId="25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7) в части 86:</w:t>
      </w:r>
    </w:p>
    <w:p w14:paraId="26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 в пункте 1 слова «регистрации по месту жительства» заменить сло</w:t>
      </w:r>
      <w:r>
        <w:rPr>
          <w:rStyle w:val="Style_3_ch"/>
          <w:rFonts w:ascii="Times New Roman" w:hAnsi="Times New Roman"/>
          <w:sz w:val="28"/>
        </w:rPr>
        <w:t>вом «проживания»;</w:t>
      </w:r>
    </w:p>
    <w:p w14:paraId="27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б) в пункте 3 </w:t>
      </w:r>
      <w:r>
        <w:rPr>
          <w:rStyle w:val="Style_3_ch"/>
          <w:rFonts w:ascii="Times New Roman" w:hAnsi="Times New Roman"/>
          <w:sz w:val="28"/>
        </w:rPr>
        <w:t>слова «регистрационном учете по месту жительства» заменить словом «проживании», слова «регистрации по месту жительства» заменить словом «проживания»;</w:t>
      </w:r>
    </w:p>
    <w:p w14:paraId="28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 в абзаце первом части 92 слово «постоянного» исключить;</w:t>
      </w:r>
    </w:p>
    <w:p w14:paraId="29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9) в части 99</w:t>
      </w:r>
      <w:r>
        <w:rPr>
          <w:rStyle w:val="Style_3_ch"/>
          <w:rFonts w:ascii="Times New Roman" w:hAnsi="Times New Roman"/>
          <w:sz w:val="28"/>
        </w:rPr>
        <w:t xml:space="preserve"> слово «постоянного» исключить;</w:t>
      </w:r>
    </w:p>
    <w:p w14:paraId="2A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10) приложение 3 изложить в редакции согласно приложению к настоящему приказу</w:t>
      </w:r>
    </w:p>
    <w:p w14:paraId="2B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официального опубликования.</w:t>
      </w:r>
      <w:bookmarkStart w:id="2" w:name="_GoBack"/>
      <w:bookmarkEnd w:id="2"/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34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35000000"/>
    <w:p w14:paraId="36000000"/>
    <w:p w14:paraId="37000000"/>
    <w:p w14:paraId="38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 социального благополучия и семейной политики Камчатского края</w:t>
      </w:r>
    </w:p>
    <w:p w14:paraId="39000000">
      <w:pPr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C0C0C0"/>
          <w:sz w:val="28"/>
        </w:rPr>
        <w:t>Номер документа</w:t>
      </w:r>
      <w:r>
        <w:rPr>
          <w:rFonts w:ascii="Times New Roman" w:hAnsi="Times New Roman"/>
          <w:sz w:val="28"/>
        </w:rPr>
        <w:t>]</w:t>
      </w:r>
    </w:p>
    <w:p w14:paraId="3A000000">
      <w:pPr>
        <w:widowControl w:val="0"/>
        <w:spacing w:after="0" w:line="280" w:lineRule="exact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3"/>
        <w:gridCol w:w="4853"/>
      </w:tblGrid>
      <w:tr>
        <w:tc>
          <w:tcPr>
            <w:tcW w:type="dxa" w:w="4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80" w:lineRule="exact"/>
              <w:ind w:firstLine="0" w:left="0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5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/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«Приложение 3 </w:t>
            </w:r>
          </w:p>
          <w:p w14:paraId="3D000000">
            <w:pPr>
              <w:spacing w:after="0"/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дминистративному регламенту предоставления Министерством социального благополучия и семейной политики Камчатского края государственной услуги «Назначение выплаты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единовременной материальной помощи </w:t>
            </w:r>
            <w:r>
              <w:rPr>
                <w:rFonts w:ascii="Times New Roman" w:hAnsi="Times New Roman"/>
                <w:color w:val="000000"/>
                <w:sz w:val="28"/>
              </w:rPr>
              <w:t>гражданам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, пострадавшим в результате </w:t>
            </w:r>
            <w:r>
              <w:rPr>
                <w:rFonts w:ascii="Times New Roman" w:hAnsi="Times New Roman"/>
                <w:color w:val="000000"/>
                <w:sz w:val="28"/>
              </w:rPr>
              <w:t>чрезвычайных ситуаций природного и техногенного характера»</w:t>
            </w:r>
          </w:p>
        </w:tc>
      </w:tr>
    </w:tbl>
    <w:p w14:paraId="3E000000">
      <w:pPr>
        <w:widowControl w:val="0"/>
        <w:spacing w:after="0" w:line="240" w:lineRule="auto"/>
        <w:ind w:firstLine="4820" w:left="4197" w:right="0"/>
        <w:jc w:val="both"/>
        <w:rPr>
          <w:rFonts w:ascii="Times New Roman" w:hAnsi="Times New Roman"/>
          <w:color w:val="000000"/>
          <w:sz w:val="28"/>
        </w:rPr>
      </w:pPr>
    </w:p>
    <w:p w14:paraId="3F000000">
      <w:pPr>
        <w:widowControl w:val="0"/>
        <w:spacing w:after="0" w:line="280" w:lineRule="exact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Форма </w:t>
      </w:r>
      <w:r>
        <w:rPr>
          <w:rFonts w:ascii="Times New Roman" w:hAnsi="Times New Roman"/>
          <w:color w:val="000000"/>
          <w:sz w:val="28"/>
        </w:rPr>
        <w:t>заключения</w:t>
      </w:r>
    </w:p>
    <w:p w14:paraId="40000000">
      <w:pPr>
        <w:widowControl w:val="0"/>
        <w:spacing w:after="0" w:line="280" w:lineRule="exact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3"/>
        <w:gridCol w:w="4853"/>
      </w:tblGrid>
      <w:tr>
        <w:tc>
          <w:tcPr>
            <w:tcW w:type="dxa" w:w="47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80" w:lineRule="exact"/>
              <w:ind w:firstLine="0" w:left="0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5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80" w:lineRule="exact"/>
              <w:ind w:firstLine="0" w:left="0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УТВЕРЖДАЮ</w:t>
            </w:r>
          </w:p>
          <w:p w14:paraId="43000000">
            <w:pPr>
              <w:widowControl w:val="0"/>
              <w:spacing w:after="0" w:line="280" w:lineRule="exact"/>
              <w:ind w:firstLine="0" w:left="0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Глава муниципального образования</w:t>
            </w:r>
          </w:p>
          <w:p w14:paraId="44000000">
            <w:pPr>
              <w:widowControl w:val="0"/>
              <w:spacing w:after="0" w:line="280" w:lineRule="exact"/>
              <w:ind w:firstLine="0" w:left="0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(подпись, фамилия, инициалы)</w:t>
            </w:r>
          </w:p>
          <w:p w14:paraId="45000000">
            <w:pPr>
              <w:widowControl w:val="0"/>
              <w:spacing w:after="0" w:line="280" w:lineRule="exact"/>
              <w:ind w:firstLine="0" w:left="0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«____»___________</w:t>
            </w:r>
            <w:r>
              <w:rPr>
                <w:rFonts w:ascii="Times New Roman" w:hAnsi="Times New Roman"/>
                <w:color w:val="000000"/>
                <w:sz w:val="28"/>
              </w:rPr>
              <w:t>20__</w:t>
            </w:r>
            <w:r>
              <w:rPr>
                <w:rFonts w:ascii="Times New Roman" w:hAnsi="Times New Roman"/>
                <w:color w:val="000000"/>
                <w:sz w:val="28"/>
              </w:rPr>
              <w:t>г.</w:t>
            </w:r>
          </w:p>
          <w:p w14:paraId="46000000">
            <w:pPr>
              <w:widowControl w:val="0"/>
              <w:spacing w:after="0" w:line="280" w:lineRule="exact"/>
              <w:ind w:firstLine="0" w:left="0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  <w:p w14:paraId="47000000">
            <w:pPr>
              <w:widowControl w:val="0"/>
              <w:spacing w:after="0" w:line="280" w:lineRule="exact"/>
              <w:ind w:firstLine="0" w:left="0" w:right="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М.П.</w:t>
            </w:r>
          </w:p>
        </w:tc>
      </w:tr>
    </w:tbl>
    <w:p w14:paraId="48000000">
      <w:pPr>
        <w:keepNext w:val="1"/>
        <w:keepLines w:val="1"/>
        <w:widowControl w:val="0"/>
        <w:spacing w:after="0" w:line="322" w:lineRule="exact"/>
        <w:ind w:firstLine="0" w:left="0" w:right="57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</w:p>
    <w:p w14:paraId="49000000">
      <w:pPr>
        <w:widowControl w:val="0"/>
        <w:spacing w:after="0" w:line="322" w:lineRule="exact"/>
        <w:ind w:firstLine="0" w:left="0" w:right="57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ЗАК</w:t>
      </w:r>
      <w:r>
        <w:rPr>
          <w:rFonts w:ascii="Times New Roman" w:hAnsi="Times New Roman"/>
          <w:b w:val="1"/>
          <w:color w:val="000000"/>
          <w:sz w:val="28"/>
        </w:rPr>
        <w:t>ЛЮЧЕНИЕ</w:t>
      </w:r>
    </w:p>
    <w:p w14:paraId="4A000000">
      <w:pPr>
        <w:widowControl w:val="0"/>
        <w:spacing w:after="0" w:line="322" w:lineRule="exact"/>
        <w:ind w:firstLine="0" w:left="0" w:right="57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подтверждении факта  проживания в жилом помещении и установлении факта нарушения условий жизнедеятельности гражданина в результате воздействия поражающих факторов источника чрезвычайной ситуации</w:t>
      </w:r>
    </w:p>
    <w:p w14:paraId="4B000000">
      <w:pPr>
        <w:widowControl w:val="0"/>
        <w:spacing w:after="0" w:line="240" w:lineRule="auto"/>
        <w:ind w:firstLine="0" w:left="0" w:right="5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____________________________________________________________________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color w:val="000000"/>
        </w:rPr>
        <w:t>(реквизиты нормативного правового акта</w:t>
      </w:r>
      <w:r>
        <w:rPr>
          <w:rFonts w:ascii="Times New Roman" w:hAnsi="Times New Roman"/>
          <w:color w:val="000000"/>
        </w:rPr>
        <w:t xml:space="preserve"> Камчатского края</w:t>
      </w:r>
      <w:r>
        <w:rPr>
          <w:rFonts w:ascii="Times New Roman" w:hAnsi="Times New Roman"/>
          <w:color w:val="000000"/>
        </w:rPr>
        <w:t xml:space="preserve"> об отнесении </w:t>
      </w:r>
    </w:p>
    <w:p w14:paraId="4C000000">
      <w:pPr>
        <w:widowControl w:val="0"/>
        <w:spacing w:after="0" w:line="240" w:lineRule="auto"/>
        <w:ind w:firstLine="0" w:left="0" w:right="57"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color w:val="000000"/>
        </w:rPr>
        <w:t>сложившейся ситуации к чрезвычайной)</w:t>
      </w:r>
    </w:p>
    <w:p w14:paraId="4D000000">
      <w:pPr>
        <w:widowControl w:val="0"/>
        <w:spacing w:after="0" w:line="280" w:lineRule="exact"/>
        <w:ind w:firstLine="0" w:left="0" w:right="57"/>
        <w:rPr>
          <w:rFonts w:ascii="Times New Roman" w:hAnsi="Times New Roman"/>
          <w:color w:val="000000"/>
          <w:sz w:val="28"/>
        </w:rPr>
      </w:pPr>
    </w:p>
    <w:p w14:paraId="4E000000">
      <w:pPr>
        <w:widowControl w:val="0"/>
        <w:spacing w:after="0" w:line="280" w:lineRule="exact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Комиссия в составе:</w:t>
      </w:r>
    </w:p>
    <w:p w14:paraId="4F000000">
      <w:pPr>
        <w:widowControl w:val="0"/>
        <w:tabs>
          <w:tab w:leader="underscore" w:pos="7685" w:val="left"/>
        </w:tabs>
        <w:spacing w:after="0" w:line="280" w:lineRule="exact"/>
        <w:ind w:firstLine="0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Председатель комиссии: </w:t>
      </w:r>
      <w:r>
        <w:rPr>
          <w:rFonts w:ascii="Times New Roman" w:hAnsi="Times New Roman"/>
          <w:color w:val="000000"/>
          <w:sz w:val="28"/>
        </w:rPr>
        <w:t>_____________</w:t>
      </w:r>
    </w:p>
    <w:p w14:paraId="50000000">
      <w:pPr>
        <w:widowControl w:val="0"/>
        <w:spacing w:after="0" w:line="240" w:lineRule="auto"/>
        <w:ind w:firstLine="0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Члены комиссии: _____________________________________________________</w:t>
      </w:r>
    </w:p>
    <w:p w14:paraId="51000000">
      <w:pPr>
        <w:widowControl w:val="0"/>
        <w:spacing w:after="0" w:line="240" w:lineRule="auto"/>
        <w:ind w:firstLine="0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</w:t>
      </w:r>
    </w:p>
    <w:p w14:paraId="52000000">
      <w:pPr>
        <w:widowControl w:val="0"/>
        <w:tabs>
          <w:tab w:leader="underscore" w:pos="8550" w:val="left"/>
        </w:tabs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провела обследование </w:t>
      </w:r>
      <w:r>
        <w:rPr>
          <w:rFonts w:ascii="Times New Roman" w:hAnsi="Times New Roman"/>
          <w:color w:val="000000"/>
          <w:sz w:val="28"/>
        </w:rPr>
        <w:t>условий жизнедеятельности гражданина.</w:t>
      </w:r>
    </w:p>
    <w:p w14:paraId="53000000">
      <w:pPr>
        <w:widowControl w:val="0"/>
        <w:tabs>
          <w:tab w:leader="underscore" w:pos="8550" w:val="left"/>
        </w:tabs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Адрес места жительства:</w:t>
      </w:r>
    </w:p>
    <w:p w14:paraId="54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14:paraId="55000000">
      <w:pPr>
        <w:widowControl w:val="0"/>
        <w:spacing w:after="0" w:line="280" w:lineRule="exact"/>
        <w:ind w:firstLine="0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Ф.И.О (при наличии)</w:t>
      </w:r>
      <w:r>
        <w:rPr>
          <w:rFonts w:ascii="Times New Roman" w:hAnsi="Times New Roman"/>
          <w:color w:val="000000"/>
          <w:sz w:val="28"/>
        </w:rPr>
        <w:t xml:space="preserve"> гражданина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________________</w:t>
      </w:r>
      <w:r>
        <w:rPr>
          <w:rFonts w:ascii="Times New Roman" w:hAnsi="Times New Roman"/>
          <w:color w:val="000000"/>
          <w:sz w:val="28"/>
        </w:rPr>
        <w:t>________________</w:t>
      </w:r>
      <w:r>
        <w:rPr>
          <w:rFonts w:ascii="Times New Roman" w:hAnsi="Times New Roman"/>
          <w:color w:val="000000"/>
          <w:sz w:val="28"/>
        </w:rPr>
        <w:t>______</w:t>
      </w:r>
    </w:p>
    <w:p w14:paraId="56000000">
      <w:pPr>
        <w:widowControl w:val="0"/>
        <w:spacing w:after="0" w:line="280" w:lineRule="exact"/>
        <w:ind w:firstLine="0" w:left="0" w:right="57"/>
        <w:jc w:val="both"/>
        <w:rPr>
          <w:rFonts w:ascii="Times New Roman" w:hAnsi="Times New Roman"/>
          <w:color w:val="000000"/>
          <w:sz w:val="28"/>
        </w:rPr>
      </w:pPr>
    </w:p>
    <w:p w14:paraId="57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</w:p>
    <w:p w14:paraId="58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комиссии:</w:t>
      </w:r>
    </w:p>
    <w:p w14:paraId="59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</w:t>
      </w:r>
    </w:p>
    <w:p w14:paraId="5A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(должность, подпись, фамилия, инициалы)</w:t>
      </w:r>
    </w:p>
    <w:p w14:paraId="5B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Члены комиссии:</w:t>
      </w:r>
    </w:p>
    <w:p w14:paraId="5C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</w:t>
      </w:r>
      <w:r>
        <w:rPr>
          <w:rFonts w:ascii="Times New Roman" w:hAnsi="Times New Roman"/>
          <w:color w:val="000000"/>
          <w:sz w:val="28"/>
        </w:rPr>
        <w:t>_______________________________</w:t>
      </w:r>
    </w:p>
    <w:p w14:paraId="5D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(должность, подпись, фамилия, инициалы) </w:t>
      </w:r>
    </w:p>
    <w:p w14:paraId="5E000000">
      <w:pPr>
        <w:widowControl w:val="0"/>
        <w:spacing w:after="0" w:line="240" w:lineRule="auto"/>
        <w:ind w:firstLine="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</w:t>
      </w:r>
    </w:p>
    <w:p w14:paraId="5F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(должность, подпись, фамилия, инициалы) </w:t>
      </w:r>
    </w:p>
    <w:p w14:paraId="60000000">
      <w:pPr>
        <w:widowControl w:val="0"/>
        <w:spacing w:after="0" w:line="317" w:lineRule="exact"/>
        <w:ind w:firstLine="0" w:left="0" w:right="57"/>
        <w:jc w:val="center"/>
        <w:rPr>
          <w:rFonts w:ascii="Times New Roman" w:hAnsi="Times New Roman"/>
          <w:color w:val="000000"/>
        </w:rPr>
      </w:pPr>
    </w:p>
    <w:p w14:paraId="61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ФИО (при наличии) гражданина: ________________________________________</w:t>
      </w:r>
    </w:p>
    <w:p w14:paraId="6200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Адрес места </w:t>
      </w:r>
      <w:r>
        <w:rPr>
          <w:rFonts w:ascii="Times New Roman" w:hAnsi="Times New Roman"/>
          <w:color w:val="000000"/>
          <w:sz w:val="28"/>
        </w:rPr>
        <w:t>жительства:_</w:t>
      </w:r>
      <w:r>
        <w:rPr>
          <w:rFonts w:ascii="Times New Roman" w:hAnsi="Times New Roman"/>
          <w:color w:val="000000"/>
          <w:sz w:val="28"/>
        </w:rPr>
        <w:t>______________________________________________</w:t>
      </w:r>
    </w:p>
    <w:p w14:paraId="63000000">
      <w:pPr>
        <w:widowControl w:val="0"/>
        <w:spacing w:after="0" w:line="240" w:lineRule="auto"/>
        <w:ind w:firstLine="0" w:left="0" w:right="0"/>
        <w:rPr>
          <w:rFonts w:ascii="Times New Roman" w:hAnsi="Times New Roman"/>
          <w:color w:val="000000"/>
          <w:sz w:val="28"/>
        </w:rPr>
      </w:pPr>
    </w:p>
    <w:p w14:paraId="64000000">
      <w:pPr>
        <w:widowControl w:val="0"/>
        <w:spacing w:after="0" w:line="280" w:lineRule="exact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Факт проживания в жилом помещении ___________________________________</w:t>
      </w:r>
      <w:r>
        <w:rPr>
          <w:rFonts w:ascii="Times New Roman" w:hAnsi="Times New Roman"/>
          <w:color w:val="000000"/>
          <w:sz w:val="20"/>
        </w:rPr>
        <w:t xml:space="preserve"> </w:t>
      </w:r>
    </w:p>
    <w:p w14:paraId="65000000">
      <w:pPr>
        <w:widowControl w:val="0"/>
        <w:spacing w:after="0" w:line="280" w:lineRule="exact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 xml:space="preserve">              (</w:t>
      </w:r>
      <w:r>
        <w:rPr>
          <w:rFonts w:ascii="Times New Roman" w:hAnsi="Times New Roman"/>
          <w:color w:val="000000"/>
          <w:sz w:val="20"/>
        </w:rPr>
        <w:t>ФИО (при наличии) гражданина</w:t>
      </w:r>
      <w:r>
        <w:rPr>
          <w:rFonts w:ascii="Times New Roman" w:hAnsi="Times New Roman"/>
          <w:color w:val="000000"/>
          <w:sz w:val="28"/>
        </w:rPr>
        <w:t>)</w:t>
      </w:r>
    </w:p>
    <w:p w14:paraId="66000000">
      <w:pPr>
        <w:widowControl w:val="0"/>
        <w:spacing w:after="0" w:line="280" w:lineRule="exact"/>
        <w:ind w:firstLine="0" w:left="0" w:right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 xml:space="preserve">подтверждается/ не подтверждается </w:t>
      </w:r>
      <w:r>
        <w:rPr>
          <w:rFonts w:ascii="Times New Roman" w:hAnsi="Times New Roman"/>
          <w:color w:val="000000"/>
          <w:sz w:val="20"/>
        </w:rPr>
        <w:t>(нужное подчеркнуть)</w:t>
      </w:r>
    </w:p>
    <w:p w14:paraId="67000000">
      <w:pPr>
        <w:widowControl w:val="0"/>
        <w:spacing w:after="0" w:line="280" w:lineRule="exact"/>
        <w:ind w:firstLine="0" w:left="0" w:right="0"/>
        <w:jc w:val="both"/>
        <w:rPr>
          <w:rFonts w:ascii="Times New Roman" w:hAnsi="Times New Roman"/>
          <w:color w:val="000000"/>
          <w:sz w:val="20"/>
        </w:rPr>
      </w:pPr>
    </w:p>
    <w:p w14:paraId="68000000">
      <w:pPr>
        <w:widowControl w:val="0"/>
        <w:spacing w:after="0" w:line="280" w:lineRule="exact"/>
        <w:ind w:firstLine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Дата начала нарушения условий </w:t>
      </w:r>
      <w:r>
        <w:rPr>
          <w:rFonts w:ascii="Times New Roman" w:hAnsi="Times New Roman"/>
          <w:color w:val="000000"/>
          <w:sz w:val="28"/>
        </w:rPr>
        <w:t>жизнедеятельности:_</w:t>
      </w:r>
      <w:r>
        <w:rPr>
          <w:rFonts w:ascii="Times New Roman" w:hAnsi="Times New Roman"/>
          <w:color w:val="000000"/>
          <w:sz w:val="28"/>
        </w:rPr>
        <w:t>______________________</w:t>
      </w:r>
    </w:p>
    <w:p w14:paraId="69000000">
      <w:pPr>
        <w:widowControl w:val="0"/>
        <w:spacing w:after="0" w:line="280" w:lineRule="exact"/>
        <w:ind w:firstLine="0" w:left="0" w:right="57"/>
        <w:jc w:val="center"/>
        <w:rPr>
          <w:rFonts w:ascii="Times New Roman" w:hAnsi="Times New Roman"/>
          <w:color w:val="000000"/>
          <w:sz w:val="28"/>
        </w:rPr>
      </w:pPr>
    </w:p>
    <w:p w14:paraId="6A000000">
      <w:pPr>
        <w:spacing w:after="0"/>
        <w:ind w:firstLine="0" w:left="0" w:right="57"/>
        <w:jc w:val="center"/>
      </w:pPr>
      <w:r>
        <w:rPr>
          <w:rFonts w:ascii="Times New Roman" w:hAnsi="Times New Roman"/>
          <w:color w:val="000000"/>
          <w:sz w:val="28"/>
        </w:rPr>
        <w:t>Характер нарушения условий жизнедеятельности:</w:t>
      </w:r>
    </w:p>
    <w:p w14:paraId="6B000000">
      <w:pPr>
        <w:widowControl w:val="0"/>
        <w:spacing w:after="0" w:line="240" w:lineRule="auto"/>
        <w:ind w:firstLine="0" w:left="0" w:right="57"/>
        <w:rPr>
          <w:rFonts w:ascii="Arial Unicode MS" w:hAnsi="Arial Unicode MS"/>
          <w:color w:val="000000"/>
          <w:sz w:val="2"/>
        </w:rPr>
      </w:pPr>
    </w:p>
    <w:tbl>
      <w:tblPr>
        <w:tblStyle w:val="Style_2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57"/>
        <w:gridCol w:w="3581"/>
        <w:gridCol w:w="2274"/>
      </w:tblGrid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Критерии нарушения</w:t>
            </w:r>
          </w:p>
          <w:p w14:paraId="6D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условий жизнедеятельности</w:t>
            </w: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Показатели критериев нарушения условий жизнедеятельности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Состояние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/>
              <w:ind w:firstLine="0" w:left="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Невозможность проживания гражданина в жилых помещениях (местах проживания):</w:t>
            </w:r>
          </w:p>
        </w:tc>
        <w:tc>
          <w:tcPr>
            <w:tcW w:type="dxa" w:w="58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numPr>
                <w:ilvl w:val="0"/>
                <w:numId w:val="1"/>
              </w:numPr>
              <w:spacing w:after="0"/>
              <w:ind w:firstLine="0" w:left="0" w:right="57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здание (жилое помещение)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фундамент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 (частично разрушен) /                          не поврежден (частично не разрушен)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/>
              <w:ind w:firstLine="0" w:left="142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стены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Повреждены (частично разрушены) /                          не повреждены (частично не разрушены)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перегородки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Повреждены (частично разрушены) /                          не повреждены (частично не разрушены)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перекрытия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Повреждены (частично разрушены) /                          не повреждены (частично не разрушены)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полы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Повреждены (частично разрушены) /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не повреждены (частично не разрушены)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крыша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Повреждена (частично разрушена) /                          не повреждена (частично не разрушена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окна и двери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Повреждены (частично разрушены) /                          не повреждены (частично не разрушены)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отделочные работы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Повреждены (частично разрушены) /                          не повреждены (частично не разрушены)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печное отопление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Повреждено (частично разрушено) /                          не повреждено (частично не разрушено)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электроосвещение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Повреждено (частично разрушено) /                          не повреждено (частично не разрушено)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прочие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/>
              <w:ind w:firstLine="0" w:left="0" w:right="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Повреждены (частично разрушены) /                          не повреждены (частично не разрушены)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spacing w:after="0"/>
              <w:ind w:firstLine="0" w:left="0" w:right="57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   теплоснабжение здания (жилого помещения)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Нарушено /</w:t>
            </w:r>
          </w:p>
          <w:p w14:paraId="96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нарушено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spacing w:after="0"/>
              <w:ind w:hanging="62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3) водоснабжение здания (жилого помещения)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Нарушено /</w:t>
            </w:r>
          </w:p>
          <w:p w14:paraId="9A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нарушено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/>
              <w:ind w:hanging="62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электроснабжение здания (жилого помещения)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Нарушено /</w:t>
            </w:r>
          </w:p>
          <w:p w14:paraId="9E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нарушено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numPr>
                <w:ilvl w:val="0"/>
                <w:numId w:val="2"/>
              </w:numPr>
              <w:spacing w:after="0"/>
              <w:ind w:hanging="62" w:left="0" w:right="57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возможность использования лифта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Возможно/ невозможно</w:t>
            </w:r>
          </w:p>
        </w:tc>
      </w:tr>
      <w:tr>
        <w:tc>
          <w:tcPr>
            <w:tcW w:type="dxa" w:w="43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/>
              <w:ind w:firstLine="0" w:left="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</w:t>
            </w: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numPr>
                <w:ilvl w:val="0"/>
                <w:numId w:val="3"/>
              </w:numPr>
              <w:spacing w:after="0"/>
              <w:ind w:firstLine="0" w:left="0" w:right="57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наличие и состав общественного транспорта в районе проживания гражданина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Доступно/</w:t>
            </w:r>
          </w:p>
          <w:p w14:paraId="A5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недоступно</w:t>
            </w:r>
          </w:p>
        </w:tc>
      </w:tr>
      <w:tr>
        <w:tc>
          <w:tcPr>
            <w:tcW w:type="dxa" w:w="43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numPr>
                <w:ilvl w:val="0"/>
                <w:numId w:val="3"/>
              </w:numPr>
              <w:spacing w:after="0"/>
              <w:ind w:firstLine="0" w:left="0" w:right="57"/>
              <w:contextualSpacing w:val="1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функционирование общественного транспорта от ближайшего к гражданину остановочного пункта</w:t>
            </w: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Возможно/ невозможно</w:t>
            </w:r>
          </w:p>
        </w:tc>
      </w:tr>
      <w:tr>
        <w:tc>
          <w:tcPr>
            <w:tcW w:type="dxa" w:w="4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0"/>
              <w:spacing w:after="0"/>
              <w:ind w:firstLine="0" w:left="0" w:right="5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Нарушение санитарно-эпидемиологического благополучия гражданина</w:t>
            </w:r>
          </w:p>
        </w:tc>
        <w:tc>
          <w:tcPr>
            <w:tcW w:type="dxa" w:w="3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Нарушено /</w:t>
            </w:r>
          </w:p>
          <w:p w14:paraId="AB000000">
            <w:pPr>
              <w:widowControl w:val="0"/>
              <w:spacing w:after="0"/>
              <w:ind w:firstLine="0" w:left="0" w:right="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 нарушено</w:t>
            </w:r>
          </w:p>
        </w:tc>
      </w:tr>
    </w:tbl>
    <w:p w14:paraId="AC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</w:p>
    <w:p w14:paraId="AD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пунктом </w:t>
      </w:r>
      <w:r>
        <w:rPr>
          <w:rFonts w:ascii="Times New Roman" w:hAnsi="Times New Roman"/>
          <w:color w:val="000000"/>
          <w:sz w:val="28"/>
        </w:rPr>
        <w:t xml:space="preserve">71 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астоящего административного регламента 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гражданина в жилых помещениях (местах проживания).</w:t>
      </w:r>
    </w:p>
    <w:p w14:paraId="AE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</w:p>
    <w:p w14:paraId="AF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Председатель комиссии:</w:t>
      </w:r>
    </w:p>
    <w:p w14:paraId="B0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14:paraId="B1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(должность, подпись, фамилия, инициалы)</w:t>
      </w:r>
    </w:p>
    <w:p w14:paraId="B2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Члены комиссии:</w:t>
      </w:r>
    </w:p>
    <w:p w14:paraId="B3000000">
      <w:pPr>
        <w:widowControl w:val="0"/>
        <w:spacing w:after="0" w:line="240" w:lineRule="auto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____________________________________________________________________</w:t>
      </w:r>
    </w:p>
    <w:p w14:paraId="B4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(должность, подпись, фамилия, инициалы) </w:t>
      </w:r>
    </w:p>
    <w:p w14:paraId="B5000000">
      <w:pPr>
        <w:widowControl w:val="0"/>
        <w:spacing w:after="0" w:line="240" w:lineRule="auto"/>
        <w:ind w:firstLine="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</w:t>
      </w:r>
    </w:p>
    <w:p w14:paraId="B6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(должность, подпись, фамилия, инициалы) </w:t>
      </w:r>
    </w:p>
    <w:p w14:paraId="B7000000">
      <w:pPr>
        <w:widowControl w:val="0"/>
        <w:spacing w:after="0" w:line="240" w:lineRule="auto"/>
        <w:ind w:firstLine="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</w:t>
      </w:r>
    </w:p>
    <w:p w14:paraId="B8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(должность, подпись, фамилия, инициалы) </w:t>
      </w:r>
    </w:p>
    <w:p w14:paraId="B9000000">
      <w:pPr>
        <w:widowControl w:val="0"/>
        <w:spacing w:after="0" w:line="240" w:lineRule="auto"/>
        <w:ind w:firstLine="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</w:t>
      </w:r>
    </w:p>
    <w:p w14:paraId="BA000000">
      <w:pPr>
        <w:widowControl w:val="0"/>
        <w:spacing w:after="0" w:line="240" w:lineRule="auto"/>
        <w:ind w:firstLine="2660" w:left="0" w:right="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(должность, подпись, фамилия, инициалы)</w:t>
      </w:r>
    </w:p>
    <w:p w14:paraId="BB000000">
      <w:pPr>
        <w:widowControl w:val="0"/>
        <w:spacing w:after="0" w:line="317" w:lineRule="exact"/>
        <w:ind w:firstLine="0" w:left="0" w:right="57"/>
        <w:rPr>
          <w:rFonts w:ascii="Times New Roman" w:hAnsi="Times New Roman"/>
          <w:color w:val="000000"/>
          <w:sz w:val="28"/>
        </w:rPr>
      </w:pPr>
    </w:p>
    <w:p w14:paraId="BC000000">
      <w:pPr>
        <w:widowControl w:val="0"/>
        <w:spacing w:after="0" w:line="317" w:lineRule="exact"/>
        <w:ind w:firstLine="0" w:left="0" w:right="57"/>
        <w:rPr>
          <w:rFonts w:ascii="Times New Roman" w:hAnsi="Times New Roman"/>
          <w:color w:val="000000"/>
          <w:sz w:val="28"/>
        </w:rPr>
      </w:pPr>
    </w:p>
    <w:p w14:paraId="BD000000">
      <w:pPr>
        <w:widowControl w:val="0"/>
        <w:spacing w:after="0" w:line="317" w:lineRule="exact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 заключением </w:t>
      </w:r>
      <w:r>
        <w:rPr>
          <w:rFonts w:ascii="Times New Roman" w:hAnsi="Times New Roman"/>
          <w:color w:val="000000"/>
          <w:sz w:val="28"/>
        </w:rPr>
        <w:t>комиссии  ознакомлен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BE000000">
      <w:pPr>
        <w:widowControl w:val="0"/>
        <w:spacing w:after="0" w:line="317" w:lineRule="exact"/>
        <w:ind w:firstLine="0" w:left="0" w:right="5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гражданин__________________________________________________________</w:t>
      </w:r>
    </w:p>
    <w:p w14:paraId="BF000000">
      <w:pPr>
        <w:spacing w:after="0"/>
        <w:ind w:firstLine="0" w:left="0" w:right="57"/>
        <w:rPr>
          <w:sz w:val="20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 xml:space="preserve">  (подпись, фамилия, инициалы)</w:t>
      </w:r>
    </w:p>
    <w:p w14:paraId="C0000000">
      <w:pPr>
        <w:spacing w:after="0"/>
        <w:ind w:firstLine="0" w:left="0" w:right="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.»</w:t>
      </w:r>
    </w:p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Гиперссылка1"/>
    <w:basedOn w:val="Style_11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1_ch"/>
    <w:link w:val="Style_16"/>
    <w:rPr>
      <w:color w:themeColor="hyperlink" w:val="0563C1"/>
      <w:u w:val="single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3" w:type="paragraph">
    <w:name w:val="fontstyle01"/>
    <w:basedOn w:val="Style_12"/>
    <w:link w:val="Style_3_ch"/>
    <w:rPr>
      <w:rFonts w:ascii="TimesNewRomanPSMT" w:hAnsi="TimesNewRomanPSMT"/>
      <w:b w:val="0"/>
      <w:i w:val="0"/>
      <w:color w:val="22272F"/>
      <w:sz w:val="28"/>
    </w:rPr>
  </w:style>
  <w:style w:styleId="Style_3_ch" w:type="character">
    <w:name w:val="fontstyle01"/>
    <w:basedOn w:val="Style_12_ch"/>
    <w:link w:val="Style_3"/>
    <w:rPr>
      <w:rFonts w:ascii="TimesNewRomanPSMT" w:hAnsi="TimesNewRomanPSMT"/>
      <w:b w:val="0"/>
      <w:i w:val="0"/>
      <w:color w:val="22272F"/>
      <w:sz w:val="28"/>
    </w:rPr>
  </w:style>
  <w:style w:styleId="Style_22" w:type="paragraph">
    <w:name w:val="List Paragraph"/>
    <w:basedOn w:val="Style_4"/>
    <w:link w:val="Style_22_ch"/>
    <w:pPr>
      <w:ind w:firstLine="0" w:left="720"/>
      <w:contextualSpacing w:val="1"/>
    </w:pPr>
  </w:style>
  <w:style w:styleId="Style_22_ch" w:type="character">
    <w:name w:val="List Paragraph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Plain Text"/>
    <w:basedOn w:val="Style_4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Plain Text"/>
    <w:basedOn w:val="Style_4_ch"/>
    <w:link w:val="Style_25"/>
    <w:rPr>
      <w:rFonts w:ascii="Calibri" w:hAnsi="Calibri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4_ch"/>
    <w:link w:val="Style_28"/>
    <w:rPr>
      <w:rFonts w:ascii="Segoe UI" w:hAnsi="Segoe UI"/>
      <w:sz w:val="1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2023-10-12T05:14:26Z</dcterms:modified>
</cp:coreProperties>
</file>