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75B08" w:rsidP="00330B4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приложение к постановлению</w:t>
            </w:r>
            <w:r w:rsid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4B4" w:rsidRP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от 29.12.2022 </w:t>
            </w:r>
            <w:r w:rsid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C74B4" w:rsidRP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752-П </w:t>
            </w:r>
            <w:r w:rsid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gramStart"/>
            <w:r w:rsid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="00BC74B4" w:rsidRP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субсидий на возмещение затрат из краевого бюджета специализированным службам по вопросам похоронного дела, осуществляющим погребение отдельных категорий граждан в Камчатском крае на 2023</w:t>
            </w:r>
            <w:r w:rsid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74B4" w:rsidRP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  <w:r w:rsidR="00BC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4D" w:rsidRPr="004549E8" w:rsidRDefault="00330B4D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AF4D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B4D" w:rsidRDefault="00330B4D" w:rsidP="00330B4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AF4DBC" w:rsidRPr="00AF4DBC">
        <w:rPr>
          <w:rFonts w:ascii="Times New Roman" w:hAnsi="Times New Roman" w:cs="Times New Roman"/>
          <w:bCs/>
          <w:sz w:val="28"/>
          <w:szCs w:val="28"/>
        </w:rPr>
        <w:t>Внести изменение в пункт 4 части 5 приложения к постановлению Правительства Камчатского края от 29.12.2022 № 752-П «Об утверждении Порядка предоставления субсидий на возмещение затрат из краевого бюджета специализированным службам по вопросам похоронного дела, осуществляющим погребение отдельных категорий граждан в Камчатском крае на 2023–2025 годы» заменив слова «50 процентов» словами «25 процентов».</w:t>
      </w:r>
    </w:p>
    <w:p w:rsidR="00330B4D" w:rsidRDefault="0033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F4DBC" w:rsidRPr="006D2229" w:rsidRDefault="00330B4D" w:rsidP="00330B4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="00AF4DBC" w:rsidRPr="006D222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 с 1 января 2023 года.</w:t>
      </w:r>
    </w:p>
    <w:p w:rsidR="00AF4DBC" w:rsidRPr="00AF4DBC" w:rsidRDefault="00AF4DBC" w:rsidP="00AF4DBC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AF4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AF4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AF4DBC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bookmarkStart w:id="2" w:name="_GoBack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bookmarkEnd w:id="2"/>
    <w:p w:rsidR="00673A8F" w:rsidRPr="00033533" w:rsidRDefault="00673A8F" w:rsidP="00673A8F"/>
    <w:sectPr w:rsidR="00673A8F" w:rsidRPr="00033533" w:rsidSect="00330B4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0B" w:rsidRDefault="00F6450B" w:rsidP="0031799B">
      <w:pPr>
        <w:spacing w:after="0" w:line="240" w:lineRule="auto"/>
      </w:pPr>
      <w:r>
        <w:separator/>
      </w:r>
    </w:p>
  </w:endnote>
  <w:endnote w:type="continuationSeparator" w:id="0">
    <w:p w:rsidR="00F6450B" w:rsidRDefault="00F6450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0B" w:rsidRDefault="00F6450B" w:rsidP="0031799B">
      <w:pPr>
        <w:spacing w:after="0" w:line="240" w:lineRule="auto"/>
      </w:pPr>
      <w:r>
        <w:separator/>
      </w:r>
    </w:p>
  </w:footnote>
  <w:footnote w:type="continuationSeparator" w:id="0">
    <w:p w:rsidR="00F6450B" w:rsidRDefault="00F6450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883669"/>
      <w:docPartObj>
        <w:docPartGallery w:val="Page Numbers (Top of Page)"/>
        <w:docPartUnique/>
      </w:docPartObj>
    </w:sdtPr>
    <w:sdtContent>
      <w:p w:rsidR="00330B4D" w:rsidRDefault="00330B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0B4D" w:rsidRDefault="00330B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B5B"/>
    <w:multiLevelType w:val="hybridMultilevel"/>
    <w:tmpl w:val="E2D6AB1A"/>
    <w:lvl w:ilvl="0" w:tplc="3670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0B4D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D2229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AF4DBC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C74B4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5B08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7573B"/>
    <w:rsid w:val="00E8524F"/>
    <w:rsid w:val="00E878E9"/>
    <w:rsid w:val="00E92746"/>
    <w:rsid w:val="00EC2DBB"/>
    <w:rsid w:val="00EF524F"/>
    <w:rsid w:val="00F148B5"/>
    <w:rsid w:val="00F42F6B"/>
    <w:rsid w:val="00F46EC1"/>
    <w:rsid w:val="00F52709"/>
    <w:rsid w:val="00F63133"/>
    <w:rsid w:val="00F6450B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F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458B-C8F2-4055-B9F6-C4862F2E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5</cp:revision>
  <cp:lastPrinted>2021-10-13T05:03:00Z</cp:lastPrinted>
  <dcterms:created xsi:type="dcterms:W3CDTF">2023-03-20T05:00:00Z</dcterms:created>
  <dcterms:modified xsi:type="dcterms:W3CDTF">2023-03-20T22:31:00Z</dcterms:modified>
</cp:coreProperties>
</file>