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3166F" w:rsidRPr="0013166F" w:rsidRDefault="00D03659" w:rsidP="001316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ключевого показателя и его целевого значения, индикативных показателей </w:t>
            </w:r>
            <w:r w:rsidRPr="004A3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контроля (надзора)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социального обслуживания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Камчатском крае</w:t>
            </w:r>
          </w:p>
          <w:p w:rsidR="006E593A" w:rsidRDefault="006E593A" w:rsidP="001316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Default="004549E8" w:rsidP="006A2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659" w:rsidRPr="004549E8" w:rsidRDefault="00D03659" w:rsidP="00D0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4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30</w:t>
      </w:r>
      <w:r w:rsidRPr="004A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</w:p>
    <w:p w:rsidR="00D03659" w:rsidRDefault="00D03659" w:rsidP="006A2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6A2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6A2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2171" w:rsidRDefault="004F72CD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C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03659" w:rsidRPr="00D03659">
        <w:rPr>
          <w:rFonts w:ascii="Times New Roman" w:hAnsi="Times New Roman" w:cs="Times New Roman"/>
          <w:bCs/>
          <w:sz w:val="28"/>
          <w:szCs w:val="28"/>
        </w:rPr>
        <w:t>Утвердить ключевой показатель и его целевое значение, индикативные показатели при осуществлении регионального государственного контроля (надзора) в сфере социального обслуживания в Камчатском крае согласно приложению к настоящему постановлению.</w:t>
      </w:r>
      <w:r w:rsidR="0008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4BC" w:rsidRPr="006A2500" w:rsidRDefault="006A2500" w:rsidP="004F72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2C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03659" w:rsidRPr="00D0365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марта 2022 года</w:t>
      </w:r>
      <w:r w:rsidR="00441DBA" w:rsidRPr="006A2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DBA" w:rsidRDefault="00441DBA" w:rsidP="006A2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606" w:rsidRDefault="004C3606" w:rsidP="006A2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6A2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1842"/>
      </w:tblGrid>
      <w:tr w:rsidR="004C1C88" w:rsidRPr="00076132" w:rsidTr="00085959">
        <w:trPr>
          <w:trHeight w:val="1256"/>
        </w:trPr>
        <w:tc>
          <w:tcPr>
            <w:tcW w:w="3969" w:type="dxa"/>
            <w:shd w:val="clear" w:color="auto" w:fill="auto"/>
          </w:tcPr>
          <w:p w:rsidR="004C1C88" w:rsidRPr="00033533" w:rsidRDefault="004C1C88" w:rsidP="001F29E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1F29E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969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02171" w:rsidRDefault="00A02171" w:rsidP="004F72C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41DBA" w:rsidP="004F72C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>
      <w:pPr>
        <w:rPr>
          <w:rFonts w:ascii="Times New Roman" w:hAnsi="Times New Roman" w:cs="Times New Roman"/>
          <w:sz w:val="28"/>
          <w:szCs w:val="28"/>
        </w:rPr>
      </w:pPr>
    </w:p>
    <w:p w:rsidR="00D03659" w:rsidRDefault="00D03659" w:rsidP="002C2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659" w:rsidRPr="00716595" w:rsidRDefault="00D03659" w:rsidP="00D0365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D03659" w:rsidRPr="00716595" w:rsidRDefault="00D03659" w:rsidP="00D0365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D03659" w:rsidRPr="00716595" w:rsidRDefault="00D03659" w:rsidP="00D03659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D03659" w:rsidRDefault="00D03659" w:rsidP="00D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659" w:rsidRPr="00D03659" w:rsidRDefault="00D03659" w:rsidP="00D036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659">
        <w:rPr>
          <w:rFonts w:ascii="Times New Roman" w:hAnsi="Times New Roman" w:cs="Times New Roman"/>
          <w:bCs/>
          <w:sz w:val="28"/>
          <w:szCs w:val="28"/>
        </w:rPr>
        <w:t>Ключевой показатель и его целевое значение, индикативные показатели при осуществлении регионального государственного контроля (надзора) в сфере социального обслуживания в Камчатском крае</w:t>
      </w:r>
    </w:p>
    <w:p w:rsidR="00D03659" w:rsidRPr="00D03659" w:rsidRDefault="00D03659" w:rsidP="00D036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3659" w:rsidRPr="00B34495" w:rsidRDefault="00D03659" w:rsidP="00D0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осуществлении регионального государственного контроля (надзора) в сфере социального обслуживания </w:t>
      </w:r>
      <w:r w:rsidR="00C45127" w:rsidRPr="00C45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Камчатском крае</w:t>
      </w:r>
      <w:r w:rsidR="00C45127" w:rsidRPr="00C4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ключевой показатель</w:t>
      </w:r>
      <w:r w:rsidR="003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целевое значение</w:t>
      </w:r>
      <w:r w:rsidRPr="00B3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которого осуществляется оценка результативности и эффективности деятельности Министерства социального благополучия и семейной политики Камчатского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Министерство)</w:t>
      </w:r>
      <w:r w:rsidRPr="00B3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659" w:rsidRPr="00B34495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Ключевым показателем </w:t>
      </w:r>
      <w:r w:rsidRPr="00B34495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 является</w:t>
      </w:r>
      <w:r w:rsidR="00C4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495">
        <w:rPr>
          <w:rFonts w:ascii="Times New Roman" w:hAnsi="Times New Roman" w:cs="Times New Roman"/>
          <w:sz w:val="28"/>
          <w:szCs w:val="28"/>
        </w:rPr>
        <w:t>оотношение численности получателей социальных услуг, которым были оказаны социальные услуги за отчетный год поставщиками социальных услуг из числа негосударственных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>(коммерческих и некоммерческих) организаций социального обслуживания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9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Pr="004D48E2">
        <w:rPr>
          <w:rFonts w:ascii="Times New Roman" w:hAnsi="Times New Roman" w:cs="Times New Roman"/>
          <w:sz w:val="28"/>
          <w:szCs w:val="28"/>
        </w:rPr>
        <w:t xml:space="preserve">осуществляющих социальное обслуживание, включенных </w:t>
      </w:r>
      <w:r w:rsidRPr="00B34495">
        <w:rPr>
          <w:rFonts w:ascii="Times New Roman" w:hAnsi="Times New Roman" w:cs="Times New Roman"/>
          <w:sz w:val="28"/>
          <w:szCs w:val="28"/>
        </w:rPr>
        <w:t>в реестр поставщиков социальных услуг Камчатского края и повлекших причинение ущерба жизни и здоровью к общей численности получателей социальных услуг за отчетный год.</w:t>
      </w:r>
    </w:p>
    <w:p w:rsidR="00D03659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95">
        <w:rPr>
          <w:rFonts w:ascii="Times New Roman" w:hAnsi="Times New Roman" w:cs="Times New Roman"/>
          <w:sz w:val="28"/>
          <w:szCs w:val="28"/>
        </w:rPr>
        <w:t xml:space="preserve">Целевое значение указанного ключевого показателя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344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4495">
        <w:rPr>
          <w:rFonts w:ascii="Times New Roman" w:hAnsi="Times New Roman" w:cs="Times New Roman"/>
          <w:sz w:val="28"/>
          <w:szCs w:val="28"/>
        </w:rPr>
        <w:t>Индикативными показателями при осуществлении регионального государственного контроля (надзора) в сфере социального обслуживания</w:t>
      </w:r>
      <w:r w:rsidR="00C45127" w:rsidRPr="00C45127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P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E35644">
        <w:rPr>
          <w:rFonts w:ascii="Times New Roman" w:hAnsi="Times New Roman" w:cs="Times New Roman"/>
          <w:sz w:val="28"/>
          <w:szCs w:val="28"/>
        </w:rPr>
        <w:t>являются: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 xml:space="preserve">4) количество контрольных (надзорных) мероприятий с взаимодействием по каждому виду </w:t>
      </w:r>
      <w:r w:rsidR="003D4734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E35644">
        <w:rPr>
          <w:rFonts w:ascii="Times New Roman" w:hAnsi="Times New Roman" w:cs="Times New Roman"/>
          <w:sz w:val="28"/>
          <w:szCs w:val="28"/>
        </w:rPr>
        <w:t>, проведенных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6) количество обязательных профилактических визитов, проведенных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7) количество предостережений о недопустимости нарушений обязательных требований, объявленных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lastRenderedPageBreak/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10) сумма административных штрафов, наложенных по результатам контрольных (надзорных) мероприятий,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11)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13) общее количество учтенных объектов контроля</w:t>
      </w:r>
      <w:r w:rsidR="003D4734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E35644">
        <w:rPr>
          <w:rFonts w:ascii="Times New Roman" w:hAnsi="Times New Roman" w:cs="Times New Roman"/>
          <w:sz w:val="28"/>
          <w:szCs w:val="28"/>
        </w:rPr>
        <w:t xml:space="preserve"> на конец отчетного периода;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14) количество учтенных объектов контроля</w:t>
      </w:r>
      <w:r w:rsidR="003D4734">
        <w:rPr>
          <w:rFonts w:ascii="Times New Roman" w:hAnsi="Times New Roman" w:cs="Times New Roman"/>
          <w:sz w:val="28"/>
          <w:szCs w:val="28"/>
        </w:rPr>
        <w:t xml:space="preserve"> </w:t>
      </w:r>
      <w:r w:rsidR="003D4734" w:rsidRPr="003D4734">
        <w:rPr>
          <w:rFonts w:ascii="Times New Roman" w:hAnsi="Times New Roman" w:cs="Times New Roman"/>
          <w:sz w:val="28"/>
          <w:szCs w:val="28"/>
        </w:rPr>
        <w:t>(надзора)</w:t>
      </w:r>
      <w:r w:rsidRPr="00E35644">
        <w:rPr>
          <w:rFonts w:ascii="Times New Roman" w:hAnsi="Times New Roman" w:cs="Times New Roman"/>
          <w:sz w:val="28"/>
          <w:szCs w:val="28"/>
        </w:rPr>
        <w:t>, отнесенных к категориям риска, по каждой из категории риска, на конец отчетного периода;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15) общее количество жалоб, поданных контролируемыми лицами в досудебном порядке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16)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Министерства, либо о признании действий (бездействий) должностных лиц Министерства недействительными, за отчетный период;</w:t>
      </w:r>
    </w:p>
    <w:p w:rsidR="00D03659" w:rsidRPr="00E35644" w:rsidRDefault="00D03659" w:rsidP="00D0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17) количество исковых заявлений об оспаривании решений, действий (бездействия) должностных лиц Министерства, направленных контролируемыми лицами в судебном порядке, за отчетный период;</w:t>
      </w:r>
    </w:p>
    <w:p w:rsidR="00D03659" w:rsidRDefault="00D03659" w:rsidP="003D4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44">
        <w:rPr>
          <w:rFonts w:ascii="Times New Roman" w:hAnsi="Times New Roman" w:cs="Times New Roman"/>
          <w:sz w:val="28"/>
          <w:szCs w:val="28"/>
        </w:rPr>
        <w:t>18) количество исковых заявлений об оспаривании решений, действий (бездействия) должностных лиц Министерства,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sectPr w:rsidR="00D03659" w:rsidSect="0008595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95" w:rsidRDefault="001F6995" w:rsidP="0031799B">
      <w:pPr>
        <w:spacing w:after="0" w:line="240" w:lineRule="auto"/>
      </w:pPr>
      <w:r>
        <w:separator/>
      </w:r>
    </w:p>
  </w:endnote>
  <w:endnote w:type="continuationSeparator" w:id="0">
    <w:p w:rsidR="001F6995" w:rsidRDefault="001F699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95" w:rsidRDefault="001F6995" w:rsidP="0031799B">
      <w:pPr>
        <w:spacing w:after="0" w:line="240" w:lineRule="auto"/>
      </w:pPr>
      <w:r>
        <w:separator/>
      </w:r>
    </w:p>
  </w:footnote>
  <w:footnote w:type="continuationSeparator" w:id="0">
    <w:p w:rsidR="001F6995" w:rsidRDefault="001F699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26477"/>
      <w:docPartObj>
        <w:docPartGallery w:val="Page Numbers (Top of Page)"/>
        <w:docPartUnique/>
      </w:docPartObj>
    </w:sdtPr>
    <w:sdtEndPr/>
    <w:sdtContent>
      <w:p w:rsidR="00085959" w:rsidRDefault="000859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0E">
          <w:rPr>
            <w:noProof/>
          </w:rPr>
          <w:t>3</w:t>
        </w:r>
        <w:r>
          <w:fldChar w:fldCharType="end"/>
        </w:r>
      </w:p>
    </w:sdtContent>
  </w:sdt>
  <w:p w:rsidR="00085959" w:rsidRDefault="000859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1C"/>
    <w:multiLevelType w:val="hybridMultilevel"/>
    <w:tmpl w:val="92E6F598"/>
    <w:lvl w:ilvl="0" w:tplc="E82EC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0686A"/>
    <w:multiLevelType w:val="hybridMultilevel"/>
    <w:tmpl w:val="1D98CD7A"/>
    <w:lvl w:ilvl="0" w:tplc="F9D2A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927A4"/>
    <w:multiLevelType w:val="hybridMultilevel"/>
    <w:tmpl w:val="DB72433C"/>
    <w:lvl w:ilvl="0" w:tplc="364E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4A5D43"/>
    <w:multiLevelType w:val="hybridMultilevel"/>
    <w:tmpl w:val="A42E0CA8"/>
    <w:lvl w:ilvl="0" w:tplc="364E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2101"/>
    <w:rsid w:val="00033533"/>
    <w:rsid w:val="00045111"/>
    <w:rsid w:val="00045304"/>
    <w:rsid w:val="00053869"/>
    <w:rsid w:val="00066C50"/>
    <w:rsid w:val="00076132"/>
    <w:rsid w:val="00077162"/>
    <w:rsid w:val="00082619"/>
    <w:rsid w:val="00085959"/>
    <w:rsid w:val="00095795"/>
    <w:rsid w:val="000A4FB7"/>
    <w:rsid w:val="000B1239"/>
    <w:rsid w:val="000C7139"/>
    <w:rsid w:val="000E53EF"/>
    <w:rsid w:val="001125EB"/>
    <w:rsid w:val="00112C1A"/>
    <w:rsid w:val="001208AF"/>
    <w:rsid w:val="00126EFA"/>
    <w:rsid w:val="0013166F"/>
    <w:rsid w:val="00140E22"/>
    <w:rsid w:val="00180140"/>
    <w:rsid w:val="00181702"/>
    <w:rsid w:val="00181A55"/>
    <w:rsid w:val="001C15D6"/>
    <w:rsid w:val="001D00F5"/>
    <w:rsid w:val="001D4724"/>
    <w:rsid w:val="001F1A80"/>
    <w:rsid w:val="001F1DD5"/>
    <w:rsid w:val="001F29E9"/>
    <w:rsid w:val="001F6995"/>
    <w:rsid w:val="0021023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3E1B"/>
    <w:rsid w:val="00374C3C"/>
    <w:rsid w:val="00377741"/>
    <w:rsid w:val="00377AB7"/>
    <w:rsid w:val="0038403D"/>
    <w:rsid w:val="00397C94"/>
    <w:rsid w:val="003A276F"/>
    <w:rsid w:val="003B0709"/>
    <w:rsid w:val="003B52E1"/>
    <w:rsid w:val="003B55E1"/>
    <w:rsid w:val="003B7FE0"/>
    <w:rsid w:val="003C30E0"/>
    <w:rsid w:val="003D4734"/>
    <w:rsid w:val="0043251D"/>
    <w:rsid w:val="004348C7"/>
    <w:rsid w:val="0043505F"/>
    <w:rsid w:val="004351FE"/>
    <w:rsid w:val="004415AF"/>
    <w:rsid w:val="00441DBA"/>
    <w:rsid w:val="004440D5"/>
    <w:rsid w:val="004549E8"/>
    <w:rsid w:val="00464949"/>
    <w:rsid w:val="00466B97"/>
    <w:rsid w:val="00495065"/>
    <w:rsid w:val="004B221A"/>
    <w:rsid w:val="004C1C88"/>
    <w:rsid w:val="004C3606"/>
    <w:rsid w:val="004C499B"/>
    <w:rsid w:val="004E00B2"/>
    <w:rsid w:val="004E554E"/>
    <w:rsid w:val="004E58BD"/>
    <w:rsid w:val="004E6A87"/>
    <w:rsid w:val="004F72CD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04F08"/>
    <w:rsid w:val="006271E6"/>
    <w:rsid w:val="006274FC"/>
    <w:rsid w:val="00631037"/>
    <w:rsid w:val="00650CAB"/>
    <w:rsid w:val="00663D27"/>
    <w:rsid w:val="006664BC"/>
    <w:rsid w:val="00681BFE"/>
    <w:rsid w:val="006922D3"/>
    <w:rsid w:val="0069601C"/>
    <w:rsid w:val="006A2500"/>
    <w:rsid w:val="006A541B"/>
    <w:rsid w:val="006B115E"/>
    <w:rsid w:val="006E593A"/>
    <w:rsid w:val="006F5D44"/>
    <w:rsid w:val="00710DE5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A590E"/>
    <w:rsid w:val="008B1995"/>
    <w:rsid w:val="008B262E"/>
    <w:rsid w:val="008B668F"/>
    <w:rsid w:val="008C0054"/>
    <w:rsid w:val="008D1605"/>
    <w:rsid w:val="008D4AE0"/>
    <w:rsid w:val="008D6646"/>
    <w:rsid w:val="008D7127"/>
    <w:rsid w:val="008F058D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02171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7D15"/>
    <w:rsid w:val="00B618EF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45127"/>
    <w:rsid w:val="00C502D0"/>
    <w:rsid w:val="00C5596B"/>
    <w:rsid w:val="00C73DCC"/>
    <w:rsid w:val="00C90D3D"/>
    <w:rsid w:val="00CB0344"/>
    <w:rsid w:val="00CD396F"/>
    <w:rsid w:val="00D014AB"/>
    <w:rsid w:val="00D03659"/>
    <w:rsid w:val="00D16B35"/>
    <w:rsid w:val="00D206A1"/>
    <w:rsid w:val="00D21630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3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E647-59B4-4DA8-833C-424F3E39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Тамоева Ирина Александровна</cp:lastModifiedBy>
  <cp:revision>2</cp:revision>
  <cp:lastPrinted>2021-10-13T05:03:00Z</cp:lastPrinted>
  <dcterms:created xsi:type="dcterms:W3CDTF">2022-01-30T23:18:00Z</dcterms:created>
  <dcterms:modified xsi:type="dcterms:W3CDTF">2022-01-30T23:18:00Z</dcterms:modified>
</cp:coreProperties>
</file>