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466389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размеров муниципальных коэффициентов в Камчатском крае</w:t>
            </w:r>
            <w:r w:rsidR="00791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2022 год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466389" w:rsidP="0046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2 Закона Камчатского края от 14.09.2021 </w:t>
      </w:r>
      <w:r w:rsidRPr="00466389">
        <w:rPr>
          <w:rFonts w:ascii="Times New Roman" w:eastAsia="Times New Roman" w:hAnsi="Times New Roman" w:cs="Times New Roman"/>
          <w:sz w:val="28"/>
          <w:szCs w:val="28"/>
          <w:lang w:eastAsia="ru-RU"/>
        </w:rPr>
        <w:t>№ 643 «О муниципальных коэффициентах в Камчатском крае»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Камчатского края от 08.12.2021 № 524-П «</w:t>
      </w:r>
      <w:r w:rsidRPr="00466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размеров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3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коэффициентов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3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Камчатском крае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33533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389" w:rsidRPr="00466389" w:rsidRDefault="00466389" w:rsidP="0046638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</w:t>
      </w:r>
      <w:r w:rsidRPr="00466389">
        <w:rPr>
          <w:rFonts w:ascii="Times New Roman" w:hAnsi="Times New Roman" w:cs="Times New Roman"/>
          <w:bCs/>
          <w:sz w:val="28"/>
          <w:szCs w:val="28"/>
        </w:rPr>
        <w:t xml:space="preserve">твердить муниципальные коэффициенты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Pr="00466389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2 год</w:t>
      </w:r>
      <w:r w:rsidRPr="00466389">
        <w:rPr>
          <w:rFonts w:ascii="Times New Roman" w:hAnsi="Times New Roman" w:cs="Times New Roman"/>
          <w:bCs/>
          <w:sz w:val="28"/>
          <w:szCs w:val="28"/>
        </w:rPr>
        <w:t xml:space="preserve"> в следующих размерах:</w:t>
      </w: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7121"/>
        <w:gridCol w:w="1440"/>
      </w:tblGrid>
      <w:tr w:rsidR="00466389" w:rsidRPr="00466389" w:rsidTr="00194A16">
        <w:tc>
          <w:tcPr>
            <w:tcW w:w="7121" w:type="dxa"/>
            <w:shd w:val="clear" w:color="auto" w:fill="auto"/>
          </w:tcPr>
          <w:p w:rsidR="00466389" w:rsidRPr="00466389" w:rsidRDefault="00466389" w:rsidP="004663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Петропавловск-Камчатский городской округ</w:t>
            </w:r>
          </w:p>
        </w:tc>
        <w:tc>
          <w:tcPr>
            <w:tcW w:w="1440" w:type="dxa"/>
            <w:shd w:val="clear" w:color="auto" w:fill="auto"/>
          </w:tcPr>
          <w:p w:rsidR="00466389" w:rsidRPr="00466389" w:rsidRDefault="00466389" w:rsidP="004663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1,00;</w:t>
            </w:r>
          </w:p>
        </w:tc>
      </w:tr>
      <w:tr w:rsidR="00466389" w:rsidRPr="00466389" w:rsidTr="00194A16">
        <w:tc>
          <w:tcPr>
            <w:tcW w:w="7121" w:type="dxa"/>
            <w:shd w:val="clear" w:color="auto" w:fill="auto"/>
          </w:tcPr>
          <w:p w:rsidR="00466389" w:rsidRPr="00466389" w:rsidRDefault="00FB1ADB" w:rsidP="004663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66389"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Елизовский муниципальный район</w:t>
            </w:r>
          </w:p>
        </w:tc>
        <w:tc>
          <w:tcPr>
            <w:tcW w:w="1440" w:type="dxa"/>
            <w:shd w:val="clear" w:color="auto" w:fill="auto"/>
          </w:tcPr>
          <w:p w:rsidR="00466389" w:rsidRPr="00466389" w:rsidRDefault="00466389" w:rsidP="00FB1A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BA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B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B1ADB" w:rsidRPr="00466389" w:rsidTr="00194A16">
        <w:tc>
          <w:tcPr>
            <w:tcW w:w="7121" w:type="dxa"/>
            <w:shd w:val="clear" w:color="auto" w:fill="auto"/>
          </w:tcPr>
          <w:p w:rsidR="00FB1ADB" w:rsidRPr="00466389" w:rsidRDefault="00FB1ADB" w:rsidP="00FB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Вилючинский городской округ</w:t>
            </w:r>
          </w:p>
        </w:tc>
        <w:tc>
          <w:tcPr>
            <w:tcW w:w="1440" w:type="dxa"/>
            <w:shd w:val="clear" w:color="auto" w:fill="auto"/>
          </w:tcPr>
          <w:p w:rsidR="00FB1ADB" w:rsidRPr="00466389" w:rsidRDefault="00FB1ADB" w:rsidP="00FB1A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B1ADB" w:rsidRPr="00466389" w:rsidTr="00194A16">
        <w:trPr>
          <w:trHeight w:val="367"/>
        </w:trPr>
        <w:tc>
          <w:tcPr>
            <w:tcW w:w="7121" w:type="dxa"/>
            <w:shd w:val="clear" w:color="auto" w:fill="auto"/>
          </w:tcPr>
          <w:p w:rsidR="00FB1ADB" w:rsidRPr="00466389" w:rsidRDefault="00FB1ADB" w:rsidP="00FB1A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Мильковский муниципальный район</w:t>
            </w:r>
          </w:p>
        </w:tc>
        <w:tc>
          <w:tcPr>
            <w:tcW w:w="1440" w:type="dxa"/>
            <w:shd w:val="clear" w:color="auto" w:fill="auto"/>
          </w:tcPr>
          <w:p w:rsidR="00FB1ADB" w:rsidRPr="00466389" w:rsidRDefault="00FB1ADB" w:rsidP="00FB1A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B1ADB" w:rsidRPr="00FB1ADB" w:rsidTr="00194A16">
        <w:tc>
          <w:tcPr>
            <w:tcW w:w="7121" w:type="dxa"/>
            <w:shd w:val="clear" w:color="auto" w:fill="auto"/>
          </w:tcPr>
          <w:p w:rsidR="00FB1ADB" w:rsidRPr="00FB1ADB" w:rsidRDefault="00FB1ADB" w:rsidP="00FB1A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Усть-Камчатский муниципальный район</w:t>
            </w:r>
          </w:p>
        </w:tc>
        <w:tc>
          <w:tcPr>
            <w:tcW w:w="1440" w:type="dxa"/>
            <w:shd w:val="clear" w:color="auto" w:fill="auto"/>
          </w:tcPr>
          <w:p w:rsidR="00FB1ADB" w:rsidRPr="00FB1ADB" w:rsidRDefault="00FB1ADB" w:rsidP="00FB1A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B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B1ADB" w:rsidRPr="00466389" w:rsidTr="00194A16">
        <w:tc>
          <w:tcPr>
            <w:tcW w:w="7121" w:type="dxa"/>
            <w:shd w:val="clear" w:color="auto" w:fill="auto"/>
          </w:tcPr>
          <w:p w:rsidR="00FB1ADB" w:rsidRPr="00466389" w:rsidRDefault="00FB1ADB" w:rsidP="00FB1A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Усть-Большерецкий муниципальный район</w:t>
            </w:r>
          </w:p>
        </w:tc>
        <w:tc>
          <w:tcPr>
            <w:tcW w:w="1440" w:type="dxa"/>
            <w:shd w:val="clear" w:color="auto" w:fill="auto"/>
          </w:tcPr>
          <w:p w:rsidR="00FB1ADB" w:rsidRPr="00466389" w:rsidRDefault="00FB1ADB" w:rsidP="00FB1A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B1ADB" w:rsidRPr="00466389" w:rsidTr="00194A16">
        <w:tc>
          <w:tcPr>
            <w:tcW w:w="7121" w:type="dxa"/>
            <w:shd w:val="clear" w:color="auto" w:fill="auto"/>
          </w:tcPr>
          <w:p w:rsidR="00FB1ADB" w:rsidRPr="00466389" w:rsidRDefault="00FB1ADB" w:rsidP="00FB1A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Быстринский муниципальный район</w:t>
            </w:r>
          </w:p>
        </w:tc>
        <w:tc>
          <w:tcPr>
            <w:tcW w:w="1440" w:type="dxa"/>
            <w:shd w:val="clear" w:color="auto" w:fill="auto"/>
          </w:tcPr>
          <w:p w:rsidR="00FB1ADB" w:rsidRPr="00466389" w:rsidRDefault="00FB1ADB" w:rsidP="00FB1A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B1ADB" w:rsidRPr="00466389" w:rsidTr="00194A16">
        <w:tc>
          <w:tcPr>
            <w:tcW w:w="7121" w:type="dxa"/>
            <w:shd w:val="clear" w:color="auto" w:fill="auto"/>
          </w:tcPr>
          <w:p w:rsidR="00FB1ADB" w:rsidRPr="00466389" w:rsidRDefault="00FB1ADB" w:rsidP="00FB1A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Соболевский муниципальный район</w:t>
            </w:r>
          </w:p>
        </w:tc>
        <w:tc>
          <w:tcPr>
            <w:tcW w:w="1440" w:type="dxa"/>
            <w:shd w:val="clear" w:color="auto" w:fill="auto"/>
          </w:tcPr>
          <w:p w:rsidR="00FB1ADB" w:rsidRPr="00466389" w:rsidRDefault="00FB1ADB" w:rsidP="00FB1A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B1ADB" w:rsidRPr="00466389" w:rsidTr="00194A16">
        <w:tc>
          <w:tcPr>
            <w:tcW w:w="7121" w:type="dxa"/>
            <w:shd w:val="clear" w:color="auto" w:fill="auto"/>
          </w:tcPr>
          <w:p w:rsidR="00FB1ADB" w:rsidRPr="00466389" w:rsidRDefault="00FB1ADB" w:rsidP="00FB1A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Городской округ «посёлок Палана» </w:t>
            </w:r>
          </w:p>
        </w:tc>
        <w:tc>
          <w:tcPr>
            <w:tcW w:w="1440" w:type="dxa"/>
            <w:shd w:val="clear" w:color="auto" w:fill="auto"/>
          </w:tcPr>
          <w:p w:rsidR="00FB1ADB" w:rsidRPr="00466389" w:rsidRDefault="00FB1ADB" w:rsidP="00FB1A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B1ADB" w:rsidRPr="00466389" w:rsidTr="00194A16">
        <w:tc>
          <w:tcPr>
            <w:tcW w:w="7121" w:type="dxa"/>
            <w:shd w:val="clear" w:color="auto" w:fill="auto"/>
          </w:tcPr>
          <w:p w:rsidR="00FB1ADB" w:rsidRPr="00466389" w:rsidRDefault="00FB1ADB" w:rsidP="00FB1A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Карагинский муниципальный район</w:t>
            </w:r>
          </w:p>
        </w:tc>
        <w:tc>
          <w:tcPr>
            <w:tcW w:w="1440" w:type="dxa"/>
            <w:shd w:val="clear" w:color="auto" w:fill="auto"/>
          </w:tcPr>
          <w:p w:rsidR="00FB1ADB" w:rsidRPr="00466389" w:rsidRDefault="00FB1ADB" w:rsidP="00FB1A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B1ADB" w:rsidRPr="00466389" w:rsidTr="00194A16">
        <w:tc>
          <w:tcPr>
            <w:tcW w:w="7121" w:type="dxa"/>
            <w:shd w:val="clear" w:color="auto" w:fill="auto"/>
          </w:tcPr>
          <w:p w:rsidR="00FB1ADB" w:rsidRPr="00466389" w:rsidRDefault="00FB1ADB" w:rsidP="00FB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Алеутский муниципальный округ в Камчатском крае</w:t>
            </w:r>
          </w:p>
        </w:tc>
        <w:tc>
          <w:tcPr>
            <w:tcW w:w="1440" w:type="dxa"/>
            <w:shd w:val="clear" w:color="auto" w:fill="auto"/>
          </w:tcPr>
          <w:p w:rsidR="00FB1ADB" w:rsidRPr="00466389" w:rsidRDefault="00FB1ADB" w:rsidP="00FB1A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B1ADB" w:rsidRPr="00466389" w:rsidTr="00194A16">
        <w:tc>
          <w:tcPr>
            <w:tcW w:w="7121" w:type="dxa"/>
            <w:shd w:val="clear" w:color="auto" w:fill="auto"/>
          </w:tcPr>
          <w:p w:rsidR="00FB1ADB" w:rsidRPr="00466389" w:rsidRDefault="00FB1ADB" w:rsidP="00FB1A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12) Тигильский муниципальный район </w:t>
            </w:r>
          </w:p>
        </w:tc>
        <w:tc>
          <w:tcPr>
            <w:tcW w:w="1440" w:type="dxa"/>
            <w:shd w:val="clear" w:color="auto" w:fill="auto"/>
          </w:tcPr>
          <w:p w:rsidR="00FB1ADB" w:rsidRPr="00466389" w:rsidRDefault="00FB1ADB" w:rsidP="00FB1A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B1ADB" w:rsidRPr="00466389" w:rsidTr="00194A16">
        <w:tc>
          <w:tcPr>
            <w:tcW w:w="7121" w:type="dxa"/>
            <w:shd w:val="clear" w:color="auto" w:fill="auto"/>
          </w:tcPr>
          <w:p w:rsidR="00FB1ADB" w:rsidRPr="00466389" w:rsidRDefault="00FB1ADB" w:rsidP="00FB1A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Пенжинский муниципальный район </w:t>
            </w:r>
          </w:p>
        </w:tc>
        <w:tc>
          <w:tcPr>
            <w:tcW w:w="1440" w:type="dxa"/>
            <w:shd w:val="clear" w:color="auto" w:fill="auto"/>
          </w:tcPr>
          <w:p w:rsidR="00FB1ADB" w:rsidRPr="00466389" w:rsidRDefault="00FB1ADB" w:rsidP="00FB1A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B1ADB" w:rsidRPr="00466389" w:rsidTr="00194A16">
        <w:tc>
          <w:tcPr>
            <w:tcW w:w="7121" w:type="dxa"/>
            <w:shd w:val="clear" w:color="auto" w:fill="auto"/>
          </w:tcPr>
          <w:p w:rsidR="00FB1ADB" w:rsidRPr="00466389" w:rsidRDefault="00FB1ADB" w:rsidP="00FB1A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Олюторский муниципальный район </w:t>
            </w:r>
          </w:p>
        </w:tc>
        <w:tc>
          <w:tcPr>
            <w:tcW w:w="1440" w:type="dxa"/>
            <w:shd w:val="clear" w:color="auto" w:fill="auto"/>
          </w:tcPr>
          <w:p w:rsidR="00FB1ADB" w:rsidRPr="00466389" w:rsidRDefault="00FB1ADB" w:rsidP="00FB1A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</w:t>
            </w:r>
          </w:p>
        </w:tc>
      </w:tr>
    </w:tbl>
    <w:p w:rsidR="004C1C88" w:rsidRDefault="00466389" w:rsidP="0046638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466389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6389">
        <w:rPr>
          <w:rFonts w:ascii="Times New Roman" w:hAnsi="Times New Roman" w:cs="Times New Roman"/>
          <w:bCs/>
          <w:sz w:val="28"/>
          <w:szCs w:val="28"/>
        </w:rPr>
        <w:t>опубликования.</w:t>
      </w:r>
    </w:p>
    <w:p w:rsidR="00466389" w:rsidRDefault="00466389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p w:rsidR="00466389" w:rsidRDefault="00466389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– Первый вице-губернатор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E05881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1C88" w:rsidRPr="002F3844" w:rsidRDefault="003C21C1" w:rsidP="00BA2561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21C1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033533" w:rsidRDefault="006664BC" w:rsidP="002C2B5A"/>
    <w:sectPr w:rsidR="006664B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9E6" w:rsidRDefault="001809E6" w:rsidP="0031799B">
      <w:pPr>
        <w:spacing w:after="0" w:line="240" w:lineRule="auto"/>
      </w:pPr>
      <w:r>
        <w:separator/>
      </w:r>
    </w:p>
  </w:endnote>
  <w:endnote w:type="continuationSeparator" w:id="0">
    <w:p w:rsidR="001809E6" w:rsidRDefault="001809E6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9E6" w:rsidRDefault="001809E6" w:rsidP="0031799B">
      <w:pPr>
        <w:spacing w:after="0" w:line="240" w:lineRule="auto"/>
      </w:pPr>
      <w:r>
        <w:separator/>
      </w:r>
    </w:p>
  </w:footnote>
  <w:footnote w:type="continuationSeparator" w:id="0">
    <w:p w:rsidR="001809E6" w:rsidRDefault="001809E6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09E6"/>
    <w:rsid w:val="00181702"/>
    <w:rsid w:val="00181A55"/>
    <w:rsid w:val="00194A16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60399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21C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38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1843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565D6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2561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B1BD1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1ADB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80CA0-664A-4F62-AB51-04AF9F8B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Косоног Юлия Павловна</cp:lastModifiedBy>
  <cp:revision>4</cp:revision>
  <cp:lastPrinted>2021-12-23T22:31:00Z</cp:lastPrinted>
  <dcterms:created xsi:type="dcterms:W3CDTF">2021-12-21T04:04:00Z</dcterms:created>
  <dcterms:modified xsi:type="dcterms:W3CDTF">2021-12-23T22:32:00Z</dcterms:modified>
</cp:coreProperties>
</file>