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549E8" w:rsidRPr="004549E8" w:rsidRDefault="0095264E"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631037" w:rsidRPr="00631037" w:rsidRDefault="00631037" w:rsidP="0063103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1037">
        <w:rPr>
          <w:rFonts w:ascii="Times New Roman" w:eastAsia="Times New Roman" w:hAnsi="Times New Roman" w:cs="Times New Roman"/>
          <w:bCs/>
          <w:sz w:val="28"/>
          <w:szCs w:val="28"/>
          <w:lang w:eastAsia="ru-RU"/>
        </w:rPr>
        <w:t>ГУБЕРНАТОРА</w:t>
      </w:r>
      <w:r w:rsidR="00663D27" w:rsidRPr="00B81EC3">
        <w:rPr>
          <w:rFonts w:ascii="Times New Roman" w:eastAsia="Times New Roman" w:hAnsi="Times New Roman" w:cs="Times New Roman"/>
          <w:bCs/>
          <w:sz w:val="28"/>
          <w:szCs w:val="28"/>
          <w:lang w:eastAsia="ru-RU"/>
        </w:rPr>
        <w:t xml:space="preserve"> </w:t>
      </w:r>
      <w:r w:rsidRPr="00631037">
        <w:rPr>
          <w:rFonts w:ascii="Times New Roman" w:eastAsia="Times New Roman" w:hAnsi="Times New Roman" w:cs="Times New Roman"/>
          <w:sz w:val="28"/>
          <w:szCs w:val="28"/>
          <w:lang w:eastAsia="ru-RU"/>
        </w:rPr>
        <w:t>КАМЧАТСКОГО КРАЯ</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CC0EF1" w:rsidTr="00852152">
        <w:tc>
          <w:tcPr>
            <w:tcW w:w="1985" w:type="dxa"/>
            <w:tcBorders>
              <w:top w:val="nil"/>
              <w:left w:val="nil"/>
              <w:bottom w:val="single" w:sz="4" w:space="0" w:color="auto"/>
              <w:right w:val="nil"/>
            </w:tcBorders>
            <w:hideMark/>
          </w:tcPr>
          <w:p w:rsidR="00CC0EF1" w:rsidRDefault="00CC0EF1">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CC0EF1" w:rsidRDefault="00CC0EF1">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CC0EF1" w:rsidRDefault="00CC0EF1">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CC0EF1" w:rsidRDefault="00CC0EF1" w:rsidP="005D4A2C">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E52F1C" w:rsidP="00B44482">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w:t>
            </w:r>
            <w:r w:rsidRPr="00E52F1C">
              <w:rPr>
                <w:rFonts w:ascii="Times New Roman" w:eastAsia="Times New Roman" w:hAnsi="Times New Roman" w:cs="Times New Roman"/>
                <w:sz w:val="28"/>
                <w:szCs w:val="28"/>
                <w:lang w:eastAsia="ru-RU"/>
              </w:rPr>
              <w:t>остановлени</w:t>
            </w:r>
            <w:r w:rsidR="00B44482">
              <w:rPr>
                <w:rFonts w:ascii="Times New Roman" w:eastAsia="Times New Roman" w:hAnsi="Times New Roman" w:cs="Times New Roman"/>
                <w:sz w:val="28"/>
                <w:szCs w:val="28"/>
                <w:lang w:eastAsia="ru-RU"/>
              </w:rPr>
              <w:t>е</w:t>
            </w:r>
            <w:r w:rsidRPr="00E52F1C">
              <w:rPr>
                <w:rFonts w:ascii="Times New Roman" w:eastAsia="Times New Roman" w:hAnsi="Times New Roman" w:cs="Times New Roman"/>
                <w:sz w:val="28"/>
                <w:szCs w:val="28"/>
                <w:lang w:eastAsia="ru-RU"/>
              </w:rPr>
              <w:t xml:space="preserve"> Губернатора Камчатского края от 08.05.2020 </w:t>
            </w:r>
            <w:r w:rsidR="00B444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52F1C">
              <w:rPr>
                <w:rFonts w:ascii="Times New Roman" w:eastAsia="Times New Roman" w:hAnsi="Times New Roman" w:cs="Times New Roman"/>
                <w:sz w:val="28"/>
                <w:szCs w:val="28"/>
                <w:lang w:eastAsia="ru-RU"/>
              </w:rPr>
              <w:t xml:space="preserve"> 70 </w:t>
            </w:r>
            <w:r>
              <w:rPr>
                <w:rFonts w:ascii="Times New Roman" w:eastAsia="Times New Roman" w:hAnsi="Times New Roman" w:cs="Times New Roman"/>
                <w:sz w:val="28"/>
                <w:szCs w:val="28"/>
                <w:lang w:eastAsia="ru-RU"/>
              </w:rPr>
              <w:t>«</w:t>
            </w:r>
            <w:r w:rsidRPr="00E52F1C">
              <w:rPr>
                <w:rFonts w:ascii="Times New Roman" w:eastAsia="Times New Roman" w:hAnsi="Times New Roman" w:cs="Times New Roman"/>
                <w:sz w:val="28"/>
                <w:szCs w:val="28"/>
                <w:lang w:eastAsia="ru-RU"/>
              </w:rPr>
              <w:t>Об утверждении Порядка и условий назначения и осуществления ежемесячной денежной выплаты на ребенка в возрасте о</w:t>
            </w:r>
            <w:r>
              <w:rPr>
                <w:rFonts w:ascii="Times New Roman" w:eastAsia="Times New Roman" w:hAnsi="Times New Roman" w:cs="Times New Roman"/>
                <w:sz w:val="28"/>
                <w:szCs w:val="28"/>
                <w:lang w:eastAsia="ru-RU"/>
              </w:rPr>
              <w:t>т трех до семи лет включительно»</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576D34" w:rsidP="00D627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033533" w:rsidRDefault="00033533" w:rsidP="00D627F9">
      <w:pPr>
        <w:spacing w:after="0" w:line="276" w:lineRule="auto"/>
        <w:ind w:firstLine="709"/>
        <w:jc w:val="both"/>
        <w:rPr>
          <w:rFonts w:ascii="Times New Roman" w:hAnsi="Times New Roman" w:cs="Times New Roman"/>
          <w:bCs/>
          <w:sz w:val="28"/>
          <w:szCs w:val="28"/>
        </w:rPr>
      </w:pPr>
    </w:p>
    <w:p w:rsidR="00B44482" w:rsidRPr="00B44482" w:rsidRDefault="00B44482" w:rsidP="00B4448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B44482">
        <w:rPr>
          <w:rFonts w:ascii="Times New Roman" w:hAnsi="Times New Roman" w:cs="Times New Roman"/>
          <w:bCs/>
          <w:sz w:val="28"/>
          <w:szCs w:val="28"/>
        </w:rPr>
        <w:t xml:space="preserve">Внести в </w:t>
      </w:r>
      <w:r>
        <w:rPr>
          <w:rFonts w:ascii="Times New Roman" w:hAnsi="Times New Roman" w:cs="Times New Roman"/>
          <w:bCs/>
          <w:sz w:val="28"/>
          <w:szCs w:val="28"/>
        </w:rPr>
        <w:t xml:space="preserve">постановление </w:t>
      </w:r>
      <w:r w:rsidRPr="00B44482">
        <w:rPr>
          <w:rFonts w:ascii="Times New Roman" w:hAnsi="Times New Roman" w:cs="Times New Roman"/>
          <w:bCs/>
          <w:sz w:val="28"/>
          <w:szCs w:val="28"/>
        </w:rPr>
        <w:t xml:space="preserve">Губернатора Камчатского края от 08.05.2020 </w:t>
      </w:r>
      <w:r w:rsidR="00B65AA1">
        <w:rPr>
          <w:rFonts w:ascii="Times New Roman" w:hAnsi="Times New Roman" w:cs="Times New Roman"/>
          <w:bCs/>
          <w:sz w:val="28"/>
          <w:szCs w:val="28"/>
        </w:rPr>
        <w:br/>
      </w:r>
      <w:r w:rsidRPr="00B44482">
        <w:rPr>
          <w:rFonts w:ascii="Times New Roman" w:hAnsi="Times New Roman" w:cs="Times New Roman"/>
          <w:bCs/>
          <w:sz w:val="28"/>
          <w:szCs w:val="28"/>
        </w:rPr>
        <w:t>№ 70 «Об утверждении Порядка и условий назначения и осуществления ежемесячной денежной выплаты на ребенка в возрасте от трех до семи лет включительно» следующие изменения:</w:t>
      </w:r>
    </w:p>
    <w:p w:rsidR="00B44482" w:rsidRPr="00B44482" w:rsidRDefault="00B44482" w:rsidP="00B4448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B44482">
        <w:rPr>
          <w:rFonts w:ascii="Times New Roman" w:hAnsi="Times New Roman" w:cs="Times New Roman"/>
          <w:bCs/>
          <w:sz w:val="28"/>
          <w:szCs w:val="28"/>
        </w:rPr>
        <w:t>преамбулу изложить в следующей редакции:</w:t>
      </w:r>
    </w:p>
    <w:p w:rsidR="00B44482" w:rsidRDefault="00B44482" w:rsidP="00B44482">
      <w:pPr>
        <w:spacing w:after="0" w:line="240" w:lineRule="auto"/>
        <w:ind w:firstLine="709"/>
        <w:jc w:val="both"/>
        <w:rPr>
          <w:rFonts w:ascii="Times New Roman" w:hAnsi="Times New Roman" w:cs="Times New Roman"/>
          <w:bCs/>
          <w:sz w:val="28"/>
          <w:szCs w:val="28"/>
        </w:rPr>
      </w:pPr>
      <w:r w:rsidRPr="00B44482">
        <w:rPr>
          <w:rFonts w:ascii="Times New Roman" w:hAnsi="Times New Roman" w:cs="Times New Roman"/>
          <w:bCs/>
          <w:sz w:val="28"/>
          <w:szCs w:val="28"/>
        </w:rPr>
        <w:t xml:space="preserve">«Во исполнение Указа Президента Российской Федерации от 20.03.2020 </w:t>
      </w:r>
      <w:r w:rsidR="00B65AA1">
        <w:rPr>
          <w:rFonts w:ascii="Times New Roman" w:hAnsi="Times New Roman" w:cs="Times New Roman"/>
          <w:bCs/>
          <w:sz w:val="28"/>
          <w:szCs w:val="28"/>
        </w:rPr>
        <w:br/>
      </w:r>
      <w:r>
        <w:rPr>
          <w:rFonts w:ascii="Times New Roman" w:hAnsi="Times New Roman" w:cs="Times New Roman"/>
          <w:bCs/>
          <w:sz w:val="28"/>
          <w:szCs w:val="28"/>
        </w:rPr>
        <w:t>№</w:t>
      </w:r>
      <w:r w:rsidRPr="00B44482">
        <w:rPr>
          <w:rFonts w:ascii="Times New Roman" w:hAnsi="Times New Roman" w:cs="Times New Roman"/>
          <w:bCs/>
          <w:sz w:val="28"/>
          <w:szCs w:val="28"/>
        </w:rPr>
        <w:t xml:space="preserve"> 199 </w:t>
      </w:r>
      <w:r>
        <w:rPr>
          <w:rFonts w:ascii="Times New Roman" w:hAnsi="Times New Roman" w:cs="Times New Roman"/>
          <w:bCs/>
          <w:sz w:val="28"/>
          <w:szCs w:val="28"/>
        </w:rPr>
        <w:t>«</w:t>
      </w:r>
      <w:r w:rsidRPr="00B44482">
        <w:rPr>
          <w:rFonts w:ascii="Times New Roman" w:hAnsi="Times New Roman" w:cs="Times New Roman"/>
          <w:bCs/>
          <w:sz w:val="28"/>
          <w:szCs w:val="28"/>
        </w:rPr>
        <w:t>О дополнительных мерах государственной поддержки семей, имеющих дете</w:t>
      </w:r>
      <w:r>
        <w:rPr>
          <w:rFonts w:ascii="Times New Roman" w:hAnsi="Times New Roman" w:cs="Times New Roman"/>
          <w:bCs/>
          <w:sz w:val="28"/>
          <w:szCs w:val="28"/>
        </w:rPr>
        <w:t>й»,</w:t>
      </w:r>
      <w:r w:rsidRPr="00B44482">
        <w:rPr>
          <w:rFonts w:ascii="Times New Roman" w:hAnsi="Times New Roman" w:cs="Times New Roman"/>
          <w:bCs/>
          <w:sz w:val="28"/>
          <w:szCs w:val="28"/>
        </w:rPr>
        <w:t xml:space="preserve"> в соответствии с </w:t>
      </w:r>
      <w:r>
        <w:rPr>
          <w:rFonts w:ascii="Times New Roman" w:hAnsi="Times New Roman" w:cs="Times New Roman"/>
          <w:bCs/>
          <w:sz w:val="28"/>
          <w:szCs w:val="28"/>
        </w:rPr>
        <w:t>п</w:t>
      </w:r>
      <w:r w:rsidRPr="00B44482">
        <w:rPr>
          <w:rFonts w:ascii="Times New Roman" w:hAnsi="Times New Roman" w:cs="Times New Roman"/>
          <w:bCs/>
          <w:sz w:val="28"/>
          <w:szCs w:val="28"/>
        </w:rPr>
        <w:t xml:space="preserve">остановлением Правительства Российской Федерации от 31.03.2020 </w:t>
      </w:r>
      <w:r>
        <w:rPr>
          <w:rFonts w:ascii="Times New Roman" w:hAnsi="Times New Roman" w:cs="Times New Roman"/>
          <w:bCs/>
          <w:sz w:val="28"/>
          <w:szCs w:val="28"/>
        </w:rPr>
        <w:t>№</w:t>
      </w:r>
      <w:r w:rsidRPr="00B44482">
        <w:rPr>
          <w:rFonts w:ascii="Times New Roman" w:hAnsi="Times New Roman" w:cs="Times New Roman"/>
          <w:bCs/>
          <w:sz w:val="28"/>
          <w:szCs w:val="28"/>
        </w:rPr>
        <w:t xml:space="preserve"> 384 </w:t>
      </w:r>
      <w:r>
        <w:rPr>
          <w:rFonts w:ascii="Times New Roman" w:hAnsi="Times New Roman" w:cs="Times New Roman"/>
          <w:bCs/>
          <w:sz w:val="28"/>
          <w:szCs w:val="28"/>
        </w:rPr>
        <w:t>«</w:t>
      </w:r>
      <w:r w:rsidRPr="00B44482">
        <w:rPr>
          <w:rFonts w:ascii="Times New Roman" w:hAnsi="Times New Roman" w:cs="Times New Roman"/>
          <w:bCs/>
          <w:sz w:val="28"/>
          <w:szCs w:val="28"/>
        </w:rPr>
        <w: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r>
        <w:rPr>
          <w:rFonts w:ascii="Times New Roman" w:hAnsi="Times New Roman" w:cs="Times New Roman"/>
          <w:bCs/>
          <w:sz w:val="28"/>
          <w:szCs w:val="28"/>
        </w:rPr>
        <w:t>»</w:t>
      </w:r>
      <w:r w:rsidRPr="00B44482">
        <w:rPr>
          <w:rFonts w:ascii="Times New Roman" w:hAnsi="Times New Roman" w:cs="Times New Roman"/>
          <w:bCs/>
          <w:sz w:val="28"/>
          <w:szCs w:val="28"/>
        </w:rPr>
        <w:t xml:space="preserve"> и Законом Камчатского края </w:t>
      </w:r>
      <w:r w:rsidR="00B65AA1">
        <w:rPr>
          <w:rFonts w:ascii="Times New Roman" w:hAnsi="Times New Roman" w:cs="Times New Roman"/>
          <w:bCs/>
          <w:sz w:val="28"/>
          <w:szCs w:val="28"/>
        </w:rPr>
        <w:br/>
      </w:r>
      <w:r w:rsidRPr="00B44482">
        <w:rPr>
          <w:rFonts w:ascii="Times New Roman" w:hAnsi="Times New Roman" w:cs="Times New Roman"/>
          <w:bCs/>
          <w:sz w:val="28"/>
          <w:szCs w:val="28"/>
        </w:rPr>
        <w:t xml:space="preserve">от 09.04.2020 </w:t>
      </w:r>
      <w:r>
        <w:rPr>
          <w:rFonts w:ascii="Times New Roman" w:hAnsi="Times New Roman" w:cs="Times New Roman"/>
          <w:bCs/>
          <w:sz w:val="28"/>
          <w:szCs w:val="28"/>
        </w:rPr>
        <w:t>№</w:t>
      </w:r>
      <w:r w:rsidRPr="00B44482">
        <w:rPr>
          <w:rFonts w:ascii="Times New Roman" w:hAnsi="Times New Roman" w:cs="Times New Roman"/>
          <w:bCs/>
          <w:sz w:val="28"/>
          <w:szCs w:val="28"/>
        </w:rPr>
        <w:t xml:space="preserve"> 438 </w:t>
      </w:r>
      <w:r>
        <w:rPr>
          <w:rFonts w:ascii="Times New Roman" w:hAnsi="Times New Roman" w:cs="Times New Roman"/>
          <w:bCs/>
          <w:sz w:val="28"/>
          <w:szCs w:val="28"/>
        </w:rPr>
        <w:t>«</w:t>
      </w:r>
      <w:r w:rsidRPr="00B44482">
        <w:rPr>
          <w:rFonts w:ascii="Times New Roman" w:hAnsi="Times New Roman" w:cs="Times New Roman"/>
          <w:bCs/>
          <w:sz w:val="28"/>
          <w:szCs w:val="28"/>
        </w:rPr>
        <w:t>Об установлении в Камчатском крае ежемесячной денежной выплаты на ребенка в возрасте от трех до семи лет включительно</w:t>
      </w:r>
      <w:r>
        <w:rPr>
          <w:rFonts w:ascii="Times New Roman" w:hAnsi="Times New Roman" w:cs="Times New Roman"/>
          <w:bCs/>
          <w:sz w:val="28"/>
          <w:szCs w:val="28"/>
        </w:rPr>
        <w:t>»</w:t>
      </w:r>
    </w:p>
    <w:p w:rsidR="00B44482" w:rsidRPr="00B44482" w:rsidRDefault="00B44482" w:rsidP="00B44482">
      <w:pPr>
        <w:spacing w:after="0" w:line="240" w:lineRule="auto"/>
        <w:ind w:firstLine="709"/>
        <w:jc w:val="both"/>
        <w:rPr>
          <w:rFonts w:ascii="Times New Roman" w:hAnsi="Times New Roman" w:cs="Times New Roman"/>
          <w:bCs/>
          <w:sz w:val="28"/>
          <w:szCs w:val="28"/>
        </w:rPr>
      </w:pPr>
    </w:p>
    <w:p w:rsidR="00B44482" w:rsidRPr="00B44482" w:rsidRDefault="00B44482" w:rsidP="00B44482">
      <w:pPr>
        <w:spacing w:after="0" w:line="240" w:lineRule="auto"/>
        <w:ind w:firstLine="709"/>
        <w:jc w:val="both"/>
        <w:rPr>
          <w:rFonts w:ascii="Times New Roman" w:hAnsi="Times New Roman" w:cs="Times New Roman"/>
          <w:bCs/>
          <w:sz w:val="28"/>
          <w:szCs w:val="28"/>
        </w:rPr>
      </w:pPr>
      <w:r w:rsidRPr="00B44482">
        <w:rPr>
          <w:rFonts w:ascii="Times New Roman" w:hAnsi="Times New Roman" w:cs="Times New Roman"/>
          <w:bCs/>
          <w:sz w:val="28"/>
          <w:szCs w:val="28"/>
        </w:rPr>
        <w:t>ПОСТАНОВЛЯ</w:t>
      </w:r>
      <w:r>
        <w:rPr>
          <w:rFonts w:ascii="Times New Roman" w:hAnsi="Times New Roman" w:cs="Times New Roman"/>
          <w:bCs/>
          <w:sz w:val="28"/>
          <w:szCs w:val="28"/>
        </w:rPr>
        <w:t>Ю</w:t>
      </w:r>
      <w:r w:rsidRPr="00B44482">
        <w:rPr>
          <w:rFonts w:ascii="Times New Roman" w:hAnsi="Times New Roman" w:cs="Times New Roman"/>
          <w:bCs/>
          <w:sz w:val="28"/>
          <w:szCs w:val="28"/>
        </w:rPr>
        <w:t>:»;</w:t>
      </w:r>
    </w:p>
    <w:p w:rsidR="00B44482" w:rsidRDefault="00B44482" w:rsidP="00B4448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B44482">
        <w:rPr>
          <w:rFonts w:ascii="Times New Roman" w:hAnsi="Times New Roman" w:cs="Times New Roman"/>
          <w:bCs/>
          <w:sz w:val="28"/>
          <w:szCs w:val="28"/>
        </w:rPr>
        <w:t>постановляющую часть изложить в следующей редакции:</w:t>
      </w:r>
    </w:p>
    <w:p w:rsidR="00B44482" w:rsidRPr="00B44482" w:rsidRDefault="00B44482" w:rsidP="00B4448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Pr="00B44482">
        <w:rPr>
          <w:rFonts w:ascii="Times New Roman" w:hAnsi="Times New Roman" w:cs="Times New Roman"/>
          <w:bCs/>
          <w:sz w:val="28"/>
          <w:szCs w:val="28"/>
        </w:rPr>
        <w:t xml:space="preserve">1. Утвердить Порядок и условия назначения и осуществления ежемесячной денежной выплаты на ребенка в возрасте от трех до семи лет включительно согласно приложению к настоящему </w:t>
      </w:r>
      <w:r>
        <w:rPr>
          <w:rFonts w:ascii="Times New Roman" w:hAnsi="Times New Roman" w:cs="Times New Roman"/>
          <w:bCs/>
          <w:sz w:val="28"/>
          <w:szCs w:val="28"/>
        </w:rPr>
        <w:t>п</w:t>
      </w:r>
      <w:r w:rsidRPr="00B44482">
        <w:rPr>
          <w:rFonts w:ascii="Times New Roman" w:hAnsi="Times New Roman" w:cs="Times New Roman"/>
          <w:bCs/>
          <w:sz w:val="28"/>
          <w:szCs w:val="28"/>
        </w:rPr>
        <w:t>остановлению.</w:t>
      </w:r>
    </w:p>
    <w:p w:rsidR="00B44482" w:rsidRDefault="00B44482" w:rsidP="00B44482">
      <w:pPr>
        <w:spacing w:after="0" w:line="240" w:lineRule="auto"/>
        <w:ind w:firstLine="709"/>
        <w:jc w:val="both"/>
        <w:rPr>
          <w:rFonts w:ascii="Times New Roman" w:hAnsi="Times New Roman" w:cs="Times New Roman"/>
          <w:bCs/>
          <w:sz w:val="28"/>
          <w:szCs w:val="28"/>
        </w:rPr>
      </w:pPr>
      <w:r w:rsidRPr="00B44482">
        <w:rPr>
          <w:rFonts w:ascii="Times New Roman" w:hAnsi="Times New Roman" w:cs="Times New Roman"/>
          <w:bCs/>
          <w:sz w:val="28"/>
          <w:szCs w:val="28"/>
        </w:rPr>
        <w:t xml:space="preserve">2. Настоящее </w:t>
      </w:r>
      <w:r>
        <w:rPr>
          <w:rFonts w:ascii="Times New Roman" w:hAnsi="Times New Roman" w:cs="Times New Roman"/>
          <w:bCs/>
          <w:sz w:val="28"/>
          <w:szCs w:val="28"/>
        </w:rPr>
        <w:t>п</w:t>
      </w:r>
      <w:r w:rsidRPr="00B44482">
        <w:rPr>
          <w:rFonts w:ascii="Times New Roman" w:hAnsi="Times New Roman" w:cs="Times New Roman"/>
          <w:bCs/>
          <w:sz w:val="28"/>
          <w:szCs w:val="28"/>
        </w:rPr>
        <w:t>остановление вступает в силу через 10 дней после дня его официального опубликования и распространяется на правоотношения, возникшие с 1 января 2020 года.</w:t>
      </w:r>
      <w:r>
        <w:rPr>
          <w:rFonts w:ascii="Times New Roman" w:hAnsi="Times New Roman" w:cs="Times New Roman"/>
          <w:bCs/>
          <w:sz w:val="28"/>
          <w:szCs w:val="28"/>
        </w:rPr>
        <w:t>»;</w:t>
      </w:r>
    </w:p>
    <w:p w:rsidR="00576D34" w:rsidRDefault="00B44482" w:rsidP="00E52F1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E52F1C" w:rsidRPr="00E52F1C">
        <w:rPr>
          <w:rFonts w:ascii="Times New Roman" w:hAnsi="Times New Roman" w:cs="Times New Roman"/>
          <w:bCs/>
          <w:sz w:val="28"/>
          <w:szCs w:val="28"/>
        </w:rPr>
        <w:t>приложение изложи</w:t>
      </w:r>
      <w:r w:rsidR="0076090E">
        <w:rPr>
          <w:rFonts w:ascii="Times New Roman" w:hAnsi="Times New Roman" w:cs="Times New Roman"/>
          <w:bCs/>
          <w:sz w:val="28"/>
          <w:szCs w:val="28"/>
        </w:rPr>
        <w:t>ть</w:t>
      </w:r>
      <w:r w:rsidR="00E52F1C" w:rsidRPr="00E52F1C">
        <w:rPr>
          <w:rFonts w:ascii="Times New Roman" w:hAnsi="Times New Roman" w:cs="Times New Roman"/>
          <w:bCs/>
          <w:sz w:val="28"/>
          <w:szCs w:val="28"/>
        </w:rPr>
        <w:t xml:space="preserve"> в редакции согласно приложению к настоящему </w:t>
      </w:r>
      <w:r w:rsidR="00E52F1C">
        <w:rPr>
          <w:rFonts w:ascii="Times New Roman" w:hAnsi="Times New Roman" w:cs="Times New Roman"/>
          <w:bCs/>
          <w:sz w:val="28"/>
          <w:szCs w:val="28"/>
        </w:rPr>
        <w:t>п</w:t>
      </w:r>
      <w:r w:rsidR="00E52F1C" w:rsidRPr="00E52F1C">
        <w:rPr>
          <w:rFonts w:ascii="Times New Roman" w:hAnsi="Times New Roman" w:cs="Times New Roman"/>
          <w:bCs/>
          <w:sz w:val="28"/>
          <w:szCs w:val="28"/>
        </w:rPr>
        <w:t>остановлению.</w:t>
      </w:r>
    </w:p>
    <w:p w:rsidR="00E52F1C" w:rsidRDefault="00E52F1C" w:rsidP="00E52F1C">
      <w:pPr>
        <w:spacing w:after="0" w:line="240" w:lineRule="auto"/>
        <w:ind w:firstLine="709"/>
        <w:jc w:val="both"/>
        <w:rPr>
          <w:rFonts w:ascii="Times New Roman" w:hAnsi="Times New Roman" w:cs="Times New Roman"/>
          <w:bCs/>
          <w:sz w:val="28"/>
          <w:szCs w:val="28"/>
        </w:rPr>
      </w:pPr>
      <w:r w:rsidRPr="00E52F1C">
        <w:rPr>
          <w:rFonts w:ascii="Times New Roman" w:hAnsi="Times New Roman" w:cs="Times New Roman"/>
          <w:bCs/>
          <w:sz w:val="28"/>
          <w:szCs w:val="28"/>
        </w:rPr>
        <w:t xml:space="preserve">2. Настоящее </w:t>
      </w:r>
      <w:r>
        <w:rPr>
          <w:rFonts w:ascii="Times New Roman" w:hAnsi="Times New Roman" w:cs="Times New Roman"/>
          <w:bCs/>
          <w:sz w:val="28"/>
          <w:szCs w:val="28"/>
        </w:rPr>
        <w:t>п</w:t>
      </w:r>
      <w:r w:rsidRPr="00E52F1C">
        <w:rPr>
          <w:rFonts w:ascii="Times New Roman" w:hAnsi="Times New Roman" w:cs="Times New Roman"/>
          <w:bCs/>
          <w:sz w:val="28"/>
          <w:szCs w:val="28"/>
        </w:rPr>
        <w:t>остановление вступает в силу после дня его официального опубликования.</w:t>
      </w:r>
    </w:p>
    <w:p w:rsidR="00576D34" w:rsidRDefault="00576D34" w:rsidP="00924A91">
      <w:pPr>
        <w:spacing w:after="0" w:line="276" w:lineRule="auto"/>
        <w:ind w:firstLine="709"/>
        <w:jc w:val="both"/>
        <w:rPr>
          <w:rFonts w:ascii="Times New Roman" w:hAnsi="Times New Roman" w:cs="Times New Roman"/>
          <w:bCs/>
          <w:sz w:val="28"/>
          <w:szCs w:val="28"/>
        </w:rPr>
      </w:pP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631037" w:rsidRPr="00076132" w:rsidTr="00471DBA">
        <w:trPr>
          <w:trHeight w:val="1737"/>
        </w:trPr>
        <w:tc>
          <w:tcPr>
            <w:tcW w:w="3402" w:type="dxa"/>
            <w:shd w:val="clear" w:color="auto" w:fill="auto"/>
          </w:tcPr>
          <w:p w:rsidR="00631037" w:rsidRPr="00076132" w:rsidRDefault="00631037" w:rsidP="00631037">
            <w:pPr>
              <w:spacing w:after="0" w:line="240" w:lineRule="auto"/>
              <w:ind w:right="-116"/>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631037" w:rsidRPr="00076132" w:rsidRDefault="00631037" w:rsidP="000F0B73">
            <w:pPr>
              <w:spacing w:after="0" w:line="240" w:lineRule="auto"/>
              <w:ind w:firstLine="709"/>
              <w:jc w:val="right"/>
              <w:rPr>
                <w:rFonts w:ascii="Times New Roman" w:hAnsi="Times New Roman" w:cs="Times New Roman"/>
                <w:sz w:val="28"/>
                <w:szCs w:val="28"/>
              </w:rPr>
            </w:pPr>
          </w:p>
        </w:tc>
        <w:tc>
          <w:tcPr>
            <w:tcW w:w="2976" w:type="dxa"/>
            <w:shd w:val="clear" w:color="auto" w:fill="auto"/>
          </w:tcPr>
          <w:p w:rsidR="00E52F1C" w:rsidRDefault="00E52F1C" w:rsidP="00471DBA">
            <w:pPr>
              <w:spacing w:after="0" w:line="240" w:lineRule="auto"/>
              <w:ind w:right="-6"/>
              <w:jc w:val="right"/>
              <w:rPr>
                <w:rFonts w:ascii="Times New Roman" w:hAnsi="Times New Roman" w:cs="Times New Roman"/>
                <w:sz w:val="28"/>
                <w:szCs w:val="28"/>
              </w:rPr>
            </w:pPr>
          </w:p>
          <w:p w:rsidR="00631037" w:rsidRPr="002F3844" w:rsidRDefault="00E52F1C" w:rsidP="00471DBA">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В.В. Солодов</w:t>
            </w:r>
          </w:p>
        </w:tc>
      </w:tr>
    </w:tbl>
    <w:p w:rsidR="0031799B" w:rsidRDefault="0031799B" w:rsidP="002C2B5A"/>
    <w:p w:rsidR="00E52F1C" w:rsidRDefault="00E52F1C" w:rsidP="002C2B5A"/>
    <w:p w:rsidR="00E52F1C" w:rsidRDefault="00E52F1C" w:rsidP="002C2B5A"/>
    <w:p w:rsidR="00B44482" w:rsidRDefault="00B44482" w:rsidP="002C2B5A"/>
    <w:p w:rsidR="00B44482" w:rsidRDefault="00B44482" w:rsidP="002C2B5A"/>
    <w:p w:rsidR="00B44482" w:rsidRDefault="00B44482" w:rsidP="002C2B5A"/>
    <w:p w:rsidR="00B44482" w:rsidRDefault="00B44482" w:rsidP="002C2B5A"/>
    <w:p w:rsidR="00B44482" w:rsidRDefault="00B44482" w:rsidP="002C2B5A"/>
    <w:p w:rsidR="00B44482" w:rsidRDefault="00B44482" w:rsidP="002C2B5A"/>
    <w:p w:rsidR="00B44482" w:rsidRDefault="00B44482" w:rsidP="002C2B5A"/>
    <w:p w:rsidR="00B44482" w:rsidRDefault="00B44482" w:rsidP="002C2B5A"/>
    <w:p w:rsidR="00B44482" w:rsidRDefault="00B44482" w:rsidP="002C2B5A"/>
    <w:p w:rsidR="00B44482" w:rsidRDefault="00B44482" w:rsidP="002C2B5A"/>
    <w:p w:rsidR="00B44482" w:rsidRDefault="00B44482" w:rsidP="002C2B5A"/>
    <w:p w:rsidR="00E52F1C" w:rsidRDefault="00E52F1C" w:rsidP="002C2B5A"/>
    <w:p w:rsidR="00B44482" w:rsidRDefault="00B44482" w:rsidP="002C2B5A"/>
    <w:p w:rsidR="00B44482" w:rsidRDefault="00B44482" w:rsidP="002C2B5A"/>
    <w:p w:rsidR="00B44482" w:rsidRDefault="00B44482" w:rsidP="002C2B5A"/>
    <w:p w:rsidR="00B44482" w:rsidRDefault="00B44482" w:rsidP="002C2B5A"/>
    <w:p w:rsidR="00E52F1C" w:rsidRDefault="00E52F1C" w:rsidP="002C2B5A"/>
    <w:tbl>
      <w:tblPr>
        <w:tblStyle w:val="a3"/>
        <w:tblW w:w="110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5521"/>
      </w:tblGrid>
      <w:tr w:rsidR="00696926" w:rsidTr="00696926">
        <w:tc>
          <w:tcPr>
            <w:tcW w:w="5534" w:type="dxa"/>
          </w:tcPr>
          <w:p w:rsidR="00696926" w:rsidRDefault="00696926" w:rsidP="006A7432">
            <w:pPr>
              <w:contextualSpacing/>
              <w:rPr>
                <w:rFonts w:ascii="Times New Roman" w:hAnsi="Times New Roman" w:cs="Times New Roman"/>
                <w:sz w:val="28"/>
                <w:szCs w:val="28"/>
              </w:rPr>
            </w:pPr>
          </w:p>
        </w:tc>
        <w:tc>
          <w:tcPr>
            <w:tcW w:w="5521" w:type="dxa"/>
          </w:tcPr>
          <w:p w:rsidR="00696926" w:rsidRDefault="00696926" w:rsidP="00696926">
            <w:pPr>
              <w:ind w:left="34"/>
              <w:contextualSpacing/>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696926" w:rsidRDefault="00696926" w:rsidP="00696926">
            <w:pPr>
              <w:ind w:left="34"/>
              <w:contextualSpacing/>
              <w:rPr>
                <w:rFonts w:ascii="Times New Roman" w:hAnsi="Times New Roman" w:cs="Times New Roman"/>
                <w:sz w:val="28"/>
                <w:szCs w:val="28"/>
              </w:rPr>
            </w:pPr>
            <w:r>
              <w:rPr>
                <w:rFonts w:ascii="Times New Roman" w:hAnsi="Times New Roman" w:cs="Times New Roman"/>
                <w:sz w:val="28"/>
                <w:szCs w:val="28"/>
              </w:rPr>
              <w:t>Губернатора Камчатского края</w:t>
            </w:r>
          </w:p>
        </w:tc>
      </w:tr>
    </w:tbl>
    <w:p w:rsidR="00696926" w:rsidRPr="00033533" w:rsidRDefault="00696926" w:rsidP="00696926">
      <w:pPr>
        <w:spacing w:line="240" w:lineRule="auto"/>
        <w:ind w:left="5670"/>
        <w:contextualSpacing/>
      </w:pPr>
      <w:bookmarkStart w:id="3" w:name="REGNUMDATESTAMP"/>
      <w:r w:rsidRPr="00696926">
        <w:rPr>
          <w:rFonts w:ascii="Times New Roman" w:hAnsi="Times New Roman" w:cs="Times New Roman"/>
          <w:sz w:val="28"/>
          <w:szCs w:val="20"/>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sidRPr="00696926">
        <w:rPr>
          <w:rFonts w:ascii="Times New Roman" w:hAnsi="Times New Roman" w:cs="Times New Roman"/>
          <w:sz w:val="28"/>
          <w:szCs w:val="20"/>
        </w:rPr>
        <w:t>]</w:t>
      </w:r>
      <w:r w:rsidRPr="001A524B">
        <w:rPr>
          <w:rFonts w:ascii="Times New Roman" w:hAnsi="Times New Roman" w:cs="Times New Roman"/>
          <w:sz w:val="28"/>
          <w:szCs w:val="28"/>
        </w:rPr>
        <w:t xml:space="preserve">№ </w:t>
      </w:r>
      <w:bookmarkEnd w:id="3"/>
      <w:r w:rsidRPr="00696926">
        <w:rPr>
          <w:rFonts w:ascii="Times New Roman" w:hAnsi="Times New Roman" w:cs="Times New Roman"/>
          <w:sz w:val="28"/>
          <w:szCs w:val="20"/>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sidRPr="00696926">
        <w:rPr>
          <w:rFonts w:ascii="Times New Roman" w:hAnsi="Times New Roman" w:cs="Times New Roman"/>
          <w:sz w:val="28"/>
          <w:szCs w:val="20"/>
        </w:rPr>
        <w:t>]</w:t>
      </w:r>
    </w:p>
    <w:p w:rsidR="00696926" w:rsidRDefault="00696926" w:rsidP="00696926">
      <w:pPr>
        <w:pStyle w:val="ConsPlusNormal"/>
        <w:ind w:left="5670"/>
        <w:rPr>
          <w:rFonts w:ascii="Times New Roman" w:hAnsi="Times New Roman" w:cs="Times New Roman"/>
          <w:sz w:val="28"/>
          <w:szCs w:val="28"/>
        </w:rPr>
      </w:pPr>
    </w:p>
    <w:p w:rsidR="00696926" w:rsidRPr="00696926" w:rsidRDefault="00696926" w:rsidP="00696926">
      <w:pPr>
        <w:pStyle w:val="ConsPlusNormal"/>
        <w:ind w:left="5670"/>
        <w:rPr>
          <w:rFonts w:ascii="Times New Roman" w:hAnsi="Times New Roman" w:cs="Times New Roman"/>
          <w:sz w:val="28"/>
          <w:szCs w:val="28"/>
        </w:rPr>
      </w:pPr>
      <w:r>
        <w:rPr>
          <w:rFonts w:ascii="Times New Roman" w:hAnsi="Times New Roman" w:cs="Times New Roman"/>
          <w:sz w:val="28"/>
          <w:szCs w:val="28"/>
        </w:rPr>
        <w:t xml:space="preserve">«Приложение </w:t>
      </w:r>
      <w:r w:rsidRPr="00696926">
        <w:rPr>
          <w:rFonts w:ascii="Times New Roman" w:hAnsi="Times New Roman" w:cs="Times New Roman"/>
          <w:sz w:val="28"/>
          <w:szCs w:val="28"/>
        </w:rPr>
        <w:t xml:space="preserve">к </w:t>
      </w:r>
      <w:r>
        <w:rPr>
          <w:rFonts w:ascii="Times New Roman" w:hAnsi="Times New Roman" w:cs="Times New Roman"/>
          <w:sz w:val="28"/>
          <w:szCs w:val="28"/>
        </w:rPr>
        <w:t>п</w:t>
      </w:r>
      <w:r w:rsidRPr="00696926">
        <w:rPr>
          <w:rFonts w:ascii="Times New Roman" w:hAnsi="Times New Roman" w:cs="Times New Roman"/>
          <w:sz w:val="28"/>
          <w:szCs w:val="28"/>
        </w:rPr>
        <w:t xml:space="preserve">остановлению </w:t>
      </w:r>
      <w:r>
        <w:rPr>
          <w:rFonts w:ascii="Times New Roman" w:hAnsi="Times New Roman" w:cs="Times New Roman"/>
          <w:sz w:val="28"/>
          <w:szCs w:val="28"/>
        </w:rPr>
        <w:t>Г</w:t>
      </w:r>
      <w:r w:rsidRPr="00696926">
        <w:rPr>
          <w:rFonts w:ascii="Times New Roman" w:hAnsi="Times New Roman" w:cs="Times New Roman"/>
          <w:sz w:val="28"/>
          <w:szCs w:val="28"/>
        </w:rPr>
        <w:t>убернатора</w:t>
      </w:r>
      <w:r>
        <w:rPr>
          <w:rFonts w:ascii="Times New Roman" w:hAnsi="Times New Roman" w:cs="Times New Roman"/>
          <w:sz w:val="28"/>
          <w:szCs w:val="28"/>
        </w:rPr>
        <w:t xml:space="preserve"> </w:t>
      </w:r>
      <w:r w:rsidRPr="00696926">
        <w:rPr>
          <w:rFonts w:ascii="Times New Roman" w:hAnsi="Times New Roman" w:cs="Times New Roman"/>
          <w:sz w:val="28"/>
          <w:szCs w:val="28"/>
        </w:rPr>
        <w:t>Камчатского края</w:t>
      </w:r>
    </w:p>
    <w:p w:rsidR="0004465D" w:rsidRDefault="00696926" w:rsidP="00696926">
      <w:pPr>
        <w:pStyle w:val="ConsPlusNormal"/>
        <w:ind w:left="5670"/>
        <w:rPr>
          <w:rFonts w:ascii="Times New Roman" w:hAnsi="Times New Roman" w:cs="Times New Roman"/>
          <w:sz w:val="28"/>
          <w:szCs w:val="28"/>
        </w:rPr>
      </w:pPr>
      <w:r w:rsidRPr="00696926">
        <w:rPr>
          <w:rFonts w:ascii="Times New Roman" w:hAnsi="Times New Roman" w:cs="Times New Roman"/>
          <w:sz w:val="28"/>
          <w:szCs w:val="28"/>
        </w:rPr>
        <w:t xml:space="preserve">от 08.05.2020 </w:t>
      </w:r>
      <w:r>
        <w:rPr>
          <w:rFonts w:ascii="Times New Roman" w:hAnsi="Times New Roman" w:cs="Times New Roman"/>
          <w:sz w:val="28"/>
          <w:szCs w:val="28"/>
        </w:rPr>
        <w:t>№</w:t>
      </w:r>
      <w:r w:rsidRPr="00696926">
        <w:rPr>
          <w:rFonts w:ascii="Times New Roman" w:hAnsi="Times New Roman" w:cs="Times New Roman"/>
          <w:sz w:val="28"/>
          <w:szCs w:val="28"/>
        </w:rPr>
        <w:t xml:space="preserve"> 70</w:t>
      </w:r>
    </w:p>
    <w:p w:rsidR="00696926" w:rsidRDefault="00696926" w:rsidP="008746A7">
      <w:pPr>
        <w:pStyle w:val="ConsPlusNormal"/>
        <w:jc w:val="center"/>
        <w:rPr>
          <w:rFonts w:ascii="Times New Roman" w:hAnsi="Times New Roman" w:cs="Times New Roman"/>
          <w:sz w:val="28"/>
          <w:szCs w:val="28"/>
        </w:rPr>
      </w:pPr>
    </w:p>
    <w:p w:rsidR="008746A7" w:rsidRDefault="008746A7" w:rsidP="008746A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8746A7" w:rsidRDefault="008746A7" w:rsidP="008746A7">
      <w:pPr>
        <w:pStyle w:val="ConsPlusNormal"/>
        <w:jc w:val="center"/>
        <w:rPr>
          <w:rFonts w:ascii="Times New Roman" w:hAnsi="Times New Roman" w:cs="Times New Roman"/>
          <w:sz w:val="28"/>
          <w:szCs w:val="28"/>
        </w:rPr>
      </w:pPr>
      <w:r>
        <w:rPr>
          <w:rFonts w:ascii="Times New Roman" w:hAnsi="Times New Roman" w:cs="Times New Roman"/>
          <w:sz w:val="28"/>
          <w:szCs w:val="28"/>
        </w:rPr>
        <w:t>и условия назначения и осуществления ежемесячной денежной выплаты на ребенка в возрасте от трех до семи лет включительно</w:t>
      </w:r>
    </w:p>
    <w:p w:rsidR="008746A7" w:rsidRDefault="008746A7" w:rsidP="008746A7">
      <w:pPr>
        <w:pStyle w:val="ConsPlusNormal"/>
        <w:jc w:val="center"/>
        <w:rPr>
          <w:rFonts w:ascii="Times New Roman" w:hAnsi="Times New Roman" w:cs="Times New Roman"/>
          <w:sz w:val="28"/>
          <w:szCs w:val="28"/>
        </w:rPr>
      </w:pP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1. Настоящий Порядок применяется при назначении и осуществлении ежемесячной денежной выплаты на ребенка в возрасте от трех до семи лет включительно гражданам Российской Федерации, проживающим на территории Камчатского края (далее </w:t>
      </w:r>
      <w:r w:rsidR="005952B5">
        <w:rPr>
          <w:rFonts w:ascii="Times New Roman" w:hAnsi="Times New Roman" w:cs="Times New Roman"/>
          <w:sz w:val="28"/>
          <w:szCs w:val="28"/>
        </w:rPr>
        <w:t>–</w:t>
      </w:r>
      <w:r w:rsidRPr="003249DD">
        <w:rPr>
          <w:rFonts w:ascii="Times New Roman" w:hAnsi="Times New Roman" w:cs="Times New Roman"/>
          <w:sz w:val="28"/>
          <w:szCs w:val="28"/>
        </w:rPr>
        <w:t xml:space="preserve"> Порядок, ежемесячная выплата).</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2. Ежемесячная выплата назначается и осуществляется Министерством социального благополучия и семейной политики Камчатского края через Краевое государственное казенное учреждение </w:t>
      </w:r>
      <w:r w:rsidR="008746A7">
        <w:rPr>
          <w:rFonts w:ascii="Times New Roman" w:hAnsi="Times New Roman" w:cs="Times New Roman"/>
          <w:sz w:val="28"/>
          <w:szCs w:val="28"/>
        </w:rPr>
        <w:t>«</w:t>
      </w:r>
      <w:r w:rsidRPr="003249DD">
        <w:rPr>
          <w:rFonts w:ascii="Times New Roman" w:hAnsi="Times New Roman" w:cs="Times New Roman"/>
          <w:sz w:val="28"/>
          <w:szCs w:val="28"/>
        </w:rPr>
        <w:t>Камчатский центр по выплате государственных и социальных пособий</w:t>
      </w:r>
      <w:r w:rsidR="008746A7">
        <w:rPr>
          <w:rFonts w:ascii="Times New Roman" w:hAnsi="Times New Roman" w:cs="Times New Roman"/>
          <w:sz w:val="28"/>
          <w:szCs w:val="28"/>
        </w:rPr>
        <w:t>»</w:t>
      </w:r>
      <w:r w:rsidRPr="003249DD">
        <w:rPr>
          <w:rFonts w:ascii="Times New Roman" w:hAnsi="Times New Roman" w:cs="Times New Roman"/>
          <w:sz w:val="28"/>
          <w:szCs w:val="28"/>
        </w:rPr>
        <w:t xml:space="preserve"> и его филиалы (далее </w:t>
      </w:r>
      <w:r w:rsidR="005952B5">
        <w:rPr>
          <w:rFonts w:ascii="Times New Roman" w:hAnsi="Times New Roman" w:cs="Times New Roman"/>
          <w:sz w:val="28"/>
          <w:szCs w:val="28"/>
        </w:rPr>
        <w:t>–</w:t>
      </w:r>
      <w:r w:rsidRPr="003249DD">
        <w:rPr>
          <w:rFonts w:ascii="Times New Roman" w:hAnsi="Times New Roman" w:cs="Times New Roman"/>
          <w:sz w:val="28"/>
          <w:szCs w:val="28"/>
        </w:rPr>
        <w:t xml:space="preserve"> КГКУ </w:t>
      </w:r>
      <w:r w:rsidR="008746A7">
        <w:rPr>
          <w:rFonts w:ascii="Times New Roman" w:hAnsi="Times New Roman" w:cs="Times New Roman"/>
          <w:sz w:val="28"/>
          <w:szCs w:val="28"/>
        </w:rPr>
        <w:t>«</w:t>
      </w:r>
      <w:r w:rsidRPr="003249DD">
        <w:rPr>
          <w:rFonts w:ascii="Times New Roman" w:hAnsi="Times New Roman" w:cs="Times New Roman"/>
          <w:sz w:val="28"/>
          <w:szCs w:val="28"/>
        </w:rPr>
        <w:t>Центр выплат</w:t>
      </w:r>
      <w:r w:rsidR="008746A7">
        <w:rPr>
          <w:rFonts w:ascii="Times New Roman" w:hAnsi="Times New Roman" w:cs="Times New Roman"/>
          <w:sz w:val="28"/>
          <w:szCs w:val="28"/>
        </w:rPr>
        <w:t>»</w:t>
      </w:r>
      <w:r w:rsidRPr="003249DD">
        <w:rPr>
          <w:rFonts w:ascii="Times New Roman" w:hAnsi="Times New Roman" w:cs="Times New Roman"/>
          <w:sz w:val="28"/>
          <w:szCs w:val="28"/>
        </w:rPr>
        <w:t>).</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3. Размер ежемесячной денежной выплаты составляет:</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1) 50 процентов величины прожиточного минимума для детей, установленной в Камчатском крае на дату обращения за назначением ежемесячной выплаты (далее </w:t>
      </w:r>
      <w:r w:rsidR="005952B5">
        <w:rPr>
          <w:rFonts w:ascii="Times New Roman" w:hAnsi="Times New Roman" w:cs="Times New Roman"/>
          <w:sz w:val="28"/>
          <w:szCs w:val="28"/>
        </w:rPr>
        <w:t>–</w:t>
      </w:r>
      <w:r w:rsidRPr="003249DD">
        <w:rPr>
          <w:rFonts w:ascii="Times New Roman" w:hAnsi="Times New Roman" w:cs="Times New Roman"/>
          <w:sz w:val="28"/>
          <w:szCs w:val="28"/>
        </w:rPr>
        <w:t xml:space="preserve"> величина прожиточного минимума для детей), если размер среднедушевого дохода семьи не превышает величину прожиточного минимума на душу населения, установленную в Камчатском крае на дату обращения за назначением ежемесячной выплаты (далее </w:t>
      </w:r>
      <w:r w:rsidR="005952B5">
        <w:rPr>
          <w:rFonts w:ascii="Times New Roman" w:hAnsi="Times New Roman" w:cs="Times New Roman"/>
          <w:sz w:val="28"/>
          <w:szCs w:val="28"/>
        </w:rPr>
        <w:t>–</w:t>
      </w:r>
      <w:r w:rsidRPr="003249DD">
        <w:rPr>
          <w:rFonts w:ascii="Times New Roman" w:hAnsi="Times New Roman" w:cs="Times New Roman"/>
          <w:sz w:val="28"/>
          <w:szCs w:val="28"/>
        </w:rPr>
        <w:t xml:space="preserve"> величина прожиточного минимума на душу населения);</w:t>
      </w:r>
    </w:p>
    <w:p w:rsidR="003249DD" w:rsidRPr="003249DD" w:rsidRDefault="003249DD" w:rsidP="003249DD">
      <w:pPr>
        <w:pStyle w:val="ConsPlusNormal"/>
        <w:ind w:firstLine="709"/>
        <w:jc w:val="both"/>
        <w:rPr>
          <w:rFonts w:ascii="Times New Roman" w:hAnsi="Times New Roman" w:cs="Times New Roman"/>
          <w:sz w:val="28"/>
          <w:szCs w:val="28"/>
        </w:rPr>
      </w:pPr>
      <w:bookmarkStart w:id="4" w:name="P46"/>
      <w:bookmarkEnd w:id="4"/>
      <w:r w:rsidRPr="003249DD">
        <w:rPr>
          <w:rFonts w:ascii="Times New Roman" w:hAnsi="Times New Roman" w:cs="Times New Roman"/>
          <w:sz w:val="28"/>
          <w:szCs w:val="28"/>
        </w:rPr>
        <w:t>2) 75 процентов величины прожиточного минимума для детей,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rsidR="003249DD" w:rsidRPr="003249DD" w:rsidRDefault="003249DD" w:rsidP="003249DD">
      <w:pPr>
        <w:pStyle w:val="ConsPlusNormal"/>
        <w:ind w:firstLine="709"/>
        <w:jc w:val="both"/>
        <w:rPr>
          <w:rFonts w:ascii="Times New Roman" w:hAnsi="Times New Roman" w:cs="Times New Roman"/>
          <w:sz w:val="28"/>
          <w:szCs w:val="28"/>
        </w:rPr>
      </w:pPr>
      <w:bookmarkStart w:id="5" w:name="P47"/>
      <w:bookmarkEnd w:id="5"/>
      <w:r w:rsidRPr="003249DD">
        <w:rPr>
          <w:rFonts w:ascii="Times New Roman" w:hAnsi="Times New Roman" w:cs="Times New Roman"/>
          <w:sz w:val="28"/>
          <w:szCs w:val="28"/>
        </w:rPr>
        <w:t>3) 100 процентов величины прожиточного минимума для детей,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rsidR="003249DD" w:rsidRPr="003249DD" w:rsidRDefault="008746A7" w:rsidP="003249DD">
      <w:pPr>
        <w:pStyle w:val="ConsPlusNormal"/>
        <w:ind w:firstLine="709"/>
        <w:jc w:val="both"/>
        <w:rPr>
          <w:rFonts w:ascii="Times New Roman" w:hAnsi="Times New Roman" w:cs="Times New Roman"/>
          <w:sz w:val="28"/>
          <w:szCs w:val="28"/>
        </w:rPr>
      </w:pPr>
      <w:bookmarkStart w:id="6" w:name="P49"/>
      <w:bookmarkEnd w:id="6"/>
      <w:r>
        <w:rPr>
          <w:rFonts w:ascii="Times New Roman" w:hAnsi="Times New Roman" w:cs="Times New Roman"/>
          <w:sz w:val="28"/>
          <w:szCs w:val="28"/>
        </w:rPr>
        <w:t>4</w:t>
      </w:r>
      <w:r w:rsidR="003249DD" w:rsidRPr="003249DD">
        <w:rPr>
          <w:rFonts w:ascii="Times New Roman" w:hAnsi="Times New Roman" w:cs="Times New Roman"/>
          <w:sz w:val="28"/>
          <w:szCs w:val="28"/>
        </w:rPr>
        <w:t xml:space="preserve">. В 2021 году гражданам, которым назначена ежемесячная выплата, производится перерасчет размера ежемесячной денежной выплаты. При этом ежемесячная денежная выплата устанавливается в размере, предусмотренном </w:t>
      </w:r>
      <w:hyperlink w:anchor="P46" w:history="1">
        <w:r w:rsidR="003249DD" w:rsidRPr="008746A7">
          <w:rPr>
            <w:rFonts w:ascii="Times New Roman" w:hAnsi="Times New Roman" w:cs="Times New Roman"/>
            <w:color w:val="000000" w:themeColor="text1"/>
            <w:sz w:val="28"/>
            <w:szCs w:val="28"/>
          </w:rPr>
          <w:t>пунктами 2</w:t>
        </w:r>
      </w:hyperlink>
      <w:r w:rsidR="003249DD" w:rsidRPr="008746A7">
        <w:rPr>
          <w:rFonts w:ascii="Times New Roman" w:hAnsi="Times New Roman" w:cs="Times New Roman"/>
          <w:color w:val="000000" w:themeColor="text1"/>
          <w:sz w:val="28"/>
          <w:szCs w:val="28"/>
        </w:rPr>
        <w:t xml:space="preserve"> или </w:t>
      </w:r>
      <w:hyperlink w:anchor="P47" w:history="1">
        <w:r w:rsidR="003249DD" w:rsidRPr="008746A7">
          <w:rPr>
            <w:rFonts w:ascii="Times New Roman" w:hAnsi="Times New Roman" w:cs="Times New Roman"/>
            <w:color w:val="000000" w:themeColor="text1"/>
            <w:sz w:val="28"/>
            <w:szCs w:val="28"/>
          </w:rPr>
          <w:t>3 части 3</w:t>
        </w:r>
      </w:hyperlink>
      <w:r w:rsidR="003249DD" w:rsidRPr="003249DD">
        <w:rPr>
          <w:rFonts w:ascii="Times New Roman" w:hAnsi="Times New Roman" w:cs="Times New Roman"/>
          <w:sz w:val="28"/>
          <w:szCs w:val="28"/>
        </w:rPr>
        <w:t xml:space="preserve"> настоящего Порядка, в следующем порядке:</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обращение граждан за перерасчетом ежемесячной выплаты</w:t>
      </w:r>
      <w:r w:rsidR="008746A7">
        <w:rPr>
          <w:rFonts w:ascii="Times New Roman" w:hAnsi="Times New Roman" w:cs="Times New Roman"/>
          <w:sz w:val="28"/>
          <w:szCs w:val="28"/>
        </w:rPr>
        <w:t xml:space="preserve"> </w:t>
      </w:r>
      <w:r w:rsidRPr="003249DD">
        <w:rPr>
          <w:rFonts w:ascii="Times New Roman" w:hAnsi="Times New Roman" w:cs="Times New Roman"/>
          <w:sz w:val="28"/>
          <w:szCs w:val="28"/>
        </w:rPr>
        <w:t>осуществляется начиная с 1 апреля 2021 года, но не позднее 31 декабря 2021 года;</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lastRenderedPageBreak/>
        <w:t xml:space="preserve">перерасчет размера ежемесячной выплаты производится с 1 января 2021 года, но не ранее чем со дня достижения ребенком возраста 3 лет. При этом ежемесячная выплата в соответствующем размере устанавливается на </w:t>
      </w:r>
      <w:r w:rsidR="00C37A8A">
        <w:rPr>
          <w:rFonts w:ascii="Times New Roman" w:hAnsi="Times New Roman" w:cs="Times New Roman"/>
          <w:sz w:val="28"/>
          <w:szCs w:val="28"/>
        </w:rPr>
        <w:br/>
      </w:r>
      <w:r w:rsidRPr="003249DD">
        <w:rPr>
          <w:rFonts w:ascii="Times New Roman" w:hAnsi="Times New Roman" w:cs="Times New Roman"/>
          <w:sz w:val="28"/>
          <w:szCs w:val="28"/>
        </w:rPr>
        <w:t>12 месяцев с даты обращения за такой выплатой, но не более чем до дня достижения ребенком возраста 8 лет.</w:t>
      </w:r>
    </w:p>
    <w:p w:rsidR="003249DD" w:rsidRPr="008746A7" w:rsidRDefault="008746A7" w:rsidP="003249DD">
      <w:pPr>
        <w:pStyle w:val="ConsPlusNormal"/>
        <w:ind w:firstLine="709"/>
        <w:jc w:val="both"/>
        <w:rPr>
          <w:rFonts w:ascii="Times New Roman" w:hAnsi="Times New Roman" w:cs="Times New Roman"/>
          <w:color w:val="000000" w:themeColor="text1"/>
          <w:sz w:val="28"/>
          <w:szCs w:val="28"/>
        </w:rPr>
      </w:pPr>
      <w:r w:rsidRPr="008746A7">
        <w:rPr>
          <w:rFonts w:ascii="Times New Roman" w:hAnsi="Times New Roman" w:cs="Times New Roman"/>
          <w:color w:val="000000" w:themeColor="text1"/>
          <w:sz w:val="28"/>
          <w:szCs w:val="28"/>
        </w:rPr>
        <w:t>5</w:t>
      </w:r>
      <w:r w:rsidR="003249DD" w:rsidRPr="008746A7">
        <w:rPr>
          <w:rFonts w:ascii="Times New Roman" w:hAnsi="Times New Roman" w:cs="Times New Roman"/>
          <w:color w:val="000000" w:themeColor="text1"/>
          <w:sz w:val="28"/>
          <w:szCs w:val="28"/>
        </w:rPr>
        <w:t xml:space="preserve">. В случае если гражданину отказано в перерасчете ежемесячной выплаты, предусмотренном </w:t>
      </w:r>
      <w:hyperlink w:anchor="P49" w:history="1">
        <w:r w:rsidR="003249DD" w:rsidRPr="008746A7">
          <w:rPr>
            <w:rFonts w:ascii="Times New Roman" w:hAnsi="Times New Roman" w:cs="Times New Roman"/>
            <w:color w:val="000000" w:themeColor="text1"/>
            <w:sz w:val="28"/>
            <w:szCs w:val="28"/>
          </w:rPr>
          <w:t xml:space="preserve">частью </w:t>
        </w:r>
        <w:r w:rsidRPr="008746A7">
          <w:rPr>
            <w:rFonts w:ascii="Times New Roman" w:hAnsi="Times New Roman" w:cs="Times New Roman"/>
            <w:color w:val="000000" w:themeColor="text1"/>
            <w:sz w:val="28"/>
            <w:szCs w:val="28"/>
          </w:rPr>
          <w:t>4</w:t>
        </w:r>
      </w:hyperlink>
      <w:r w:rsidR="003249DD" w:rsidRPr="008746A7">
        <w:rPr>
          <w:rFonts w:ascii="Times New Roman" w:hAnsi="Times New Roman" w:cs="Times New Roman"/>
          <w:color w:val="000000" w:themeColor="text1"/>
          <w:sz w:val="28"/>
          <w:szCs w:val="28"/>
        </w:rPr>
        <w:t xml:space="preserve"> настоящего Порядка, ежемесячная выплата продолжает осуществляться в ранее установленном размере до истечения </w:t>
      </w:r>
      <w:r w:rsidRPr="008746A7">
        <w:rPr>
          <w:rFonts w:ascii="Times New Roman" w:hAnsi="Times New Roman" w:cs="Times New Roman"/>
          <w:color w:val="000000" w:themeColor="text1"/>
          <w:sz w:val="28"/>
          <w:szCs w:val="28"/>
        </w:rPr>
        <w:t xml:space="preserve">                      </w:t>
      </w:r>
      <w:r w:rsidR="003249DD" w:rsidRPr="008746A7">
        <w:rPr>
          <w:rFonts w:ascii="Times New Roman" w:hAnsi="Times New Roman" w:cs="Times New Roman"/>
          <w:color w:val="000000" w:themeColor="text1"/>
          <w:sz w:val="28"/>
          <w:szCs w:val="28"/>
        </w:rPr>
        <w:t>12-месячного срока, на который она была назначена.</w:t>
      </w:r>
    </w:p>
    <w:p w:rsidR="003249DD" w:rsidRPr="003249DD" w:rsidRDefault="008746A7" w:rsidP="003249DD">
      <w:pPr>
        <w:pStyle w:val="ConsPlusNormal"/>
        <w:ind w:firstLine="709"/>
        <w:jc w:val="both"/>
        <w:rPr>
          <w:rFonts w:ascii="Times New Roman" w:hAnsi="Times New Roman" w:cs="Times New Roman"/>
          <w:sz w:val="28"/>
          <w:szCs w:val="28"/>
        </w:rPr>
      </w:pPr>
      <w:bookmarkStart w:id="7" w:name="P55"/>
      <w:bookmarkEnd w:id="7"/>
      <w:r>
        <w:rPr>
          <w:rFonts w:ascii="Times New Roman" w:hAnsi="Times New Roman" w:cs="Times New Roman"/>
          <w:sz w:val="28"/>
          <w:szCs w:val="28"/>
        </w:rPr>
        <w:t>6</w:t>
      </w:r>
      <w:r w:rsidR="003249DD" w:rsidRPr="003249DD">
        <w:rPr>
          <w:rFonts w:ascii="Times New Roman" w:hAnsi="Times New Roman" w:cs="Times New Roman"/>
          <w:sz w:val="28"/>
          <w:szCs w:val="28"/>
        </w:rPr>
        <w:t>. Размер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rsidR="003249DD" w:rsidRPr="003249DD" w:rsidRDefault="003249DD" w:rsidP="003249DD">
      <w:pPr>
        <w:pStyle w:val="ConsPlusNormal"/>
        <w:ind w:firstLine="709"/>
        <w:jc w:val="both"/>
        <w:rPr>
          <w:rFonts w:ascii="Times New Roman" w:hAnsi="Times New Roman" w:cs="Times New Roman"/>
          <w:sz w:val="28"/>
          <w:szCs w:val="28"/>
        </w:rPr>
      </w:pPr>
      <w:r w:rsidRPr="00BD3D92">
        <w:rPr>
          <w:rFonts w:ascii="Times New Roman" w:hAnsi="Times New Roman" w:cs="Times New Roman"/>
          <w:sz w:val="28"/>
          <w:szCs w:val="28"/>
        </w:rPr>
        <w:t xml:space="preserve">Размер ежемесячной выплаты, назначенной в 2020 году, подлежит перерасчету в соответствии с положением </w:t>
      </w:r>
      <w:hyperlink w:anchor="P55" w:history="1">
        <w:r w:rsidRPr="00BD3D92">
          <w:rPr>
            <w:rFonts w:ascii="Times New Roman" w:hAnsi="Times New Roman" w:cs="Times New Roman"/>
            <w:color w:val="000000" w:themeColor="text1"/>
            <w:sz w:val="28"/>
            <w:szCs w:val="28"/>
          </w:rPr>
          <w:t>абзаца первого</w:t>
        </w:r>
      </w:hyperlink>
      <w:r w:rsidRPr="00BD3D92">
        <w:rPr>
          <w:rFonts w:ascii="Times New Roman" w:hAnsi="Times New Roman" w:cs="Times New Roman"/>
          <w:color w:val="000000" w:themeColor="text1"/>
          <w:sz w:val="28"/>
          <w:szCs w:val="28"/>
        </w:rPr>
        <w:t xml:space="preserve"> </w:t>
      </w:r>
      <w:r w:rsidRPr="00BD3D92">
        <w:rPr>
          <w:rFonts w:ascii="Times New Roman" w:hAnsi="Times New Roman" w:cs="Times New Roman"/>
          <w:sz w:val="28"/>
          <w:szCs w:val="28"/>
        </w:rPr>
        <w:t>настоящей части.</w:t>
      </w:r>
    </w:p>
    <w:p w:rsidR="003249DD" w:rsidRPr="003249DD" w:rsidRDefault="008746A7" w:rsidP="003249DD">
      <w:pPr>
        <w:pStyle w:val="ConsPlusNormal"/>
        <w:ind w:firstLine="709"/>
        <w:jc w:val="both"/>
        <w:rPr>
          <w:rFonts w:ascii="Times New Roman" w:hAnsi="Times New Roman" w:cs="Times New Roman"/>
          <w:sz w:val="28"/>
          <w:szCs w:val="28"/>
        </w:rPr>
      </w:pPr>
      <w:bookmarkStart w:id="8" w:name="P58"/>
      <w:bookmarkEnd w:id="8"/>
      <w:r>
        <w:rPr>
          <w:rFonts w:ascii="Times New Roman" w:hAnsi="Times New Roman" w:cs="Times New Roman"/>
          <w:sz w:val="28"/>
          <w:szCs w:val="28"/>
        </w:rPr>
        <w:t>7</w:t>
      </w:r>
      <w:r w:rsidR="003249DD" w:rsidRPr="003249DD">
        <w:rPr>
          <w:rFonts w:ascii="Times New Roman" w:hAnsi="Times New Roman" w:cs="Times New Roman"/>
          <w:sz w:val="28"/>
          <w:szCs w:val="28"/>
        </w:rPr>
        <w:t>. При осуществлении ежемесячной выплаты учитывается размер среднедушевого дохода семьи, не превышающий величину прожиточного минимума на душу населения, установленную в Камчатском крае.</w:t>
      </w:r>
    </w:p>
    <w:p w:rsidR="003249DD" w:rsidRPr="008746A7" w:rsidRDefault="003249DD" w:rsidP="003249DD">
      <w:pPr>
        <w:pStyle w:val="ConsPlusNormal"/>
        <w:ind w:firstLine="709"/>
        <w:jc w:val="both"/>
        <w:rPr>
          <w:rFonts w:ascii="Times New Roman" w:hAnsi="Times New Roman" w:cs="Times New Roman"/>
          <w:color w:val="000000" w:themeColor="text1"/>
          <w:sz w:val="28"/>
          <w:szCs w:val="28"/>
        </w:rPr>
      </w:pPr>
      <w:r w:rsidRPr="00BD3D92">
        <w:rPr>
          <w:rFonts w:ascii="Times New Roman" w:hAnsi="Times New Roman" w:cs="Times New Roman"/>
          <w:color w:val="000000" w:themeColor="text1"/>
          <w:sz w:val="28"/>
          <w:szCs w:val="28"/>
        </w:rPr>
        <w:t xml:space="preserve">Положение </w:t>
      </w:r>
      <w:hyperlink w:anchor="P58" w:history="1">
        <w:r w:rsidRPr="00BD3D92">
          <w:rPr>
            <w:rFonts w:ascii="Times New Roman" w:hAnsi="Times New Roman" w:cs="Times New Roman"/>
            <w:color w:val="000000" w:themeColor="text1"/>
            <w:sz w:val="28"/>
            <w:szCs w:val="28"/>
          </w:rPr>
          <w:t>абзаца первого настоящей части</w:t>
        </w:r>
      </w:hyperlink>
      <w:r w:rsidRPr="00BD3D92">
        <w:rPr>
          <w:rFonts w:ascii="Times New Roman" w:hAnsi="Times New Roman" w:cs="Times New Roman"/>
          <w:color w:val="000000" w:themeColor="text1"/>
          <w:sz w:val="28"/>
          <w:szCs w:val="28"/>
        </w:rPr>
        <w:t xml:space="preserve"> в течение 2020 года не применяется при определении критерия нуждаемости семей в целях назначения им ежемесячных денежных выплат на детей в возрасте от трех до семи лет в составе доходов семей, членами которых являются безработные граждане, вознаграждений, получен</w:t>
      </w:r>
      <w:bookmarkStart w:id="9" w:name="_GoBack"/>
      <w:bookmarkEnd w:id="9"/>
      <w:r w:rsidRPr="00BD3D92">
        <w:rPr>
          <w:rFonts w:ascii="Times New Roman" w:hAnsi="Times New Roman" w:cs="Times New Roman"/>
          <w:color w:val="000000" w:themeColor="text1"/>
          <w:sz w:val="28"/>
          <w:szCs w:val="28"/>
        </w:rPr>
        <w:t>ных безработными гражданами за выполнение трудовых обязанностей.</w:t>
      </w:r>
    </w:p>
    <w:p w:rsidR="003249DD" w:rsidRPr="003249DD" w:rsidRDefault="008746A7"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249DD" w:rsidRPr="003249DD">
        <w:rPr>
          <w:rFonts w:ascii="Times New Roman" w:hAnsi="Times New Roman" w:cs="Times New Roman"/>
          <w:sz w:val="28"/>
          <w:szCs w:val="28"/>
        </w:rPr>
        <w:t>. Право на получение ежемесячной выплаты возникает в случае, если ребенок является гражданином Российской Федерации.</w:t>
      </w:r>
    </w:p>
    <w:p w:rsidR="003249DD" w:rsidRPr="003249DD" w:rsidRDefault="008746A7"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249DD" w:rsidRPr="003249DD">
        <w:rPr>
          <w:rFonts w:ascii="Times New Roman" w:hAnsi="Times New Roman" w:cs="Times New Roman"/>
          <w:sz w:val="28"/>
          <w:szCs w:val="28"/>
        </w:rPr>
        <w:t>. Право на получение ежемесячной выплаты имеет один из родителей или иной законный представитель ребенка, являющийся гражданином Российской Федерации и проживающий на территории Камчатского края.</w:t>
      </w:r>
    </w:p>
    <w:p w:rsidR="003249DD" w:rsidRPr="003249DD" w:rsidRDefault="008746A7"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3249DD" w:rsidRPr="003249DD">
        <w:rPr>
          <w:rFonts w:ascii="Times New Roman" w:hAnsi="Times New Roman" w:cs="Times New Roman"/>
          <w:sz w:val="28"/>
          <w:szCs w:val="28"/>
        </w:rPr>
        <w:t xml:space="preserve">. </w:t>
      </w:r>
      <w:r w:rsidR="003249DD" w:rsidRPr="00BD3D92">
        <w:rPr>
          <w:rFonts w:ascii="Times New Roman" w:hAnsi="Times New Roman" w:cs="Times New Roman"/>
          <w:sz w:val="28"/>
          <w:szCs w:val="28"/>
        </w:rPr>
        <w:t>Право на подачу заявления о предоставлении ежемесячной выплаты возникает у граждан не ранее 20 мая 2020 года, при этом выплата ежемесячной выплаты осуществляется с 1 июня 2020 года.</w:t>
      </w:r>
    </w:p>
    <w:p w:rsidR="003249DD" w:rsidRPr="003249DD" w:rsidRDefault="008746A7"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3249DD" w:rsidRPr="003249DD">
        <w:rPr>
          <w:rFonts w:ascii="Times New Roman" w:hAnsi="Times New Roman" w:cs="Times New Roman"/>
          <w:sz w:val="28"/>
          <w:szCs w:val="28"/>
        </w:rPr>
        <w:t>. Ежемесячная выплата осуществляется со дня достижения ребенком возраста трех лет, но не ранее 1 января 2020 года, до достижения ребенком возраста восьми лет.</w:t>
      </w:r>
    </w:p>
    <w:p w:rsidR="003249DD" w:rsidRPr="003249DD" w:rsidRDefault="008746A7" w:rsidP="003249DD">
      <w:pPr>
        <w:pStyle w:val="ConsPlusNormal"/>
        <w:ind w:firstLine="709"/>
        <w:jc w:val="both"/>
        <w:rPr>
          <w:rFonts w:ascii="Times New Roman" w:hAnsi="Times New Roman" w:cs="Times New Roman"/>
          <w:sz w:val="28"/>
          <w:szCs w:val="28"/>
        </w:rPr>
      </w:pPr>
      <w:r w:rsidRPr="00BD3D92">
        <w:rPr>
          <w:rFonts w:ascii="Times New Roman" w:hAnsi="Times New Roman" w:cs="Times New Roman"/>
          <w:sz w:val="28"/>
          <w:szCs w:val="28"/>
        </w:rPr>
        <w:t>12</w:t>
      </w:r>
      <w:r w:rsidR="003249DD" w:rsidRPr="00BD3D92">
        <w:rPr>
          <w:rFonts w:ascii="Times New Roman" w:hAnsi="Times New Roman" w:cs="Times New Roman"/>
          <w:sz w:val="28"/>
          <w:szCs w:val="28"/>
        </w:rPr>
        <w:t>. Ежемесячная выплата предоставляется в 2020 году за прошедший период начиная со дня достижения ребенком возраста трех лет, если обращение за ней последовало не позднее 31 декабря 2020 года.</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Начиная с 2021 года, ежемесячная выплата осуществляется со дня достижения ребенком возраста трех лет, если обращение за ее назначением последовало не позднее 6 месяцев с этого дня. В остальных случаях ежемесячная выплата осуществляется со дня обращения за ее назначением.</w:t>
      </w:r>
    </w:p>
    <w:p w:rsidR="003249DD" w:rsidRPr="003249DD" w:rsidRDefault="008746A7"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3249DD" w:rsidRPr="003249DD">
        <w:rPr>
          <w:rFonts w:ascii="Times New Roman" w:hAnsi="Times New Roman" w:cs="Times New Roman"/>
          <w:sz w:val="28"/>
          <w:szCs w:val="28"/>
        </w:rPr>
        <w:t>. В случае наличия в семье нескольких детей в возрасте от трех до семи лет включительно ежемесячная выплата осуществляется на каждого ребенка.</w:t>
      </w:r>
    </w:p>
    <w:p w:rsidR="003249DD" w:rsidRPr="003249DD" w:rsidRDefault="008746A7"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3249DD" w:rsidRPr="003249DD">
        <w:rPr>
          <w:rFonts w:ascii="Times New Roman" w:hAnsi="Times New Roman" w:cs="Times New Roman"/>
          <w:sz w:val="28"/>
          <w:szCs w:val="28"/>
        </w:rPr>
        <w:t xml:space="preserve">. Ежемесячная выплата устанавливается на 12 месяцев. Назначение </w:t>
      </w:r>
      <w:r w:rsidR="003249DD" w:rsidRPr="003249DD">
        <w:rPr>
          <w:rFonts w:ascii="Times New Roman" w:hAnsi="Times New Roman" w:cs="Times New Roman"/>
          <w:sz w:val="28"/>
          <w:szCs w:val="28"/>
        </w:rPr>
        <w:lastRenderedPageBreak/>
        <w:t>ежемесячной выплаты в очередном году осуществляется по истечении 12 месяцев со дня предыдущего обращения.</w:t>
      </w:r>
    </w:p>
    <w:p w:rsidR="003249DD" w:rsidRPr="008746A7" w:rsidRDefault="008746A7" w:rsidP="003249DD">
      <w:pPr>
        <w:pStyle w:val="ConsPlusNormal"/>
        <w:ind w:firstLine="709"/>
        <w:jc w:val="both"/>
        <w:rPr>
          <w:rFonts w:ascii="Times New Roman" w:hAnsi="Times New Roman" w:cs="Times New Roman"/>
          <w:color w:val="000000" w:themeColor="text1"/>
          <w:sz w:val="28"/>
          <w:szCs w:val="28"/>
        </w:rPr>
      </w:pPr>
      <w:r w:rsidRPr="008746A7">
        <w:rPr>
          <w:rFonts w:ascii="Times New Roman" w:hAnsi="Times New Roman" w:cs="Times New Roman"/>
          <w:color w:val="000000" w:themeColor="text1"/>
          <w:sz w:val="28"/>
          <w:szCs w:val="28"/>
        </w:rPr>
        <w:t>15</w:t>
      </w:r>
      <w:r w:rsidR="003249DD" w:rsidRPr="008746A7">
        <w:rPr>
          <w:rFonts w:ascii="Times New Roman" w:hAnsi="Times New Roman" w:cs="Times New Roman"/>
          <w:color w:val="000000" w:themeColor="text1"/>
          <w:sz w:val="28"/>
          <w:szCs w:val="28"/>
        </w:rPr>
        <w:t xml:space="preserve">. Документы (сведения), необходимые для назначения ежемесячной выплаты, запрашиваются КГКУ </w:t>
      </w:r>
      <w:r w:rsidR="00CC7AA2">
        <w:rPr>
          <w:rFonts w:ascii="Times New Roman" w:hAnsi="Times New Roman" w:cs="Times New Roman"/>
          <w:sz w:val="28"/>
          <w:szCs w:val="28"/>
        </w:rPr>
        <w:t>«</w:t>
      </w:r>
      <w:r w:rsidR="00CC7AA2" w:rsidRPr="003249DD">
        <w:rPr>
          <w:rFonts w:ascii="Times New Roman" w:hAnsi="Times New Roman" w:cs="Times New Roman"/>
          <w:sz w:val="28"/>
          <w:szCs w:val="28"/>
        </w:rPr>
        <w:t>Центр выплат</w:t>
      </w:r>
      <w:r w:rsidR="00CC7AA2">
        <w:rPr>
          <w:rFonts w:ascii="Times New Roman" w:hAnsi="Times New Roman" w:cs="Times New Roman"/>
          <w:sz w:val="28"/>
          <w:szCs w:val="28"/>
        </w:rPr>
        <w:t xml:space="preserve">» </w:t>
      </w:r>
      <w:r w:rsidR="003249DD" w:rsidRPr="008746A7">
        <w:rPr>
          <w:rFonts w:ascii="Times New Roman" w:hAnsi="Times New Roman" w:cs="Times New Roman"/>
          <w:color w:val="000000" w:themeColor="text1"/>
          <w:sz w:val="28"/>
          <w:szCs w:val="28"/>
        </w:rPr>
        <w:t xml:space="preserve">в рамках межведомственного взаимодействия в органах и (или) организациях, в распоряжении которых они находятся, за исключением сведений о рождении ребенка при регистрации записи акта о рождении ребенка за пределами Российской Федерации, а также в случаях, предусмотренных </w:t>
      </w:r>
      <w:hyperlink w:anchor="P72" w:history="1">
        <w:r w:rsidR="003249DD" w:rsidRPr="008746A7">
          <w:rPr>
            <w:rFonts w:ascii="Times New Roman" w:hAnsi="Times New Roman" w:cs="Times New Roman"/>
            <w:color w:val="000000" w:themeColor="text1"/>
            <w:sz w:val="28"/>
            <w:szCs w:val="28"/>
          </w:rPr>
          <w:t xml:space="preserve">частью </w:t>
        </w:r>
        <w:r w:rsidRPr="008746A7">
          <w:rPr>
            <w:rFonts w:ascii="Times New Roman" w:hAnsi="Times New Roman" w:cs="Times New Roman"/>
            <w:color w:val="000000" w:themeColor="text1"/>
            <w:sz w:val="28"/>
            <w:szCs w:val="28"/>
          </w:rPr>
          <w:t>16</w:t>
        </w:r>
      </w:hyperlink>
      <w:r w:rsidR="003249DD" w:rsidRPr="008746A7">
        <w:rPr>
          <w:rFonts w:ascii="Times New Roman" w:hAnsi="Times New Roman" w:cs="Times New Roman"/>
          <w:color w:val="000000" w:themeColor="text1"/>
          <w:sz w:val="28"/>
          <w:szCs w:val="28"/>
        </w:rPr>
        <w:t xml:space="preserve"> настоящего Порядка.</w:t>
      </w:r>
    </w:p>
    <w:p w:rsidR="003249DD" w:rsidRPr="003249DD" w:rsidRDefault="00CC7AA2" w:rsidP="003249DD">
      <w:pPr>
        <w:pStyle w:val="ConsPlusNormal"/>
        <w:ind w:firstLine="709"/>
        <w:jc w:val="both"/>
        <w:rPr>
          <w:rFonts w:ascii="Times New Roman" w:hAnsi="Times New Roman" w:cs="Times New Roman"/>
          <w:sz w:val="28"/>
          <w:szCs w:val="28"/>
        </w:rPr>
      </w:pPr>
      <w:bookmarkStart w:id="10" w:name="P72"/>
      <w:bookmarkEnd w:id="10"/>
      <w:r>
        <w:rPr>
          <w:rFonts w:ascii="Times New Roman" w:hAnsi="Times New Roman" w:cs="Times New Roman"/>
          <w:sz w:val="28"/>
          <w:szCs w:val="28"/>
        </w:rPr>
        <w:t>16</w:t>
      </w:r>
      <w:r w:rsidR="003249DD" w:rsidRPr="003249DD">
        <w:rPr>
          <w:rFonts w:ascii="Times New Roman" w:hAnsi="Times New Roman" w:cs="Times New Roman"/>
          <w:sz w:val="28"/>
          <w:szCs w:val="28"/>
        </w:rPr>
        <w:t>. Одновременно с заявлением гражданином представляются в зависимости от сложившейся у него жизненной ситуации документы (сведения):</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 о рождении ребенка,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2) о смерти члена семьи,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3) о заключении (расторжении)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4) о наличии в собственности у гражданина и членов его семьи жилого помещения </w:t>
      </w:r>
      <w:r w:rsidRPr="00BD3D92">
        <w:rPr>
          <w:rFonts w:ascii="Times New Roman" w:hAnsi="Times New Roman" w:cs="Times New Roman"/>
          <w:sz w:val="28"/>
          <w:szCs w:val="28"/>
        </w:rPr>
        <w:t>(части жилого дома; части квартиры; комнаты),</w:t>
      </w:r>
      <w:r w:rsidRPr="003249DD">
        <w:rPr>
          <w:rFonts w:ascii="Times New Roman" w:hAnsi="Times New Roman" w:cs="Times New Roman"/>
          <w:sz w:val="28"/>
          <w:szCs w:val="28"/>
        </w:rPr>
        <w:t xml:space="preserve"> занимаемого гражданином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w:t>
      </w:r>
      <w:r w:rsidRPr="00CC7AA2">
        <w:rPr>
          <w:rFonts w:ascii="Times New Roman" w:hAnsi="Times New Roman" w:cs="Times New Roman"/>
          <w:color w:val="000000" w:themeColor="text1"/>
          <w:sz w:val="28"/>
          <w:szCs w:val="28"/>
        </w:rPr>
        <w:t xml:space="preserve">с </w:t>
      </w:r>
      <w:hyperlink r:id="rId8" w:history="1">
        <w:r w:rsidRPr="00CC7AA2">
          <w:rPr>
            <w:rFonts w:ascii="Times New Roman" w:hAnsi="Times New Roman" w:cs="Times New Roman"/>
            <w:color w:val="000000" w:themeColor="text1"/>
            <w:sz w:val="28"/>
            <w:szCs w:val="28"/>
          </w:rPr>
          <w:t>пунктом 4 части 1 статьи 51</w:t>
        </w:r>
      </w:hyperlink>
      <w:r w:rsidRPr="003249DD">
        <w:rPr>
          <w:rFonts w:ascii="Times New Roman" w:hAnsi="Times New Roman" w:cs="Times New Roman"/>
          <w:sz w:val="28"/>
          <w:szCs w:val="28"/>
        </w:rP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5) о факте обучения гражданина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rsidR="003249DD" w:rsidRPr="003249DD" w:rsidRDefault="003249DD" w:rsidP="003249DD">
      <w:pPr>
        <w:pStyle w:val="ConsPlusNormal"/>
        <w:ind w:firstLine="709"/>
        <w:jc w:val="both"/>
        <w:rPr>
          <w:rFonts w:ascii="Times New Roman" w:hAnsi="Times New Roman" w:cs="Times New Roman"/>
          <w:sz w:val="28"/>
          <w:szCs w:val="28"/>
        </w:rPr>
      </w:pPr>
      <w:bookmarkStart w:id="11" w:name="P78"/>
      <w:bookmarkEnd w:id="11"/>
      <w:r w:rsidRPr="003249DD">
        <w:rPr>
          <w:rFonts w:ascii="Times New Roman" w:hAnsi="Times New Roman" w:cs="Times New Roman"/>
          <w:sz w:val="28"/>
          <w:szCs w:val="28"/>
        </w:rPr>
        <w:t>6) о факте неполучения стипендии в случае обучения гражданина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rsidR="003249DD" w:rsidRPr="003249DD" w:rsidRDefault="003249DD" w:rsidP="003249DD">
      <w:pPr>
        <w:pStyle w:val="ConsPlusNormal"/>
        <w:ind w:firstLine="709"/>
        <w:jc w:val="both"/>
        <w:rPr>
          <w:rFonts w:ascii="Times New Roman" w:hAnsi="Times New Roman" w:cs="Times New Roman"/>
          <w:sz w:val="28"/>
          <w:szCs w:val="28"/>
        </w:rPr>
      </w:pPr>
      <w:bookmarkStart w:id="12" w:name="P79"/>
      <w:bookmarkEnd w:id="12"/>
      <w:r w:rsidRPr="003249DD">
        <w:rPr>
          <w:rFonts w:ascii="Times New Roman" w:hAnsi="Times New Roman" w:cs="Times New Roman"/>
          <w:sz w:val="28"/>
          <w:szCs w:val="28"/>
        </w:rPr>
        <w:t>7) о факте прохождения гражданином или членами его семьи лечения длительностью свыше 3 месяцев, вследствие чего временно они не могут осуществлять трудовую деятельность;</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8) о нахождении гражданина или членов его семьи на полном государственном обеспечении (за исключением детей, находящихся под опекой);</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9) о прохождении гражданином или членами его семьи военной службы по призыву, а также о статусе военнослужащего, обучающегося в военной </w:t>
      </w:r>
      <w:r w:rsidRPr="003249DD">
        <w:rPr>
          <w:rFonts w:ascii="Times New Roman" w:hAnsi="Times New Roman" w:cs="Times New Roman"/>
          <w:sz w:val="28"/>
          <w:szCs w:val="28"/>
        </w:rPr>
        <w:lastRenderedPageBreak/>
        <w:t>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3249DD" w:rsidRPr="003249DD" w:rsidRDefault="003249DD" w:rsidP="003249DD">
      <w:pPr>
        <w:pStyle w:val="ConsPlusNormal"/>
        <w:ind w:firstLine="709"/>
        <w:jc w:val="both"/>
        <w:rPr>
          <w:rFonts w:ascii="Times New Roman" w:hAnsi="Times New Roman" w:cs="Times New Roman"/>
          <w:sz w:val="28"/>
          <w:szCs w:val="28"/>
        </w:rPr>
      </w:pPr>
      <w:bookmarkStart w:id="13" w:name="P82"/>
      <w:bookmarkEnd w:id="13"/>
      <w:r w:rsidRPr="003249DD">
        <w:rPr>
          <w:rFonts w:ascii="Times New Roman" w:hAnsi="Times New Roman" w:cs="Times New Roman"/>
          <w:sz w:val="28"/>
          <w:szCs w:val="28"/>
        </w:rPr>
        <w:t>10) о прохождении гражданином или членами его семьи военной службы по призыву;</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11) о нахождении гражданина или членов его семьи на принудительном лечении по решению суда;</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12) о применении в отношении гражданина и (или) членов его семьи меры пресечения в виде заключения под стражу;</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13)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14) о размере ежемесячного пожизненного содержания судей, вышедших в отставку;</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15)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16)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17) о размере доходов, предусмотренных </w:t>
      </w:r>
      <w:hyperlink w:anchor="P111" w:history="1">
        <w:r w:rsidRPr="00CC7AA2">
          <w:rPr>
            <w:rFonts w:ascii="Times New Roman" w:hAnsi="Times New Roman" w:cs="Times New Roman"/>
            <w:color w:val="000000" w:themeColor="text1"/>
            <w:sz w:val="28"/>
            <w:szCs w:val="28"/>
          </w:rPr>
          <w:t>пунктами 1</w:t>
        </w:r>
      </w:hyperlink>
      <w:r w:rsidRPr="00CC7AA2">
        <w:rPr>
          <w:rFonts w:ascii="Times New Roman" w:hAnsi="Times New Roman" w:cs="Times New Roman"/>
          <w:color w:val="000000" w:themeColor="text1"/>
          <w:sz w:val="28"/>
          <w:szCs w:val="28"/>
        </w:rPr>
        <w:t xml:space="preserve"> </w:t>
      </w:r>
      <w:r w:rsidRPr="003249DD">
        <w:rPr>
          <w:rFonts w:ascii="Times New Roman" w:hAnsi="Times New Roman" w:cs="Times New Roman"/>
          <w:sz w:val="28"/>
          <w:szCs w:val="28"/>
        </w:rPr>
        <w:t xml:space="preserve">(в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w:t>
      </w:r>
      <w:r w:rsidRPr="003249DD">
        <w:rPr>
          <w:rFonts w:ascii="Times New Roman" w:hAnsi="Times New Roman" w:cs="Times New Roman"/>
          <w:sz w:val="28"/>
          <w:szCs w:val="28"/>
        </w:rPr>
        <w:lastRenderedPageBreak/>
        <w:t xml:space="preserve">внутренних дел Российской Федерации) </w:t>
      </w:r>
      <w:r w:rsidRPr="00CC7AA2">
        <w:rPr>
          <w:rFonts w:ascii="Times New Roman" w:hAnsi="Times New Roman" w:cs="Times New Roman"/>
          <w:color w:val="000000" w:themeColor="text1"/>
          <w:sz w:val="28"/>
          <w:szCs w:val="28"/>
        </w:rPr>
        <w:t xml:space="preserve">и </w:t>
      </w:r>
      <w:hyperlink w:anchor="P116" w:history="1">
        <w:r w:rsidRPr="00CC7AA2">
          <w:rPr>
            <w:rFonts w:ascii="Times New Roman" w:hAnsi="Times New Roman" w:cs="Times New Roman"/>
            <w:color w:val="000000" w:themeColor="text1"/>
            <w:sz w:val="28"/>
            <w:szCs w:val="28"/>
          </w:rPr>
          <w:t xml:space="preserve">6 части </w:t>
        </w:r>
        <w:r w:rsidR="00CC7AA2" w:rsidRPr="00CC7AA2">
          <w:rPr>
            <w:rFonts w:ascii="Times New Roman" w:hAnsi="Times New Roman" w:cs="Times New Roman"/>
            <w:color w:val="000000" w:themeColor="text1"/>
            <w:sz w:val="28"/>
            <w:szCs w:val="28"/>
          </w:rPr>
          <w:t>19</w:t>
        </w:r>
      </w:hyperlink>
      <w:r w:rsidRPr="003249DD">
        <w:rPr>
          <w:rFonts w:ascii="Times New Roman" w:hAnsi="Times New Roman" w:cs="Times New Roman"/>
          <w:sz w:val="28"/>
          <w:szCs w:val="28"/>
        </w:rPr>
        <w:t xml:space="preserve"> настоящего Порядка;</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18)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3249DD" w:rsidRPr="003249DD" w:rsidRDefault="003249DD" w:rsidP="003249DD">
      <w:pPr>
        <w:pStyle w:val="ConsPlusNormal"/>
        <w:ind w:firstLine="709"/>
        <w:jc w:val="both"/>
        <w:rPr>
          <w:rFonts w:ascii="Times New Roman" w:hAnsi="Times New Roman" w:cs="Times New Roman"/>
          <w:sz w:val="28"/>
          <w:szCs w:val="28"/>
        </w:rPr>
      </w:pPr>
      <w:bookmarkStart w:id="14" w:name="P91"/>
      <w:bookmarkEnd w:id="14"/>
      <w:r w:rsidRPr="003249DD">
        <w:rPr>
          <w:rFonts w:ascii="Times New Roman" w:hAnsi="Times New Roman" w:cs="Times New Roman"/>
          <w:sz w:val="28"/>
          <w:szCs w:val="28"/>
        </w:rPr>
        <w:t>19) о размере доходов, полученных заявителем или членами его семьи за пределами Российской Федерации;</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20)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21) о размере доходов, полученных в рамках применения специального налогового режима </w:t>
      </w:r>
      <w:r w:rsidR="00CC7AA2">
        <w:rPr>
          <w:rFonts w:ascii="Times New Roman" w:hAnsi="Times New Roman" w:cs="Times New Roman"/>
          <w:sz w:val="28"/>
          <w:szCs w:val="28"/>
        </w:rPr>
        <w:t>«Налог на профессиональный доход»</w:t>
      </w:r>
      <w:r w:rsidRPr="003249DD">
        <w:rPr>
          <w:rFonts w:ascii="Times New Roman" w:hAnsi="Times New Roman" w:cs="Times New Roman"/>
          <w:sz w:val="28"/>
          <w:szCs w:val="28"/>
        </w:rPr>
        <w:t>;</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22)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23) о наличии в собственности у гражданина и членов его семьи зданий с назначением </w:t>
      </w:r>
      <w:r w:rsidR="00CC7AA2">
        <w:rPr>
          <w:rFonts w:ascii="Times New Roman" w:hAnsi="Times New Roman" w:cs="Times New Roman"/>
          <w:sz w:val="28"/>
          <w:szCs w:val="28"/>
        </w:rPr>
        <w:t>«</w:t>
      </w:r>
      <w:r w:rsidRPr="003249DD">
        <w:rPr>
          <w:rFonts w:ascii="Times New Roman" w:hAnsi="Times New Roman" w:cs="Times New Roman"/>
          <w:sz w:val="28"/>
          <w:szCs w:val="28"/>
        </w:rPr>
        <w:t>жилое</w:t>
      </w:r>
      <w:r w:rsidR="00CC7AA2">
        <w:rPr>
          <w:rFonts w:ascii="Times New Roman" w:hAnsi="Times New Roman" w:cs="Times New Roman"/>
          <w:sz w:val="28"/>
          <w:szCs w:val="28"/>
        </w:rPr>
        <w:t>»</w:t>
      </w:r>
      <w:r w:rsidRPr="003249DD">
        <w:rPr>
          <w:rFonts w:ascii="Times New Roman" w:hAnsi="Times New Roman" w:cs="Times New Roman"/>
          <w:sz w:val="28"/>
          <w:szCs w:val="28"/>
        </w:rPr>
        <w:t xml:space="preserve"> и </w:t>
      </w:r>
      <w:r w:rsidR="00CC7AA2">
        <w:rPr>
          <w:rFonts w:ascii="Times New Roman" w:hAnsi="Times New Roman" w:cs="Times New Roman"/>
          <w:sz w:val="28"/>
          <w:szCs w:val="28"/>
        </w:rPr>
        <w:t>«</w:t>
      </w:r>
      <w:r w:rsidRPr="003249DD">
        <w:rPr>
          <w:rFonts w:ascii="Times New Roman" w:hAnsi="Times New Roman" w:cs="Times New Roman"/>
          <w:sz w:val="28"/>
          <w:szCs w:val="28"/>
        </w:rPr>
        <w:t>жилое строение</w:t>
      </w:r>
      <w:r w:rsidR="00CC7AA2">
        <w:rPr>
          <w:rFonts w:ascii="Times New Roman" w:hAnsi="Times New Roman" w:cs="Times New Roman"/>
          <w:sz w:val="28"/>
          <w:szCs w:val="28"/>
        </w:rPr>
        <w:t>»</w:t>
      </w:r>
      <w:r w:rsidRPr="003249DD">
        <w:rPr>
          <w:rFonts w:ascii="Times New Roman" w:hAnsi="Times New Roman" w:cs="Times New Roman"/>
          <w:sz w:val="28"/>
          <w:szCs w:val="28"/>
        </w:rPr>
        <w:t xml:space="preserve">, помещений с назначением </w:t>
      </w:r>
      <w:r w:rsidR="00CC7AA2">
        <w:rPr>
          <w:rFonts w:ascii="Times New Roman" w:hAnsi="Times New Roman" w:cs="Times New Roman"/>
          <w:sz w:val="28"/>
          <w:szCs w:val="28"/>
        </w:rPr>
        <w:t>«</w:t>
      </w:r>
      <w:r w:rsidRPr="003249DD">
        <w:rPr>
          <w:rFonts w:ascii="Times New Roman" w:hAnsi="Times New Roman" w:cs="Times New Roman"/>
          <w:sz w:val="28"/>
          <w:szCs w:val="28"/>
        </w:rPr>
        <w:t>жилое</w:t>
      </w:r>
      <w:r w:rsidR="00CC7AA2">
        <w:rPr>
          <w:rFonts w:ascii="Times New Roman" w:hAnsi="Times New Roman" w:cs="Times New Roman"/>
          <w:sz w:val="28"/>
          <w:szCs w:val="28"/>
        </w:rPr>
        <w:t>»</w:t>
      </w:r>
      <w:r w:rsidRPr="003249DD">
        <w:rPr>
          <w:rFonts w:ascii="Times New Roman" w:hAnsi="Times New Roman" w:cs="Times New Roman"/>
          <w:sz w:val="28"/>
          <w:szCs w:val="28"/>
        </w:rPr>
        <w:t xml:space="preserve"> и </w:t>
      </w:r>
      <w:r w:rsidR="00CC7AA2">
        <w:rPr>
          <w:rFonts w:ascii="Times New Roman" w:hAnsi="Times New Roman" w:cs="Times New Roman"/>
          <w:sz w:val="28"/>
          <w:szCs w:val="28"/>
        </w:rPr>
        <w:t>«</w:t>
      </w:r>
      <w:r w:rsidRPr="003249DD">
        <w:rPr>
          <w:rFonts w:ascii="Times New Roman" w:hAnsi="Times New Roman" w:cs="Times New Roman"/>
          <w:sz w:val="28"/>
          <w:szCs w:val="28"/>
        </w:rPr>
        <w:t>жилое помещение</w:t>
      </w:r>
      <w:r w:rsidR="00CC7AA2">
        <w:rPr>
          <w:rFonts w:ascii="Times New Roman" w:hAnsi="Times New Roman" w:cs="Times New Roman"/>
          <w:sz w:val="28"/>
          <w:szCs w:val="28"/>
        </w:rPr>
        <w:t>»</w:t>
      </w:r>
      <w:r w:rsidRPr="003249DD">
        <w:rPr>
          <w:rFonts w:ascii="Times New Roman" w:hAnsi="Times New Roman" w:cs="Times New Roman"/>
          <w:sz w:val="28"/>
          <w:szCs w:val="28"/>
        </w:rPr>
        <w:t xml:space="preserve">, зданий с назначением </w:t>
      </w:r>
      <w:r w:rsidR="00CC7AA2">
        <w:rPr>
          <w:rFonts w:ascii="Times New Roman" w:hAnsi="Times New Roman" w:cs="Times New Roman"/>
          <w:sz w:val="28"/>
          <w:szCs w:val="28"/>
        </w:rPr>
        <w:t>«</w:t>
      </w:r>
      <w:r w:rsidRPr="003249DD">
        <w:rPr>
          <w:rFonts w:ascii="Times New Roman" w:hAnsi="Times New Roman" w:cs="Times New Roman"/>
          <w:sz w:val="28"/>
          <w:szCs w:val="28"/>
        </w:rPr>
        <w:t>жилой дом</w:t>
      </w:r>
      <w:r w:rsidR="00CC7AA2">
        <w:rPr>
          <w:rFonts w:ascii="Times New Roman" w:hAnsi="Times New Roman" w:cs="Times New Roman"/>
          <w:sz w:val="28"/>
          <w:szCs w:val="28"/>
        </w:rPr>
        <w:t>»</w:t>
      </w:r>
      <w:r w:rsidRPr="003249DD">
        <w:rPr>
          <w:rFonts w:ascii="Times New Roman" w:hAnsi="Times New Roman" w:cs="Times New Roman"/>
          <w:sz w:val="28"/>
          <w:szCs w:val="28"/>
        </w:rPr>
        <w:t xml:space="preserve">, земельных участков, предоставленных уполномоченным органом субъекта Российской Федерации или муниципального образования в рамках социальной поддержки многодетной семьи, признанной таковой в соответствии с законодательством Камчатского края (далее </w:t>
      </w:r>
      <w:r w:rsidR="006607EA">
        <w:rPr>
          <w:rFonts w:ascii="Times New Roman" w:hAnsi="Times New Roman" w:cs="Times New Roman"/>
          <w:sz w:val="28"/>
          <w:szCs w:val="28"/>
        </w:rPr>
        <w:t>–</w:t>
      </w:r>
      <w:r w:rsidRPr="003249DD">
        <w:rPr>
          <w:rFonts w:ascii="Times New Roman" w:hAnsi="Times New Roman" w:cs="Times New Roman"/>
          <w:sz w:val="28"/>
          <w:szCs w:val="28"/>
        </w:rPr>
        <w:t xml:space="preserve"> многодетная семья), а также земельных участков, предоставленных в соответствии с Федеральным </w:t>
      </w:r>
      <w:hyperlink r:id="rId9" w:history="1">
        <w:r w:rsidRPr="00CC7AA2">
          <w:rPr>
            <w:rFonts w:ascii="Times New Roman" w:hAnsi="Times New Roman" w:cs="Times New Roman"/>
            <w:color w:val="000000" w:themeColor="text1"/>
            <w:sz w:val="28"/>
            <w:szCs w:val="28"/>
          </w:rPr>
          <w:t>законом</w:t>
        </w:r>
      </w:hyperlink>
      <w:r w:rsidRPr="003249DD">
        <w:rPr>
          <w:rFonts w:ascii="Times New Roman" w:hAnsi="Times New Roman" w:cs="Times New Roman"/>
          <w:sz w:val="28"/>
          <w:szCs w:val="28"/>
        </w:rPr>
        <w:t xml:space="preserve"> от 01.05.2016 </w:t>
      </w:r>
      <w:r w:rsidR="00CC7AA2">
        <w:rPr>
          <w:rFonts w:ascii="Times New Roman" w:hAnsi="Times New Roman" w:cs="Times New Roman"/>
          <w:sz w:val="28"/>
          <w:szCs w:val="28"/>
        </w:rPr>
        <w:t>№</w:t>
      </w:r>
      <w:r w:rsidRPr="003249DD">
        <w:rPr>
          <w:rFonts w:ascii="Times New Roman" w:hAnsi="Times New Roman" w:cs="Times New Roman"/>
          <w:sz w:val="28"/>
          <w:szCs w:val="28"/>
        </w:rPr>
        <w:t xml:space="preserve"> 119-ФЗ</w:t>
      </w:r>
      <w:r w:rsidR="005952B5">
        <w:rPr>
          <w:rFonts w:ascii="Times New Roman" w:hAnsi="Times New Roman" w:cs="Times New Roman"/>
          <w:sz w:val="28"/>
          <w:szCs w:val="28"/>
        </w:rPr>
        <w:br/>
      </w:r>
      <w:r w:rsidR="00CC7AA2">
        <w:rPr>
          <w:rFonts w:ascii="Times New Roman" w:hAnsi="Times New Roman" w:cs="Times New Roman"/>
          <w:sz w:val="28"/>
          <w:szCs w:val="28"/>
        </w:rPr>
        <w:t>«</w:t>
      </w:r>
      <w:r w:rsidRPr="003249DD">
        <w:rPr>
          <w:rFonts w:ascii="Times New Roman" w:hAnsi="Times New Roman" w:cs="Times New Roman"/>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CC7AA2">
        <w:rPr>
          <w:rFonts w:ascii="Times New Roman" w:hAnsi="Times New Roman" w:cs="Times New Roman"/>
          <w:sz w:val="28"/>
          <w:szCs w:val="28"/>
        </w:rPr>
        <w:t>»</w:t>
      </w:r>
      <w:r w:rsidRPr="003249DD">
        <w:rPr>
          <w:rFonts w:ascii="Times New Roman" w:hAnsi="Times New Roman" w:cs="Times New Roman"/>
          <w:sz w:val="28"/>
          <w:szCs w:val="28"/>
        </w:rPr>
        <w:t>;</w:t>
      </w:r>
    </w:p>
    <w:p w:rsidR="003249DD" w:rsidRPr="003249DD" w:rsidRDefault="003249DD" w:rsidP="003249DD">
      <w:pPr>
        <w:pStyle w:val="ConsPlusNormal"/>
        <w:ind w:firstLine="709"/>
        <w:jc w:val="both"/>
        <w:rPr>
          <w:rFonts w:ascii="Times New Roman" w:hAnsi="Times New Roman" w:cs="Times New Roman"/>
          <w:sz w:val="28"/>
          <w:szCs w:val="28"/>
        </w:rPr>
      </w:pPr>
      <w:r w:rsidRPr="00BD3D92">
        <w:rPr>
          <w:rFonts w:ascii="Times New Roman" w:hAnsi="Times New Roman" w:cs="Times New Roman"/>
          <w:sz w:val="28"/>
          <w:szCs w:val="28"/>
        </w:rPr>
        <w:t>24) о наличии зарегистрированного на гражданина или членов его семьи автотранспортного (мототранспортного)</w:t>
      </w:r>
      <w:r w:rsidRPr="003249DD">
        <w:rPr>
          <w:rFonts w:ascii="Times New Roman" w:hAnsi="Times New Roman" w:cs="Times New Roman"/>
          <w:sz w:val="28"/>
          <w:szCs w:val="28"/>
        </w:rPr>
        <w:t xml:space="preserve"> средства, выданного в рамках социальной поддержки многодетной семьи уполномоченным органом субъекта Российской Федерации или муниципального образования.</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Документы (сведения), предусмотренные </w:t>
      </w:r>
      <w:hyperlink w:anchor="P78" w:history="1">
        <w:r w:rsidRPr="00CC7AA2">
          <w:rPr>
            <w:rFonts w:ascii="Times New Roman" w:hAnsi="Times New Roman" w:cs="Times New Roman"/>
            <w:color w:val="000000" w:themeColor="text1"/>
            <w:sz w:val="28"/>
            <w:szCs w:val="28"/>
          </w:rPr>
          <w:t>пунктами 6</w:t>
        </w:r>
      </w:hyperlink>
      <w:r w:rsidRPr="00CC7AA2">
        <w:rPr>
          <w:rFonts w:ascii="Times New Roman" w:hAnsi="Times New Roman" w:cs="Times New Roman"/>
          <w:color w:val="000000" w:themeColor="text1"/>
          <w:sz w:val="28"/>
          <w:szCs w:val="28"/>
        </w:rPr>
        <w:t xml:space="preserve">, </w:t>
      </w:r>
      <w:hyperlink w:anchor="P79" w:history="1">
        <w:r w:rsidRPr="00CC7AA2">
          <w:rPr>
            <w:rFonts w:ascii="Times New Roman" w:hAnsi="Times New Roman" w:cs="Times New Roman"/>
            <w:color w:val="000000" w:themeColor="text1"/>
            <w:sz w:val="28"/>
            <w:szCs w:val="28"/>
          </w:rPr>
          <w:t>7</w:t>
        </w:r>
      </w:hyperlink>
      <w:r w:rsidRPr="00CC7AA2">
        <w:rPr>
          <w:rFonts w:ascii="Times New Roman" w:hAnsi="Times New Roman" w:cs="Times New Roman"/>
          <w:color w:val="000000" w:themeColor="text1"/>
          <w:sz w:val="28"/>
          <w:szCs w:val="28"/>
        </w:rPr>
        <w:t xml:space="preserve"> и </w:t>
      </w:r>
      <w:hyperlink w:anchor="P82" w:history="1">
        <w:r w:rsidRPr="00CC7AA2">
          <w:rPr>
            <w:rFonts w:ascii="Times New Roman" w:hAnsi="Times New Roman" w:cs="Times New Roman"/>
            <w:color w:val="000000" w:themeColor="text1"/>
            <w:sz w:val="28"/>
            <w:szCs w:val="28"/>
          </w:rPr>
          <w:t>10</w:t>
        </w:r>
      </w:hyperlink>
      <w:r w:rsidRPr="00CC7AA2">
        <w:rPr>
          <w:rFonts w:ascii="Times New Roman" w:hAnsi="Times New Roman" w:cs="Times New Roman"/>
          <w:color w:val="000000" w:themeColor="text1"/>
          <w:sz w:val="28"/>
          <w:szCs w:val="28"/>
        </w:rPr>
        <w:t xml:space="preserve"> </w:t>
      </w:r>
      <w:r w:rsidRPr="003249DD">
        <w:rPr>
          <w:rFonts w:ascii="Times New Roman" w:hAnsi="Times New Roman" w:cs="Times New Roman"/>
          <w:sz w:val="28"/>
          <w:szCs w:val="28"/>
        </w:rPr>
        <w:t xml:space="preserve">настоящей части, представляются заявителем за период, за который рассчитывается </w:t>
      </w:r>
      <w:r w:rsidRPr="00CC7AA2">
        <w:rPr>
          <w:rFonts w:ascii="Times New Roman" w:hAnsi="Times New Roman" w:cs="Times New Roman"/>
          <w:color w:val="000000" w:themeColor="text1"/>
          <w:sz w:val="28"/>
          <w:szCs w:val="28"/>
        </w:rPr>
        <w:t xml:space="preserve">среднедушевой доход семьи в соответствии с </w:t>
      </w:r>
      <w:hyperlink w:anchor="P128" w:history="1">
        <w:r w:rsidRPr="00CC7AA2">
          <w:rPr>
            <w:rFonts w:ascii="Times New Roman" w:hAnsi="Times New Roman" w:cs="Times New Roman"/>
            <w:color w:val="000000" w:themeColor="text1"/>
            <w:sz w:val="28"/>
            <w:szCs w:val="28"/>
          </w:rPr>
          <w:t xml:space="preserve">частью </w:t>
        </w:r>
        <w:r w:rsidR="00CC7AA2" w:rsidRPr="00CC7AA2">
          <w:rPr>
            <w:rFonts w:ascii="Times New Roman" w:hAnsi="Times New Roman" w:cs="Times New Roman"/>
            <w:color w:val="000000" w:themeColor="text1"/>
            <w:sz w:val="28"/>
            <w:szCs w:val="28"/>
          </w:rPr>
          <w:t>20</w:t>
        </w:r>
      </w:hyperlink>
      <w:r w:rsidRPr="00CC7AA2">
        <w:rPr>
          <w:rFonts w:ascii="Times New Roman" w:hAnsi="Times New Roman" w:cs="Times New Roman"/>
          <w:color w:val="000000" w:themeColor="text1"/>
          <w:sz w:val="28"/>
          <w:szCs w:val="28"/>
        </w:rPr>
        <w:t xml:space="preserve"> настоящего </w:t>
      </w:r>
      <w:r w:rsidRPr="003249DD">
        <w:rPr>
          <w:rFonts w:ascii="Times New Roman" w:hAnsi="Times New Roman" w:cs="Times New Roman"/>
          <w:sz w:val="28"/>
          <w:szCs w:val="28"/>
        </w:rPr>
        <w:t>Порядка.</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Документы (сведения) компетентного органа иностранного государства, подтверждающие размер доходов, предусмотренных </w:t>
      </w:r>
      <w:hyperlink w:anchor="P91" w:history="1">
        <w:r w:rsidRPr="00CC7AA2">
          <w:rPr>
            <w:rFonts w:ascii="Times New Roman" w:hAnsi="Times New Roman" w:cs="Times New Roman"/>
            <w:color w:val="000000" w:themeColor="text1"/>
            <w:sz w:val="28"/>
            <w:szCs w:val="28"/>
          </w:rPr>
          <w:t>пунктом 19</w:t>
        </w:r>
      </w:hyperlink>
      <w:r w:rsidRPr="00CC7AA2">
        <w:rPr>
          <w:rFonts w:ascii="Times New Roman" w:hAnsi="Times New Roman" w:cs="Times New Roman"/>
          <w:color w:val="000000" w:themeColor="text1"/>
          <w:sz w:val="28"/>
          <w:szCs w:val="28"/>
        </w:rPr>
        <w:t xml:space="preserve"> </w:t>
      </w:r>
      <w:r w:rsidRPr="003249DD">
        <w:rPr>
          <w:rFonts w:ascii="Times New Roman" w:hAnsi="Times New Roman" w:cs="Times New Roman"/>
          <w:sz w:val="28"/>
          <w:szCs w:val="28"/>
        </w:rPr>
        <w:t>настоящей части, представляются заявителем с заверенным переводом на русский язык в соответствии с законодательством Российской Федерации.</w:t>
      </w:r>
    </w:p>
    <w:p w:rsidR="003249DD" w:rsidRPr="003249DD" w:rsidRDefault="006904FE"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3249DD" w:rsidRPr="003249DD">
        <w:rPr>
          <w:rFonts w:ascii="Times New Roman" w:hAnsi="Times New Roman" w:cs="Times New Roman"/>
          <w:sz w:val="28"/>
          <w:szCs w:val="28"/>
        </w:rPr>
        <w:t xml:space="preserve">. В состав семьи, учитываемый при расчете среднедушевого дохода семьи, включаются родитель (в том числе усыновитель), опекун ребенка, подавший заявление, его супруг, несовершеннолетние дети и дети в возрасте до 23 лет, обучающиеся в общеобразовательных организациях либо образовательных организациях среднего профессионального или высшего </w:t>
      </w:r>
      <w:r w:rsidR="003249DD" w:rsidRPr="003249DD">
        <w:rPr>
          <w:rFonts w:ascii="Times New Roman" w:hAnsi="Times New Roman" w:cs="Times New Roman"/>
          <w:sz w:val="28"/>
          <w:szCs w:val="28"/>
        </w:rPr>
        <w:lastRenderedPageBreak/>
        <w:t>образования по очной форме обучения, в том числе находящиеся под опекой (за исключением таких детей, состоящих в браке).</w:t>
      </w:r>
    </w:p>
    <w:p w:rsidR="003249DD" w:rsidRPr="003249DD" w:rsidRDefault="006904FE"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3249DD" w:rsidRPr="003249DD">
        <w:rPr>
          <w:rFonts w:ascii="Times New Roman" w:hAnsi="Times New Roman" w:cs="Times New Roman"/>
          <w:sz w:val="28"/>
          <w:szCs w:val="28"/>
        </w:rPr>
        <w:t>. В состав семьи, учитываемый при расчете среднедушевого дохода семьи, не включаются:</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 лица, лишенные родительских прав (ограниченные в родительских правах) в отношении ребенка (детей), на которого подается заявление;</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2) лица, находящиеся на полном государственном обеспечении (за исключением детей, находящихся под опекой);</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3)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4) лица, отбывающие наказание в виде лишения свободы;</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5) лица, находящиеся на принудительном лечении по решению суда;</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6) лица, в отношении которых применена мера пресечения в виде заключения под стражу.</w:t>
      </w:r>
    </w:p>
    <w:p w:rsidR="003249DD" w:rsidRPr="003249DD" w:rsidRDefault="008C0B7C"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3249DD" w:rsidRPr="003249DD">
        <w:rPr>
          <w:rFonts w:ascii="Times New Roman" w:hAnsi="Times New Roman" w:cs="Times New Roman"/>
          <w:sz w:val="28"/>
          <w:szCs w:val="28"/>
        </w:rPr>
        <w:t>. При расчете среднедушевого дохода семьи учитываются следующие виды доходов семьи, полученные в денежной форме:</w:t>
      </w:r>
    </w:p>
    <w:p w:rsidR="003249DD" w:rsidRPr="003249DD" w:rsidRDefault="003249DD" w:rsidP="003249DD">
      <w:pPr>
        <w:pStyle w:val="ConsPlusNormal"/>
        <w:ind w:firstLine="709"/>
        <w:jc w:val="both"/>
        <w:rPr>
          <w:rFonts w:ascii="Times New Roman" w:hAnsi="Times New Roman" w:cs="Times New Roman"/>
          <w:sz w:val="28"/>
          <w:szCs w:val="28"/>
        </w:rPr>
      </w:pPr>
      <w:bookmarkStart w:id="15" w:name="P111"/>
      <w:bookmarkEnd w:id="15"/>
      <w:r w:rsidRPr="003249DD">
        <w:rPr>
          <w:rFonts w:ascii="Times New Roman" w:hAnsi="Times New Roman" w:cs="Times New Roman"/>
          <w:sz w:val="28"/>
          <w:szCs w:val="28"/>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w:t>
      </w:r>
      <w:r w:rsidR="006607EA">
        <w:rPr>
          <w:rFonts w:ascii="Times New Roman" w:hAnsi="Times New Roman" w:cs="Times New Roman"/>
          <w:sz w:val="28"/>
          <w:szCs w:val="28"/>
        </w:rPr>
        <w:t>–</w:t>
      </w:r>
      <w:r w:rsidRPr="003249DD">
        <w:rPr>
          <w:rFonts w:ascii="Times New Roman" w:hAnsi="Times New Roman" w:cs="Times New Roman"/>
          <w:sz w:val="28"/>
          <w:szCs w:val="28"/>
        </w:rPr>
        <w:t xml:space="preserve">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3)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4) сумма полученных алиментов;</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5) выплаты правопреемникам умерших застрахованных лиц в случаях, </w:t>
      </w:r>
      <w:r w:rsidRPr="003249DD">
        <w:rPr>
          <w:rFonts w:ascii="Times New Roman" w:hAnsi="Times New Roman" w:cs="Times New Roman"/>
          <w:sz w:val="28"/>
          <w:szCs w:val="28"/>
        </w:rPr>
        <w:lastRenderedPageBreak/>
        <w:t>предусмотренных законодательством Российской Федерации об обязательном пенсионном страховании;</w:t>
      </w:r>
    </w:p>
    <w:p w:rsidR="003249DD" w:rsidRPr="003249DD" w:rsidRDefault="003249DD" w:rsidP="003249DD">
      <w:pPr>
        <w:pStyle w:val="ConsPlusNormal"/>
        <w:ind w:firstLine="709"/>
        <w:jc w:val="both"/>
        <w:rPr>
          <w:rFonts w:ascii="Times New Roman" w:hAnsi="Times New Roman" w:cs="Times New Roman"/>
          <w:sz w:val="28"/>
          <w:szCs w:val="28"/>
        </w:rPr>
      </w:pPr>
      <w:bookmarkStart w:id="16" w:name="P116"/>
      <w:bookmarkEnd w:id="16"/>
      <w:r w:rsidRPr="003249DD">
        <w:rPr>
          <w:rFonts w:ascii="Times New Roman" w:hAnsi="Times New Roman" w:cs="Times New Roman"/>
          <w:sz w:val="28"/>
          <w:szCs w:val="28"/>
        </w:rPr>
        <w:t>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3249DD" w:rsidRPr="003249DD" w:rsidRDefault="003249DD" w:rsidP="003249DD">
      <w:pPr>
        <w:pStyle w:val="ConsPlusNormal"/>
        <w:ind w:firstLine="709"/>
        <w:jc w:val="both"/>
        <w:rPr>
          <w:rFonts w:ascii="Times New Roman" w:hAnsi="Times New Roman" w:cs="Times New Roman"/>
          <w:sz w:val="28"/>
          <w:szCs w:val="28"/>
        </w:rPr>
      </w:pPr>
      <w:bookmarkStart w:id="17" w:name="P118"/>
      <w:bookmarkEnd w:id="17"/>
      <w:r w:rsidRPr="003249DD">
        <w:rPr>
          <w:rFonts w:ascii="Times New Roman" w:hAnsi="Times New Roman" w:cs="Times New Roman"/>
          <w:sz w:val="28"/>
          <w:szCs w:val="28"/>
        </w:rPr>
        <w:t>8) дивиденды, проценты и иные доходы, полученные по операциям с ценными бумагами,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9) проценты, полученные по вкладам в кредитных учреждениях;</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11) доходы от реализации и сдачи в аренду (наем, поднаем) имущества;</w:t>
      </w:r>
    </w:p>
    <w:p w:rsidR="003249DD" w:rsidRPr="003249DD" w:rsidRDefault="003249DD" w:rsidP="003249DD">
      <w:pPr>
        <w:pStyle w:val="ConsPlusNormal"/>
        <w:ind w:firstLine="709"/>
        <w:jc w:val="both"/>
        <w:rPr>
          <w:rFonts w:ascii="Times New Roman" w:hAnsi="Times New Roman" w:cs="Times New Roman"/>
          <w:sz w:val="28"/>
          <w:szCs w:val="28"/>
        </w:rPr>
      </w:pPr>
      <w:bookmarkStart w:id="18" w:name="P122"/>
      <w:bookmarkEnd w:id="18"/>
      <w:r w:rsidRPr="003249DD">
        <w:rPr>
          <w:rFonts w:ascii="Times New Roman" w:hAnsi="Times New Roman" w:cs="Times New Roman"/>
          <w:sz w:val="28"/>
          <w:szCs w:val="28"/>
        </w:rPr>
        <w:t>12) доходы по договорам авторского заказа, об отчуждении исключительного права на результаты интеллектуальной деятельности;</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13) доходы, полученные в рамках применения специального налогового режима </w:t>
      </w:r>
      <w:r w:rsidR="008C0B7C">
        <w:rPr>
          <w:rFonts w:ascii="Times New Roman" w:hAnsi="Times New Roman" w:cs="Times New Roman"/>
          <w:sz w:val="28"/>
          <w:szCs w:val="28"/>
        </w:rPr>
        <w:t>«</w:t>
      </w:r>
      <w:r w:rsidRPr="003249DD">
        <w:rPr>
          <w:rFonts w:ascii="Times New Roman" w:hAnsi="Times New Roman" w:cs="Times New Roman"/>
          <w:sz w:val="28"/>
          <w:szCs w:val="28"/>
        </w:rPr>
        <w:t>Налог на профессиональный доход</w:t>
      </w:r>
      <w:r w:rsidR="008C0B7C">
        <w:rPr>
          <w:rFonts w:ascii="Times New Roman" w:hAnsi="Times New Roman" w:cs="Times New Roman"/>
          <w:sz w:val="28"/>
          <w:szCs w:val="28"/>
        </w:rPr>
        <w:t>»</w:t>
      </w:r>
      <w:r w:rsidRPr="003249DD">
        <w:rPr>
          <w:rFonts w:ascii="Times New Roman" w:hAnsi="Times New Roman" w:cs="Times New Roman"/>
          <w:sz w:val="28"/>
          <w:szCs w:val="28"/>
        </w:rPr>
        <w:t>;</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14) ежемесячное пожизненное содержание судей, вышедших в отставку;</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16) доход, полученный заявителем или членами его семьи за пределами Российской Федерации.</w:t>
      </w:r>
    </w:p>
    <w:p w:rsidR="003249DD" w:rsidRPr="003249DD" w:rsidRDefault="008C0B7C" w:rsidP="003249DD">
      <w:pPr>
        <w:pStyle w:val="ConsPlusNormal"/>
        <w:ind w:firstLine="709"/>
        <w:jc w:val="both"/>
        <w:rPr>
          <w:rFonts w:ascii="Times New Roman" w:hAnsi="Times New Roman" w:cs="Times New Roman"/>
          <w:sz w:val="28"/>
          <w:szCs w:val="28"/>
        </w:rPr>
      </w:pPr>
      <w:bookmarkStart w:id="19" w:name="P128"/>
      <w:bookmarkEnd w:id="19"/>
      <w:r>
        <w:rPr>
          <w:rFonts w:ascii="Times New Roman" w:hAnsi="Times New Roman" w:cs="Times New Roman"/>
          <w:sz w:val="28"/>
          <w:szCs w:val="28"/>
        </w:rPr>
        <w:t>20</w:t>
      </w:r>
      <w:r w:rsidR="003249DD" w:rsidRPr="003249DD">
        <w:rPr>
          <w:rFonts w:ascii="Times New Roman" w:hAnsi="Times New Roman" w:cs="Times New Roman"/>
          <w:sz w:val="28"/>
          <w:szCs w:val="28"/>
        </w:rPr>
        <w:t xml:space="preserve">. Среднедушевой доход семьи для назначения ежемесячной выплаты </w:t>
      </w:r>
      <w:r w:rsidR="003249DD" w:rsidRPr="003249DD">
        <w:rPr>
          <w:rFonts w:ascii="Times New Roman" w:hAnsi="Times New Roman" w:cs="Times New Roman"/>
          <w:sz w:val="28"/>
          <w:szCs w:val="28"/>
        </w:rPr>
        <w:lastRenderedPageBreak/>
        <w:t>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назначении ежемесячной выплаты, путем деления одной двенадцатой суммы доходов всех членов семьи за расчетный период на число членов семьи.</w:t>
      </w:r>
    </w:p>
    <w:p w:rsidR="003249DD" w:rsidRPr="003249DD" w:rsidRDefault="008C0B7C"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3249DD" w:rsidRPr="003249DD">
        <w:rPr>
          <w:rFonts w:ascii="Times New Roman" w:hAnsi="Times New Roman" w:cs="Times New Roman"/>
          <w:sz w:val="28"/>
          <w:szCs w:val="28"/>
        </w:rPr>
        <w:t>.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3249DD" w:rsidRPr="003249DD" w:rsidRDefault="008C0B7C"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3249DD" w:rsidRPr="003249DD">
        <w:rPr>
          <w:rFonts w:ascii="Times New Roman" w:hAnsi="Times New Roman" w:cs="Times New Roman"/>
          <w:sz w:val="28"/>
          <w:szCs w:val="28"/>
        </w:rPr>
        <w:t xml:space="preserve">. Доходы, определенные </w:t>
      </w:r>
      <w:r w:rsidR="003249DD" w:rsidRPr="008C0B7C">
        <w:rPr>
          <w:rFonts w:ascii="Times New Roman" w:hAnsi="Times New Roman" w:cs="Times New Roman"/>
          <w:color w:val="000000" w:themeColor="text1"/>
          <w:sz w:val="28"/>
          <w:szCs w:val="28"/>
        </w:rPr>
        <w:t xml:space="preserve">в </w:t>
      </w:r>
      <w:hyperlink w:anchor="P118" w:history="1">
        <w:r w:rsidR="003249DD" w:rsidRPr="008C0B7C">
          <w:rPr>
            <w:rFonts w:ascii="Times New Roman" w:hAnsi="Times New Roman" w:cs="Times New Roman"/>
            <w:color w:val="000000" w:themeColor="text1"/>
            <w:sz w:val="28"/>
            <w:szCs w:val="28"/>
          </w:rPr>
          <w:t>пунктах 8</w:t>
        </w:r>
      </w:hyperlink>
      <w:r w:rsidR="005952B5">
        <w:rPr>
          <w:rFonts w:ascii="Times New Roman" w:hAnsi="Times New Roman" w:cs="Times New Roman"/>
          <w:color w:val="000000" w:themeColor="text1"/>
          <w:sz w:val="28"/>
          <w:szCs w:val="28"/>
        </w:rPr>
        <w:t>–</w:t>
      </w:r>
      <w:hyperlink w:anchor="P122" w:history="1">
        <w:r w:rsidR="003249DD" w:rsidRPr="008C0B7C">
          <w:rPr>
            <w:rFonts w:ascii="Times New Roman" w:hAnsi="Times New Roman" w:cs="Times New Roman"/>
            <w:color w:val="000000" w:themeColor="text1"/>
            <w:sz w:val="28"/>
            <w:szCs w:val="28"/>
          </w:rPr>
          <w:t xml:space="preserve">12 части </w:t>
        </w:r>
        <w:r w:rsidRPr="008C0B7C">
          <w:rPr>
            <w:rFonts w:ascii="Times New Roman" w:hAnsi="Times New Roman" w:cs="Times New Roman"/>
            <w:color w:val="000000" w:themeColor="text1"/>
            <w:sz w:val="28"/>
            <w:szCs w:val="28"/>
          </w:rPr>
          <w:t>19</w:t>
        </w:r>
      </w:hyperlink>
      <w:r w:rsidR="003249DD" w:rsidRPr="003249DD">
        <w:rPr>
          <w:rFonts w:ascii="Times New Roman" w:hAnsi="Times New Roman" w:cs="Times New Roman"/>
          <w:sz w:val="28"/>
          <w:szCs w:val="28"/>
        </w:rPr>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3249DD" w:rsidRPr="003249DD" w:rsidRDefault="008C0B7C"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3249DD" w:rsidRPr="003249DD">
        <w:rPr>
          <w:rFonts w:ascii="Times New Roman" w:hAnsi="Times New Roman" w:cs="Times New Roman"/>
          <w:sz w:val="28"/>
          <w:szCs w:val="28"/>
        </w:rPr>
        <w:t>. При расчете среднедушевого дохода семьи не учитываются:</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1) предусмотренные настоящим Порядком ежемесячные выплаты, произведенные за прошлые периоды (за исключением случаев расчета ежемесячной выплаты в соответствии </w:t>
      </w:r>
      <w:r w:rsidRPr="008C0B7C">
        <w:rPr>
          <w:rFonts w:ascii="Times New Roman" w:hAnsi="Times New Roman" w:cs="Times New Roman"/>
          <w:color w:val="000000" w:themeColor="text1"/>
          <w:sz w:val="28"/>
          <w:szCs w:val="28"/>
        </w:rPr>
        <w:t xml:space="preserve">с </w:t>
      </w:r>
      <w:hyperlink w:anchor="P46" w:history="1">
        <w:r w:rsidRPr="008C0B7C">
          <w:rPr>
            <w:rFonts w:ascii="Times New Roman" w:hAnsi="Times New Roman" w:cs="Times New Roman"/>
            <w:color w:val="000000" w:themeColor="text1"/>
            <w:sz w:val="28"/>
            <w:szCs w:val="28"/>
          </w:rPr>
          <w:t>пунктами 2</w:t>
        </w:r>
      </w:hyperlink>
      <w:r w:rsidRPr="008C0B7C">
        <w:rPr>
          <w:rFonts w:ascii="Times New Roman" w:hAnsi="Times New Roman" w:cs="Times New Roman"/>
          <w:color w:val="000000" w:themeColor="text1"/>
          <w:sz w:val="28"/>
          <w:szCs w:val="28"/>
        </w:rPr>
        <w:t xml:space="preserve"> и </w:t>
      </w:r>
      <w:hyperlink w:anchor="P47" w:history="1">
        <w:r w:rsidRPr="008C0B7C">
          <w:rPr>
            <w:rFonts w:ascii="Times New Roman" w:hAnsi="Times New Roman" w:cs="Times New Roman"/>
            <w:color w:val="000000" w:themeColor="text1"/>
            <w:sz w:val="28"/>
            <w:szCs w:val="28"/>
          </w:rPr>
          <w:t>3 части 3</w:t>
        </w:r>
      </w:hyperlink>
      <w:r w:rsidRPr="003249DD">
        <w:rPr>
          <w:rFonts w:ascii="Times New Roman" w:hAnsi="Times New Roman" w:cs="Times New Roman"/>
          <w:sz w:val="28"/>
          <w:szCs w:val="28"/>
        </w:rPr>
        <w:t xml:space="preserve"> настоящего Порядка);</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2) ежемесячные выплаты, установленные Федеральным </w:t>
      </w:r>
      <w:hyperlink r:id="rId10" w:history="1">
        <w:r w:rsidRPr="008C0B7C">
          <w:rPr>
            <w:rFonts w:ascii="Times New Roman" w:hAnsi="Times New Roman" w:cs="Times New Roman"/>
            <w:color w:val="000000" w:themeColor="text1"/>
            <w:sz w:val="28"/>
            <w:szCs w:val="28"/>
          </w:rPr>
          <w:t>законом</w:t>
        </w:r>
      </w:hyperlink>
      <w:r w:rsidRPr="008C0B7C">
        <w:rPr>
          <w:rFonts w:ascii="Times New Roman" w:hAnsi="Times New Roman" w:cs="Times New Roman"/>
          <w:color w:val="000000" w:themeColor="text1"/>
          <w:sz w:val="28"/>
          <w:szCs w:val="28"/>
        </w:rPr>
        <w:t xml:space="preserve"> </w:t>
      </w:r>
      <w:r w:rsidR="00AD3577">
        <w:rPr>
          <w:rFonts w:ascii="Times New Roman" w:hAnsi="Times New Roman" w:cs="Times New Roman"/>
          <w:color w:val="000000" w:themeColor="text1"/>
          <w:sz w:val="28"/>
          <w:szCs w:val="28"/>
        </w:rPr>
        <w:br/>
      </w:r>
      <w:r w:rsidRPr="003249DD">
        <w:rPr>
          <w:rFonts w:ascii="Times New Roman" w:hAnsi="Times New Roman" w:cs="Times New Roman"/>
          <w:sz w:val="28"/>
          <w:szCs w:val="28"/>
        </w:rPr>
        <w:t xml:space="preserve">от 28.12.2017 </w:t>
      </w:r>
      <w:r w:rsidR="008C0B7C">
        <w:rPr>
          <w:rFonts w:ascii="Times New Roman" w:hAnsi="Times New Roman" w:cs="Times New Roman"/>
          <w:sz w:val="28"/>
          <w:szCs w:val="28"/>
        </w:rPr>
        <w:t>№</w:t>
      </w:r>
      <w:r w:rsidRPr="003249DD">
        <w:rPr>
          <w:rFonts w:ascii="Times New Roman" w:hAnsi="Times New Roman" w:cs="Times New Roman"/>
          <w:sz w:val="28"/>
          <w:szCs w:val="28"/>
        </w:rPr>
        <w:t xml:space="preserve"> 418-ФЗ </w:t>
      </w:r>
      <w:r w:rsidR="008C0B7C">
        <w:rPr>
          <w:rFonts w:ascii="Times New Roman" w:hAnsi="Times New Roman" w:cs="Times New Roman"/>
          <w:sz w:val="28"/>
          <w:szCs w:val="28"/>
        </w:rPr>
        <w:t>«</w:t>
      </w:r>
      <w:r w:rsidRPr="003249DD">
        <w:rPr>
          <w:rFonts w:ascii="Times New Roman" w:hAnsi="Times New Roman" w:cs="Times New Roman"/>
          <w:sz w:val="28"/>
          <w:szCs w:val="28"/>
        </w:rPr>
        <w:t>О ежемесячных выплатах семьям, имеющим детей</w:t>
      </w:r>
      <w:r w:rsidR="008C0B7C">
        <w:rPr>
          <w:rFonts w:ascii="Times New Roman" w:hAnsi="Times New Roman" w:cs="Times New Roman"/>
          <w:sz w:val="28"/>
          <w:szCs w:val="28"/>
        </w:rPr>
        <w:t>»</w:t>
      </w:r>
      <w:r w:rsidRPr="003249DD">
        <w:rPr>
          <w:rFonts w:ascii="Times New Roman" w:hAnsi="Times New Roman" w:cs="Times New Roman"/>
          <w:sz w:val="28"/>
          <w:szCs w:val="28"/>
        </w:rPr>
        <w:t xml:space="preserve"> на ребенка, в отношении которого назначена предусмотренная настоящими основными требованиями ежемесячная выплата, произведенные за прошлые периоды;</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3)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4)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5) ежемесячные денежные выплаты в связи с рождением третьего ребенка или последующих детей на ребенка, в отношении которого назначена предусмотренная настоящим Порядком ежемесячная выплата, произведенные за прошлые периоды;</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6) суммы пособий и иных аналогичных выплат, а также алиментов на ребенка, который на день подачи заявления достиг возраста 18 лет (23 лет </w:t>
      </w:r>
      <w:r w:rsidR="00B815DB">
        <w:rPr>
          <w:rFonts w:ascii="Times New Roman" w:hAnsi="Times New Roman" w:cs="Times New Roman"/>
          <w:sz w:val="28"/>
          <w:szCs w:val="28"/>
        </w:rPr>
        <w:t>–</w:t>
      </w:r>
      <w:r w:rsidRPr="003249DD">
        <w:rPr>
          <w:rFonts w:ascii="Times New Roman" w:hAnsi="Times New Roman" w:cs="Times New Roman"/>
          <w:sz w:val="28"/>
          <w:szCs w:val="28"/>
        </w:rPr>
        <w:t xml:space="preserve"> в случаях, предусмотренных законодательством субъектов Российской Федерации);</w:t>
      </w:r>
    </w:p>
    <w:p w:rsidR="003249DD" w:rsidRP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7)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w:t>
      </w:r>
      <w:r w:rsidRPr="003249DD">
        <w:rPr>
          <w:rFonts w:ascii="Times New Roman" w:hAnsi="Times New Roman" w:cs="Times New Roman"/>
          <w:sz w:val="28"/>
          <w:szCs w:val="28"/>
        </w:rPr>
        <w:lastRenderedPageBreak/>
        <w:t>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3249DD" w:rsidRDefault="003249DD" w:rsidP="003249DD">
      <w:pPr>
        <w:pStyle w:val="ConsPlusNormal"/>
        <w:ind w:firstLine="709"/>
        <w:jc w:val="both"/>
        <w:rPr>
          <w:rFonts w:ascii="Times New Roman" w:hAnsi="Times New Roman" w:cs="Times New Roman"/>
          <w:sz w:val="28"/>
          <w:szCs w:val="28"/>
        </w:rPr>
      </w:pPr>
      <w:r w:rsidRPr="003249DD">
        <w:rPr>
          <w:rFonts w:ascii="Times New Roman" w:hAnsi="Times New Roman" w:cs="Times New Roman"/>
          <w:sz w:val="28"/>
          <w:szCs w:val="28"/>
        </w:rPr>
        <w:t xml:space="preserve">8) государственная социальная помощь на </w:t>
      </w:r>
      <w:r w:rsidR="008C0B7C">
        <w:rPr>
          <w:rFonts w:ascii="Times New Roman" w:hAnsi="Times New Roman" w:cs="Times New Roman"/>
          <w:sz w:val="28"/>
          <w:szCs w:val="28"/>
        </w:rPr>
        <w:t>основании социального контракта;</w:t>
      </w:r>
    </w:p>
    <w:p w:rsidR="008C0B7C" w:rsidRDefault="008C0B7C"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8C0B7C">
        <w:rPr>
          <w:rFonts w:ascii="Times New Roman" w:hAnsi="Times New Roman" w:cs="Times New Roman"/>
          <w:sz w:val="28"/>
          <w:szCs w:val="28"/>
        </w:rPr>
        <w:t>социальн</w:t>
      </w:r>
      <w:r>
        <w:rPr>
          <w:rFonts w:ascii="Times New Roman" w:hAnsi="Times New Roman" w:cs="Times New Roman"/>
          <w:sz w:val="28"/>
          <w:szCs w:val="28"/>
        </w:rPr>
        <w:t>ая</w:t>
      </w:r>
      <w:r w:rsidRPr="008C0B7C">
        <w:rPr>
          <w:rFonts w:ascii="Times New Roman" w:hAnsi="Times New Roman" w:cs="Times New Roman"/>
          <w:sz w:val="28"/>
          <w:szCs w:val="28"/>
        </w:rPr>
        <w:t xml:space="preserve"> выплат</w:t>
      </w:r>
      <w:r>
        <w:rPr>
          <w:rFonts w:ascii="Times New Roman" w:hAnsi="Times New Roman" w:cs="Times New Roman"/>
          <w:sz w:val="28"/>
          <w:szCs w:val="28"/>
        </w:rPr>
        <w:t>а</w:t>
      </w:r>
      <w:r w:rsidRPr="008C0B7C">
        <w:rPr>
          <w:rFonts w:ascii="Times New Roman" w:hAnsi="Times New Roman" w:cs="Times New Roman"/>
          <w:sz w:val="28"/>
          <w:szCs w:val="28"/>
        </w:rPr>
        <w:t xml:space="preserve"> на строительство или приобретение жилого помещения в собственность</w:t>
      </w:r>
      <w:r>
        <w:rPr>
          <w:rFonts w:ascii="Times New Roman" w:hAnsi="Times New Roman" w:cs="Times New Roman"/>
          <w:sz w:val="28"/>
          <w:szCs w:val="28"/>
        </w:rPr>
        <w:t>, установленная пунктом 5 части 2 п</w:t>
      </w:r>
      <w:r w:rsidRPr="008C0B7C">
        <w:rPr>
          <w:rFonts w:ascii="Times New Roman" w:hAnsi="Times New Roman" w:cs="Times New Roman"/>
          <w:sz w:val="28"/>
          <w:szCs w:val="28"/>
        </w:rPr>
        <w:t>остановлени</w:t>
      </w:r>
      <w:r>
        <w:rPr>
          <w:rFonts w:ascii="Times New Roman" w:hAnsi="Times New Roman" w:cs="Times New Roman"/>
          <w:sz w:val="28"/>
          <w:szCs w:val="28"/>
        </w:rPr>
        <w:t>я</w:t>
      </w:r>
      <w:r w:rsidRPr="008C0B7C">
        <w:rPr>
          <w:rFonts w:ascii="Times New Roman" w:hAnsi="Times New Roman" w:cs="Times New Roman"/>
          <w:sz w:val="28"/>
          <w:szCs w:val="28"/>
        </w:rPr>
        <w:t xml:space="preserve"> Правительства Камчатского края от 12.10.2012 </w:t>
      </w:r>
      <w:r>
        <w:rPr>
          <w:rFonts w:ascii="Times New Roman" w:hAnsi="Times New Roman" w:cs="Times New Roman"/>
          <w:sz w:val="28"/>
          <w:szCs w:val="28"/>
        </w:rPr>
        <w:t>№</w:t>
      </w:r>
      <w:r w:rsidRPr="008C0B7C">
        <w:rPr>
          <w:rFonts w:ascii="Times New Roman" w:hAnsi="Times New Roman" w:cs="Times New Roman"/>
          <w:sz w:val="28"/>
          <w:szCs w:val="28"/>
        </w:rPr>
        <w:t xml:space="preserve"> 466-П </w:t>
      </w:r>
      <w:r>
        <w:rPr>
          <w:rFonts w:ascii="Times New Roman" w:hAnsi="Times New Roman" w:cs="Times New Roman"/>
          <w:sz w:val="28"/>
          <w:szCs w:val="28"/>
        </w:rPr>
        <w:t>«</w:t>
      </w:r>
      <w:r w:rsidRPr="008C0B7C">
        <w:rPr>
          <w:rFonts w:ascii="Times New Roman" w:hAnsi="Times New Roman" w:cs="Times New Roman"/>
          <w:sz w:val="28"/>
          <w:szCs w:val="28"/>
        </w:rPr>
        <w:t>О предоставлении мер социальной поддержки многодетным семьям, проживающим в Камчатском крае</w:t>
      </w:r>
      <w:r>
        <w:rPr>
          <w:rFonts w:ascii="Times New Roman" w:hAnsi="Times New Roman" w:cs="Times New Roman"/>
          <w:sz w:val="28"/>
          <w:szCs w:val="28"/>
        </w:rPr>
        <w:t>»;</w:t>
      </w:r>
    </w:p>
    <w:p w:rsidR="008C0B7C" w:rsidRDefault="008C0B7C"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C0B7C">
        <w:rPr>
          <w:rFonts w:ascii="Times New Roman" w:hAnsi="Times New Roman" w:cs="Times New Roman"/>
          <w:sz w:val="28"/>
          <w:szCs w:val="28"/>
        </w:rPr>
        <w:t>социальн</w:t>
      </w:r>
      <w:r>
        <w:rPr>
          <w:rFonts w:ascii="Times New Roman" w:hAnsi="Times New Roman" w:cs="Times New Roman"/>
          <w:sz w:val="28"/>
          <w:szCs w:val="28"/>
        </w:rPr>
        <w:t>ая</w:t>
      </w:r>
      <w:r w:rsidRPr="008C0B7C">
        <w:rPr>
          <w:rFonts w:ascii="Times New Roman" w:hAnsi="Times New Roman" w:cs="Times New Roman"/>
          <w:sz w:val="28"/>
          <w:szCs w:val="28"/>
        </w:rPr>
        <w:t xml:space="preserve"> выплат</w:t>
      </w:r>
      <w:r>
        <w:rPr>
          <w:rFonts w:ascii="Times New Roman" w:hAnsi="Times New Roman" w:cs="Times New Roman"/>
          <w:sz w:val="28"/>
          <w:szCs w:val="28"/>
        </w:rPr>
        <w:t>а</w:t>
      </w:r>
      <w:r w:rsidRPr="008C0B7C">
        <w:rPr>
          <w:rFonts w:ascii="Times New Roman" w:hAnsi="Times New Roman" w:cs="Times New Roman"/>
          <w:sz w:val="28"/>
          <w:szCs w:val="28"/>
        </w:rPr>
        <w:t xml:space="preserve"> на строительство или приобретение жилого помещения в собственность гражданам, имеющим в составе семьи детей-инвалидо</w:t>
      </w:r>
      <w:r>
        <w:rPr>
          <w:rFonts w:ascii="Times New Roman" w:hAnsi="Times New Roman" w:cs="Times New Roman"/>
          <w:sz w:val="28"/>
          <w:szCs w:val="28"/>
        </w:rPr>
        <w:t>в, предусмотренная п</w:t>
      </w:r>
      <w:r w:rsidRPr="008C0B7C">
        <w:rPr>
          <w:rFonts w:ascii="Times New Roman" w:hAnsi="Times New Roman" w:cs="Times New Roman"/>
          <w:sz w:val="28"/>
          <w:szCs w:val="28"/>
        </w:rPr>
        <w:t>остановление</w:t>
      </w:r>
      <w:r>
        <w:rPr>
          <w:rFonts w:ascii="Times New Roman" w:hAnsi="Times New Roman" w:cs="Times New Roman"/>
          <w:sz w:val="28"/>
          <w:szCs w:val="28"/>
        </w:rPr>
        <w:t>м</w:t>
      </w:r>
      <w:r w:rsidRPr="008C0B7C">
        <w:rPr>
          <w:rFonts w:ascii="Times New Roman" w:hAnsi="Times New Roman" w:cs="Times New Roman"/>
          <w:sz w:val="28"/>
          <w:szCs w:val="28"/>
        </w:rPr>
        <w:t xml:space="preserve"> Правительства Камчатского края от 03.12.2015 </w:t>
      </w:r>
      <w:r>
        <w:rPr>
          <w:rFonts w:ascii="Times New Roman" w:hAnsi="Times New Roman" w:cs="Times New Roman"/>
          <w:sz w:val="28"/>
          <w:szCs w:val="28"/>
        </w:rPr>
        <w:t>№</w:t>
      </w:r>
      <w:r w:rsidRPr="008C0B7C">
        <w:rPr>
          <w:rFonts w:ascii="Times New Roman" w:hAnsi="Times New Roman" w:cs="Times New Roman"/>
          <w:sz w:val="28"/>
          <w:szCs w:val="28"/>
        </w:rPr>
        <w:t xml:space="preserve"> 438-П </w:t>
      </w:r>
      <w:r>
        <w:rPr>
          <w:rFonts w:ascii="Times New Roman" w:hAnsi="Times New Roman" w:cs="Times New Roman"/>
          <w:sz w:val="28"/>
          <w:szCs w:val="28"/>
        </w:rPr>
        <w:t>«</w:t>
      </w:r>
      <w:r w:rsidRPr="008C0B7C">
        <w:rPr>
          <w:rFonts w:ascii="Times New Roman" w:hAnsi="Times New Roman" w:cs="Times New Roman"/>
          <w:sz w:val="28"/>
          <w:szCs w:val="28"/>
        </w:rPr>
        <w:t>Об 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 имеющим в составе семьи детей-инвалидов</w:t>
      </w:r>
      <w:r>
        <w:rPr>
          <w:rFonts w:ascii="Times New Roman" w:hAnsi="Times New Roman" w:cs="Times New Roman"/>
          <w:sz w:val="28"/>
          <w:szCs w:val="28"/>
        </w:rPr>
        <w:t>»;</w:t>
      </w:r>
    </w:p>
    <w:p w:rsidR="008C0B7C" w:rsidRPr="003249DD" w:rsidRDefault="008C0B7C"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8C0B7C">
        <w:rPr>
          <w:rFonts w:ascii="Times New Roman" w:hAnsi="Times New Roman" w:cs="Times New Roman"/>
          <w:sz w:val="28"/>
          <w:szCs w:val="28"/>
        </w:rPr>
        <w:t>единовременн</w:t>
      </w:r>
      <w:r>
        <w:rPr>
          <w:rFonts w:ascii="Times New Roman" w:hAnsi="Times New Roman" w:cs="Times New Roman"/>
          <w:sz w:val="28"/>
          <w:szCs w:val="28"/>
        </w:rPr>
        <w:t>ая</w:t>
      </w:r>
      <w:r w:rsidRPr="008C0B7C">
        <w:rPr>
          <w:rFonts w:ascii="Times New Roman" w:hAnsi="Times New Roman" w:cs="Times New Roman"/>
          <w:sz w:val="28"/>
          <w:szCs w:val="28"/>
        </w:rPr>
        <w:t xml:space="preserve"> выплат</w:t>
      </w:r>
      <w:r>
        <w:rPr>
          <w:rFonts w:ascii="Times New Roman" w:hAnsi="Times New Roman" w:cs="Times New Roman"/>
          <w:sz w:val="28"/>
          <w:szCs w:val="28"/>
        </w:rPr>
        <w:t>а</w:t>
      </w:r>
      <w:r w:rsidRPr="008C0B7C">
        <w:rPr>
          <w:rFonts w:ascii="Times New Roman" w:hAnsi="Times New Roman" w:cs="Times New Roman"/>
          <w:sz w:val="28"/>
          <w:szCs w:val="28"/>
        </w:rPr>
        <w:t xml:space="preserve"> на приобретение легкового автомобиля либо пассажирского микроавтобуса семьям, имеющим в своем составе 8 и более детей</w:t>
      </w:r>
      <w:r w:rsidR="0004465D">
        <w:rPr>
          <w:rFonts w:ascii="Times New Roman" w:hAnsi="Times New Roman" w:cs="Times New Roman"/>
          <w:sz w:val="28"/>
          <w:szCs w:val="28"/>
        </w:rPr>
        <w:t>, установленная пунктом 6 части 2 п</w:t>
      </w:r>
      <w:r w:rsidR="0004465D" w:rsidRPr="008C0B7C">
        <w:rPr>
          <w:rFonts w:ascii="Times New Roman" w:hAnsi="Times New Roman" w:cs="Times New Roman"/>
          <w:sz w:val="28"/>
          <w:szCs w:val="28"/>
        </w:rPr>
        <w:t>остановлени</w:t>
      </w:r>
      <w:r w:rsidR="0004465D">
        <w:rPr>
          <w:rFonts w:ascii="Times New Roman" w:hAnsi="Times New Roman" w:cs="Times New Roman"/>
          <w:sz w:val="28"/>
          <w:szCs w:val="28"/>
        </w:rPr>
        <w:t>я</w:t>
      </w:r>
      <w:r w:rsidR="0004465D" w:rsidRPr="008C0B7C">
        <w:rPr>
          <w:rFonts w:ascii="Times New Roman" w:hAnsi="Times New Roman" w:cs="Times New Roman"/>
          <w:sz w:val="28"/>
          <w:szCs w:val="28"/>
        </w:rPr>
        <w:t xml:space="preserve"> Правительства Камчатского края от 12.10.2012 </w:t>
      </w:r>
      <w:r w:rsidR="0004465D">
        <w:rPr>
          <w:rFonts w:ascii="Times New Roman" w:hAnsi="Times New Roman" w:cs="Times New Roman"/>
          <w:sz w:val="28"/>
          <w:szCs w:val="28"/>
        </w:rPr>
        <w:t>№</w:t>
      </w:r>
      <w:r w:rsidR="0004465D" w:rsidRPr="008C0B7C">
        <w:rPr>
          <w:rFonts w:ascii="Times New Roman" w:hAnsi="Times New Roman" w:cs="Times New Roman"/>
          <w:sz w:val="28"/>
          <w:szCs w:val="28"/>
        </w:rPr>
        <w:t xml:space="preserve"> 466-П </w:t>
      </w:r>
      <w:r w:rsidR="0004465D">
        <w:rPr>
          <w:rFonts w:ascii="Times New Roman" w:hAnsi="Times New Roman" w:cs="Times New Roman"/>
          <w:sz w:val="28"/>
          <w:szCs w:val="28"/>
        </w:rPr>
        <w:t>«</w:t>
      </w:r>
      <w:r w:rsidR="0004465D" w:rsidRPr="008C0B7C">
        <w:rPr>
          <w:rFonts w:ascii="Times New Roman" w:hAnsi="Times New Roman" w:cs="Times New Roman"/>
          <w:sz w:val="28"/>
          <w:szCs w:val="28"/>
        </w:rPr>
        <w:t>О предоставлении мер социальной поддержки многодетным семьям, проживающим в Камчатском крае</w:t>
      </w:r>
      <w:r w:rsidR="0004465D">
        <w:rPr>
          <w:rFonts w:ascii="Times New Roman" w:hAnsi="Times New Roman" w:cs="Times New Roman"/>
          <w:sz w:val="28"/>
          <w:szCs w:val="28"/>
        </w:rPr>
        <w:t>».</w:t>
      </w:r>
    </w:p>
    <w:p w:rsidR="003249DD" w:rsidRPr="003249DD" w:rsidRDefault="0004465D"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3249DD" w:rsidRPr="003249DD">
        <w:rPr>
          <w:rFonts w:ascii="Times New Roman" w:hAnsi="Times New Roman" w:cs="Times New Roman"/>
          <w:sz w:val="28"/>
          <w:szCs w:val="28"/>
        </w:rPr>
        <w:t>. Доходы каждого члена семьи учитываются до вычета налогов в соответствии с законодательством Российской Федерации.</w:t>
      </w:r>
    </w:p>
    <w:p w:rsidR="003249DD" w:rsidRPr="003249DD" w:rsidRDefault="0004465D" w:rsidP="0032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3249DD" w:rsidRPr="003249DD">
        <w:rPr>
          <w:rFonts w:ascii="Times New Roman" w:hAnsi="Times New Roman" w:cs="Times New Roman"/>
          <w:sz w:val="28"/>
          <w:szCs w:val="28"/>
        </w:rPr>
        <w:t>.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283A9F" w:rsidRPr="0004465D" w:rsidRDefault="0004465D" w:rsidP="00A30A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3249DD" w:rsidRPr="003249DD">
        <w:rPr>
          <w:rFonts w:ascii="Times New Roman" w:hAnsi="Times New Roman" w:cs="Times New Roman"/>
          <w:sz w:val="28"/>
          <w:szCs w:val="28"/>
        </w:rPr>
        <w:t>. Ежемесячная выплата предоставляется в соответствии с административным регламентом, утвержденным нормативным правовым актом Министерства социального благополучия и семейной политики Камчатского края.</w:t>
      </w:r>
      <w:r w:rsidR="00283A9F">
        <w:rPr>
          <w:rFonts w:ascii="Times New Roman" w:hAnsi="Times New Roman" w:cs="Times New Roman"/>
          <w:sz w:val="28"/>
          <w:szCs w:val="28"/>
        </w:rPr>
        <w:t>».</w:t>
      </w:r>
    </w:p>
    <w:sectPr w:rsidR="00283A9F" w:rsidRPr="0004465D" w:rsidSect="00B9317F">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3C6" w:rsidRDefault="008B23C6" w:rsidP="0031799B">
      <w:pPr>
        <w:spacing w:after="0" w:line="240" w:lineRule="auto"/>
      </w:pPr>
      <w:r>
        <w:separator/>
      </w:r>
    </w:p>
  </w:endnote>
  <w:endnote w:type="continuationSeparator" w:id="0">
    <w:p w:rsidR="008B23C6" w:rsidRDefault="008B23C6"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3C6" w:rsidRDefault="008B23C6" w:rsidP="0031799B">
      <w:pPr>
        <w:spacing w:after="0" w:line="240" w:lineRule="auto"/>
      </w:pPr>
      <w:r>
        <w:separator/>
      </w:r>
    </w:p>
  </w:footnote>
  <w:footnote w:type="continuationSeparator" w:id="0">
    <w:p w:rsidR="008B23C6" w:rsidRDefault="008B23C6"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23388"/>
      <w:docPartObj>
        <w:docPartGallery w:val="Page Numbers (Top of Page)"/>
        <w:docPartUnique/>
      </w:docPartObj>
    </w:sdtPr>
    <w:sdtEndPr/>
    <w:sdtContent>
      <w:p w:rsidR="00D46ACF" w:rsidRDefault="00D46ACF">
        <w:pPr>
          <w:pStyle w:val="aa"/>
          <w:jc w:val="center"/>
        </w:pPr>
        <w:r w:rsidRPr="00D46ACF">
          <w:rPr>
            <w:rFonts w:ascii="Times New Roman" w:hAnsi="Times New Roman" w:cs="Times New Roman"/>
            <w:sz w:val="24"/>
            <w:szCs w:val="24"/>
          </w:rPr>
          <w:fldChar w:fldCharType="begin"/>
        </w:r>
        <w:r w:rsidRPr="00D46ACF">
          <w:rPr>
            <w:rFonts w:ascii="Times New Roman" w:hAnsi="Times New Roman" w:cs="Times New Roman"/>
            <w:sz w:val="24"/>
            <w:szCs w:val="24"/>
          </w:rPr>
          <w:instrText>PAGE   \* MERGEFORMAT</w:instrText>
        </w:r>
        <w:r w:rsidRPr="00D46ACF">
          <w:rPr>
            <w:rFonts w:ascii="Times New Roman" w:hAnsi="Times New Roman" w:cs="Times New Roman"/>
            <w:sz w:val="24"/>
            <w:szCs w:val="24"/>
          </w:rPr>
          <w:fldChar w:fldCharType="separate"/>
        </w:r>
        <w:r w:rsidR="00D32DBE">
          <w:rPr>
            <w:rFonts w:ascii="Times New Roman" w:hAnsi="Times New Roman" w:cs="Times New Roman"/>
            <w:noProof/>
            <w:sz w:val="24"/>
            <w:szCs w:val="24"/>
          </w:rPr>
          <w:t>4</w:t>
        </w:r>
        <w:r w:rsidRPr="00D46ACF">
          <w:rPr>
            <w:rFonts w:ascii="Times New Roman" w:hAnsi="Times New Roman" w:cs="Times New Roman"/>
            <w:sz w:val="24"/>
            <w:szCs w:val="24"/>
          </w:rPr>
          <w:fldChar w:fldCharType="end"/>
        </w:r>
      </w:p>
    </w:sdtContent>
  </w:sdt>
  <w:p w:rsidR="0004465D" w:rsidRDefault="0004465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465D"/>
    <w:rsid w:val="00045111"/>
    <w:rsid w:val="00045304"/>
    <w:rsid w:val="00053869"/>
    <w:rsid w:val="00066C50"/>
    <w:rsid w:val="00076132"/>
    <w:rsid w:val="00077162"/>
    <w:rsid w:val="00082619"/>
    <w:rsid w:val="00095795"/>
    <w:rsid w:val="000B1239"/>
    <w:rsid w:val="000C7139"/>
    <w:rsid w:val="000E53EF"/>
    <w:rsid w:val="000F04E0"/>
    <w:rsid w:val="00112C1A"/>
    <w:rsid w:val="00140E22"/>
    <w:rsid w:val="00152B31"/>
    <w:rsid w:val="00160BFD"/>
    <w:rsid w:val="001653CF"/>
    <w:rsid w:val="00180140"/>
    <w:rsid w:val="00181702"/>
    <w:rsid w:val="00181A55"/>
    <w:rsid w:val="0018739B"/>
    <w:rsid w:val="001C15D6"/>
    <w:rsid w:val="001D00F5"/>
    <w:rsid w:val="001D4724"/>
    <w:rsid w:val="00206D5D"/>
    <w:rsid w:val="00233FCB"/>
    <w:rsid w:val="0024385A"/>
    <w:rsid w:val="00247AE5"/>
    <w:rsid w:val="00257670"/>
    <w:rsid w:val="00283A9F"/>
    <w:rsid w:val="00295AC8"/>
    <w:rsid w:val="0029633C"/>
    <w:rsid w:val="002C2B5A"/>
    <w:rsid w:val="002D5D0F"/>
    <w:rsid w:val="002E4E87"/>
    <w:rsid w:val="002F3844"/>
    <w:rsid w:val="0030022E"/>
    <w:rsid w:val="00313CF4"/>
    <w:rsid w:val="0031799B"/>
    <w:rsid w:val="003249DD"/>
    <w:rsid w:val="00327B6F"/>
    <w:rsid w:val="00374C3C"/>
    <w:rsid w:val="0038403D"/>
    <w:rsid w:val="00397C94"/>
    <w:rsid w:val="003B0709"/>
    <w:rsid w:val="003B52E1"/>
    <w:rsid w:val="003C30E0"/>
    <w:rsid w:val="003D42EC"/>
    <w:rsid w:val="00413B86"/>
    <w:rsid w:val="0043251D"/>
    <w:rsid w:val="0043505F"/>
    <w:rsid w:val="004351FE"/>
    <w:rsid w:val="004415AF"/>
    <w:rsid w:val="004440D5"/>
    <w:rsid w:val="004549E8"/>
    <w:rsid w:val="00466B97"/>
    <w:rsid w:val="00471DBA"/>
    <w:rsid w:val="004B221A"/>
    <w:rsid w:val="004D57EC"/>
    <w:rsid w:val="004E00B2"/>
    <w:rsid w:val="004E554E"/>
    <w:rsid w:val="004E6A87"/>
    <w:rsid w:val="00503FC3"/>
    <w:rsid w:val="005271B3"/>
    <w:rsid w:val="005578C9"/>
    <w:rsid w:val="00563B33"/>
    <w:rsid w:val="00576D34"/>
    <w:rsid w:val="005846D7"/>
    <w:rsid w:val="005952B5"/>
    <w:rsid w:val="005D2494"/>
    <w:rsid w:val="005D4A2C"/>
    <w:rsid w:val="005F11A7"/>
    <w:rsid w:val="005F1F7D"/>
    <w:rsid w:val="006271E6"/>
    <w:rsid w:val="00631037"/>
    <w:rsid w:val="00650CAB"/>
    <w:rsid w:val="006607EA"/>
    <w:rsid w:val="00663D27"/>
    <w:rsid w:val="00681BFE"/>
    <w:rsid w:val="006904FE"/>
    <w:rsid w:val="0069601C"/>
    <w:rsid w:val="00696926"/>
    <w:rsid w:val="006A541B"/>
    <w:rsid w:val="006B0D45"/>
    <w:rsid w:val="006B115E"/>
    <w:rsid w:val="006E593A"/>
    <w:rsid w:val="006F5D44"/>
    <w:rsid w:val="007071A7"/>
    <w:rsid w:val="00725A0F"/>
    <w:rsid w:val="0074156B"/>
    <w:rsid w:val="00744B7F"/>
    <w:rsid w:val="0076090E"/>
    <w:rsid w:val="007638A0"/>
    <w:rsid w:val="007A2952"/>
    <w:rsid w:val="007B3851"/>
    <w:rsid w:val="007C3067"/>
    <w:rsid w:val="007D746A"/>
    <w:rsid w:val="007E7ADA"/>
    <w:rsid w:val="007F3D5B"/>
    <w:rsid w:val="00812B9A"/>
    <w:rsid w:val="00822D08"/>
    <w:rsid w:val="00852152"/>
    <w:rsid w:val="0085578D"/>
    <w:rsid w:val="00860C71"/>
    <w:rsid w:val="008708D4"/>
    <w:rsid w:val="008746A7"/>
    <w:rsid w:val="0089042F"/>
    <w:rsid w:val="00894735"/>
    <w:rsid w:val="008A4F75"/>
    <w:rsid w:val="008B1995"/>
    <w:rsid w:val="008B23C6"/>
    <w:rsid w:val="008B668F"/>
    <w:rsid w:val="008C0054"/>
    <w:rsid w:val="008C0B7C"/>
    <w:rsid w:val="008D6646"/>
    <w:rsid w:val="008D7127"/>
    <w:rsid w:val="008F2635"/>
    <w:rsid w:val="00907229"/>
    <w:rsid w:val="0091585A"/>
    <w:rsid w:val="00924A91"/>
    <w:rsid w:val="00925E4D"/>
    <w:rsid w:val="009277F0"/>
    <w:rsid w:val="0093395B"/>
    <w:rsid w:val="0094073A"/>
    <w:rsid w:val="0095264E"/>
    <w:rsid w:val="0095344D"/>
    <w:rsid w:val="0096751B"/>
    <w:rsid w:val="00997969"/>
    <w:rsid w:val="009A09F0"/>
    <w:rsid w:val="009A471F"/>
    <w:rsid w:val="009F320C"/>
    <w:rsid w:val="00A30A37"/>
    <w:rsid w:val="00A43195"/>
    <w:rsid w:val="00A8227F"/>
    <w:rsid w:val="00A8230C"/>
    <w:rsid w:val="00A834AC"/>
    <w:rsid w:val="00A84370"/>
    <w:rsid w:val="00AB3ECC"/>
    <w:rsid w:val="00AD3577"/>
    <w:rsid w:val="00B11806"/>
    <w:rsid w:val="00B12F65"/>
    <w:rsid w:val="00B17A8B"/>
    <w:rsid w:val="00B44482"/>
    <w:rsid w:val="00B65AA1"/>
    <w:rsid w:val="00B759EC"/>
    <w:rsid w:val="00B75E4C"/>
    <w:rsid w:val="00B815DB"/>
    <w:rsid w:val="00B81EC3"/>
    <w:rsid w:val="00B831E8"/>
    <w:rsid w:val="00B833C0"/>
    <w:rsid w:val="00B8456D"/>
    <w:rsid w:val="00B9317F"/>
    <w:rsid w:val="00BA6DC7"/>
    <w:rsid w:val="00BB478D"/>
    <w:rsid w:val="00BD13FF"/>
    <w:rsid w:val="00BD3D92"/>
    <w:rsid w:val="00BE05A9"/>
    <w:rsid w:val="00BE1E47"/>
    <w:rsid w:val="00BF3269"/>
    <w:rsid w:val="00C366DA"/>
    <w:rsid w:val="00C37A8A"/>
    <w:rsid w:val="00C37B1E"/>
    <w:rsid w:val="00C442AB"/>
    <w:rsid w:val="00C502D0"/>
    <w:rsid w:val="00C5596B"/>
    <w:rsid w:val="00C73DCC"/>
    <w:rsid w:val="00C90D3D"/>
    <w:rsid w:val="00CA15D6"/>
    <w:rsid w:val="00CA5DDF"/>
    <w:rsid w:val="00CC0EF1"/>
    <w:rsid w:val="00CC7AA2"/>
    <w:rsid w:val="00CD29F6"/>
    <w:rsid w:val="00D16B35"/>
    <w:rsid w:val="00D206A1"/>
    <w:rsid w:val="00D31705"/>
    <w:rsid w:val="00D32DBE"/>
    <w:rsid w:val="00D330ED"/>
    <w:rsid w:val="00D40355"/>
    <w:rsid w:val="00D46ACF"/>
    <w:rsid w:val="00D50172"/>
    <w:rsid w:val="00D627F9"/>
    <w:rsid w:val="00DD3A94"/>
    <w:rsid w:val="00DF3901"/>
    <w:rsid w:val="00DF3A35"/>
    <w:rsid w:val="00E159EE"/>
    <w:rsid w:val="00E21060"/>
    <w:rsid w:val="00E40D0A"/>
    <w:rsid w:val="00E43CC4"/>
    <w:rsid w:val="00E52F1C"/>
    <w:rsid w:val="00E61A8D"/>
    <w:rsid w:val="00E72DA7"/>
    <w:rsid w:val="00E8524F"/>
    <w:rsid w:val="00EA0829"/>
    <w:rsid w:val="00EC2DBB"/>
    <w:rsid w:val="00EF524F"/>
    <w:rsid w:val="00F148B5"/>
    <w:rsid w:val="00F46EC1"/>
    <w:rsid w:val="00F52709"/>
    <w:rsid w:val="00F63133"/>
    <w:rsid w:val="00F81A81"/>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52F1C"/>
    <w:pPr>
      <w:ind w:left="720"/>
      <w:contextualSpacing/>
    </w:pPr>
  </w:style>
  <w:style w:type="paragraph" w:customStyle="1" w:styleId="ConsPlusNormal">
    <w:name w:val="ConsPlusNormal"/>
    <w:rsid w:val="00324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49D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875343">
      <w:bodyDiv w:val="1"/>
      <w:marLeft w:val="0"/>
      <w:marRight w:val="0"/>
      <w:marTop w:val="0"/>
      <w:marBottom w:val="0"/>
      <w:divBdr>
        <w:top w:val="none" w:sz="0" w:space="0" w:color="auto"/>
        <w:left w:val="none" w:sz="0" w:space="0" w:color="auto"/>
        <w:bottom w:val="none" w:sz="0" w:space="0" w:color="auto"/>
        <w:right w:val="none" w:sz="0" w:space="0" w:color="auto"/>
      </w:divBdr>
    </w:div>
    <w:div w:id="1273438829">
      <w:bodyDiv w:val="1"/>
      <w:marLeft w:val="0"/>
      <w:marRight w:val="0"/>
      <w:marTop w:val="0"/>
      <w:marBottom w:val="0"/>
      <w:divBdr>
        <w:top w:val="none" w:sz="0" w:space="0" w:color="auto"/>
        <w:left w:val="none" w:sz="0" w:space="0" w:color="auto"/>
        <w:bottom w:val="none" w:sz="0" w:space="0" w:color="auto"/>
        <w:right w:val="none" w:sz="0" w:space="0" w:color="auto"/>
      </w:divBdr>
    </w:div>
    <w:div w:id="19127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1D62DAD50809D903DD7E01BD7C47234C39F49F1B34A1BD5C3F45E4EB7E1725772FA8C169259B5E58AA0456F2E1BCD9007CBEA8CD4C915C42V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A1D62DAD50809D903DD7E01BD7C47234C36F3991A32A1BD5C3F45E4EB7E1725652FF0CD692087575EBF5207B44BV5D" TargetMode="External"/><Relationship Id="rId4" Type="http://schemas.openxmlformats.org/officeDocument/2006/relationships/webSettings" Target="webSettings.xml"/><Relationship Id="rId9" Type="http://schemas.openxmlformats.org/officeDocument/2006/relationships/hyperlink" Target="consultantplus://offline/ref=BA1D62DAD50809D903DD7E01BD7C47234C36F5921B37A1BD5C3F45E4EB7E1725652FF0CD692087575EBF5207B44B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9CF9-14BA-4EDA-8B78-65F94191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3874</Words>
  <Characters>22083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Соколова Галина Викторовна</cp:lastModifiedBy>
  <cp:revision>2</cp:revision>
  <cp:lastPrinted>2021-10-13T05:48:00Z</cp:lastPrinted>
  <dcterms:created xsi:type="dcterms:W3CDTF">2021-11-10T22:38:00Z</dcterms:created>
  <dcterms:modified xsi:type="dcterms:W3CDTF">2021-11-10T22:38:00Z</dcterms:modified>
</cp:coreProperties>
</file>