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78" w:rsidRDefault="00B23505">
      <w:pPr>
        <w:pStyle w:val="ConsPlusTitle"/>
        <w:widowControl/>
        <w:tabs>
          <w:tab w:val="left" w:pos="709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47700" cy="810895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278" w:rsidRDefault="00B2350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МИНИСТЕРСТВО</w:t>
      </w:r>
    </w:p>
    <w:p w:rsidR="005B6278" w:rsidRDefault="00B2350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СОЦИАЛЬНОГО БЛАГОПОЛУЧИЯ И СЕМЕЙНОЙ ПОЛИТИКИ</w:t>
      </w:r>
    </w:p>
    <w:p w:rsidR="005B6278" w:rsidRDefault="00B23505">
      <w:pPr>
        <w:pStyle w:val="ConsPlusTitle"/>
        <w:widowControl/>
        <w:jc w:val="center"/>
        <w:rPr>
          <w:szCs w:val="28"/>
        </w:rPr>
      </w:pPr>
      <w:r>
        <w:rPr>
          <w:szCs w:val="28"/>
        </w:rPr>
        <w:t>КАМЧАТСКОГО КРАЯ</w:t>
      </w:r>
    </w:p>
    <w:p w:rsidR="005B6278" w:rsidRDefault="005B6278">
      <w:pPr>
        <w:pStyle w:val="ConsPlusTitle"/>
        <w:widowControl/>
        <w:jc w:val="center"/>
        <w:rPr>
          <w:sz w:val="32"/>
          <w:szCs w:val="32"/>
        </w:rPr>
      </w:pPr>
    </w:p>
    <w:p w:rsidR="005B6278" w:rsidRDefault="00B23505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ПРИКАЗ № [</w:t>
      </w:r>
      <w:r>
        <w:rPr>
          <w:color w:val="C0C0C0"/>
          <w:sz w:val="32"/>
          <w:szCs w:val="32"/>
        </w:rPr>
        <w:t>Номер документа</w:t>
      </w:r>
      <w:proofErr w:type="gramStart"/>
      <w:r>
        <w:rPr>
          <w:sz w:val="32"/>
          <w:szCs w:val="32"/>
        </w:rPr>
        <w:t>]-</w:t>
      </w:r>
      <w:proofErr w:type="gramEnd"/>
      <w:r>
        <w:rPr>
          <w:sz w:val="32"/>
          <w:szCs w:val="32"/>
        </w:rPr>
        <w:t>п</w:t>
      </w:r>
    </w:p>
    <w:p w:rsidR="005B6278" w:rsidRDefault="005B6278">
      <w:pPr>
        <w:jc w:val="both"/>
        <w:rPr>
          <w:sz w:val="28"/>
          <w:szCs w:val="28"/>
        </w:rPr>
      </w:pPr>
    </w:p>
    <w:p w:rsidR="005B6278" w:rsidRDefault="00B23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Петропавловск-Камчатский                                              </w:t>
      </w:r>
      <w:r w:rsidRPr="00B2350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[</w:t>
      </w:r>
      <w:r>
        <w:rPr>
          <w:b/>
          <w:color w:val="C0C0C0"/>
          <w:sz w:val="28"/>
          <w:szCs w:val="28"/>
        </w:rPr>
        <w:t>Дата регистрации</w:t>
      </w:r>
      <w:r>
        <w:rPr>
          <w:sz w:val="28"/>
          <w:szCs w:val="28"/>
        </w:rPr>
        <w:t>]</w:t>
      </w:r>
    </w:p>
    <w:p w:rsidR="005B6278" w:rsidRDefault="005B6278">
      <w:pPr>
        <w:jc w:val="both"/>
        <w:rPr>
          <w:sz w:val="28"/>
          <w:szCs w:val="28"/>
        </w:rPr>
      </w:pPr>
    </w:p>
    <w:p w:rsidR="005B6278" w:rsidRDefault="00B23505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и проведении конкурса среди организаций социального обслуживания населения Камчатского края «Лучшая визитная карточка»</w:t>
      </w:r>
    </w:p>
    <w:p w:rsidR="005B6278" w:rsidRPr="0019113C" w:rsidRDefault="005B6278">
      <w:pPr>
        <w:ind w:firstLine="709"/>
        <w:jc w:val="both"/>
        <w:rPr>
          <w:szCs w:val="28"/>
        </w:rPr>
      </w:pPr>
    </w:p>
    <w:p w:rsidR="005B6278" w:rsidRDefault="00B23505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0"/>
        </w:rPr>
        <w:t>Во исполнение мероприятия 7.4 «Повышение престижа профессии «Социальный работник»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крае» подпрограммы 7 «Обеспечение реализации Программы» государственной программы «Социальная поддержка граждан в Камчатском крае», утвержденной Постановлением Правительства Камчатского</w:t>
      </w:r>
      <w:bookmarkStart w:id="0" w:name="bookmark1"/>
      <w:r>
        <w:rPr>
          <w:color w:val="000000"/>
          <w:sz w:val="28"/>
          <w:szCs w:val="20"/>
        </w:rPr>
        <w:t xml:space="preserve"> края от 29.11.2013 № 548-П</w:t>
      </w:r>
      <w:bookmarkEnd w:id="0"/>
      <w:r>
        <w:rPr>
          <w:color w:val="000000"/>
          <w:sz w:val="28"/>
          <w:szCs w:val="20"/>
        </w:rPr>
        <w:t>В, в целях повышения престижа</w:t>
      </w:r>
      <w:proofErr w:type="gramEnd"/>
      <w:r>
        <w:rPr>
          <w:color w:val="000000"/>
          <w:sz w:val="28"/>
          <w:szCs w:val="20"/>
        </w:rPr>
        <w:t xml:space="preserve"> и обеспечения информационной </w:t>
      </w:r>
      <w:proofErr w:type="gramStart"/>
      <w:r>
        <w:rPr>
          <w:color w:val="000000"/>
          <w:sz w:val="28"/>
          <w:szCs w:val="20"/>
        </w:rPr>
        <w:t>открытости организаций социального обслуживания населения Камчатского края</w:t>
      </w:r>
      <w:proofErr w:type="gramEnd"/>
    </w:p>
    <w:p w:rsidR="005B6278" w:rsidRPr="0019113C" w:rsidRDefault="005B6278">
      <w:pPr>
        <w:ind w:firstLine="709"/>
        <w:jc w:val="both"/>
        <w:rPr>
          <w:szCs w:val="28"/>
        </w:rPr>
      </w:pPr>
    </w:p>
    <w:p w:rsidR="005B6278" w:rsidRDefault="00B23505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B6278" w:rsidRPr="0019113C" w:rsidRDefault="005B6278">
      <w:pPr>
        <w:ind w:firstLine="708"/>
        <w:jc w:val="both"/>
        <w:rPr>
          <w:szCs w:val="28"/>
        </w:rPr>
      </w:pPr>
    </w:p>
    <w:p w:rsidR="005B6278" w:rsidRDefault="00B23505">
      <w:pPr>
        <w:widowControl w:val="0"/>
        <w:tabs>
          <w:tab w:val="left" w:pos="1205"/>
        </w:tabs>
        <w:ind w:right="141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1. Организовать и провести конкурс среди организаций социального обслуживания населения Камчатского края «Лучшая визитная карточка».</w:t>
      </w:r>
    </w:p>
    <w:p w:rsidR="005B6278" w:rsidRDefault="00B23505">
      <w:pPr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2. Утвердить Положение об организации и проведении конкурса среди организаций социального обслуживания населения Камчатского края «Лучшая визитная карточка» согласно приложению к настоящему приказу.</w:t>
      </w:r>
    </w:p>
    <w:p w:rsidR="005B6278" w:rsidRDefault="00B23505">
      <w:pPr>
        <w:widowControl w:val="0"/>
        <w:tabs>
          <w:tab w:val="left" w:pos="1108"/>
        </w:tabs>
        <w:ind w:right="141"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3. Настоящий приказ вступает в силу после дня его официального опубликования.</w:t>
      </w:r>
    </w:p>
    <w:p w:rsidR="005B6278" w:rsidRDefault="005B6278">
      <w:pPr>
        <w:jc w:val="both"/>
        <w:rPr>
          <w:sz w:val="28"/>
          <w:szCs w:val="28"/>
        </w:rPr>
      </w:pPr>
    </w:p>
    <w:p w:rsidR="005B6278" w:rsidRDefault="005B6278">
      <w:pPr>
        <w:jc w:val="both"/>
        <w:rPr>
          <w:sz w:val="28"/>
          <w:szCs w:val="28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3686"/>
        <w:gridCol w:w="3259"/>
        <w:gridCol w:w="2836"/>
      </w:tblGrid>
      <w:tr w:rsidR="005B6278">
        <w:trPr>
          <w:trHeight w:val="1134"/>
        </w:trPr>
        <w:tc>
          <w:tcPr>
            <w:tcW w:w="3686" w:type="dxa"/>
            <w:shd w:val="clear" w:color="auto" w:fill="auto"/>
          </w:tcPr>
          <w:p w:rsidR="005B6278" w:rsidRDefault="00B23505">
            <w:pPr>
              <w:ind w:lef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  <w:p w:rsidR="005B6278" w:rsidRDefault="005B6278">
            <w:pPr>
              <w:ind w:left="-104"/>
              <w:rPr>
                <w:sz w:val="28"/>
                <w:szCs w:val="28"/>
              </w:rPr>
            </w:pPr>
          </w:p>
        </w:tc>
        <w:tc>
          <w:tcPr>
            <w:tcW w:w="3259" w:type="dxa"/>
          </w:tcPr>
          <w:p w:rsidR="005B6278" w:rsidRDefault="00B23505">
            <w:pPr>
              <w:ind w:right="-116"/>
              <w:jc w:val="center"/>
              <w:rPr>
                <w:color w:val="D9D9D9"/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 xml:space="preserve">[горизонтальный штамп </w:t>
            </w:r>
            <w:bookmarkStart w:id="1" w:name="_GoBack"/>
            <w:bookmarkEnd w:id="1"/>
            <w:r>
              <w:rPr>
                <w:color w:val="D9D9D9"/>
                <w:sz w:val="28"/>
                <w:szCs w:val="28"/>
              </w:rPr>
              <w:t>подписи 1]</w:t>
            </w:r>
          </w:p>
          <w:p w:rsidR="005B6278" w:rsidRDefault="005B6278">
            <w:pPr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2836" w:type="dxa"/>
            <w:shd w:val="clear" w:color="auto" w:fill="auto"/>
          </w:tcPr>
          <w:p w:rsidR="005B6278" w:rsidRDefault="005B6278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B6278" w:rsidRDefault="005B6278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5B6278" w:rsidRDefault="00B23505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Фёдорова</w:t>
            </w:r>
          </w:p>
        </w:tc>
      </w:tr>
    </w:tbl>
    <w:p w:rsidR="005B6278" w:rsidRDefault="00B23505">
      <w:pPr>
        <w:rPr>
          <w:sz w:val="28"/>
          <w:szCs w:val="28"/>
        </w:rPr>
      </w:pPr>
      <w:r>
        <w:br w:type="page"/>
      </w:r>
    </w:p>
    <w:p w:rsidR="005B6278" w:rsidRDefault="00B23505">
      <w:pPr>
        <w:ind w:left="4678"/>
        <w:rPr>
          <w:rFonts w:eastAsia="Calibri"/>
        </w:rPr>
      </w:pPr>
      <w:r>
        <w:rPr>
          <w:rFonts w:eastAsia="Calibri"/>
        </w:rPr>
        <w:lastRenderedPageBreak/>
        <w:t>Приложение к приказу</w:t>
      </w:r>
    </w:p>
    <w:p w:rsidR="005B6278" w:rsidRDefault="00B23505">
      <w:pPr>
        <w:ind w:left="4678"/>
        <w:rPr>
          <w:rFonts w:eastAsia="Calibri"/>
        </w:rPr>
      </w:pPr>
      <w:r>
        <w:rPr>
          <w:rFonts w:eastAsia="Calibri"/>
        </w:rPr>
        <w:t xml:space="preserve">Министерства социального благополучия и семейной политики Камчатского края </w:t>
      </w:r>
    </w:p>
    <w:p w:rsidR="005B6278" w:rsidRDefault="00B23505">
      <w:pPr>
        <w:ind w:left="4678"/>
        <w:rPr>
          <w:rFonts w:eastAsia="Calibri"/>
        </w:rPr>
      </w:pPr>
      <w:r>
        <w:rPr>
          <w:rFonts w:eastAsia="Calibri"/>
        </w:rPr>
        <w:t xml:space="preserve">от </w:t>
      </w:r>
      <w:r>
        <w:t>[</w:t>
      </w:r>
      <w:r>
        <w:rPr>
          <w:color w:val="C0C0C0"/>
        </w:rPr>
        <w:t>Дата регистрации</w:t>
      </w:r>
      <w:r>
        <w:t xml:space="preserve">] </w:t>
      </w:r>
      <w:r>
        <w:rPr>
          <w:rFonts w:eastAsia="Calibri"/>
        </w:rPr>
        <w:t xml:space="preserve">№ </w:t>
      </w:r>
      <w:r>
        <w:t>[</w:t>
      </w:r>
      <w:r>
        <w:rPr>
          <w:color w:val="C0C0C0"/>
        </w:rPr>
        <w:t>Номер документа</w:t>
      </w:r>
      <w:proofErr w:type="gramStart"/>
      <w:r>
        <w:t>]-</w:t>
      </w:r>
      <w:proofErr w:type="gramEnd"/>
      <w:r>
        <w:t>п</w:t>
      </w:r>
    </w:p>
    <w:p w:rsidR="005B6278" w:rsidRDefault="005B6278">
      <w:pPr>
        <w:jc w:val="both"/>
        <w:rPr>
          <w:sz w:val="28"/>
          <w:szCs w:val="28"/>
        </w:rPr>
      </w:pPr>
    </w:p>
    <w:p w:rsidR="005B6278" w:rsidRDefault="005B6278">
      <w:pPr>
        <w:jc w:val="both"/>
        <w:rPr>
          <w:sz w:val="28"/>
          <w:szCs w:val="28"/>
        </w:rPr>
      </w:pPr>
    </w:p>
    <w:p w:rsidR="005B6278" w:rsidRDefault="00B23505">
      <w:pPr>
        <w:jc w:val="center"/>
        <w:rPr>
          <w:rFonts w:eastAsia="Tahoma"/>
          <w:b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/>
          <w:bCs/>
          <w:color w:val="000000"/>
          <w:sz w:val="28"/>
          <w:szCs w:val="28"/>
          <w:lang w:eastAsia="zh-CN" w:bidi="hi-IN"/>
        </w:rPr>
        <w:t xml:space="preserve">Положение об организации и проведении </w:t>
      </w:r>
      <w:bookmarkStart w:id="2" w:name="__DdeLink__664_108939241"/>
      <w:r>
        <w:rPr>
          <w:rFonts w:eastAsia="Tahoma"/>
          <w:b/>
          <w:bCs/>
          <w:color w:val="000000"/>
          <w:sz w:val="28"/>
          <w:szCs w:val="28"/>
          <w:lang w:eastAsia="zh-CN" w:bidi="hi-IN"/>
        </w:rPr>
        <w:t>конкурса среди организаций социального обслуживания населения Камчатского края «Лучшая визитная карточка»</w:t>
      </w:r>
      <w:bookmarkEnd w:id="2"/>
    </w:p>
    <w:p w:rsidR="005B6278" w:rsidRDefault="005B6278">
      <w:pPr>
        <w:rPr>
          <w:rFonts w:eastAsia="Tahoma"/>
          <w:bCs/>
          <w:color w:val="000000"/>
          <w:sz w:val="28"/>
          <w:szCs w:val="28"/>
          <w:lang w:eastAsia="zh-CN" w:bidi="hi-IN"/>
        </w:rPr>
      </w:pPr>
    </w:p>
    <w:p w:rsidR="005B6278" w:rsidRDefault="00B23505">
      <w:pPr>
        <w:jc w:val="center"/>
        <w:rPr>
          <w:rFonts w:eastAsia="Tahoma"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Cs/>
          <w:color w:val="000000"/>
          <w:sz w:val="28"/>
          <w:szCs w:val="28"/>
          <w:lang w:eastAsia="zh-CN" w:bidi="hi-IN"/>
        </w:rPr>
        <w:t>1. Общие положения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1.1. Настоящее Положение об организации и проведении конкурса среди организаций социального обслуживания населения Камчатского края «Лучшая визитная карточка» (далее – Положение) </w:t>
      </w:r>
      <w:r>
        <w:rPr>
          <w:rFonts w:eastAsia="Tahoma"/>
          <w:color w:val="000000"/>
          <w:sz w:val="28"/>
          <w:szCs w:val="28"/>
          <w:lang w:eastAsia="zh-CN" w:bidi="ru-RU"/>
        </w:rPr>
        <w:t>устанавливает правила проведения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 конкурса среди организаций социального обслуживания населения Камчатского края «Лучшая визитная карточка» (далее – Конкурс). 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1.2. Организатором Конкурса является Министерство социального благополучия и семейной политики Камчатского края (далее – Министерство).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1.3. </w:t>
      </w:r>
      <w:proofErr w:type="gramStart"/>
      <w:r>
        <w:rPr>
          <w:rFonts w:eastAsia="Tahoma"/>
          <w:color w:val="000000"/>
          <w:sz w:val="28"/>
          <w:szCs w:val="28"/>
          <w:lang w:eastAsia="zh-CN" w:bidi="hi-IN"/>
        </w:rPr>
        <w:t>Прием заявок, методическое, организационно-техническое и информационное сопровождение Конкурса осуществляет Краевое государственное казенное учреждение «Камчатский ресурсный центр системы социальной защиты населения» (далее – КГКУ «Ресурсный центр социальной защиты») (адрес месторасположения:</w:t>
      </w:r>
      <w:proofErr w:type="gramEnd"/>
      <w:r>
        <w:rPr>
          <w:rFonts w:eastAsia="Tahoma"/>
          <w:color w:val="000000"/>
          <w:sz w:val="28"/>
          <w:szCs w:val="28"/>
          <w:lang w:eastAsia="zh-CN" w:bidi="hi-IN"/>
        </w:rPr>
        <w:t xml:space="preserve"> Камчатский край, г. Петропавловс</w:t>
      </w:r>
      <w:proofErr w:type="gramStart"/>
      <w:r>
        <w:rPr>
          <w:rFonts w:eastAsia="Tahoma"/>
          <w:color w:val="000000"/>
          <w:sz w:val="28"/>
          <w:szCs w:val="28"/>
          <w:lang w:eastAsia="zh-CN" w:bidi="hi-IN"/>
        </w:rPr>
        <w:t>к-</w:t>
      </w:r>
      <w:proofErr w:type="gramEnd"/>
      <w:r>
        <w:rPr>
          <w:rFonts w:eastAsia="Tahoma"/>
          <w:color w:val="000000"/>
          <w:sz w:val="28"/>
          <w:szCs w:val="28"/>
          <w:lang w:eastAsia="zh-CN" w:bidi="hi-IN"/>
        </w:rPr>
        <w:t xml:space="preserve"> Камчатский, ул. </w:t>
      </w:r>
      <w:proofErr w:type="spellStart"/>
      <w:r>
        <w:rPr>
          <w:rFonts w:eastAsia="Tahoma"/>
          <w:color w:val="000000"/>
          <w:sz w:val="28"/>
          <w:szCs w:val="28"/>
          <w:lang w:eastAsia="zh-CN" w:bidi="hi-IN"/>
        </w:rPr>
        <w:t>Озерновская</w:t>
      </w:r>
      <w:proofErr w:type="spellEnd"/>
      <w:r>
        <w:rPr>
          <w:rFonts w:eastAsia="Tahoma"/>
          <w:color w:val="000000"/>
          <w:sz w:val="28"/>
          <w:szCs w:val="28"/>
          <w:lang w:eastAsia="zh-CN" w:bidi="hi-IN"/>
        </w:rPr>
        <w:t xml:space="preserve"> коса, д. 11; контактный телефон: +7 (4152) 23-20-11).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jc w:val="center"/>
        <w:rPr>
          <w:rFonts w:eastAsia="Tahoma"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Cs/>
          <w:color w:val="000000"/>
          <w:sz w:val="28"/>
          <w:szCs w:val="28"/>
          <w:lang w:eastAsia="zh-CN" w:bidi="hi-IN"/>
        </w:rPr>
        <w:t>2. Цель и задачи Конкурса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2.1. </w:t>
      </w:r>
      <w:r>
        <w:rPr>
          <w:rFonts w:eastAsia="Tahoma"/>
          <w:color w:val="000000"/>
          <w:sz w:val="28"/>
          <w:szCs w:val="28"/>
          <w:lang w:eastAsia="zh-CN" w:bidi="ru-RU"/>
        </w:rPr>
        <w:t>Конкурс проводится с целью формирования положительного отношения граждан к организаци</w:t>
      </w:r>
      <w:r>
        <w:rPr>
          <w:rFonts w:eastAsia="Tahoma"/>
          <w:color w:val="000000"/>
          <w:sz w:val="28"/>
          <w:szCs w:val="28"/>
          <w:lang w:eastAsia="zh-CN" w:bidi="hi-IN"/>
        </w:rPr>
        <w:t>ям</w:t>
      </w:r>
      <w:r>
        <w:rPr>
          <w:rFonts w:eastAsia="Tahoma"/>
          <w:color w:val="000000"/>
          <w:sz w:val="28"/>
          <w:szCs w:val="28"/>
          <w:lang w:eastAsia="zh-CN" w:bidi="ru-RU"/>
        </w:rPr>
        <w:t xml:space="preserve"> социального обслуживания населения Камчатского края, повышения </w:t>
      </w:r>
      <w:proofErr w:type="gramStart"/>
      <w:r>
        <w:rPr>
          <w:rFonts w:eastAsia="Tahoma"/>
          <w:color w:val="000000"/>
          <w:sz w:val="28"/>
          <w:szCs w:val="28"/>
          <w:lang w:eastAsia="zh-CN" w:bidi="ru-RU"/>
        </w:rPr>
        <w:t>профессионализма специалистов организаций социального обслуживания населения Камчатского края</w:t>
      </w:r>
      <w:proofErr w:type="gramEnd"/>
      <w:r>
        <w:rPr>
          <w:rFonts w:eastAsia="Tahoma"/>
          <w:color w:val="000000"/>
          <w:sz w:val="28"/>
          <w:szCs w:val="28"/>
          <w:lang w:eastAsia="zh-CN" w:bidi="ru-RU"/>
        </w:rPr>
        <w:t xml:space="preserve"> и раскрытия их творческого потенциала.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2.2. Задачи Конкурса: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ru-RU"/>
        </w:rPr>
        <w:t>1)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 повышение </w:t>
      </w:r>
      <w:proofErr w:type="gramStart"/>
      <w:r>
        <w:rPr>
          <w:rFonts w:eastAsia="Tahoma"/>
          <w:color w:val="000000"/>
          <w:sz w:val="28"/>
          <w:szCs w:val="28"/>
          <w:lang w:eastAsia="zh-CN" w:bidi="hi-IN"/>
        </w:rPr>
        <w:t>престижа организаций социального обслуживания населения Камчатского края</w:t>
      </w:r>
      <w:proofErr w:type="gramEnd"/>
      <w:r>
        <w:rPr>
          <w:rFonts w:eastAsia="Tahoma"/>
          <w:color w:val="000000"/>
          <w:sz w:val="28"/>
          <w:szCs w:val="28"/>
          <w:lang w:eastAsia="zh-CN" w:bidi="hi-IN"/>
        </w:rPr>
        <w:t>;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2) выявление и</w:t>
      </w:r>
      <w:r>
        <w:rPr>
          <w:rFonts w:eastAsia="Tahoma"/>
          <w:color w:val="000000"/>
          <w:sz w:val="28"/>
          <w:szCs w:val="28"/>
          <w:lang w:eastAsia="zh-CN" w:bidi="ru-RU"/>
        </w:rPr>
        <w:t xml:space="preserve"> поддержка 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наиболее профессиональных и творческих специалистов социального обслуживания населения </w:t>
      </w:r>
      <w:r>
        <w:rPr>
          <w:rFonts w:eastAsia="Tahoma"/>
          <w:color w:val="000000"/>
          <w:sz w:val="28"/>
          <w:szCs w:val="28"/>
          <w:lang w:eastAsia="zh-CN" w:bidi="ru-RU"/>
        </w:rPr>
        <w:t>Камчатского края</w:t>
      </w:r>
      <w:r>
        <w:rPr>
          <w:rFonts w:eastAsia="Tahoma"/>
          <w:color w:val="000000"/>
          <w:sz w:val="28"/>
          <w:szCs w:val="28"/>
          <w:lang w:eastAsia="zh-CN" w:bidi="hi-IN"/>
        </w:rPr>
        <w:t>;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3) </w:t>
      </w:r>
      <w:r>
        <w:rPr>
          <w:rFonts w:eastAsia="Tahoma"/>
          <w:color w:val="000000"/>
          <w:sz w:val="28"/>
          <w:szCs w:val="28"/>
          <w:lang w:eastAsia="zh-CN" w:bidi="ru-RU"/>
        </w:rPr>
        <w:t>внедрения инноваций в сфере социального обслуживания населения Камчатского края;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4) распространение положительного </w:t>
      </w:r>
      <w:proofErr w:type="gramStart"/>
      <w:r>
        <w:rPr>
          <w:rFonts w:eastAsia="Tahoma"/>
          <w:color w:val="000000"/>
          <w:sz w:val="28"/>
          <w:szCs w:val="28"/>
          <w:lang w:eastAsia="zh-CN" w:bidi="hi-IN"/>
        </w:rPr>
        <w:t xml:space="preserve">опыта организаций социального обслуживания населения </w:t>
      </w:r>
      <w:r>
        <w:rPr>
          <w:rFonts w:eastAsia="Tahoma"/>
          <w:color w:val="000000"/>
          <w:sz w:val="28"/>
          <w:szCs w:val="28"/>
          <w:lang w:eastAsia="zh-CN" w:bidi="ru-RU"/>
        </w:rPr>
        <w:t>Камчатского края</w:t>
      </w:r>
      <w:proofErr w:type="gramEnd"/>
      <w:r>
        <w:rPr>
          <w:rFonts w:eastAsia="Tahoma"/>
          <w:color w:val="000000"/>
          <w:sz w:val="28"/>
          <w:szCs w:val="28"/>
          <w:lang w:eastAsia="zh-CN" w:bidi="hi-IN"/>
        </w:rPr>
        <w:t>.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jc w:val="center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bCs/>
          <w:color w:val="000000"/>
          <w:sz w:val="28"/>
          <w:szCs w:val="28"/>
          <w:lang w:eastAsia="zh-CN" w:bidi="hi-IN"/>
        </w:rPr>
        <w:lastRenderedPageBreak/>
        <w:t>3. Участники Конкурса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3.1.</w:t>
      </w: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Участниками Конкурса являются организации социального обслуживания населения </w:t>
      </w:r>
      <w:r>
        <w:rPr>
          <w:rFonts w:eastAsia="Tahoma"/>
          <w:color w:val="000000"/>
          <w:sz w:val="28"/>
          <w:szCs w:val="28"/>
          <w:lang w:eastAsia="zh-CN" w:bidi="ru-RU"/>
        </w:rPr>
        <w:t>Камчатского края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, подведомственные Министерству (далее – организации </w:t>
      </w:r>
      <w:bookmarkStart w:id="3" w:name="__DdeLink__222_2130745298"/>
      <w:r>
        <w:rPr>
          <w:rFonts w:eastAsia="Tahoma"/>
          <w:color w:val="000000"/>
          <w:sz w:val="28"/>
          <w:szCs w:val="28"/>
          <w:lang w:eastAsia="zh-CN" w:bidi="hi-IN"/>
        </w:rPr>
        <w:t>социального обслуживания</w:t>
      </w:r>
      <w:bookmarkEnd w:id="3"/>
      <w:r>
        <w:rPr>
          <w:rFonts w:eastAsia="Tahoma"/>
          <w:color w:val="000000"/>
          <w:sz w:val="28"/>
          <w:szCs w:val="28"/>
          <w:lang w:eastAsia="zh-CN" w:bidi="hi-IN"/>
        </w:rPr>
        <w:t>).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3.2. Основанием для участия в Конкурсе является заявка от организации социального обслуживания</w:t>
      </w:r>
      <w:r>
        <w:rPr>
          <w:rFonts w:eastAsia="Tahoma"/>
          <w:color w:val="C9211E"/>
          <w:sz w:val="28"/>
          <w:szCs w:val="28"/>
          <w:lang w:eastAsia="zh-CN" w:bidi="ru-RU"/>
        </w:rPr>
        <w:t xml:space="preserve">, </w:t>
      </w:r>
      <w:r>
        <w:rPr>
          <w:rFonts w:eastAsia="Tahoma"/>
          <w:color w:val="000000"/>
          <w:sz w:val="28"/>
          <w:szCs w:val="28"/>
          <w:lang w:eastAsia="zh-CN" w:bidi="ru-RU"/>
        </w:rPr>
        <w:t>оформленная в соответствии с приложением 1 к настоящему Положению</w:t>
      </w:r>
      <w:r>
        <w:rPr>
          <w:rFonts w:eastAsia="Tahoma"/>
          <w:color w:val="000000"/>
          <w:sz w:val="28"/>
          <w:szCs w:val="28"/>
          <w:lang w:eastAsia="zh-CN" w:bidi="hi-IN"/>
        </w:rPr>
        <w:t>.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numPr>
          <w:ilvl w:val="0"/>
          <w:numId w:val="1"/>
        </w:numPr>
        <w:jc w:val="center"/>
        <w:rPr>
          <w:rFonts w:eastAsia="Tahoma"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4. Порядок и условия проведения Конкурса </w:t>
      </w:r>
    </w:p>
    <w:p w:rsidR="005B6278" w:rsidRDefault="005B6278">
      <w:pPr>
        <w:numPr>
          <w:ilvl w:val="0"/>
          <w:numId w:val="1"/>
        </w:num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numPr>
          <w:ilvl w:val="0"/>
          <w:numId w:val="1"/>
        </w:num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4.1. Конкурс проводится заочно в два этапа.</w:t>
      </w:r>
    </w:p>
    <w:p w:rsidR="005B6278" w:rsidRDefault="00B23505">
      <w:pPr>
        <w:numPr>
          <w:ilvl w:val="0"/>
          <w:numId w:val="1"/>
        </w:num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4.2. Первый этап: прием заявок и видеоматериалов для проведения Конкурса осуществляется КГКУ «Ресурсный центр социальной защиты» до 01.11.2021 включительно.</w:t>
      </w:r>
    </w:p>
    <w:p w:rsidR="005B6278" w:rsidRDefault="00B23505">
      <w:pPr>
        <w:numPr>
          <w:ilvl w:val="0"/>
          <w:numId w:val="1"/>
        </w:num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Заявки и видеоматериалы, предоставленные позднее указанной даты, не рассматриваются.</w:t>
      </w:r>
    </w:p>
    <w:p w:rsidR="005B6278" w:rsidRDefault="00B23505">
      <w:pPr>
        <w:numPr>
          <w:ilvl w:val="0"/>
          <w:numId w:val="1"/>
        </w:num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4.3. Конкурс признается не состоявшейся, если к участию поступило менее 2-х заявок от организаций социального обслуживания.</w:t>
      </w:r>
    </w:p>
    <w:p w:rsidR="005B6278" w:rsidRDefault="00B23505">
      <w:pPr>
        <w:numPr>
          <w:ilvl w:val="0"/>
          <w:numId w:val="1"/>
        </w:num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4.4. Конкурсный отбор проводится на основании предоставленных документов и материалов, оформленных в соответствии с требованиями раздела 5 настоящего Положения.</w:t>
      </w:r>
    </w:p>
    <w:p w:rsidR="005B6278" w:rsidRDefault="00B23505">
      <w:pPr>
        <w:numPr>
          <w:ilvl w:val="0"/>
          <w:numId w:val="1"/>
        </w:num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4.5. Второй этап: рассмотрение </w:t>
      </w:r>
      <w:r>
        <w:rPr>
          <w:color w:val="000000"/>
          <w:sz w:val="28"/>
          <w:szCs w:val="28"/>
          <w:lang w:eastAsia="zh-CN" w:bidi="ru-RU"/>
        </w:rPr>
        <w:t>заявок и видеоматериалов, предоставленных для проведения Конкурса и определение победителей, осуществляется Конкурсной комиссией с 22.11.2021 по 29.11.2021.</w:t>
      </w:r>
    </w:p>
    <w:p w:rsidR="005B6278" w:rsidRDefault="00B23505">
      <w:pPr>
        <w:ind w:firstLine="709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4.6. Объявление победителей и награждение состоится после 30.11.2021.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jc w:val="center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5. Требования к оформлению конкурсных документов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5.1.</w:t>
      </w: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sz w:val="28"/>
          <w:szCs w:val="28"/>
          <w:lang w:eastAsia="zh-CN" w:bidi="hi-IN"/>
        </w:rPr>
        <w:t>Для участия в Конкурсе организация социального обслуживания представляет в КГКУ «Ресурсный центр социальной защиты» на адрес электронной почты: info@kamresurs</w:t>
      </w:r>
      <w:hyperlink r:id="rId7">
        <w:r>
          <w:rPr>
            <w:rFonts w:eastAsia="Tahoma"/>
            <w:color w:val="000000"/>
            <w:sz w:val="28"/>
            <w:szCs w:val="28"/>
            <w:lang w:eastAsia="zh-CN" w:bidi="hi-IN"/>
          </w:rPr>
          <w:t>.ru</w:t>
        </w:r>
      </w:hyperlink>
      <w:r>
        <w:rPr>
          <w:rFonts w:eastAsia="Tahoma"/>
          <w:color w:val="000000"/>
          <w:sz w:val="28"/>
          <w:szCs w:val="28"/>
          <w:lang w:eastAsia="zh-CN" w:bidi="hi-IN"/>
        </w:rPr>
        <w:t>: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1) заявку по форме согласно приложению 1 к настоящему Положению;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2) видеоролик;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3) информационный материал (при наличии).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5.2. Требования к оформлению конкурсных документов: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1) заявка оформляется в строгом соответствии с формой согласно приложению 1 к настоящему Положению;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2) видеоматериал должен содержать: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а) смонтированный видеоролик, содержащий информацию об  организации социального обслуживания Камчатского края </w:t>
      </w:r>
      <w:proofErr w:type="gramStart"/>
      <w:r>
        <w:rPr>
          <w:rFonts w:eastAsia="Tahoma"/>
          <w:color w:val="000000"/>
          <w:sz w:val="28"/>
          <w:szCs w:val="28"/>
          <w:lang w:eastAsia="zh-CN" w:bidi="hi-IN"/>
        </w:rPr>
        <w:t>и о ее</w:t>
      </w:r>
      <w:proofErr w:type="gramEnd"/>
      <w:r>
        <w:rPr>
          <w:rFonts w:eastAsia="Tahoma"/>
          <w:b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sz w:val="28"/>
          <w:szCs w:val="28"/>
          <w:lang w:eastAsia="zh-CN" w:bidi="hi-IN"/>
        </w:rPr>
        <w:t>деятельности;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б) формат сохранения MOV, МP4, соотношение сторон 16:9 (1920х1080 пикселей), ориентация – горизонтальная;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в) продолжительность видеоролика не более 2-x минут;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г) участие автора в видеоролике необязательно;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lastRenderedPageBreak/>
        <w:t>д) использование специальных программ и инструментов при съемке и монтаже видеоролика организация социального обслуживания определяет самостоятельно.</w:t>
      </w:r>
    </w:p>
    <w:p w:rsidR="005B6278" w:rsidRDefault="005B6278">
      <w:pPr>
        <w:numPr>
          <w:ilvl w:val="0"/>
          <w:numId w:val="1"/>
        </w:num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numPr>
          <w:ilvl w:val="0"/>
          <w:numId w:val="1"/>
        </w:numPr>
        <w:jc w:val="center"/>
        <w:rPr>
          <w:rFonts w:eastAsia="Tahoma"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Cs/>
          <w:color w:val="000000"/>
          <w:sz w:val="28"/>
          <w:szCs w:val="28"/>
          <w:lang w:eastAsia="zh-CN" w:bidi="hi-IN"/>
        </w:rPr>
        <w:t>6. Конкурсная комиссия</w:t>
      </w:r>
    </w:p>
    <w:p w:rsidR="005B6278" w:rsidRDefault="005B6278">
      <w:pPr>
        <w:numPr>
          <w:ilvl w:val="0"/>
          <w:numId w:val="1"/>
        </w:num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ind w:firstLine="794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6.1.</w:t>
      </w: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sz w:val="28"/>
          <w:szCs w:val="28"/>
          <w:lang w:eastAsia="zh-CN" w:bidi="hi-IN"/>
        </w:rPr>
        <w:t>Оценка конкурсных видеоматериалов организаций социального обслуживания Камчатского края осуществляется Конкурсной комиссией.</w:t>
      </w:r>
    </w:p>
    <w:p w:rsidR="005B6278" w:rsidRDefault="00B23505">
      <w:pPr>
        <w:ind w:firstLine="794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6.2.</w:t>
      </w: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Конкурсная комиссия формируется из числа </w:t>
      </w:r>
      <w:r>
        <w:rPr>
          <w:color w:val="000000"/>
          <w:sz w:val="28"/>
          <w:szCs w:val="28"/>
          <w:lang w:eastAsia="zh-CN" w:bidi="ru-RU"/>
        </w:rPr>
        <w:t>сотрудников Министерства и КГКУ «Ресурсный центр социальной защиты»</w:t>
      </w:r>
      <w:r>
        <w:rPr>
          <w:rFonts w:eastAsia="Tahoma"/>
          <w:color w:val="000000"/>
          <w:sz w:val="28"/>
          <w:szCs w:val="28"/>
          <w:lang w:eastAsia="zh-CN" w:bidi="hi-IN"/>
        </w:rPr>
        <w:t>.</w:t>
      </w:r>
    </w:p>
    <w:p w:rsidR="005B6278" w:rsidRDefault="00B23505">
      <w:pPr>
        <w:ind w:firstLine="794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В состав Конкурсной комиссии могут привлекаться представители других исполнительных органов государственной власти Камчатского края, государственных учреждений, общественных объединений.</w:t>
      </w:r>
    </w:p>
    <w:p w:rsidR="005B6278" w:rsidRDefault="00B23505">
      <w:pPr>
        <w:ind w:firstLine="794"/>
        <w:jc w:val="both"/>
        <w:rPr>
          <w:color w:val="000000"/>
          <w:sz w:val="28"/>
          <w:szCs w:val="28"/>
          <w:lang w:eastAsia="zh-CN" w:bidi="ru-RU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 xml:space="preserve">6.3. </w:t>
      </w:r>
      <w:r>
        <w:rPr>
          <w:color w:val="000000"/>
          <w:sz w:val="28"/>
          <w:szCs w:val="28"/>
          <w:lang w:eastAsia="zh-CN" w:bidi="ru-RU"/>
        </w:rPr>
        <w:t>Состав Конкурсной комиссии утверждается приказом Министерства в количестве не более 9 (девяти) человек.</w:t>
      </w:r>
    </w:p>
    <w:p w:rsidR="005B6278" w:rsidRDefault="00B23505">
      <w:pPr>
        <w:ind w:firstLine="794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В состав Конкурсной комиссии входит председатель, секретарь, и иные члены комиссии.</w:t>
      </w:r>
    </w:p>
    <w:p w:rsidR="005B6278" w:rsidRDefault="00B23505">
      <w:pPr>
        <w:ind w:firstLine="794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6.4.</w:t>
      </w: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ru-RU"/>
        </w:rPr>
        <w:t xml:space="preserve">Зарегистрированные конкурсные </w:t>
      </w:r>
      <w:r>
        <w:rPr>
          <w:rFonts w:eastAsia="Tahoma"/>
          <w:color w:val="000000"/>
          <w:sz w:val="28"/>
          <w:szCs w:val="28"/>
          <w:lang w:eastAsia="zh-CN" w:bidi="hi-IN"/>
        </w:rPr>
        <w:t>видеоматериалы</w:t>
      </w:r>
      <w:r>
        <w:rPr>
          <w:color w:val="000000"/>
          <w:sz w:val="28"/>
          <w:szCs w:val="28"/>
          <w:lang w:eastAsia="zh-CN" w:bidi="ru-RU"/>
        </w:rPr>
        <w:t xml:space="preserve"> рассматриваются членами Конкурсной комиссии индивидуально, в соответствии с требованиями, указанными в пункте 5.2 настоящего Положения</w:t>
      </w:r>
      <w:r>
        <w:rPr>
          <w:rFonts w:eastAsia="Tahoma"/>
          <w:color w:val="000000"/>
          <w:sz w:val="28"/>
          <w:szCs w:val="28"/>
          <w:lang w:eastAsia="zh-CN" w:bidi="hi-IN"/>
        </w:rPr>
        <w:t>.</w:t>
      </w:r>
    </w:p>
    <w:p w:rsidR="005B6278" w:rsidRDefault="00B23505">
      <w:pPr>
        <w:ind w:firstLine="794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6.5.</w:t>
      </w:r>
      <w:r>
        <w:rPr>
          <w:rFonts w:eastAsia="Tahoma"/>
          <w:bCs/>
          <w:color w:val="000000"/>
          <w:sz w:val="28"/>
          <w:szCs w:val="28"/>
          <w:lang w:eastAsia="zh-CN" w:bidi="hi-IN"/>
        </w:rPr>
        <w:t xml:space="preserve"> </w:t>
      </w:r>
      <w:r>
        <w:rPr>
          <w:color w:val="000000"/>
          <w:sz w:val="28"/>
          <w:szCs w:val="28"/>
          <w:lang w:eastAsia="zh-CN" w:bidi="ru-RU"/>
        </w:rPr>
        <w:t xml:space="preserve">По результатам рассмотрения </w:t>
      </w:r>
      <w:r>
        <w:rPr>
          <w:rFonts w:eastAsia="Tahoma"/>
          <w:color w:val="000000"/>
          <w:sz w:val="28"/>
          <w:szCs w:val="28"/>
          <w:lang w:eastAsia="zh-CN" w:bidi="hi-IN"/>
        </w:rPr>
        <w:t>видеоматериалов</w:t>
      </w:r>
      <w:r>
        <w:rPr>
          <w:color w:val="000000"/>
          <w:sz w:val="28"/>
          <w:szCs w:val="28"/>
          <w:lang w:eastAsia="zh-CN" w:bidi="ru-RU"/>
        </w:rPr>
        <w:t xml:space="preserve">, предоставленных организациями социального обслуживания, каждый член Конкурсной комиссии оценивает видеоролик по балльной системе в размере от 1 до 5 баллов и выставляет баллы в оценочный лист </w:t>
      </w:r>
      <w:r>
        <w:rPr>
          <w:rFonts w:eastAsia="Tahoma"/>
          <w:color w:val="000000"/>
          <w:sz w:val="28"/>
          <w:szCs w:val="28"/>
          <w:lang w:eastAsia="zh-CN" w:bidi="hi-IN"/>
        </w:rPr>
        <w:t>согласно приложению 2 к настоящему Положению</w:t>
      </w:r>
      <w:r>
        <w:rPr>
          <w:color w:val="000000"/>
          <w:sz w:val="28"/>
          <w:szCs w:val="28"/>
          <w:lang w:eastAsia="zh-CN" w:bidi="ru-RU"/>
        </w:rPr>
        <w:t>.</w:t>
      </w:r>
    </w:p>
    <w:p w:rsidR="005B6278" w:rsidRDefault="00B23505" w:rsidP="00B23505">
      <w:pPr>
        <w:ind w:firstLine="851"/>
        <w:jc w:val="both"/>
        <w:rPr>
          <w:color w:val="000000"/>
          <w:sz w:val="28"/>
          <w:szCs w:val="28"/>
          <w:lang w:eastAsia="zh-CN" w:bidi="ru-RU"/>
        </w:rPr>
      </w:pPr>
      <w:r>
        <w:rPr>
          <w:color w:val="000000"/>
          <w:sz w:val="28"/>
          <w:szCs w:val="28"/>
          <w:lang w:eastAsia="zh-CN" w:bidi="ru-RU"/>
        </w:rPr>
        <w:t>6.6. Финалисты Конкурса оцениваются Конкурсной комиссией коллегиальным обсуждением с учетом выставленных баллов.</w:t>
      </w:r>
    </w:p>
    <w:p w:rsidR="005B6278" w:rsidRPr="00B23505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 xml:space="preserve">Секретарь оформляет итоговый оценочный лист </w:t>
      </w:r>
      <w:r>
        <w:rPr>
          <w:rFonts w:eastAsia="Tahoma"/>
          <w:color w:val="000000"/>
          <w:sz w:val="28"/>
          <w:szCs w:val="28"/>
          <w:lang w:eastAsia="zh-CN" w:bidi="hi-IN"/>
        </w:rPr>
        <w:t>согласно приложению 3 к настоящему Положению.</w:t>
      </w:r>
    </w:p>
    <w:p w:rsidR="005B6278" w:rsidRDefault="00B23505">
      <w:pPr>
        <w:ind w:firstLine="850"/>
        <w:jc w:val="both"/>
        <w:rPr>
          <w:color w:val="000000"/>
          <w:sz w:val="28"/>
          <w:szCs w:val="28"/>
          <w:lang w:eastAsia="zh-CN" w:bidi="ru-RU"/>
        </w:rPr>
      </w:pPr>
      <w:r>
        <w:rPr>
          <w:color w:val="000000"/>
          <w:sz w:val="28"/>
          <w:szCs w:val="28"/>
          <w:lang w:eastAsia="zh-CN" w:bidi="ru-RU"/>
        </w:rPr>
        <w:t>Победителем признается организация социального обслуживания, получившая наибольшее количество баллов.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По итогам Конкурса победителям присуждаются 1, 2 и 3 места.</w:t>
      </w:r>
    </w:p>
    <w:p w:rsidR="005B6278" w:rsidRDefault="00B23505">
      <w:pPr>
        <w:numPr>
          <w:ilvl w:val="1"/>
          <w:numId w:val="2"/>
        </w:num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ru-RU"/>
        </w:rPr>
        <w:t>6.7. По результатам второго этапа Конкурса</w:t>
      </w:r>
      <w:r>
        <w:rPr>
          <w:rFonts w:eastAsia="Tahoma"/>
          <w:color w:val="000000"/>
          <w:sz w:val="28"/>
          <w:szCs w:val="28"/>
          <w:lang w:eastAsia="zh-CN" w:bidi="hi-IN"/>
        </w:rPr>
        <w:t xml:space="preserve"> </w:t>
      </w:r>
      <w:r>
        <w:rPr>
          <w:rFonts w:eastAsia="Tahoma"/>
          <w:color w:val="000000"/>
          <w:sz w:val="28"/>
          <w:szCs w:val="28"/>
          <w:lang w:eastAsia="zh-CN" w:bidi="ru-RU"/>
        </w:rPr>
        <w:t xml:space="preserve">секретарь оформляет </w:t>
      </w:r>
      <w:r>
        <w:rPr>
          <w:color w:val="000000"/>
          <w:sz w:val="28"/>
          <w:szCs w:val="28"/>
          <w:lang w:eastAsia="zh-CN" w:bidi="ru-RU"/>
        </w:rPr>
        <w:t>протокол заседания Конкурсной комиссии и предоставляет его на подпись всем членам Конкурсной комиссии.</w:t>
      </w:r>
    </w:p>
    <w:p w:rsidR="005B6278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color w:val="000000"/>
          <w:sz w:val="28"/>
          <w:szCs w:val="28"/>
          <w:lang w:eastAsia="zh-CN" w:bidi="en-US"/>
        </w:rPr>
        <w:t>6.8. Информация о Конкурсе размещается на официальном сайте исполнительных органов государственной власти Камчатского края на официальной странице Министерства (</w:t>
      </w:r>
      <w:r>
        <w:rPr>
          <w:color w:val="000000"/>
          <w:sz w:val="28"/>
          <w:szCs w:val="28"/>
          <w:lang w:val="en-US" w:eastAsia="zh-CN" w:bidi="en-US"/>
        </w:rPr>
        <w:t>https</w:t>
      </w:r>
      <w:r>
        <w:rPr>
          <w:color w:val="000000"/>
          <w:sz w:val="28"/>
          <w:szCs w:val="28"/>
          <w:lang w:eastAsia="zh-CN" w:bidi="en-US"/>
        </w:rPr>
        <w:t>://w</w:t>
      </w:r>
      <w:proofErr w:type="spellStart"/>
      <w:r>
        <w:rPr>
          <w:color w:val="000000"/>
          <w:sz w:val="28"/>
          <w:szCs w:val="28"/>
          <w:lang w:val="en-US" w:eastAsia="zh-CN" w:bidi="en-US"/>
        </w:rPr>
        <w:t>ww</w:t>
      </w:r>
      <w:proofErr w:type="spellEnd"/>
      <w:r>
        <w:rPr>
          <w:color w:val="000000"/>
          <w:sz w:val="28"/>
          <w:szCs w:val="28"/>
          <w:lang w:eastAsia="zh-CN" w:bidi="en-US"/>
        </w:rPr>
        <w:t>.</w:t>
      </w:r>
      <w:proofErr w:type="spellStart"/>
      <w:r>
        <w:rPr>
          <w:color w:val="000000"/>
          <w:sz w:val="28"/>
          <w:szCs w:val="28"/>
          <w:lang w:val="en-US" w:eastAsia="zh-CN" w:bidi="en-US"/>
        </w:rPr>
        <w:t>kamgov</w:t>
      </w:r>
      <w:proofErr w:type="spellEnd"/>
      <w:r>
        <w:rPr>
          <w:color w:val="000000"/>
          <w:sz w:val="28"/>
          <w:szCs w:val="28"/>
          <w:lang w:eastAsia="zh-CN" w:bidi="en-US"/>
        </w:rPr>
        <w:t>.</w:t>
      </w:r>
      <w:proofErr w:type="spellStart"/>
      <w:r>
        <w:rPr>
          <w:color w:val="000000"/>
          <w:sz w:val="28"/>
          <w:szCs w:val="28"/>
          <w:lang w:val="en-US" w:eastAsia="zh-CN" w:bidi="en-US"/>
        </w:rPr>
        <w:t>ru</w:t>
      </w:r>
      <w:proofErr w:type="spellEnd"/>
      <w:r>
        <w:rPr>
          <w:color w:val="000000"/>
          <w:sz w:val="28"/>
          <w:szCs w:val="28"/>
          <w:lang w:eastAsia="zh-CN" w:bidi="en-US"/>
        </w:rPr>
        <w:t>/</w:t>
      </w:r>
      <w:proofErr w:type="spellStart"/>
      <w:r>
        <w:rPr>
          <w:color w:val="000000"/>
          <w:sz w:val="28"/>
          <w:szCs w:val="28"/>
          <w:lang w:val="en-US" w:eastAsia="zh-CN" w:bidi="en-US"/>
        </w:rPr>
        <w:t>mintrud</w:t>
      </w:r>
      <w:proofErr w:type="spellEnd"/>
      <w:r>
        <w:rPr>
          <w:color w:val="000000"/>
          <w:sz w:val="28"/>
          <w:szCs w:val="28"/>
          <w:lang w:eastAsia="zh-CN" w:bidi="en-US"/>
        </w:rPr>
        <w:t>) и КГКУ «Ресурсный центр социальной защиты» (</w:t>
      </w:r>
      <w:r>
        <w:rPr>
          <w:color w:val="000000"/>
          <w:sz w:val="28"/>
          <w:szCs w:val="28"/>
          <w:lang w:val="en-US" w:eastAsia="zh-CN" w:bidi="en-US"/>
        </w:rPr>
        <w:t>https</w:t>
      </w:r>
      <w:r>
        <w:rPr>
          <w:color w:val="000000"/>
          <w:sz w:val="28"/>
          <w:szCs w:val="28"/>
          <w:lang w:eastAsia="zh-CN" w:bidi="en-US"/>
        </w:rPr>
        <w:t>://kgku-rcsz.kamch.socinfo.ru).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numPr>
          <w:ilvl w:val="0"/>
          <w:numId w:val="2"/>
        </w:numPr>
        <w:jc w:val="center"/>
        <w:rPr>
          <w:rFonts w:eastAsia="Tahoma"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Cs/>
          <w:color w:val="000000"/>
          <w:sz w:val="28"/>
          <w:szCs w:val="28"/>
          <w:lang w:eastAsia="zh-CN" w:bidi="hi-IN"/>
        </w:rPr>
        <w:t>7. Награждение победителей Конкурса</w:t>
      </w:r>
    </w:p>
    <w:p w:rsidR="005B6278" w:rsidRDefault="005B6278">
      <w:pPr>
        <w:jc w:val="both"/>
        <w:rPr>
          <w:rFonts w:eastAsia="Tahoma"/>
          <w:color w:val="000000"/>
          <w:sz w:val="28"/>
          <w:szCs w:val="28"/>
          <w:lang w:eastAsia="zh-CN" w:bidi="hi-IN"/>
        </w:rPr>
      </w:pPr>
    </w:p>
    <w:p w:rsidR="005B6278" w:rsidRDefault="00B23505">
      <w:pPr>
        <w:numPr>
          <w:ilvl w:val="1"/>
          <w:numId w:val="2"/>
        </w:num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t>7.1. Победителям Конкурса, занявшим 1, 2 и 3 места, вручаются дипломы и ценные призы.</w:t>
      </w:r>
    </w:p>
    <w:p w:rsidR="00B23505" w:rsidRDefault="00B23505">
      <w:pPr>
        <w:ind w:firstLine="850"/>
        <w:jc w:val="both"/>
        <w:rPr>
          <w:rFonts w:eastAsia="Tahoma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sz w:val="28"/>
          <w:szCs w:val="28"/>
          <w:lang w:eastAsia="zh-CN" w:bidi="hi-IN"/>
        </w:rPr>
        <w:lastRenderedPageBreak/>
        <w:t xml:space="preserve">7.2. </w:t>
      </w:r>
      <w:proofErr w:type="gramStart"/>
      <w:r>
        <w:rPr>
          <w:rFonts w:eastAsia="Tahoma"/>
          <w:color w:val="000000"/>
          <w:sz w:val="28"/>
          <w:szCs w:val="28"/>
          <w:lang w:eastAsia="zh-CN" w:bidi="hi-IN"/>
        </w:rPr>
        <w:t>Финансовое обеспечение расходов, связанных с проведением Конкурса, осуществляется КГКУ «Ресурсный центр социальной защиты» в пределах средств, предусмотренных в смете расходов на проведение мероприятия 7.4 «Повышение престижа профессии «Социальный работник» в Камчатском крае, в том числе внедрение системы материального и морального стимулирования социальных работников и специалистов сферы социального обслуживания и социальной защиты населения в Камчатском крае» подпрограммы 7 «Обеспечение реализации Программы</w:t>
      </w:r>
      <w:proofErr w:type="gramEnd"/>
      <w:r>
        <w:rPr>
          <w:rFonts w:eastAsia="Tahoma"/>
          <w:color w:val="000000"/>
          <w:sz w:val="28"/>
          <w:szCs w:val="28"/>
          <w:lang w:eastAsia="zh-CN" w:bidi="hi-IN"/>
        </w:rPr>
        <w:t>» государственной программы «Социальная поддержка граждан в Камчатском крае», утвержденной постановлением Правительства Камчатского  края  от  29.11.2013</w:t>
      </w:r>
    </w:p>
    <w:p w:rsidR="005B6278" w:rsidRDefault="00B23505" w:rsidP="00B23505">
      <w:pPr>
        <w:rPr>
          <w:rFonts w:eastAsia="Tahoma"/>
          <w:color w:val="000000"/>
          <w:sz w:val="28"/>
          <w:szCs w:val="28"/>
          <w:lang w:eastAsia="zh-CN" w:bidi="hi-IN"/>
        </w:rPr>
        <w:sectPr w:rsidR="005B6278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eastAsia="Tahoma"/>
          <w:color w:val="000000"/>
          <w:sz w:val="28"/>
          <w:szCs w:val="28"/>
          <w:lang w:eastAsia="zh-CN" w:bidi="hi-IN"/>
        </w:rPr>
        <w:t>№ 548-П.</w:t>
      </w:r>
    </w:p>
    <w:p w:rsidR="005B6278" w:rsidRDefault="00B23505">
      <w:pPr>
        <w:ind w:left="5669"/>
        <w:contextualSpacing/>
        <w:jc w:val="both"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bookmarkStart w:id="4" w:name="__DdeLink__768_2447553437"/>
      <w:r>
        <w:rPr>
          <w:rFonts w:eastAsia="Tahoma" w:cs="Noto Sans Devanagari"/>
          <w:color w:val="000000"/>
          <w:lang w:eastAsia="zh-CN" w:bidi="hi-IN"/>
        </w:rPr>
        <w:lastRenderedPageBreak/>
        <w:t>Приложение 1 к Положению об организации и проведении конкурса среди организаций социального обслуживания населения Камчатского края «Лучшая визитная карточка»</w:t>
      </w:r>
      <w:bookmarkEnd w:id="4"/>
    </w:p>
    <w:p w:rsidR="005B6278" w:rsidRDefault="005B6278">
      <w:pPr>
        <w:spacing w:line="360" w:lineRule="auto"/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</w:p>
    <w:p w:rsidR="005B6278" w:rsidRDefault="00B23505">
      <w:pPr>
        <w:contextualSpacing/>
        <w:jc w:val="center"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b/>
          <w:color w:val="000000"/>
          <w:sz w:val="28"/>
          <w:szCs w:val="28"/>
          <w:lang w:eastAsia="zh-CN" w:bidi="hi-IN"/>
        </w:rPr>
        <w:t>ЗАЯВКА</w:t>
      </w:r>
    </w:p>
    <w:p w:rsidR="005B6278" w:rsidRDefault="00B23505">
      <w:pPr>
        <w:ind w:firstLine="720"/>
        <w:contextualSpacing/>
        <w:jc w:val="center"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b/>
          <w:color w:val="000000"/>
          <w:sz w:val="28"/>
          <w:szCs w:val="28"/>
          <w:lang w:eastAsia="zh-CN" w:bidi="hi-IN"/>
        </w:rPr>
        <w:t xml:space="preserve">на участие в </w:t>
      </w:r>
      <w:r>
        <w:rPr>
          <w:rFonts w:eastAsia="Tahoma" w:cs="Noto Sans Devanagari"/>
          <w:b/>
          <w:bCs/>
          <w:color w:val="000000"/>
          <w:sz w:val="28"/>
          <w:szCs w:val="28"/>
          <w:lang w:eastAsia="zh-CN" w:bidi="hi-IN"/>
        </w:rPr>
        <w:t>конкурсе среди организаций социального обслуживания населения Камчатского края «Лучшая визитная карточка»</w:t>
      </w:r>
    </w:p>
    <w:p w:rsidR="005B6278" w:rsidRDefault="005B6278">
      <w:pPr>
        <w:contextualSpacing/>
        <w:rPr>
          <w:rFonts w:eastAsia="Tahoma" w:cs="Noto Sans Devanagari"/>
          <w:b/>
          <w:color w:val="000000"/>
          <w:sz w:val="28"/>
          <w:szCs w:val="28"/>
          <w:lang w:eastAsia="zh-CN" w:bidi="hi-IN"/>
        </w:rPr>
      </w:pP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Полное наименование организации социального обслуживания: ____________________________________________________________________</w:t>
      </w: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Директор: ____________________________________________________________________</w:t>
      </w: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Адрес организации: ____________________________________________________________________</w:t>
      </w: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Телефон: ____________________________________________________________________</w:t>
      </w: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proofErr w:type="gramStart"/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е</w:t>
      </w:r>
      <w:proofErr w:type="gramEnd"/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-</w:t>
      </w:r>
      <w:proofErr w:type="spellStart"/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mail</w:t>
      </w:r>
      <w:proofErr w:type="spellEnd"/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:</w:t>
      </w: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____________________________________________________________________</w:t>
      </w:r>
    </w:p>
    <w:p w:rsidR="005B6278" w:rsidRDefault="005B6278">
      <w:pPr>
        <w:spacing w:line="276" w:lineRule="auto"/>
        <w:contextualSpacing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</w:p>
    <w:p w:rsidR="005B6278" w:rsidRDefault="00B23505">
      <w:pPr>
        <w:spacing w:line="276" w:lineRule="auto"/>
        <w:ind w:firstLine="709"/>
        <w:contextualSpacing/>
        <w:jc w:val="both"/>
        <w:rPr>
          <w:rFonts w:eastAsia="Tahoma" w:cs="Noto Sans Devanagari"/>
          <w:color w:val="000000"/>
          <w:sz w:val="28"/>
          <w:szCs w:val="20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С Положением об организации и проведении конкурса среди организаций социального обслуживания населения Камчатского края «Лучшая визитная карточка», условиями участия в конкурсе, требованиями к оформлению конкурсных видеоматериалов ознакомлены и согласны.</w:t>
      </w:r>
    </w:p>
    <w:p w:rsidR="005B6278" w:rsidRDefault="005B6278">
      <w:pPr>
        <w:spacing w:line="276" w:lineRule="auto"/>
        <w:contextualSpacing/>
        <w:rPr>
          <w:rFonts w:eastAsia="Tahoma" w:cs="Noto Sans Devanagari"/>
          <w:color w:val="000000"/>
          <w:sz w:val="28"/>
          <w:szCs w:val="20"/>
          <w:lang w:eastAsia="zh-CN" w:bidi="hi-IN"/>
        </w:rPr>
      </w:pPr>
    </w:p>
    <w:p w:rsidR="005B6278" w:rsidRDefault="00B23505">
      <w:pPr>
        <w:spacing w:line="276" w:lineRule="auto"/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Дата подачи заявки______________________2021 год</w:t>
      </w:r>
    </w:p>
    <w:p w:rsidR="005B6278" w:rsidRDefault="005B6278">
      <w:pPr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</w:p>
    <w:p w:rsidR="005B6278" w:rsidRDefault="00B23505">
      <w:pPr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color w:val="000000"/>
          <w:sz w:val="28"/>
          <w:szCs w:val="28"/>
          <w:lang w:eastAsia="zh-CN" w:bidi="hi-IN"/>
        </w:rPr>
        <w:t>Директор _______________             _________________</w:t>
      </w:r>
    </w:p>
    <w:p w:rsidR="005B6278" w:rsidRDefault="00B23505">
      <w:pPr>
        <w:contextualSpacing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color w:val="000000"/>
          <w:sz w:val="26"/>
          <w:szCs w:val="26"/>
          <w:lang w:eastAsia="zh-CN" w:bidi="ru-RU"/>
        </w:rPr>
        <w:t xml:space="preserve">                           </w:t>
      </w:r>
      <w:r>
        <w:rPr>
          <w:color w:val="000000"/>
          <w:sz w:val="20"/>
          <w:szCs w:val="20"/>
          <w:lang w:eastAsia="zh-CN" w:bidi="ru-RU"/>
        </w:rPr>
        <w:t>(подпись)                                   (расшифровка подписи)</w:t>
      </w:r>
    </w:p>
    <w:p w:rsidR="005B6278" w:rsidRDefault="00B23505">
      <w:pPr>
        <w:jc w:val="both"/>
        <w:rPr>
          <w:color w:val="000000"/>
          <w:sz w:val="26"/>
          <w:szCs w:val="26"/>
          <w:lang w:eastAsia="zh-CN" w:bidi="ru-RU"/>
        </w:rPr>
        <w:sectPr w:rsidR="005B6278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color w:val="000000"/>
          <w:sz w:val="26"/>
          <w:szCs w:val="26"/>
          <w:lang w:eastAsia="zh-CN" w:bidi="ru-RU"/>
        </w:rPr>
        <w:t>М.П.</w:t>
      </w:r>
    </w:p>
    <w:p w:rsidR="005B6278" w:rsidRDefault="00B23505">
      <w:pPr>
        <w:ind w:left="5669"/>
        <w:contextualSpacing/>
        <w:jc w:val="both"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/>
          <w:color w:val="000000"/>
          <w:lang w:eastAsia="zh-CN" w:bidi="hi-IN"/>
        </w:rPr>
        <w:lastRenderedPageBreak/>
        <w:t xml:space="preserve">Приложение </w:t>
      </w:r>
      <w:r>
        <w:rPr>
          <w:rFonts w:eastAsia="Tahoma" w:cs="Noto Sans Devanagari"/>
          <w:color w:val="000000"/>
          <w:lang w:eastAsia="zh-CN" w:bidi="hi-IN"/>
        </w:rPr>
        <w:t>2</w:t>
      </w:r>
      <w:r>
        <w:rPr>
          <w:rFonts w:eastAsia="Tahoma"/>
          <w:color w:val="000000"/>
          <w:lang w:eastAsia="zh-CN" w:bidi="hi-IN"/>
        </w:rPr>
        <w:t xml:space="preserve"> к Положению об организации и проведении конкурса среди организаций социального обслуживания населения Камчатского края «Лучшая визитная карточка»</w:t>
      </w:r>
    </w:p>
    <w:p w:rsidR="005B6278" w:rsidRDefault="005B6278">
      <w:pPr>
        <w:jc w:val="center"/>
        <w:rPr>
          <w:rFonts w:eastAsia="Tahoma"/>
          <w:color w:val="000000"/>
          <w:lang w:eastAsia="zh-CN" w:bidi="hi-IN"/>
        </w:rPr>
      </w:pPr>
    </w:p>
    <w:p w:rsidR="005B6278" w:rsidRDefault="00B23505">
      <w:pPr>
        <w:jc w:val="center"/>
        <w:rPr>
          <w:rFonts w:ascii="Calibri" w:eastAsia="Tahoma" w:hAnsi="Calibri" w:cs="Noto Sans Devanagari"/>
          <w:b/>
          <w:bCs/>
          <w:color w:val="000000"/>
          <w:sz w:val="28"/>
          <w:szCs w:val="28"/>
          <w:lang w:eastAsia="zh-CN" w:bidi="hi-IN"/>
        </w:rPr>
      </w:pPr>
      <w:r>
        <w:rPr>
          <w:rFonts w:eastAsia="Tahoma"/>
          <w:b/>
          <w:bCs/>
          <w:color w:val="000000"/>
          <w:sz w:val="28"/>
          <w:szCs w:val="28"/>
          <w:lang w:eastAsia="zh-CN" w:bidi="hi-IN"/>
        </w:rPr>
        <w:t>Оценочный лист конкурса среди организаций социального обслуживания Камчатского края «Лучшая визитная карточка»:</w:t>
      </w:r>
    </w:p>
    <w:p w:rsidR="005B6278" w:rsidRDefault="005B6278">
      <w:pPr>
        <w:jc w:val="center"/>
        <w:rPr>
          <w:rFonts w:eastAsia="Tahoma"/>
          <w:color w:val="000000"/>
          <w:lang w:eastAsia="zh-CN" w:bidi="hi-IN"/>
        </w:rPr>
      </w:pPr>
    </w:p>
    <w:tbl>
      <w:tblPr>
        <w:tblW w:w="9638" w:type="dxa"/>
        <w:tblLook w:val="04A0" w:firstRow="1" w:lastRow="0" w:firstColumn="1" w:lastColumn="0" w:noHBand="0" w:noVBand="1"/>
      </w:tblPr>
      <w:tblGrid>
        <w:gridCol w:w="849"/>
        <w:gridCol w:w="3352"/>
        <w:gridCol w:w="3063"/>
        <w:gridCol w:w="2374"/>
      </w:tblGrid>
      <w:tr w:rsidR="005B627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№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Наименование требований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Разъяснение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Примечание</w:t>
            </w:r>
          </w:p>
        </w:tc>
      </w:tr>
      <w:tr w:rsidR="005B6278">
        <w:trPr>
          <w:trHeight w:val="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1.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b/>
                <w:bCs/>
                <w:color w:val="000000"/>
                <w:lang w:eastAsia="zh-CN" w:bidi="hi-IN"/>
              </w:rPr>
              <w:t>Соблюдение технических требований</w:t>
            </w:r>
          </w:p>
        </w:tc>
      </w:tr>
      <w:tr w:rsidR="005B627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1.1.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Соответствие формата, соотношение сторон и ориентации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Не соответствует. </w:t>
            </w:r>
          </w:p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соответствует.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</w:p>
        </w:tc>
      </w:tr>
      <w:tr w:rsidR="005B627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1.2.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Хронометраж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Не соответствует.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соответствует.</w:t>
            </w:r>
          </w:p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соответствует.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</w:p>
        </w:tc>
      </w:tr>
      <w:tr w:rsidR="005B627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1.3.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Синхронизация музыки и изображения, </w:t>
            </w:r>
            <w:proofErr w:type="spellStart"/>
            <w:r>
              <w:rPr>
                <w:rFonts w:eastAsia="Tahoma"/>
                <w:color w:val="000000"/>
                <w:lang w:eastAsia="zh-CN" w:bidi="hi-IN"/>
              </w:rPr>
              <w:t>видеопереходы</w:t>
            </w:r>
            <w:proofErr w:type="spellEnd"/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Отсутствует.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присутствует.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присутствует.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rPr>
          <w:trHeight w:val="25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2.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b/>
                <w:bCs/>
              </w:rPr>
            </w:pPr>
            <w:r>
              <w:rPr>
                <w:rFonts w:eastAsia="Tahoma"/>
                <w:b/>
                <w:bCs/>
                <w:color w:val="000000"/>
                <w:lang w:eastAsia="zh-CN" w:bidi="hi-IN"/>
              </w:rPr>
              <w:t xml:space="preserve">Информация об организации социального обслуживания Камчатского края </w:t>
            </w:r>
            <w:proofErr w:type="gramStart"/>
            <w:r>
              <w:rPr>
                <w:rFonts w:eastAsia="Tahoma"/>
                <w:b/>
                <w:bCs/>
                <w:color w:val="000000"/>
                <w:lang w:eastAsia="zh-CN" w:bidi="hi-IN"/>
              </w:rPr>
              <w:t>и о ее</w:t>
            </w:r>
            <w:proofErr w:type="gramEnd"/>
            <w:r>
              <w:rPr>
                <w:rFonts w:eastAsia="Tahoma"/>
                <w:b/>
                <w:bCs/>
                <w:color w:val="000000"/>
                <w:lang w:eastAsia="zh-CN" w:bidi="hi-IN"/>
              </w:rPr>
              <w:t xml:space="preserve"> деятельности</w:t>
            </w:r>
          </w:p>
        </w:tc>
      </w:tr>
      <w:tr w:rsidR="005B6278">
        <w:trPr>
          <w:trHeight w:val="79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2.1.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Раскрытие смысла и темы сюжета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Не раскрыты.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раскрыты.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раскрыты.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2.2.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Информативность (информационная насыщенность)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Отсутствует.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присутствует.</w:t>
            </w:r>
          </w:p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присутствует.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3.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 w:cs="Noto Sans Devanagari"/>
                <w:b/>
                <w:bCs/>
                <w:color w:val="000000"/>
                <w:lang w:eastAsia="zh-CN" w:bidi="hi-IN"/>
              </w:rPr>
              <w:t>Использование специальных программ, эффектов, графических редакторов, их уместность и соответствие содержанию</w:t>
            </w:r>
          </w:p>
        </w:tc>
      </w:tr>
      <w:tr w:rsidR="005B627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lang w:eastAsia="zh-CN" w:bidi="hi-IN"/>
              </w:rPr>
              <w:t>3.1.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lang w:eastAsia="zh-CN" w:bidi="hi-IN"/>
              </w:rPr>
              <w:t>Качество работы (аккуратность, пропорциональность)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Отсутствует.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присутствует.</w:t>
            </w:r>
          </w:p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присутствует.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rPr>
          <w:trHeight w:val="28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4.</w:t>
            </w:r>
          </w:p>
        </w:tc>
        <w:tc>
          <w:tcPr>
            <w:tcW w:w="878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 w:cs="Noto Sans Devanagari"/>
                <w:b/>
                <w:bCs/>
                <w:color w:val="000000"/>
                <w:lang w:eastAsia="zh-CN" w:bidi="hi-IN"/>
              </w:rPr>
              <w:t>Творческий подход</w:t>
            </w:r>
          </w:p>
        </w:tc>
      </w:tr>
      <w:tr w:rsidR="005B627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4.1.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Новизна подхода и оригинальность идеи, содержания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Не оригинальна.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оригинальна.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Оригинальна.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center"/>
              <w:rPr>
                <w:rFonts w:eastAsia="Tahoma" w:cs="Noto Sans Devanagari"/>
                <w:color w:val="000000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lang w:eastAsia="zh-CN" w:bidi="hi-IN"/>
              </w:rPr>
              <w:t>4.2.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lang w:eastAsia="zh-CN" w:bidi="hi-IN"/>
              </w:rPr>
              <w:t>Подбор музыки</w:t>
            </w:r>
          </w:p>
        </w:tc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 xml:space="preserve">Отсутствует. </w:t>
            </w:r>
          </w:p>
          <w:p w:rsidR="005B6278" w:rsidRDefault="00B23505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Частично присутствует.</w:t>
            </w:r>
          </w:p>
          <w:p w:rsidR="005B6278" w:rsidRDefault="00B23505">
            <w:pPr>
              <w:jc w:val="both"/>
              <w:rPr>
                <w:rFonts w:eastAsia="Tahoma"/>
                <w:color w:val="000000"/>
                <w:lang w:eastAsia="zh-CN" w:bidi="hi-IN"/>
              </w:rPr>
            </w:pPr>
            <w:r>
              <w:rPr>
                <w:rFonts w:eastAsia="Tahoma"/>
                <w:color w:val="000000"/>
                <w:lang w:eastAsia="zh-CN" w:bidi="hi-IN"/>
              </w:rPr>
              <w:t>Полностью присутствует.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rPr>
          <w:trHeight w:val="561"/>
        </w:trPr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B23505">
            <w:pPr>
              <w:jc w:val="right"/>
              <w:rPr>
                <w:rFonts w:eastAsia="Tahoma" w:cs="Noto Sans Devanagari"/>
                <w:b/>
                <w:bCs/>
                <w:color w:val="000000"/>
                <w:sz w:val="32"/>
                <w:szCs w:val="32"/>
                <w:lang w:eastAsia="zh-CN" w:bidi="hi-IN"/>
              </w:rPr>
            </w:pPr>
            <w:r>
              <w:rPr>
                <w:rFonts w:eastAsia="Tahoma" w:cs="Noto Sans Devanagari"/>
                <w:b/>
                <w:bCs/>
                <w:color w:val="000000"/>
                <w:sz w:val="32"/>
                <w:szCs w:val="32"/>
                <w:lang w:eastAsia="zh-CN" w:bidi="hi-IN"/>
              </w:rPr>
              <w:t>ИТОГОВАЯ ОЦЕНКА</w:t>
            </w:r>
          </w:p>
        </w:tc>
        <w:tc>
          <w:tcPr>
            <w:tcW w:w="54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278" w:rsidRDefault="005B6278">
            <w:pPr>
              <w:jc w:val="both"/>
              <w:rPr>
                <w:rFonts w:eastAsia="Tahoma" w:cs="Noto Sans Devanagari"/>
                <w:color w:val="000000"/>
                <w:sz w:val="32"/>
                <w:szCs w:val="32"/>
                <w:lang w:eastAsia="zh-CN" w:bidi="hi-IN"/>
              </w:rPr>
            </w:pPr>
          </w:p>
        </w:tc>
      </w:tr>
    </w:tbl>
    <w:p w:rsidR="005B6278" w:rsidRDefault="005B6278">
      <w:pPr>
        <w:ind w:left="5669"/>
        <w:contextualSpacing/>
        <w:jc w:val="both"/>
        <w:rPr>
          <w:rFonts w:eastAsia="Tahoma"/>
          <w:color w:val="000000"/>
          <w:lang w:eastAsia="zh-CN" w:bidi="hi-IN"/>
        </w:rPr>
      </w:pPr>
    </w:p>
    <w:p w:rsidR="005B6278" w:rsidRDefault="00B23505">
      <w:pPr>
        <w:ind w:left="5669"/>
        <w:contextualSpacing/>
        <w:jc w:val="both"/>
        <w:rPr>
          <w:rFonts w:eastAsia="Tahoma" w:cs="Noto Sans Devanagari"/>
          <w:color w:val="000000"/>
          <w:sz w:val="22"/>
          <w:szCs w:val="20"/>
          <w:lang w:eastAsia="zh-CN" w:bidi="hi-IN"/>
        </w:rPr>
        <w:sectPr w:rsidR="005B6278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rPr>
          <w:rFonts w:eastAsia="Tahoma" w:cs="Noto Sans Devanagari"/>
          <w:color w:val="000000"/>
          <w:sz w:val="22"/>
          <w:szCs w:val="20"/>
          <w:lang w:eastAsia="zh-CN" w:bidi="hi-IN"/>
        </w:rPr>
        <w:t>Подпись ________________/____________</w:t>
      </w:r>
    </w:p>
    <w:p w:rsidR="005B6278" w:rsidRDefault="00B23505">
      <w:pPr>
        <w:ind w:left="5669"/>
        <w:contextualSpacing/>
        <w:jc w:val="both"/>
        <w:rPr>
          <w:rFonts w:eastAsia="Tahoma" w:cs="Noto Sans Devanagari"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color w:val="000000"/>
          <w:lang w:eastAsia="zh-CN" w:bidi="hi-IN"/>
        </w:rPr>
        <w:lastRenderedPageBreak/>
        <w:t>Приложение 3 к Положению об организации и проведении конкурса среди организаций социального обслуживания населения Камчатского края «Лучшая визитная карточка»</w:t>
      </w:r>
    </w:p>
    <w:p w:rsidR="005B6278" w:rsidRDefault="005B6278">
      <w:pPr>
        <w:ind w:left="5669"/>
        <w:contextualSpacing/>
        <w:jc w:val="both"/>
        <w:rPr>
          <w:rFonts w:eastAsia="Tahoma" w:cs="Noto Sans Devanagari"/>
          <w:color w:val="000000"/>
          <w:lang w:eastAsia="zh-CN" w:bidi="hi-IN"/>
        </w:rPr>
      </w:pPr>
    </w:p>
    <w:p w:rsidR="005B6278" w:rsidRDefault="00B23505">
      <w:pPr>
        <w:contextualSpacing/>
        <w:jc w:val="center"/>
        <w:rPr>
          <w:rFonts w:ascii="Calibri" w:eastAsia="Tahoma" w:hAnsi="Calibri" w:cs="Noto Sans Devanagari"/>
          <w:b/>
          <w:bCs/>
          <w:color w:val="000000"/>
          <w:sz w:val="28"/>
          <w:szCs w:val="28"/>
          <w:lang w:eastAsia="zh-CN" w:bidi="hi-IN"/>
        </w:rPr>
      </w:pPr>
      <w:proofErr w:type="gramStart"/>
      <w:r>
        <w:rPr>
          <w:rFonts w:eastAsia="Tahoma" w:cs="Noto Sans Devanagari"/>
          <w:b/>
          <w:bCs/>
          <w:color w:val="000000"/>
          <w:sz w:val="28"/>
          <w:szCs w:val="28"/>
          <w:lang w:eastAsia="zh-CN" w:bidi="hi-IN"/>
        </w:rPr>
        <w:t>Итоговой оценочный лист конкурса среди организаций социального обслуживания населения Камчатского края «Лучшая визитная карточка»:</w:t>
      </w:r>
      <w:proofErr w:type="gramEnd"/>
    </w:p>
    <w:p w:rsidR="005B6278" w:rsidRDefault="005B6278">
      <w:pPr>
        <w:contextualSpacing/>
        <w:jc w:val="center"/>
        <w:rPr>
          <w:rFonts w:eastAsia="Tahoma" w:cs="Noto Sans Devanagari"/>
          <w:color w:val="000000"/>
          <w:sz w:val="28"/>
          <w:szCs w:val="28"/>
          <w:lang w:eastAsia="zh-CN" w:bidi="hi-IN"/>
        </w:rPr>
      </w:pPr>
    </w:p>
    <w:tbl>
      <w:tblPr>
        <w:tblW w:w="986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9"/>
        <w:gridCol w:w="5666"/>
        <w:gridCol w:w="3238"/>
      </w:tblGrid>
      <w:tr w:rsidR="005B6278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B23505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5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B23505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  <w:t>Наименование организации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278" w:rsidRDefault="00B23505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  <w:t>Количество баллов</w:t>
            </w:r>
          </w:p>
        </w:tc>
      </w:tr>
      <w:tr w:rsidR="005B6278">
        <w:trPr>
          <w:trHeight w:val="667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B23505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5B6278">
            <w:pPr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278" w:rsidRDefault="005B6278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rPr>
          <w:trHeight w:val="675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B23505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5B6278">
            <w:pPr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278" w:rsidRDefault="005B6278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  <w:tr w:rsidR="005B6278">
        <w:trPr>
          <w:trHeight w:val="915"/>
        </w:trPr>
        <w:tc>
          <w:tcPr>
            <w:tcW w:w="9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B23505">
            <w:pPr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5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B6278" w:rsidRDefault="005B6278">
            <w:pPr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  <w:tc>
          <w:tcPr>
            <w:tcW w:w="3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6278" w:rsidRDefault="005B6278">
            <w:pPr>
              <w:suppressLineNumbers/>
              <w:spacing w:after="200" w:line="276" w:lineRule="auto"/>
              <w:contextualSpacing/>
              <w:jc w:val="center"/>
              <w:rPr>
                <w:rFonts w:eastAsia="Tahoma" w:cs="Noto Sans Devanagari"/>
                <w:color w:val="000000"/>
                <w:sz w:val="28"/>
                <w:szCs w:val="28"/>
                <w:lang w:eastAsia="zh-CN" w:bidi="hi-IN"/>
              </w:rPr>
            </w:pPr>
          </w:p>
        </w:tc>
      </w:tr>
    </w:tbl>
    <w:p w:rsidR="005B6278" w:rsidRDefault="005B6278">
      <w:pPr>
        <w:spacing w:after="200" w:line="276" w:lineRule="auto"/>
        <w:jc w:val="both"/>
        <w:rPr>
          <w:rFonts w:eastAsia="Tahoma" w:cs="Noto Sans Devanagari"/>
          <w:b/>
          <w:bCs/>
          <w:color w:val="000000"/>
          <w:sz w:val="28"/>
          <w:szCs w:val="28"/>
          <w:lang w:eastAsia="zh-CN" w:bidi="hi-IN"/>
        </w:rPr>
      </w:pPr>
    </w:p>
    <w:p w:rsidR="005B6278" w:rsidRDefault="00B23505">
      <w:pPr>
        <w:spacing w:after="200" w:line="276" w:lineRule="auto"/>
        <w:jc w:val="both"/>
        <w:rPr>
          <w:rFonts w:eastAsia="Tahoma" w:cs="Noto Sans Devanagari"/>
          <w:b/>
          <w:bCs/>
          <w:color w:val="000000"/>
          <w:sz w:val="28"/>
          <w:szCs w:val="28"/>
          <w:lang w:eastAsia="zh-CN" w:bidi="hi-IN"/>
        </w:rPr>
      </w:pPr>
      <w:r>
        <w:rPr>
          <w:rFonts w:eastAsia="Tahoma" w:cs="Noto Sans Devanagari"/>
          <w:b/>
          <w:bCs/>
          <w:color w:val="000000"/>
          <w:sz w:val="28"/>
          <w:szCs w:val="28"/>
          <w:lang w:eastAsia="zh-CN" w:bidi="hi-IN"/>
        </w:rPr>
        <w:t>Подпись ______________/___________________</w:t>
      </w:r>
    </w:p>
    <w:p w:rsidR="005B6278" w:rsidRDefault="005B6278">
      <w:pPr>
        <w:jc w:val="both"/>
        <w:rPr>
          <w:sz w:val="28"/>
          <w:szCs w:val="28"/>
          <w:lang w:val="en-US"/>
        </w:rPr>
      </w:pPr>
    </w:p>
    <w:sectPr w:rsidR="005B6278">
      <w:pgSz w:w="11906" w:h="16838" w:orient="landscape"/>
      <w:pgMar w:top="1134" w:right="737" w:bottom="1134" w:left="130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E5B1C"/>
    <w:multiLevelType w:val="multilevel"/>
    <w:tmpl w:val="2F5C3B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155CAB"/>
    <w:multiLevelType w:val="multilevel"/>
    <w:tmpl w:val="9EC46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7B05C0"/>
    <w:multiLevelType w:val="multilevel"/>
    <w:tmpl w:val="807A4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78"/>
    <w:rsid w:val="0019113C"/>
    <w:rsid w:val="005B6278"/>
    <w:rsid w:val="00B2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309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92362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qFormat/>
    <w:rsid w:val="009236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309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309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Title">
    <w:name w:val="ConsPlusTitle"/>
    <w:qFormat/>
    <w:rsid w:val="0092362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Знак Знак Знак Знак Знак Знак Знак Знак Знак Знак Знак Знак Знак"/>
    <w:basedOn w:val="a"/>
    <w:qFormat/>
    <w:rsid w:val="009236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uiPriority w:val="99"/>
    <w:semiHidden/>
    <w:unhideWhenUsed/>
    <w:qFormat/>
    <w:rsid w:val="00730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ovVA@mintru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1727</Words>
  <Characters>9844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Елена Степановна</dc:creator>
  <dc:description/>
  <cp:lastModifiedBy>RCSZ</cp:lastModifiedBy>
  <cp:revision>10</cp:revision>
  <cp:lastPrinted>2021-08-24T10:34:00Z</cp:lastPrinted>
  <dcterms:created xsi:type="dcterms:W3CDTF">2021-08-19T23:09:00Z</dcterms:created>
  <dcterms:modified xsi:type="dcterms:W3CDTF">2021-08-24T00:59:00Z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