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>
        <w:trPr>
          <w:trHeight w:val="180"/>
        </w:trPr>
        <w:tc>
          <w:tcPr>
            <w:tcW w:w="5070" w:type="dxa"/>
            <w:shd w:val="clear" w:color="auto" w:fill="auto"/>
          </w:tcPr>
          <w:p w:rsidR="000008D7" w:rsidRDefault="00DA0C1C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  <w:r w:rsidRPr="00DA0C1C">
              <w:rPr>
                <w:b w:val="0"/>
                <w:szCs w:val="28"/>
              </w:rPr>
              <w:t>О внесении изменений в приложение 7 к приказу Министерства социального развития и труда Камчатского края от 15.02.2017 № 134-п «Об утверждении нормативов штатной численности в организациях социального обслуживания населения в Камчатском крае»</w:t>
            </w: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DA0C1C" w:rsidRDefault="00DA0C1C">
      <w:pPr>
        <w:jc w:val="both"/>
        <w:rPr>
          <w:sz w:val="20"/>
          <w:szCs w:val="20"/>
        </w:rPr>
      </w:pPr>
    </w:p>
    <w:p w:rsidR="00DA0C1C" w:rsidRDefault="00DA0C1C">
      <w:pPr>
        <w:jc w:val="both"/>
        <w:rPr>
          <w:sz w:val="20"/>
          <w:szCs w:val="20"/>
        </w:rPr>
      </w:pPr>
    </w:p>
    <w:p w:rsidR="00DA0C1C" w:rsidRDefault="00DA0C1C">
      <w:pPr>
        <w:jc w:val="both"/>
        <w:rPr>
          <w:sz w:val="20"/>
          <w:szCs w:val="20"/>
        </w:rPr>
      </w:pPr>
    </w:p>
    <w:p w:rsidR="00DA0C1C" w:rsidRDefault="00DA0C1C">
      <w:pPr>
        <w:jc w:val="both"/>
        <w:rPr>
          <w:sz w:val="20"/>
          <w:szCs w:val="20"/>
        </w:rPr>
      </w:pPr>
    </w:p>
    <w:p w:rsidR="00DA0C1C" w:rsidRDefault="00DA0C1C">
      <w:pPr>
        <w:jc w:val="both"/>
        <w:rPr>
          <w:sz w:val="20"/>
          <w:szCs w:val="20"/>
        </w:rPr>
      </w:pPr>
    </w:p>
    <w:p w:rsidR="00DA0C1C" w:rsidRDefault="00DA0C1C">
      <w:pPr>
        <w:jc w:val="both"/>
        <w:rPr>
          <w:sz w:val="20"/>
          <w:szCs w:val="20"/>
        </w:rPr>
      </w:pPr>
    </w:p>
    <w:p w:rsidR="00DA0C1C" w:rsidRDefault="00DA0C1C">
      <w:pPr>
        <w:jc w:val="both"/>
        <w:rPr>
          <w:sz w:val="20"/>
          <w:szCs w:val="20"/>
        </w:rPr>
      </w:pPr>
    </w:p>
    <w:p w:rsidR="00DA0C1C" w:rsidRPr="00DA0C1C" w:rsidRDefault="00DA0C1C" w:rsidP="00DA0C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0C1C">
        <w:rPr>
          <w:sz w:val="28"/>
          <w:szCs w:val="28"/>
          <w:lang w:eastAsia="en-US"/>
        </w:rPr>
        <w:t>В целях корректировки отдельных положений приложения 7 приказа Министерства социального развития и труда Камчатского края от 15.02.2017 № 134-п</w:t>
      </w:r>
      <w:hyperlink r:id="rId6" w:history="1">
        <w:r w:rsidRPr="00DA0C1C">
          <w:rPr>
            <w:sz w:val="28"/>
            <w:szCs w:val="28"/>
          </w:rPr>
          <w:t xml:space="preserve"> «Об утверждении нормативов штатной численности в организациях социального обслуживания населения в Камчатском крае</w:t>
        </w:r>
      </w:hyperlink>
      <w:r w:rsidRPr="00DA0C1C">
        <w:rPr>
          <w:sz w:val="28"/>
          <w:szCs w:val="28"/>
        </w:rPr>
        <w:t>»</w:t>
      </w:r>
    </w:p>
    <w:p w:rsidR="005477C1" w:rsidRDefault="005477C1">
      <w:pPr>
        <w:ind w:firstLine="709"/>
        <w:jc w:val="both"/>
        <w:rPr>
          <w:sz w:val="28"/>
          <w:szCs w:val="28"/>
        </w:rPr>
      </w:pPr>
    </w:p>
    <w:p w:rsidR="000008D7" w:rsidRDefault="008345A3" w:rsidP="00B9308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008D7" w:rsidRDefault="000008D7">
      <w:pPr>
        <w:ind w:firstLine="708"/>
        <w:jc w:val="both"/>
        <w:rPr>
          <w:sz w:val="28"/>
          <w:szCs w:val="28"/>
        </w:rPr>
      </w:pPr>
    </w:p>
    <w:p w:rsidR="00DA0C1C" w:rsidRDefault="00F87DE0" w:rsidP="00F87D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45A3">
        <w:rPr>
          <w:sz w:val="28"/>
          <w:szCs w:val="28"/>
        </w:rPr>
        <w:t xml:space="preserve"> </w:t>
      </w:r>
      <w:r w:rsidR="00DA0C1C" w:rsidRPr="00DA0C1C">
        <w:rPr>
          <w:sz w:val="28"/>
          <w:szCs w:val="28"/>
        </w:rPr>
        <w:t xml:space="preserve">Внести в приложение 7 к приказу </w:t>
      </w:r>
      <w:r w:rsidR="00DA0C1C" w:rsidRPr="00DA0C1C">
        <w:rPr>
          <w:sz w:val="28"/>
          <w:szCs w:val="28"/>
          <w:lang w:eastAsia="en-US"/>
        </w:rPr>
        <w:t>Министерства социального развития и труда Камчатского края от 15.02.2017 № 134-п</w:t>
      </w:r>
      <w:hyperlink r:id="rId7" w:history="1">
        <w:r w:rsidR="00DA0C1C" w:rsidRPr="00DA0C1C">
          <w:rPr>
            <w:sz w:val="28"/>
            <w:szCs w:val="28"/>
          </w:rPr>
          <w:t xml:space="preserve"> «Об утверждении нормативов штатной численности в организациях социального обслуживания населения в Камчатском крае</w:t>
        </w:r>
      </w:hyperlink>
      <w:r w:rsidR="00DA0C1C" w:rsidRPr="00DA0C1C">
        <w:rPr>
          <w:sz w:val="28"/>
          <w:szCs w:val="28"/>
        </w:rPr>
        <w:t>» следующие изменения:</w:t>
      </w:r>
    </w:p>
    <w:p w:rsidR="00DA0C1C" w:rsidRPr="00DA0C1C" w:rsidRDefault="00DA0C1C" w:rsidP="00DA0C1C">
      <w:pPr>
        <w:pStyle w:val="ac"/>
        <w:numPr>
          <w:ilvl w:val="0"/>
          <w:numId w:val="4"/>
        </w:numPr>
        <w:rPr>
          <w:sz w:val="28"/>
          <w:szCs w:val="28"/>
        </w:rPr>
      </w:pPr>
      <w:r w:rsidRPr="00DA0C1C">
        <w:rPr>
          <w:sz w:val="28"/>
          <w:szCs w:val="28"/>
        </w:rPr>
        <w:t xml:space="preserve">пункт 25 части 2.16 </w:t>
      </w:r>
      <w:r w:rsidR="00F87DE0">
        <w:rPr>
          <w:sz w:val="28"/>
          <w:szCs w:val="28"/>
        </w:rPr>
        <w:t xml:space="preserve">изложить </w:t>
      </w:r>
      <w:r w:rsidRPr="00DA0C1C">
        <w:rPr>
          <w:sz w:val="28"/>
          <w:szCs w:val="28"/>
        </w:rPr>
        <w:t>в следующей редакции:</w:t>
      </w:r>
    </w:p>
    <w:p w:rsidR="00DA0C1C" w:rsidRPr="00CC349E" w:rsidRDefault="00DA0C1C" w:rsidP="00DA0C1C">
      <w:pPr>
        <w:ind w:firstLine="567"/>
        <w:contextualSpacing/>
        <w:jc w:val="both"/>
        <w:rPr>
          <w:sz w:val="28"/>
          <w:szCs w:val="28"/>
        </w:rPr>
      </w:pPr>
      <w:r w:rsidRPr="00CC349E">
        <w:rPr>
          <w:sz w:val="28"/>
          <w:szCs w:val="28"/>
        </w:rPr>
        <w:t>«</w:t>
      </w:r>
    </w:p>
    <w:tbl>
      <w:tblPr>
        <w:tblStyle w:val="10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5103"/>
        <w:gridCol w:w="3544"/>
      </w:tblGrid>
      <w:tr w:rsidR="00DA0C1C" w:rsidRPr="00CC349E" w:rsidTr="00CE00E6">
        <w:trPr>
          <w:trHeight w:val="409"/>
        </w:trPr>
        <w:tc>
          <w:tcPr>
            <w:tcW w:w="851" w:type="dxa"/>
          </w:tcPr>
          <w:p w:rsidR="00DA0C1C" w:rsidRPr="00CC349E" w:rsidRDefault="00DA0C1C" w:rsidP="00CE00E6">
            <w:pPr>
              <w:contextualSpacing/>
              <w:jc w:val="both"/>
              <w:rPr>
                <w:sz w:val="28"/>
                <w:szCs w:val="28"/>
              </w:rPr>
            </w:pPr>
            <w:r w:rsidRPr="00CC349E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DA0C1C" w:rsidRPr="00CC349E" w:rsidRDefault="00DA0C1C" w:rsidP="00CE00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C349E">
              <w:rPr>
                <w:rFonts w:eastAsia="Calibri"/>
                <w:sz w:val="28"/>
                <w:szCs w:val="28"/>
              </w:rPr>
              <w:t>Специалист по социальной работе</w:t>
            </w:r>
          </w:p>
          <w:p w:rsidR="00DA0C1C" w:rsidRPr="00CC349E" w:rsidRDefault="00DA0C1C" w:rsidP="00CE00E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0C1C" w:rsidRPr="00CC349E" w:rsidRDefault="00DA0C1C" w:rsidP="00CE00E6">
            <w:pPr>
              <w:contextualSpacing/>
              <w:jc w:val="both"/>
              <w:rPr>
                <w:sz w:val="28"/>
                <w:szCs w:val="28"/>
              </w:rPr>
            </w:pPr>
            <w:r w:rsidRPr="00CC349E">
              <w:rPr>
                <w:sz w:val="28"/>
                <w:szCs w:val="28"/>
              </w:rPr>
              <w:t>5</w:t>
            </w:r>
          </w:p>
        </w:tc>
      </w:tr>
    </w:tbl>
    <w:p w:rsidR="00DA0C1C" w:rsidRPr="00DA0C1C" w:rsidRDefault="00DA0C1C" w:rsidP="00DA0C1C">
      <w:pPr>
        <w:pStyle w:val="ac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A0C1C" w:rsidRPr="00DA0C1C" w:rsidRDefault="00DA0C1C" w:rsidP="00DA0C1C">
      <w:pPr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DA0C1C">
        <w:rPr>
          <w:sz w:val="28"/>
          <w:szCs w:val="28"/>
        </w:rPr>
        <w:t>примечание части 2.1 изложить в следующей редакции:</w:t>
      </w:r>
    </w:p>
    <w:p w:rsidR="00DA0C1C" w:rsidRPr="00DA0C1C" w:rsidRDefault="00DA0C1C" w:rsidP="001B1BED">
      <w:pPr>
        <w:ind w:firstLine="709"/>
        <w:contextualSpacing/>
        <w:jc w:val="both"/>
        <w:rPr>
          <w:sz w:val="28"/>
          <w:szCs w:val="28"/>
        </w:rPr>
      </w:pPr>
      <w:r w:rsidRPr="00DA0C1C">
        <w:rPr>
          <w:sz w:val="28"/>
          <w:szCs w:val="28"/>
        </w:rPr>
        <w:t>«</w:t>
      </w:r>
    </w:p>
    <w:tbl>
      <w:tblPr>
        <w:tblStyle w:val="10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A0C1C" w:rsidRPr="00DA0C1C" w:rsidTr="00DA0C1C">
        <w:trPr>
          <w:trHeight w:val="66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1C" w:rsidRPr="00DA0C1C" w:rsidRDefault="00DA0C1C" w:rsidP="00DA0C1C">
            <w:pPr>
              <w:jc w:val="both"/>
              <w:rPr>
                <w:sz w:val="28"/>
                <w:szCs w:val="28"/>
              </w:rPr>
            </w:pPr>
            <w:r w:rsidRPr="00DA0C1C">
              <w:rPr>
                <w:rFonts w:eastAsia="Calibri"/>
                <w:sz w:val="28"/>
                <w:szCs w:val="28"/>
              </w:rPr>
              <w:t>Примечание:</w:t>
            </w:r>
          </w:p>
          <w:p w:rsidR="00DA0C1C" w:rsidRPr="00DA0C1C" w:rsidRDefault="00DA0C1C" w:rsidP="00DA0C1C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A0C1C">
              <w:rPr>
                <w:rFonts w:eastAsia="Calibri"/>
                <w:sz w:val="28"/>
                <w:szCs w:val="28"/>
              </w:rPr>
              <w:t>В Организации возможно введение ставки заместитель директора-заведующий отделением, заместитель директора-начальник отдела.</w:t>
            </w:r>
          </w:p>
        </w:tc>
      </w:tr>
    </w:tbl>
    <w:p w:rsidR="00D15966" w:rsidRDefault="00DA0C1C" w:rsidP="00DA0C1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A0C1C" w:rsidRPr="001B1BED" w:rsidRDefault="00DA0C1C" w:rsidP="001B1BED">
      <w:pPr>
        <w:pStyle w:val="ac"/>
        <w:numPr>
          <w:ilvl w:val="0"/>
          <w:numId w:val="6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1B1BED">
        <w:rPr>
          <w:sz w:val="28"/>
          <w:szCs w:val="28"/>
        </w:rPr>
        <w:lastRenderedPageBreak/>
        <w:t xml:space="preserve">Настоящий приказ вступает </w:t>
      </w:r>
      <w:r w:rsidR="00F87DE0" w:rsidRPr="001B1BED">
        <w:rPr>
          <w:sz w:val="28"/>
          <w:szCs w:val="28"/>
        </w:rPr>
        <w:t>после дня</w:t>
      </w:r>
      <w:r w:rsidRPr="001B1BED">
        <w:rPr>
          <w:sz w:val="28"/>
          <w:szCs w:val="28"/>
        </w:rPr>
        <w:t xml:space="preserve"> после дня его официального опубликован</w:t>
      </w:r>
      <w:r w:rsidRPr="001B1BED">
        <w:rPr>
          <w:sz w:val="28"/>
          <w:szCs w:val="28"/>
        </w:rPr>
        <w:t>ия и распространяется на правоотношения, возникшие с 01.01.2021.</w:t>
      </w:r>
    </w:p>
    <w:p w:rsidR="000008D7" w:rsidRDefault="000008D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0008D7" w:rsidRDefault="000008D7">
      <w:pPr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067666" w:rsidRPr="00076132" w:rsidTr="00306121">
        <w:trPr>
          <w:trHeight w:val="1134"/>
        </w:trPr>
        <w:tc>
          <w:tcPr>
            <w:tcW w:w="2694" w:type="dxa"/>
            <w:shd w:val="clear" w:color="auto" w:fill="auto"/>
          </w:tcPr>
          <w:p w:rsidR="00067666" w:rsidRPr="001A30E8" w:rsidRDefault="00DA0C1C" w:rsidP="00306121">
            <w:pPr>
              <w:ind w:hanging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B93089" w:rsidRPr="00AE1196">
              <w:rPr>
                <w:sz w:val="28"/>
                <w:szCs w:val="28"/>
              </w:rPr>
              <w:t>Министр</w:t>
            </w:r>
            <w:r w:rsidR="00B93089">
              <w:rPr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7666" w:rsidRPr="001A30E8" w:rsidRDefault="00DA0C1C" w:rsidP="0030612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Ю.О. Горелова</w:t>
            </w:r>
          </w:p>
        </w:tc>
      </w:tr>
    </w:tbl>
    <w:p w:rsidR="008C4F12" w:rsidRDefault="008C4F12" w:rsidP="00067666">
      <w:pPr>
        <w:jc w:val="both"/>
        <w:rPr>
          <w:sz w:val="28"/>
          <w:szCs w:val="28"/>
        </w:rPr>
      </w:pPr>
      <w:bookmarkStart w:id="0" w:name="_GoBack"/>
      <w:bookmarkEnd w:id="0"/>
    </w:p>
    <w:sectPr w:rsidR="008C4F12" w:rsidSect="008F1D6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CB"/>
    <w:multiLevelType w:val="hybridMultilevel"/>
    <w:tmpl w:val="38D6EF6C"/>
    <w:lvl w:ilvl="0" w:tplc="F45AC2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A231D"/>
    <w:multiLevelType w:val="hybridMultilevel"/>
    <w:tmpl w:val="F12E3404"/>
    <w:lvl w:ilvl="0" w:tplc="612C46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ED64D40"/>
    <w:multiLevelType w:val="hybridMultilevel"/>
    <w:tmpl w:val="8A848898"/>
    <w:lvl w:ilvl="0" w:tplc="7C46F286">
      <w:start w:val="1"/>
      <w:numFmt w:val="decimal"/>
      <w:lvlText w:val="%1)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67666"/>
    <w:rsid w:val="001B1BED"/>
    <w:rsid w:val="001C2D2D"/>
    <w:rsid w:val="00226AD7"/>
    <w:rsid w:val="00431B2D"/>
    <w:rsid w:val="0049489C"/>
    <w:rsid w:val="004A0EA3"/>
    <w:rsid w:val="004F0FDB"/>
    <w:rsid w:val="00537A72"/>
    <w:rsid w:val="005477C1"/>
    <w:rsid w:val="00584F40"/>
    <w:rsid w:val="005E58E5"/>
    <w:rsid w:val="00692EC9"/>
    <w:rsid w:val="0070620C"/>
    <w:rsid w:val="00737F2F"/>
    <w:rsid w:val="00750490"/>
    <w:rsid w:val="008345A3"/>
    <w:rsid w:val="00841E11"/>
    <w:rsid w:val="00846D58"/>
    <w:rsid w:val="00885F66"/>
    <w:rsid w:val="008C4F12"/>
    <w:rsid w:val="008F1D6D"/>
    <w:rsid w:val="00A27715"/>
    <w:rsid w:val="00AE4E99"/>
    <w:rsid w:val="00B93089"/>
    <w:rsid w:val="00BA1597"/>
    <w:rsid w:val="00D15966"/>
    <w:rsid w:val="00D71884"/>
    <w:rsid w:val="00DA0C1C"/>
    <w:rsid w:val="00E63EB6"/>
    <w:rsid w:val="00E736BA"/>
    <w:rsid w:val="00F8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b"/>
    <w:rsid w:val="00DA0C1C"/>
    <w:rPr>
      <w:rFonts w:ascii="Times New Roman" w:eastAsia="Times New Roman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mintrud/document/frontend-document/view-npa?id=14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mintrud/document/frontend-document/view-npa?id=140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Бурмистрова Наталия Владимировна</cp:lastModifiedBy>
  <cp:revision>4</cp:revision>
  <cp:lastPrinted>2021-02-10T03:46:00Z</cp:lastPrinted>
  <dcterms:created xsi:type="dcterms:W3CDTF">2021-02-10T03:54:00Z</dcterms:created>
  <dcterms:modified xsi:type="dcterms:W3CDTF">2021-02-10T03:56:00Z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