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1BBE" w:rsidRPr="00A379D1" w:rsidRDefault="00A379D1" w:rsidP="00A379D1">
      <w:pPr>
        <w:jc w:val="both"/>
        <w:rPr>
          <w:b/>
          <w:sz w:val="28"/>
          <w:szCs w:val="28"/>
        </w:rPr>
      </w:pPr>
      <w:r w:rsidRPr="00A379D1">
        <w:rPr>
          <w:b/>
          <w:sz w:val="28"/>
          <w:szCs w:val="28"/>
        </w:rPr>
        <w:t>О результатах проведения стратегических сессий по развитию основных отраслей экономики в 2018 году в рамках разработки предложений по приоритетным направлениям развития Камчатского края</w:t>
      </w:r>
    </w:p>
    <w:p w:rsidR="00A379D1" w:rsidRPr="00A379D1" w:rsidRDefault="00A379D1" w:rsidP="00A379D1">
      <w:pPr>
        <w:jc w:val="both"/>
        <w:rPr>
          <w:b/>
          <w:sz w:val="28"/>
          <w:szCs w:val="28"/>
        </w:rPr>
      </w:pPr>
    </w:p>
    <w:p w:rsidR="00BD779E" w:rsidRDefault="00A379D1" w:rsidP="00BD779E">
      <w:pPr>
        <w:ind w:firstLine="709"/>
        <w:jc w:val="both"/>
        <w:rPr>
          <w:sz w:val="28"/>
          <w:szCs w:val="28"/>
        </w:rPr>
      </w:pPr>
      <w:r>
        <w:rPr>
          <w:sz w:val="28"/>
          <w:szCs w:val="28"/>
        </w:rPr>
        <w:t xml:space="preserve">Проведение </w:t>
      </w:r>
      <w:r w:rsidRPr="00A379D1">
        <w:rPr>
          <w:sz w:val="28"/>
          <w:szCs w:val="28"/>
        </w:rPr>
        <w:t>стратегических сессий по развитию основных отраслей экономики</w:t>
      </w:r>
      <w:r w:rsidR="00A3582E">
        <w:rPr>
          <w:sz w:val="28"/>
          <w:szCs w:val="28"/>
        </w:rPr>
        <w:t xml:space="preserve"> предусмотрено Стандартом деятельности исполнительных органов государственной власти Камчатского края по улучшению инвестиционного климата в Камчатском крае, утвержденным распоряжением Правительства Камчатского края от 27.12.2017 № 550-РП</w:t>
      </w:r>
      <w:r w:rsidR="00CC3F05">
        <w:rPr>
          <w:sz w:val="28"/>
          <w:szCs w:val="28"/>
        </w:rPr>
        <w:t xml:space="preserve"> (п.1)</w:t>
      </w:r>
      <w:r w:rsidR="00A3582E">
        <w:rPr>
          <w:sz w:val="28"/>
          <w:szCs w:val="28"/>
        </w:rPr>
        <w:t>. Соответствующее поручение дано Губернатором Камчатского края В.И. Илюхиным по итогам своего е</w:t>
      </w:r>
      <w:r w:rsidR="00A3582E" w:rsidRPr="00A3582E">
        <w:rPr>
          <w:sz w:val="28"/>
          <w:szCs w:val="28"/>
        </w:rPr>
        <w:t>жегодного послания «Инвестиционный к</w:t>
      </w:r>
      <w:r w:rsidR="00A3582E">
        <w:rPr>
          <w:sz w:val="28"/>
          <w:szCs w:val="28"/>
        </w:rPr>
        <w:t xml:space="preserve">лимат и инвестиционная политика </w:t>
      </w:r>
      <w:r w:rsidR="00A3582E" w:rsidRPr="00A3582E">
        <w:rPr>
          <w:sz w:val="28"/>
          <w:szCs w:val="28"/>
        </w:rPr>
        <w:t>Камчатского края»</w:t>
      </w:r>
      <w:r w:rsidR="00A3582E">
        <w:rPr>
          <w:sz w:val="28"/>
          <w:szCs w:val="28"/>
        </w:rPr>
        <w:t xml:space="preserve"> (от 24.04.2018 № ПП 111</w:t>
      </w:r>
      <w:r w:rsidR="00CC3F05">
        <w:rPr>
          <w:sz w:val="28"/>
          <w:szCs w:val="28"/>
        </w:rPr>
        <w:t>, п. 3</w:t>
      </w:r>
      <w:r w:rsidR="00A3582E">
        <w:rPr>
          <w:sz w:val="28"/>
          <w:szCs w:val="28"/>
        </w:rPr>
        <w:t>).</w:t>
      </w:r>
      <w:r w:rsidR="00BD779E">
        <w:rPr>
          <w:sz w:val="28"/>
          <w:szCs w:val="28"/>
        </w:rPr>
        <w:t xml:space="preserve"> Кроме того, это мероприятие нашло отражение в актуализирова</w:t>
      </w:r>
      <w:r w:rsidR="00CC3F05">
        <w:rPr>
          <w:sz w:val="28"/>
          <w:szCs w:val="28"/>
        </w:rPr>
        <w:t>нном П</w:t>
      </w:r>
      <w:r w:rsidR="00BD779E">
        <w:rPr>
          <w:sz w:val="28"/>
          <w:szCs w:val="28"/>
        </w:rPr>
        <w:t xml:space="preserve">лане быстрых побед, направленном </w:t>
      </w:r>
      <w:r w:rsidR="00BD779E" w:rsidRPr="00BD779E">
        <w:rPr>
          <w:sz w:val="28"/>
          <w:szCs w:val="28"/>
        </w:rPr>
        <w:t>на улучшение инвестиционного и предпринимательского климата в Камчатском крае, а также повышение места</w:t>
      </w:r>
      <w:r w:rsidR="00BD779E">
        <w:rPr>
          <w:sz w:val="28"/>
          <w:szCs w:val="28"/>
        </w:rPr>
        <w:t xml:space="preserve"> Кам</w:t>
      </w:r>
      <w:r w:rsidR="00BD779E" w:rsidRPr="00BD779E">
        <w:rPr>
          <w:sz w:val="28"/>
          <w:szCs w:val="28"/>
        </w:rPr>
        <w:t>чатского края в Национальном рейтинге инвестиционного климата в субъект</w:t>
      </w:r>
      <w:r w:rsidR="00BD779E">
        <w:rPr>
          <w:sz w:val="28"/>
          <w:szCs w:val="28"/>
        </w:rPr>
        <w:t>ах Российской Федерации (утвержденном з</w:t>
      </w:r>
      <w:r w:rsidR="00BD779E" w:rsidRPr="00BD779E">
        <w:rPr>
          <w:sz w:val="28"/>
          <w:szCs w:val="28"/>
        </w:rPr>
        <w:t>аместител</w:t>
      </w:r>
      <w:r w:rsidR="00BD779E">
        <w:rPr>
          <w:sz w:val="28"/>
          <w:szCs w:val="28"/>
        </w:rPr>
        <w:t xml:space="preserve">ем Председателя Правительства </w:t>
      </w:r>
      <w:r w:rsidR="00BD779E" w:rsidRPr="00BD779E">
        <w:rPr>
          <w:sz w:val="28"/>
          <w:szCs w:val="28"/>
        </w:rPr>
        <w:t>Камчатского края</w:t>
      </w:r>
      <w:r w:rsidR="00BD779E">
        <w:rPr>
          <w:sz w:val="28"/>
          <w:szCs w:val="28"/>
        </w:rPr>
        <w:t xml:space="preserve"> М.А. Суббота 01.10.2018</w:t>
      </w:r>
      <w:r w:rsidR="00CC3F05">
        <w:rPr>
          <w:sz w:val="28"/>
          <w:szCs w:val="28"/>
        </w:rPr>
        <w:t>, п. 3.5.1</w:t>
      </w:r>
      <w:r w:rsidR="00BD779E">
        <w:rPr>
          <w:sz w:val="28"/>
          <w:szCs w:val="28"/>
        </w:rPr>
        <w:t>).</w:t>
      </w:r>
    </w:p>
    <w:p w:rsidR="00A3582E" w:rsidRDefault="00A3582E" w:rsidP="007419F8">
      <w:pPr>
        <w:ind w:firstLine="709"/>
        <w:jc w:val="both"/>
        <w:rPr>
          <w:sz w:val="28"/>
          <w:szCs w:val="28"/>
        </w:rPr>
      </w:pPr>
      <w:r>
        <w:rPr>
          <w:sz w:val="28"/>
          <w:szCs w:val="28"/>
        </w:rPr>
        <w:t xml:space="preserve">По результатам анализа материалов </w:t>
      </w:r>
      <w:r w:rsidRPr="00A3582E">
        <w:rPr>
          <w:sz w:val="28"/>
          <w:szCs w:val="28"/>
        </w:rPr>
        <w:t>стратегических сессий</w:t>
      </w:r>
      <w:r w:rsidR="009D47C4">
        <w:rPr>
          <w:sz w:val="28"/>
          <w:szCs w:val="28"/>
        </w:rPr>
        <w:t xml:space="preserve"> </w:t>
      </w:r>
      <w:r w:rsidR="00CC3F05">
        <w:rPr>
          <w:sz w:val="28"/>
          <w:szCs w:val="28"/>
        </w:rPr>
        <w:t xml:space="preserve">Агентством инвестиций и предпринимательства Камчатского края </w:t>
      </w:r>
      <w:r>
        <w:rPr>
          <w:sz w:val="28"/>
          <w:szCs w:val="28"/>
        </w:rPr>
        <w:t xml:space="preserve">подготовлен сводный анализ выявленных проблем </w:t>
      </w:r>
      <w:r w:rsidRPr="00A3582E">
        <w:rPr>
          <w:sz w:val="28"/>
          <w:szCs w:val="28"/>
        </w:rPr>
        <w:t>по развитию основных отраслей экономики</w:t>
      </w:r>
      <w:r w:rsidR="00CC3F05">
        <w:rPr>
          <w:sz w:val="28"/>
          <w:szCs w:val="28"/>
        </w:rPr>
        <w:t xml:space="preserve"> Камчатки</w:t>
      </w:r>
      <w:r>
        <w:rPr>
          <w:sz w:val="28"/>
          <w:szCs w:val="28"/>
        </w:rPr>
        <w:t xml:space="preserve">, а также перечень предлагаемых мер </w:t>
      </w:r>
      <w:r w:rsidR="007419F8">
        <w:rPr>
          <w:sz w:val="28"/>
          <w:szCs w:val="28"/>
        </w:rPr>
        <w:t>и возможных путей</w:t>
      </w:r>
      <w:r w:rsidR="009D47C4">
        <w:rPr>
          <w:sz w:val="28"/>
          <w:szCs w:val="28"/>
        </w:rPr>
        <w:t xml:space="preserve"> </w:t>
      </w:r>
      <w:r w:rsidR="007419F8">
        <w:rPr>
          <w:sz w:val="28"/>
          <w:szCs w:val="28"/>
        </w:rPr>
        <w:t xml:space="preserve">их </w:t>
      </w:r>
      <w:r w:rsidRPr="00A3582E">
        <w:rPr>
          <w:sz w:val="28"/>
          <w:szCs w:val="28"/>
        </w:rPr>
        <w:t>решения</w:t>
      </w:r>
      <w:r w:rsidR="007419F8">
        <w:rPr>
          <w:sz w:val="28"/>
          <w:szCs w:val="28"/>
        </w:rPr>
        <w:t xml:space="preserve">. Более подробная информация </w:t>
      </w:r>
      <w:r w:rsidR="00CC3F05">
        <w:rPr>
          <w:sz w:val="28"/>
          <w:szCs w:val="28"/>
        </w:rPr>
        <w:t>о проведении</w:t>
      </w:r>
      <w:r w:rsidR="007419F8">
        <w:rPr>
          <w:sz w:val="28"/>
          <w:szCs w:val="28"/>
        </w:rPr>
        <w:t xml:space="preserve"> каждой стратегической сессии представлена в приложении.</w:t>
      </w:r>
    </w:p>
    <w:p w:rsidR="007419F8" w:rsidRDefault="007419F8" w:rsidP="007419F8">
      <w:pPr>
        <w:ind w:firstLine="709"/>
        <w:jc w:val="both"/>
        <w:rPr>
          <w:sz w:val="28"/>
          <w:szCs w:val="28"/>
        </w:rPr>
      </w:pPr>
      <w:r>
        <w:rPr>
          <w:sz w:val="28"/>
          <w:szCs w:val="28"/>
        </w:rPr>
        <w:t>Обобщая результаты всех стратегических сессий, проведенных в 2018 году, необходимо обратить внимание на следующее.</w:t>
      </w:r>
    </w:p>
    <w:p w:rsidR="00B770DF" w:rsidRPr="00B770DF" w:rsidRDefault="007419F8" w:rsidP="00B770DF">
      <w:pPr>
        <w:ind w:firstLine="709"/>
        <w:jc w:val="both"/>
        <w:rPr>
          <w:sz w:val="28"/>
          <w:szCs w:val="28"/>
        </w:rPr>
      </w:pPr>
      <w:r>
        <w:rPr>
          <w:sz w:val="28"/>
          <w:szCs w:val="28"/>
        </w:rPr>
        <w:t xml:space="preserve">Всего проведено 7 стратегических сессий исполнительными органами государственной власти Камчатского края, </w:t>
      </w:r>
      <w:r w:rsidR="00B770DF">
        <w:rPr>
          <w:sz w:val="28"/>
          <w:szCs w:val="28"/>
        </w:rPr>
        <w:t xml:space="preserve">на которых рассмотрено 5 направлений </w:t>
      </w:r>
      <w:r w:rsidR="00B770DF" w:rsidRPr="00B770DF">
        <w:rPr>
          <w:sz w:val="28"/>
          <w:szCs w:val="28"/>
        </w:rPr>
        <w:t>Национально</w:t>
      </w:r>
      <w:r w:rsidR="00B770DF">
        <w:rPr>
          <w:sz w:val="28"/>
          <w:szCs w:val="28"/>
        </w:rPr>
        <w:t>го</w:t>
      </w:r>
      <w:r w:rsidR="00B770DF" w:rsidRPr="00B770DF">
        <w:rPr>
          <w:sz w:val="28"/>
          <w:szCs w:val="28"/>
        </w:rPr>
        <w:t xml:space="preserve"> рейтинг</w:t>
      </w:r>
      <w:r w:rsidR="00B770DF">
        <w:rPr>
          <w:sz w:val="28"/>
          <w:szCs w:val="28"/>
        </w:rPr>
        <w:t>а</w:t>
      </w:r>
      <w:r w:rsidR="00B770DF" w:rsidRPr="00B770DF">
        <w:rPr>
          <w:sz w:val="28"/>
          <w:szCs w:val="28"/>
        </w:rPr>
        <w:t xml:space="preserve"> инвестиционного климата</w:t>
      </w:r>
      <w:r w:rsidR="00B770DF">
        <w:rPr>
          <w:sz w:val="28"/>
          <w:szCs w:val="28"/>
        </w:rPr>
        <w:t>. Сессии проведены:</w:t>
      </w:r>
    </w:p>
    <w:p w:rsidR="007419F8" w:rsidRDefault="007419F8" w:rsidP="00D313B8">
      <w:pPr>
        <w:pStyle w:val="a3"/>
        <w:numPr>
          <w:ilvl w:val="0"/>
          <w:numId w:val="3"/>
        </w:numPr>
        <w:tabs>
          <w:tab w:val="left" w:pos="426"/>
        </w:tabs>
        <w:spacing w:after="0" w:line="240" w:lineRule="auto"/>
        <w:ind w:left="0" w:firstLine="0"/>
        <w:jc w:val="both"/>
        <w:rPr>
          <w:rFonts w:ascii="Times New Roman" w:hAnsi="Times New Roman" w:cs="Times New Roman"/>
          <w:sz w:val="28"/>
          <w:szCs w:val="28"/>
        </w:rPr>
      </w:pPr>
      <w:r w:rsidRPr="00AF43A4">
        <w:rPr>
          <w:rFonts w:ascii="Times New Roman" w:hAnsi="Times New Roman" w:cs="Times New Roman"/>
          <w:sz w:val="28"/>
          <w:szCs w:val="28"/>
        </w:rPr>
        <w:t>Агентством инвестиций и предпринимательства Камчатского края</w:t>
      </w:r>
      <w:r w:rsidR="00AF43A4">
        <w:rPr>
          <w:rFonts w:ascii="Times New Roman" w:hAnsi="Times New Roman" w:cs="Times New Roman"/>
          <w:sz w:val="28"/>
          <w:szCs w:val="28"/>
        </w:rPr>
        <w:t>;</w:t>
      </w:r>
    </w:p>
    <w:p w:rsidR="00AF43A4" w:rsidRPr="00AF43A4" w:rsidRDefault="00AF43A4" w:rsidP="00D313B8">
      <w:pPr>
        <w:pStyle w:val="a3"/>
        <w:numPr>
          <w:ilvl w:val="0"/>
          <w:numId w:val="3"/>
        </w:numPr>
        <w:tabs>
          <w:tab w:val="left" w:pos="426"/>
        </w:tabs>
        <w:spacing w:after="0" w:line="240" w:lineRule="auto"/>
        <w:ind w:left="0" w:firstLine="0"/>
        <w:jc w:val="both"/>
        <w:rPr>
          <w:rFonts w:ascii="Times New Roman" w:hAnsi="Times New Roman" w:cs="Times New Roman"/>
          <w:sz w:val="28"/>
          <w:szCs w:val="28"/>
        </w:rPr>
      </w:pPr>
      <w:r w:rsidRPr="00AF43A4">
        <w:rPr>
          <w:rFonts w:ascii="Times New Roman" w:hAnsi="Times New Roman" w:cs="Times New Roman"/>
          <w:sz w:val="28"/>
          <w:szCs w:val="28"/>
        </w:rPr>
        <w:t>Аг</w:t>
      </w:r>
      <w:r>
        <w:rPr>
          <w:rFonts w:ascii="Times New Roman" w:hAnsi="Times New Roman" w:cs="Times New Roman"/>
          <w:sz w:val="28"/>
          <w:szCs w:val="28"/>
        </w:rPr>
        <w:t>ентством по туризму и внешним св</w:t>
      </w:r>
      <w:r w:rsidRPr="00AF43A4">
        <w:rPr>
          <w:rFonts w:ascii="Times New Roman" w:hAnsi="Times New Roman" w:cs="Times New Roman"/>
          <w:sz w:val="28"/>
          <w:szCs w:val="28"/>
        </w:rPr>
        <w:t>язям Камчатского края;</w:t>
      </w:r>
    </w:p>
    <w:p w:rsidR="00AF43A4" w:rsidRPr="00AF43A4" w:rsidRDefault="00AF43A4" w:rsidP="00D313B8">
      <w:pPr>
        <w:pStyle w:val="a3"/>
        <w:numPr>
          <w:ilvl w:val="0"/>
          <w:numId w:val="3"/>
        </w:numPr>
        <w:tabs>
          <w:tab w:val="left" w:pos="426"/>
        </w:tabs>
        <w:spacing w:after="0" w:line="240" w:lineRule="auto"/>
        <w:ind w:left="0" w:firstLine="0"/>
        <w:jc w:val="both"/>
        <w:rPr>
          <w:rFonts w:ascii="Times New Roman" w:hAnsi="Times New Roman" w:cs="Times New Roman"/>
          <w:sz w:val="28"/>
          <w:szCs w:val="28"/>
        </w:rPr>
      </w:pPr>
      <w:r w:rsidRPr="00AF43A4">
        <w:rPr>
          <w:rFonts w:ascii="Times New Roman" w:hAnsi="Times New Roman" w:cs="Times New Roman"/>
          <w:sz w:val="28"/>
          <w:szCs w:val="28"/>
        </w:rPr>
        <w:t>Агентство</w:t>
      </w:r>
      <w:r>
        <w:rPr>
          <w:rFonts w:ascii="Times New Roman" w:hAnsi="Times New Roman" w:cs="Times New Roman"/>
          <w:sz w:val="28"/>
          <w:szCs w:val="28"/>
        </w:rPr>
        <w:t>м</w:t>
      </w:r>
      <w:r w:rsidRPr="00AF43A4">
        <w:rPr>
          <w:rFonts w:ascii="Times New Roman" w:hAnsi="Times New Roman" w:cs="Times New Roman"/>
          <w:sz w:val="28"/>
          <w:szCs w:val="28"/>
        </w:rPr>
        <w:t xml:space="preserve"> по обращению с отходами Камчатского края;</w:t>
      </w:r>
    </w:p>
    <w:p w:rsidR="00AF43A4" w:rsidRPr="00AF43A4" w:rsidRDefault="00AF43A4" w:rsidP="00D313B8">
      <w:pPr>
        <w:pStyle w:val="a3"/>
        <w:numPr>
          <w:ilvl w:val="0"/>
          <w:numId w:val="3"/>
        </w:numPr>
        <w:tabs>
          <w:tab w:val="left" w:pos="426"/>
        </w:tabs>
        <w:spacing w:after="0" w:line="240" w:lineRule="auto"/>
        <w:ind w:left="0" w:firstLine="0"/>
        <w:jc w:val="both"/>
        <w:rPr>
          <w:rFonts w:ascii="Times New Roman" w:hAnsi="Times New Roman" w:cs="Times New Roman"/>
          <w:sz w:val="28"/>
          <w:szCs w:val="28"/>
        </w:rPr>
      </w:pPr>
      <w:r w:rsidRPr="00AF43A4">
        <w:rPr>
          <w:rFonts w:ascii="Times New Roman" w:hAnsi="Times New Roman" w:cs="Times New Roman"/>
          <w:sz w:val="28"/>
          <w:szCs w:val="28"/>
        </w:rPr>
        <w:t>Министерство</w:t>
      </w:r>
      <w:r>
        <w:rPr>
          <w:rFonts w:ascii="Times New Roman" w:hAnsi="Times New Roman" w:cs="Times New Roman"/>
          <w:sz w:val="28"/>
          <w:szCs w:val="28"/>
        </w:rPr>
        <w:t>м</w:t>
      </w:r>
      <w:r w:rsidRPr="00AF43A4">
        <w:rPr>
          <w:rFonts w:ascii="Times New Roman" w:hAnsi="Times New Roman" w:cs="Times New Roman"/>
          <w:sz w:val="28"/>
          <w:szCs w:val="28"/>
        </w:rPr>
        <w:t xml:space="preserve"> ЖКХ и энергетики Камчатского края;</w:t>
      </w:r>
    </w:p>
    <w:p w:rsidR="00AF43A4" w:rsidRPr="00AF43A4" w:rsidRDefault="007419F8" w:rsidP="00D313B8">
      <w:pPr>
        <w:pStyle w:val="a3"/>
        <w:numPr>
          <w:ilvl w:val="0"/>
          <w:numId w:val="3"/>
        </w:numPr>
        <w:tabs>
          <w:tab w:val="left" w:pos="426"/>
        </w:tabs>
        <w:spacing w:after="0" w:line="240" w:lineRule="auto"/>
        <w:ind w:left="0" w:firstLine="0"/>
        <w:jc w:val="both"/>
        <w:rPr>
          <w:rFonts w:ascii="Times New Roman" w:hAnsi="Times New Roman" w:cs="Times New Roman"/>
          <w:sz w:val="28"/>
          <w:szCs w:val="28"/>
        </w:rPr>
      </w:pPr>
      <w:r w:rsidRPr="00AF43A4">
        <w:rPr>
          <w:rFonts w:ascii="Times New Roman" w:hAnsi="Times New Roman" w:cs="Times New Roman"/>
          <w:sz w:val="28"/>
          <w:szCs w:val="28"/>
        </w:rPr>
        <w:t>Министерство</w:t>
      </w:r>
      <w:r w:rsidR="00AF43A4">
        <w:rPr>
          <w:rFonts w:ascii="Times New Roman" w:hAnsi="Times New Roman" w:cs="Times New Roman"/>
          <w:sz w:val="28"/>
          <w:szCs w:val="28"/>
        </w:rPr>
        <w:t>м</w:t>
      </w:r>
      <w:r w:rsidRPr="00AF43A4">
        <w:rPr>
          <w:rFonts w:ascii="Times New Roman" w:hAnsi="Times New Roman" w:cs="Times New Roman"/>
          <w:sz w:val="28"/>
          <w:szCs w:val="28"/>
        </w:rPr>
        <w:t xml:space="preserve"> рыбного хозяйства Камчатского края</w:t>
      </w:r>
      <w:r w:rsidR="00AF43A4" w:rsidRPr="00AF43A4">
        <w:rPr>
          <w:rFonts w:ascii="Times New Roman" w:hAnsi="Times New Roman" w:cs="Times New Roman"/>
          <w:sz w:val="28"/>
          <w:szCs w:val="28"/>
        </w:rPr>
        <w:t>;</w:t>
      </w:r>
    </w:p>
    <w:p w:rsidR="00AF43A4" w:rsidRPr="00AF43A4" w:rsidRDefault="00AF43A4" w:rsidP="00D313B8">
      <w:pPr>
        <w:pStyle w:val="a3"/>
        <w:numPr>
          <w:ilvl w:val="0"/>
          <w:numId w:val="3"/>
        </w:numPr>
        <w:tabs>
          <w:tab w:val="left" w:pos="426"/>
        </w:tabs>
        <w:spacing w:after="0" w:line="240" w:lineRule="auto"/>
        <w:ind w:left="0" w:firstLine="0"/>
        <w:jc w:val="both"/>
        <w:rPr>
          <w:rFonts w:ascii="Times New Roman" w:hAnsi="Times New Roman" w:cs="Times New Roman"/>
          <w:sz w:val="28"/>
          <w:szCs w:val="28"/>
        </w:rPr>
      </w:pPr>
      <w:r w:rsidRPr="00AF43A4">
        <w:rPr>
          <w:rFonts w:ascii="Times New Roman" w:hAnsi="Times New Roman" w:cs="Times New Roman"/>
          <w:sz w:val="28"/>
          <w:szCs w:val="28"/>
        </w:rPr>
        <w:t>Министерство</w:t>
      </w:r>
      <w:r>
        <w:rPr>
          <w:rFonts w:ascii="Times New Roman" w:hAnsi="Times New Roman" w:cs="Times New Roman"/>
          <w:sz w:val="28"/>
          <w:szCs w:val="28"/>
        </w:rPr>
        <w:t>м</w:t>
      </w:r>
      <w:r w:rsidRPr="00AF43A4">
        <w:rPr>
          <w:rFonts w:ascii="Times New Roman" w:hAnsi="Times New Roman" w:cs="Times New Roman"/>
          <w:sz w:val="28"/>
          <w:szCs w:val="28"/>
        </w:rPr>
        <w:t xml:space="preserve"> природных ресурсов и экологии Камчатского края;</w:t>
      </w:r>
    </w:p>
    <w:p w:rsidR="00AF43A4" w:rsidRPr="00AF43A4" w:rsidRDefault="00AF43A4" w:rsidP="00D313B8">
      <w:pPr>
        <w:pStyle w:val="a3"/>
        <w:numPr>
          <w:ilvl w:val="0"/>
          <w:numId w:val="3"/>
        </w:numPr>
        <w:tabs>
          <w:tab w:val="left" w:pos="426"/>
        </w:tabs>
        <w:spacing w:after="0" w:line="240" w:lineRule="auto"/>
        <w:ind w:left="0" w:firstLine="0"/>
        <w:jc w:val="both"/>
        <w:rPr>
          <w:rFonts w:ascii="Times New Roman" w:hAnsi="Times New Roman" w:cs="Times New Roman"/>
          <w:sz w:val="28"/>
          <w:szCs w:val="28"/>
        </w:rPr>
      </w:pPr>
      <w:r w:rsidRPr="00AF43A4">
        <w:rPr>
          <w:rFonts w:ascii="Times New Roman" w:hAnsi="Times New Roman" w:cs="Times New Roman"/>
          <w:sz w:val="28"/>
          <w:szCs w:val="28"/>
        </w:rPr>
        <w:t>Министерство</w:t>
      </w:r>
      <w:r>
        <w:rPr>
          <w:rFonts w:ascii="Times New Roman" w:hAnsi="Times New Roman" w:cs="Times New Roman"/>
          <w:sz w:val="28"/>
          <w:szCs w:val="28"/>
        </w:rPr>
        <w:t>м</w:t>
      </w:r>
      <w:r w:rsidRPr="00AF43A4">
        <w:rPr>
          <w:rFonts w:ascii="Times New Roman" w:hAnsi="Times New Roman" w:cs="Times New Roman"/>
          <w:sz w:val="28"/>
          <w:szCs w:val="28"/>
        </w:rPr>
        <w:t xml:space="preserve"> сельского хозяйства, пищевой и перерабатывающей промышленности Камчатского края</w:t>
      </w:r>
      <w:r>
        <w:rPr>
          <w:rFonts w:ascii="Times New Roman" w:hAnsi="Times New Roman" w:cs="Times New Roman"/>
          <w:sz w:val="28"/>
          <w:szCs w:val="28"/>
        </w:rPr>
        <w:t>.</w:t>
      </w:r>
    </w:p>
    <w:p w:rsidR="007419F8" w:rsidRDefault="00AF43A4" w:rsidP="007419F8">
      <w:pPr>
        <w:ind w:firstLine="709"/>
        <w:jc w:val="both"/>
        <w:rPr>
          <w:sz w:val="28"/>
          <w:szCs w:val="28"/>
        </w:rPr>
      </w:pPr>
      <w:r>
        <w:rPr>
          <w:sz w:val="28"/>
          <w:szCs w:val="28"/>
        </w:rPr>
        <w:t>При этом, хотелось бы отметить Агентство</w:t>
      </w:r>
      <w:r w:rsidRPr="00AF43A4">
        <w:rPr>
          <w:sz w:val="28"/>
          <w:szCs w:val="28"/>
        </w:rPr>
        <w:t xml:space="preserve"> по обращению с отходами Камчатского края</w:t>
      </w:r>
      <w:r>
        <w:rPr>
          <w:sz w:val="28"/>
          <w:szCs w:val="28"/>
        </w:rPr>
        <w:t>, которое организовало проведение стратегической сессии по своему направлению самостоятельно, вне рамок исполнения поручения Губернатора или Стандарта</w:t>
      </w:r>
      <w:r w:rsidRPr="00AF43A4">
        <w:rPr>
          <w:sz w:val="28"/>
          <w:szCs w:val="28"/>
        </w:rPr>
        <w:t xml:space="preserve"> деятельности исполнительных органов </w:t>
      </w:r>
      <w:r w:rsidRPr="00AF43A4">
        <w:rPr>
          <w:sz w:val="28"/>
          <w:szCs w:val="28"/>
        </w:rPr>
        <w:lastRenderedPageBreak/>
        <w:t>государственной власти Камчатского края по улучшению инвестиционного климата в Камчатском крае</w:t>
      </w:r>
      <w:r>
        <w:rPr>
          <w:sz w:val="28"/>
          <w:szCs w:val="28"/>
        </w:rPr>
        <w:t>.</w:t>
      </w:r>
    </w:p>
    <w:p w:rsidR="00B6762F" w:rsidRDefault="009D47C4" w:rsidP="007419F8">
      <w:pPr>
        <w:ind w:firstLine="709"/>
        <w:jc w:val="both"/>
        <w:rPr>
          <w:sz w:val="28"/>
          <w:szCs w:val="28"/>
        </w:rPr>
      </w:pPr>
      <w:r>
        <w:rPr>
          <w:sz w:val="28"/>
          <w:szCs w:val="28"/>
        </w:rPr>
        <w:t>Также,</w:t>
      </w:r>
      <w:r w:rsidR="00B6762F">
        <w:rPr>
          <w:sz w:val="28"/>
          <w:szCs w:val="28"/>
        </w:rPr>
        <w:t xml:space="preserve"> хотелось бы выделить </w:t>
      </w:r>
      <w:r w:rsidR="00B6762F" w:rsidRPr="00AF43A4">
        <w:rPr>
          <w:sz w:val="28"/>
          <w:szCs w:val="28"/>
        </w:rPr>
        <w:t>Министерство сельского хозяйства, пищевой и перерабатывающей промышленности Камчатского края</w:t>
      </w:r>
      <w:r w:rsidR="00B6762F">
        <w:rPr>
          <w:sz w:val="28"/>
          <w:szCs w:val="28"/>
        </w:rPr>
        <w:t>, стратегическая сессия которого была самой большой по численности в целом, а также самой многочисленной по числу представителей бизнес-сообщества, принявших активное участие в ее работе.</w:t>
      </w:r>
    </w:p>
    <w:p w:rsidR="00B6762F" w:rsidRDefault="00B6762F" w:rsidP="007419F8">
      <w:pPr>
        <w:ind w:firstLine="709"/>
        <w:jc w:val="both"/>
        <w:rPr>
          <w:sz w:val="28"/>
          <w:szCs w:val="28"/>
        </w:rPr>
      </w:pPr>
      <w:r>
        <w:rPr>
          <w:sz w:val="28"/>
          <w:szCs w:val="28"/>
        </w:rPr>
        <w:t>Благодарим коллег, предпринимателей, руководителей, совместная работа которых направлена на развитие основных отраслей экономики.</w:t>
      </w:r>
    </w:p>
    <w:p w:rsidR="009D47C4" w:rsidRPr="009D47C4" w:rsidRDefault="009D47C4" w:rsidP="009D47C4">
      <w:pPr>
        <w:ind w:firstLine="709"/>
        <w:jc w:val="both"/>
        <w:rPr>
          <w:sz w:val="28"/>
          <w:szCs w:val="28"/>
        </w:rPr>
      </w:pPr>
      <w:r w:rsidRPr="009D47C4">
        <w:rPr>
          <w:sz w:val="28"/>
          <w:szCs w:val="28"/>
        </w:rPr>
        <w:t>Более 400 человек стали участниками стратегических сессий в 2018 году, 60% которых – предприниматели, представители организаций всех форм собственности и бизнес-сообщества.</w:t>
      </w:r>
    </w:p>
    <w:p w:rsidR="009D47C4" w:rsidRPr="009D47C4" w:rsidRDefault="009D47C4" w:rsidP="009D47C4">
      <w:pPr>
        <w:ind w:firstLine="709"/>
        <w:jc w:val="both"/>
        <w:rPr>
          <w:sz w:val="28"/>
          <w:szCs w:val="28"/>
        </w:rPr>
      </w:pPr>
      <w:r w:rsidRPr="009D47C4">
        <w:rPr>
          <w:sz w:val="28"/>
          <w:szCs w:val="28"/>
        </w:rPr>
        <w:t>Основными модераторами сессий стали приглашенные федеральные эксперты Агентства стратегических инициатив по продвижению новых проектов, бизнес-тренеры и спикеры с большим опытом проведения подобных мероприятий по всей России.</w:t>
      </w:r>
    </w:p>
    <w:p w:rsidR="009D47C4" w:rsidRPr="009D47C4" w:rsidRDefault="009D47C4" w:rsidP="009D47C4">
      <w:pPr>
        <w:ind w:firstLine="709"/>
        <w:jc w:val="both"/>
        <w:rPr>
          <w:sz w:val="28"/>
          <w:szCs w:val="28"/>
        </w:rPr>
      </w:pPr>
      <w:r w:rsidRPr="009D47C4">
        <w:rPr>
          <w:sz w:val="28"/>
          <w:szCs w:val="28"/>
        </w:rPr>
        <w:t xml:space="preserve">В результате совместной работы, открытого диалога в формате B2G (business-to-government) между представителями власти и бизнес-сообщества были выявлены различные проблемы, препятствующие развитию основных отраслей экономики Камчатского края, а также предложены меры и возможные пути их решения. </w:t>
      </w:r>
    </w:p>
    <w:p w:rsidR="009D47C4" w:rsidRDefault="009D47C4" w:rsidP="009D47C4">
      <w:pPr>
        <w:ind w:firstLine="709"/>
        <w:jc w:val="both"/>
        <w:rPr>
          <w:sz w:val="28"/>
          <w:szCs w:val="28"/>
        </w:rPr>
      </w:pPr>
      <w:r w:rsidRPr="009D47C4">
        <w:rPr>
          <w:sz w:val="28"/>
          <w:szCs w:val="28"/>
        </w:rPr>
        <w:t>Данные предложения будут учтены исполнительными органами государственной власти Камчатского края в соответствующих документах стратегического планирования при формировании и реализации инвестиционной политики региона.</w:t>
      </w:r>
    </w:p>
    <w:p w:rsidR="007419F8" w:rsidRDefault="00B6762F" w:rsidP="00CC3F05">
      <w:pPr>
        <w:ind w:firstLine="709"/>
        <w:jc w:val="both"/>
        <w:rPr>
          <w:sz w:val="28"/>
          <w:szCs w:val="28"/>
        </w:rPr>
      </w:pPr>
      <w:r>
        <w:rPr>
          <w:sz w:val="28"/>
          <w:szCs w:val="28"/>
        </w:rPr>
        <w:t>Вместе с тем, в 2018 году</w:t>
      </w:r>
      <w:r w:rsidR="00BD779E">
        <w:rPr>
          <w:sz w:val="28"/>
          <w:szCs w:val="28"/>
        </w:rPr>
        <w:t xml:space="preserve"> не всем </w:t>
      </w:r>
      <w:r w:rsidR="00BD779E" w:rsidRPr="00BD779E">
        <w:rPr>
          <w:sz w:val="28"/>
          <w:szCs w:val="28"/>
        </w:rPr>
        <w:t>исполнительным органами государственной власти Камчатского края</w:t>
      </w:r>
      <w:r>
        <w:rPr>
          <w:sz w:val="28"/>
          <w:szCs w:val="28"/>
        </w:rPr>
        <w:t>, которым</w:t>
      </w:r>
      <w:r w:rsidR="00BD779E">
        <w:rPr>
          <w:sz w:val="28"/>
          <w:szCs w:val="28"/>
        </w:rPr>
        <w:t xml:space="preserve"> поручено проведение отраслевой стратегической сессии, удалось выполнить </w:t>
      </w:r>
      <w:r w:rsidR="00CC3F05">
        <w:rPr>
          <w:sz w:val="28"/>
          <w:szCs w:val="28"/>
        </w:rPr>
        <w:t xml:space="preserve">соответствующий пункт </w:t>
      </w:r>
      <w:r w:rsidR="00CC3F05" w:rsidRPr="00CC3F05">
        <w:rPr>
          <w:sz w:val="28"/>
          <w:szCs w:val="28"/>
        </w:rPr>
        <w:t>План</w:t>
      </w:r>
      <w:r w:rsidR="00CC3F05">
        <w:rPr>
          <w:sz w:val="28"/>
          <w:szCs w:val="28"/>
        </w:rPr>
        <w:t>а</w:t>
      </w:r>
      <w:r w:rsidR="00CC3F05" w:rsidRPr="00CC3F05">
        <w:rPr>
          <w:sz w:val="28"/>
          <w:szCs w:val="28"/>
        </w:rPr>
        <w:t xml:space="preserve"> быстрых побед</w:t>
      </w:r>
      <w:r w:rsidR="00CC3F05">
        <w:rPr>
          <w:sz w:val="28"/>
          <w:szCs w:val="28"/>
        </w:rPr>
        <w:t xml:space="preserve">. </w:t>
      </w:r>
      <w:r w:rsidR="00BD779E">
        <w:rPr>
          <w:sz w:val="28"/>
          <w:szCs w:val="28"/>
        </w:rPr>
        <w:t xml:space="preserve">Так, в 2018 году </w:t>
      </w:r>
      <w:r w:rsidR="00CC3F05">
        <w:rPr>
          <w:sz w:val="28"/>
          <w:szCs w:val="28"/>
        </w:rPr>
        <w:t>не провели стратегическую сессию</w:t>
      </w:r>
      <w:r w:rsidR="009E4C46">
        <w:rPr>
          <w:sz w:val="28"/>
          <w:szCs w:val="28"/>
        </w:rPr>
        <w:t xml:space="preserve"> 5 исполнительных органов власти</w:t>
      </w:r>
      <w:r w:rsidR="00CC3F05">
        <w:rPr>
          <w:sz w:val="28"/>
          <w:szCs w:val="28"/>
        </w:rPr>
        <w:t>:</w:t>
      </w:r>
    </w:p>
    <w:p w:rsidR="007419F8" w:rsidRPr="00310679" w:rsidRDefault="00CC3F05" w:rsidP="00D313B8">
      <w:pPr>
        <w:pStyle w:val="a3"/>
        <w:numPr>
          <w:ilvl w:val="0"/>
          <w:numId w:val="3"/>
        </w:numPr>
        <w:tabs>
          <w:tab w:val="left" w:pos="0"/>
          <w:tab w:val="left" w:pos="284"/>
        </w:tabs>
        <w:spacing w:after="0" w:line="240" w:lineRule="auto"/>
        <w:ind w:left="0" w:firstLine="0"/>
        <w:jc w:val="both"/>
        <w:rPr>
          <w:rFonts w:ascii="Times New Roman" w:hAnsi="Times New Roman" w:cs="Times New Roman"/>
          <w:sz w:val="28"/>
          <w:szCs w:val="28"/>
        </w:rPr>
      </w:pPr>
      <w:r w:rsidRPr="00310679">
        <w:rPr>
          <w:rFonts w:ascii="Times New Roman" w:hAnsi="Times New Roman" w:cs="Times New Roman"/>
          <w:sz w:val="28"/>
          <w:szCs w:val="28"/>
        </w:rPr>
        <w:t>Министерство строительства Камчатского края;</w:t>
      </w:r>
    </w:p>
    <w:p w:rsidR="00CC3F05" w:rsidRPr="00310679" w:rsidRDefault="00CC3F05" w:rsidP="00D313B8">
      <w:pPr>
        <w:pStyle w:val="a3"/>
        <w:numPr>
          <w:ilvl w:val="0"/>
          <w:numId w:val="3"/>
        </w:numPr>
        <w:tabs>
          <w:tab w:val="left" w:pos="0"/>
          <w:tab w:val="left" w:pos="284"/>
        </w:tabs>
        <w:spacing w:after="0" w:line="240" w:lineRule="auto"/>
        <w:ind w:left="0" w:firstLine="0"/>
        <w:jc w:val="both"/>
        <w:rPr>
          <w:rFonts w:ascii="Times New Roman" w:hAnsi="Times New Roman" w:cs="Times New Roman"/>
          <w:sz w:val="28"/>
          <w:szCs w:val="28"/>
        </w:rPr>
      </w:pPr>
      <w:r w:rsidRPr="00310679">
        <w:rPr>
          <w:rFonts w:ascii="Times New Roman" w:hAnsi="Times New Roman" w:cs="Times New Roman"/>
          <w:sz w:val="28"/>
          <w:szCs w:val="28"/>
        </w:rPr>
        <w:t>Министерство здравоохранения Камчатского края;</w:t>
      </w:r>
    </w:p>
    <w:p w:rsidR="00310679" w:rsidRPr="00310679" w:rsidRDefault="00CC3F05" w:rsidP="00D313B8">
      <w:pPr>
        <w:pStyle w:val="a3"/>
        <w:numPr>
          <w:ilvl w:val="0"/>
          <w:numId w:val="3"/>
        </w:numPr>
        <w:tabs>
          <w:tab w:val="left" w:pos="0"/>
          <w:tab w:val="left" w:pos="284"/>
        </w:tabs>
        <w:spacing w:after="0" w:line="240" w:lineRule="auto"/>
        <w:ind w:left="0" w:firstLine="0"/>
        <w:jc w:val="both"/>
        <w:rPr>
          <w:rFonts w:ascii="Times New Roman" w:hAnsi="Times New Roman" w:cs="Times New Roman"/>
          <w:sz w:val="28"/>
          <w:szCs w:val="28"/>
        </w:rPr>
      </w:pPr>
      <w:r w:rsidRPr="00310679">
        <w:rPr>
          <w:rFonts w:ascii="Times New Roman" w:hAnsi="Times New Roman" w:cs="Times New Roman"/>
          <w:sz w:val="28"/>
          <w:szCs w:val="28"/>
        </w:rPr>
        <w:t>Министерство образования и молодежной политики Камчатского края;</w:t>
      </w:r>
    </w:p>
    <w:p w:rsidR="00310679" w:rsidRPr="00310679" w:rsidRDefault="00310679" w:rsidP="00D313B8">
      <w:pPr>
        <w:pStyle w:val="a3"/>
        <w:numPr>
          <w:ilvl w:val="0"/>
          <w:numId w:val="3"/>
        </w:numPr>
        <w:tabs>
          <w:tab w:val="left" w:pos="0"/>
          <w:tab w:val="left" w:pos="284"/>
        </w:tabs>
        <w:spacing w:after="0" w:line="240" w:lineRule="auto"/>
        <w:ind w:left="0" w:firstLine="0"/>
        <w:jc w:val="both"/>
        <w:rPr>
          <w:rFonts w:ascii="Times New Roman" w:hAnsi="Times New Roman" w:cs="Times New Roman"/>
          <w:sz w:val="28"/>
          <w:szCs w:val="28"/>
        </w:rPr>
      </w:pPr>
      <w:r w:rsidRPr="00310679">
        <w:rPr>
          <w:rFonts w:ascii="Times New Roman" w:hAnsi="Times New Roman" w:cs="Times New Roman"/>
          <w:sz w:val="28"/>
          <w:szCs w:val="28"/>
        </w:rPr>
        <w:t>Министерство транспорта и дорожного строительства Камчатского края;</w:t>
      </w:r>
    </w:p>
    <w:p w:rsidR="009D47C4" w:rsidRPr="002B33D6" w:rsidRDefault="00CC3F05" w:rsidP="009D47C4">
      <w:pPr>
        <w:pStyle w:val="a3"/>
        <w:numPr>
          <w:ilvl w:val="0"/>
          <w:numId w:val="3"/>
        </w:numPr>
        <w:tabs>
          <w:tab w:val="left" w:pos="0"/>
          <w:tab w:val="left" w:pos="284"/>
        </w:tabs>
        <w:spacing w:after="0" w:line="240" w:lineRule="auto"/>
        <w:ind w:left="0" w:firstLine="0"/>
        <w:jc w:val="both"/>
        <w:rPr>
          <w:rFonts w:ascii="Times New Roman" w:hAnsi="Times New Roman" w:cs="Times New Roman"/>
          <w:sz w:val="28"/>
          <w:szCs w:val="28"/>
        </w:rPr>
      </w:pPr>
      <w:r w:rsidRPr="00310679">
        <w:rPr>
          <w:rFonts w:ascii="Times New Roman" w:hAnsi="Times New Roman" w:cs="Times New Roman"/>
          <w:sz w:val="28"/>
          <w:szCs w:val="28"/>
        </w:rPr>
        <w:t>Агент</w:t>
      </w:r>
      <w:r w:rsidR="00310679" w:rsidRPr="00310679">
        <w:rPr>
          <w:rFonts w:ascii="Times New Roman" w:hAnsi="Times New Roman" w:cs="Times New Roman"/>
          <w:sz w:val="28"/>
          <w:szCs w:val="28"/>
        </w:rPr>
        <w:t>ство по занятости населения и миграционной политике</w:t>
      </w:r>
      <w:r w:rsidRPr="00310679">
        <w:rPr>
          <w:rFonts w:ascii="Times New Roman" w:hAnsi="Times New Roman" w:cs="Times New Roman"/>
          <w:sz w:val="28"/>
          <w:szCs w:val="28"/>
        </w:rPr>
        <w:t xml:space="preserve"> Камчатского края</w:t>
      </w:r>
      <w:r w:rsidR="00310679" w:rsidRPr="00310679">
        <w:rPr>
          <w:rFonts w:ascii="Times New Roman" w:hAnsi="Times New Roman" w:cs="Times New Roman"/>
          <w:sz w:val="28"/>
          <w:szCs w:val="28"/>
        </w:rPr>
        <w:t>.</w:t>
      </w:r>
      <w:bookmarkStart w:id="0" w:name="_GoBack"/>
      <w:bookmarkEnd w:id="0"/>
    </w:p>
    <w:p w:rsidR="00EA4B9E" w:rsidRDefault="00EA4B9E" w:rsidP="00EA4B9E">
      <w:pPr>
        <w:pStyle w:val="a3"/>
        <w:tabs>
          <w:tab w:val="left" w:pos="426"/>
        </w:tabs>
        <w:spacing w:after="0" w:line="240" w:lineRule="auto"/>
        <w:ind w:left="0" w:firstLine="709"/>
        <w:jc w:val="both"/>
        <w:rPr>
          <w:rFonts w:ascii="Times New Roman" w:hAnsi="Times New Roman" w:cs="Times New Roman"/>
          <w:sz w:val="28"/>
          <w:szCs w:val="28"/>
        </w:rPr>
      </w:pPr>
    </w:p>
    <w:p w:rsidR="000F5F28" w:rsidRDefault="000F5F28" w:rsidP="00B770DF">
      <w:pPr>
        <w:pStyle w:val="a3"/>
        <w:tabs>
          <w:tab w:val="left" w:pos="426"/>
        </w:tabs>
        <w:spacing w:after="0" w:line="240" w:lineRule="auto"/>
        <w:ind w:left="0" w:firstLine="709"/>
        <w:jc w:val="both"/>
        <w:rPr>
          <w:rFonts w:ascii="Times New Roman" w:hAnsi="Times New Roman" w:cs="Times New Roman"/>
          <w:sz w:val="28"/>
          <w:szCs w:val="28"/>
        </w:rPr>
        <w:sectPr w:rsidR="000F5F28">
          <w:pgSz w:w="11906" w:h="16838"/>
          <w:pgMar w:top="1134" w:right="850" w:bottom="1134" w:left="1701" w:header="708" w:footer="708" w:gutter="0"/>
          <w:cols w:space="708"/>
          <w:docGrid w:linePitch="360"/>
        </w:sectPr>
      </w:pPr>
    </w:p>
    <w:p w:rsidR="0024009F" w:rsidRPr="00980B20" w:rsidRDefault="0024009F" w:rsidP="0024009F">
      <w:pPr>
        <w:pStyle w:val="a3"/>
        <w:numPr>
          <w:ilvl w:val="0"/>
          <w:numId w:val="4"/>
        </w:numPr>
        <w:tabs>
          <w:tab w:val="left" w:pos="426"/>
        </w:tabs>
        <w:ind w:left="0" w:firstLine="0"/>
        <w:jc w:val="both"/>
        <w:rPr>
          <w:rFonts w:ascii="Times New Roman" w:eastAsia="Times New Roman" w:hAnsi="Times New Roman" w:cs="Times New Roman"/>
          <w:b/>
          <w:sz w:val="28"/>
          <w:szCs w:val="28"/>
          <w:lang w:eastAsia="zh-CN"/>
        </w:rPr>
      </w:pPr>
      <w:r w:rsidRPr="0024009F">
        <w:rPr>
          <w:rFonts w:ascii="Times New Roman" w:eastAsia="Times New Roman" w:hAnsi="Times New Roman" w:cs="Times New Roman"/>
          <w:b/>
          <w:sz w:val="28"/>
          <w:szCs w:val="28"/>
          <w:lang w:eastAsia="zh-CN"/>
        </w:rPr>
        <w:lastRenderedPageBreak/>
        <w:t>Стратегическая сессия «Камчатский туристический бизнес - взгляд изнутри».</w:t>
      </w:r>
      <w:r w:rsidRPr="00980B20">
        <w:rPr>
          <w:rFonts w:ascii="Times New Roman" w:eastAsia="Times New Roman" w:hAnsi="Times New Roman" w:cs="Times New Roman"/>
          <w:b/>
          <w:sz w:val="28"/>
          <w:szCs w:val="28"/>
          <w:lang w:eastAsia="zh-CN"/>
        </w:rPr>
        <w:t xml:space="preserve"> </w:t>
      </w:r>
    </w:p>
    <w:p w:rsidR="0024009F" w:rsidRDefault="00980B20" w:rsidP="0024009F">
      <w:pPr>
        <w:pStyle w:val="a3"/>
        <w:tabs>
          <w:tab w:val="left" w:pos="426"/>
        </w:tabs>
        <w:ind w:left="0"/>
        <w:jc w:val="both"/>
        <w:rPr>
          <w:rFonts w:ascii="Times New Roman" w:eastAsia="Times New Roman" w:hAnsi="Times New Roman" w:cs="Times New Roman"/>
          <w:sz w:val="28"/>
          <w:szCs w:val="28"/>
          <w:lang w:eastAsia="zh-CN"/>
        </w:rPr>
      </w:pPr>
      <w:r w:rsidRPr="00980B20">
        <w:rPr>
          <w:rFonts w:ascii="Times New Roman" w:eastAsia="Times New Roman" w:hAnsi="Times New Roman" w:cs="Times New Roman"/>
          <w:sz w:val="28"/>
          <w:szCs w:val="28"/>
          <w:lang w:eastAsia="zh-CN"/>
        </w:rPr>
        <w:t>Ответственный за проведение</w:t>
      </w:r>
      <w:r>
        <w:rPr>
          <w:rFonts w:ascii="Times New Roman" w:eastAsia="Times New Roman" w:hAnsi="Times New Roman" w:cs="Times New Roman"/>
          <w:sz w:val="28"/>
          <w:szCs w:val="28"/>
          <w:lang w:eastAsia="zh-CN"/>
        </w:rPr>
        <w:t xml:space="preserve"> </w:t>
      </w:r>
      <w:r w:rsidR="006F20B7">
        <w:rPr>
          <w:rFonts w:ascii="Times New Roman" w:eastAsia="Times New Roman" w:hAnsi="Times New Roman" w:cs="Times New Roman"/>
          <w:sz w:val="28"/>
          <w:szCs w:val="28"/>
          <w:lang w:eastAsia="zh-CN"/>
        </w:rPr>
        <w:t>–</w:t>
      </w:r>
      <w:r>
        <w:rPr>
          <w:rFonts w:ascii="Times New Roman" w:eastAsia="Times New Roman" w:hAnsi="Times New Roman" w:cs="Times New Roman"/>
          <w:sz w:val="28"/>
          <w:szCs w:val="28"/>
          <w:lang w:eastAsia="zh-CN"/>
        </w:rPr>
        <w:t xml:space="preserve"> </w:t>
      </w:r>
      <w:r w:rsidR="0024009F" w:rsidRPr="0024009F">
        <w:rPr>
          <w:rFonts w:ascii="Times New Roman" w:eastAsia="Times New Roman" w:hAnsi="Times New Roman" w:cs="Times New Roman"/>
          <w:sz w:val="28"/>
          <w:szCs w:val="28"/>
          <w:lang w:eastAsia="zh-CN"/>
        </w:rPr>
        <w:t>Агентство по туризму и внешним связям Камчатского края</w:t>
      </w:r>
      <w:r>
        <w:rPr>
          <w:rFonts w:ascii="Times New Roman" w:eastAsia="Times New Roman" w:hAnsi="Times New Roman" w:cs="Times New Roman"/>
          <w:sz w:val="28"/>
          <w:szCs w:val="28"/>
          <w:lang w:eastAsia="zh-CN"/>
        </w:rPr>
        <w:t>.</w:t>
      </w:r>
    </w:p>
    <w:p w:rsidR="00FE5106" w:rsidRPr="00980B20" w:rsidRDefault="00FE5106" w:rsidP="0024009F">
      <w:pPr>
        <w:pStyle w:val="a3"/>
        <w:tabs>
          <w:tab w:val="left" w:pos="426"/>
        </w:tabs>
        <w:ind w:left="0"/>
        <w:jc w:val="both"/>
        <w:rPr>
          <w:rFonts w:ascii="Times New Roman" w:eastAsia="Times New Roman" w:hAnsi="Times New Roman" w:cs="Times New Roman"/>
          <w:sz w:val="28"/>
          <w:szCs w:val="28"/>
          <w:lang w:eastAsia="zh-CN"/>
        </w:rPr>
      </w:pPr>
      <w:r w:rsidRPr="00FE5106">
        <w:rPr>
          <w:rFonts w:ascii="Times New Roman" w:eastAsia="Times New Roman" w:hAnsi="Times New Roman" w:cs="Times New Roman"/>
          <w:sz w:val="28"/>
          <w:szCs w:val="28"/>
          <w:lang w:eastAsia="zh-CN"/>
        </w:rPr>
        <w:t>Период проведения</w:t>
      </w:r>
      <w:r w:rsidRPr="00980B20">
        <w:rPr>
          <w:rFonts w:ascii="Times New Roman" w:eastAsia="Times New Roman" w:hAnsi="Times New Roman" w:cs="Times New Roman"/>
          <w:sz w:val="28"/>
          <w:szCs w:val="28"/>
          <w:lang w:eastAsia="zh-CN"/>
        </w:rPr>
        <w:t xml:space="preserve"> </w:t>
      </w:r>
      <w:r w:rsidR="006F20B7">
        <w:rPr>
          <w:rFonts w:ascii="Times New Roman" w:eastAsia="Times New Roman" w:hAnsi="Times New Roman" w:cs="Times New Roman"/>
          <w:sz w:val="28"/>
          <w:szCs w:val="28"/>
          <w:lang w:eastAsia="zh-CN"/>
        </w:rPr>
        <w:t>–</w:t>
      </w:r>
      <w:r w:rsidRPr="00980B20">
        <w:rPr>
          <w:rFonts w:ascii="Times New Roman" w:eastAsia="Times New Roman" w:hAnsi="Times New Roman" w:cs="Times New Roman"/>
          <w:sz w:val="28"/>
          <w:szCs w:val="28"/>
          <w:lang w:eastAsia="zh-CN"/>
        </w:rPr>
        <w:t xml:space="preserve"> </w:t>
      </w:r>
      <w:r w:rsidRPr="006F20B7">
        <w:rPr>
          <w:rFonts w:ascii="Times New Roman" w:eastAsia="Times New Roman" w:hAnsi="Times New Roman" w:cs="Times New Roman"/>
          <w:b/>
          <w:sz w:val="28"/>
          <w:szCs w:val="28"/>
          <w:lang w:eastAsia="zh-CN"/>
        </w:rPr>
        <w:t>19.04.2018</w:t>
      </w:r>
      <w:r w:rsidR="00980B20" w:rsidRPr="006F20B7">
        <w:rPr>
          <w:rFonts w:ascii="Times New Roman" w:eastAsia="Times New Roman" w:hAnsi="Times New Roman" w:cs="Times New Roman"/>
          <w:b/>
          <w:sz w:val="28"/>
          <w:szCs w:val="28"/>
          <w:lang w:eastAsia="zh-CN"/>
        </w:rPr>
        <w:t>.</w:t>
      </w:r>
    </w:p>
    <w:p w:rsidR="00980B20" w:rsidRDefault="00FE5106" w:rsidP="0024009F">
      <w:pPr>
        <w:pStyle w:val="a3"/>
        <w:tabs>
          <w:tab w:val="left" w:pos="426"/>
        </w:tabs>
        <w:ind w:left="0"/>
        <w:jc w:val="both"/>
        <w:rPr>
          <w:rFonts w:ascii="Times New Roman" w:eastAsia="Times New Roman" w:hAnsi="Times New Roman" w:cs="Times New Roman"/>
          <w:sz w:val="28"/>
          <w:szCs w:val="28"/>
          <w:lang w:eastAsia="zh-CN"/>
        </w:rPr>
      </w:pPr>
      <w:r w:rsidRPr="00980B20">
        <w:rPr>
          <w:rFonts w:ascii="Times New Roman" w:eastAsia="Times New Roman" w:hAnsi="Times New Roman" w:cs="Times New Roman"/>
          <w:sz w:val="28"/>
          <w:szCs w:val="28"/>
          <w:lang w:eastAsia="zh-CN"/>
        </w:rPr>
        <w:t xml:space="preserve">Количество участников </w:t>
      </w:r>
      <w:r w:rsidRPr="006F20B7">
        <w:rPr>
          <w:rFonts w:ascii="Times New Roman" w:eastAsia="Times New Roman" w:hAnsi="Times New Roman" w:cs="Times New Roman"/>
          <w:b/>
          <w:sz w:val="28"/>
          <w:szCs w:val="28"/>
          <w:lang w:eastAsia="zh-CN"/>
        </w:rPr>
        <w:t>23</w:t>
      </w:r>
      <w:r w:rsidR="009E4CC8" w:rsidRPr="009E4CC8">
        <w:rPr>
          <w:rFonts w:ascii="Times New Roman" w:eastAsia="Times New Roman" w:hAnsi="Times New Roman" w:cs="Times New Roman"/>
          <w:sz w:val="28"/>
          <w:szCs w:val="28"/>
          <w:lang w:eastAsia="zh-CN"/>
        </w:rPr>
        <w:t xml:space="preserve"> </w:t>
      </w:r>
      <w:r w:rsidR="009E4CC8">
        <w:rPr>
          <w:rFonts w:ascii="Times New Roman" w:eastAsia="Times New Roman" w:hAnsi="Times New Roman" w:cs="Times New Roman"/>
          <w:sz w:val="28"/>
          <w:szCs w:val="28"/>
          <w:lang w:eastAsia="zh-CN"/>
        </w:rPr>
        <w:t>человека</w:t>
      </w:r>
      <w:r w:rsidR="006F20B7">
        <w:rPr>
          <w:rFonts w:ascii="Times New Roman" w:eastAsia="Times New Roman" w:hAnsi="Times New Roman" w:cs="Times New Roman"/>
          <w:sz w:val="28"/>
          <w:szCs w:val="28"/>
          <w:lang w:eastAsia="zh-CN"/>
        </w:rPr>
        <w:t xml:space="preserve"> (</w:t>
      </w:r>
      <w:r w:rsidRPr="00980B20">
        <w:rPr>
          <w:rFonts w:ascii="Times New Roman" w:eastAsia="Times New Roman" w:hAnsi="Times New Roman" w:cs="Times New Roman"/>
          <w:sz w:val="28"/>
          <w:szCs w:val="28"/>
          <w:lang w:eastAsia="zh-CN"/>
        </w:rPr>
        <w:t>в том числе 12- власть, 11 - бизнес)</w:t>
      </w:r>
    </w:p>
    <w:tbl>
      <w:tblPr>
        <w:tblW w:w="0" w:type="auto"/>
        <w:tblInd w:w="93" w:type="dxa"/>
        <w:tblLayout w:type="fixed"/>
        <w:tblLook w:val="04A0" w:firstRow="1" w:lastRow="0" w:firstColumn="1" w:lastColumn="0" w:noHBand="0" w:noVBand="1"/>
      </w:tblPr>
      <w:tblGrid>
        <w:gridCol w:w="1716"/>
        <w:gridCol w:w="2127"/>
        <w:gridCol w:w="9639"/>
        <w:gridCol w:w="1211"/>
      </w:tblGrid>
      <w:tr w:rsidR="00980B20" w:rsidRPr="00980B20" w:rsidTr="00980B20">
        <w:trPr>
          <w:trHeight w:val="465"/>
        </w:trPr>
        <w:tc>
          <w:tcPr>
            <w:tcW w:w="1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0B20" w:rsidRPr="00980B20" w:rsidRDefault="00980B20" w:rsidP="00980B20">
            <w:pPr>
              <w:suppressAutoHyphens w:val="0"/>
              <w:jc w:val="center"/>
              <w:rPr>
                <w:color w:val="000000"/>
                <w:lang w:eastAsia="ru-RU"/>
              </w:rPr>
            </w:pPr>
            <w:r w:rsidRPr="00980B20">
              <w:rPr>
                <w:color w:val="000000"/>
                <w:lang w:eastAsia="ru-RU"/>
              </w:rPr>
              <w:t xml:space="preserve">Модераторы </w:t>
            </w:r>
            <w:r w:rsidRPr="00980B20">
              <w:rPr>
                <w:color w:val="000000"/>
                <w:lang w:eastAsia="ru-RU"/>
              </w:rPr>
              <w:br/>
              <w:t>(ФИО, организация)</w:t>
            </w:r>
          </w:p>
        </w:tc>
        <w:tc>
          <w:tcPr>
            <w:tcW w:w="11766" w:type="dxa"/>
            <w:gridSpan w:val="2"/>
            <w:tcBorders>
              <w:top w:val="single" w:sz="4" w:space="0" w:color="auto"/>
              <w:left w:val="nil"/>
              <w:bottom w:val="single" w:sz="4" w:space="0" w:color="auto"/>
              <w:right w:val="single" w:sz="4" w:space="0" w:color="auto"/>
            </w:tcBorders>
            <w:shd w:val="clear" w:color="auto" w:fill="auto"/>
            <w:vAlign w:val="center"/>
            <w:hideMark/>
          </w:tcPr>
          <w:p w:rsidR="00980B20" w:rsidRPr="00980B20" w:rsidRDefault="00980B20" w:rsidP="00980B20">
            <w:pPr>
              <w:suppressAutoHyphens w:val="0"/>
              <w:jc w:val="center"/>
              <w:rPr>
                <w:color w:val="000000"/>
                <w:lang w:eastAsia="ru-RU"/>
              </w:rPr>
            </w:pPr>
            <w:r w:rsidRPr="00980B20">
              <w:rPr>
                <w:color w:val="000000"/>
                <w:lang w:eastAsia="ru-RU"/>
              </w:rPr>
              <w:t>Результаты, в том числе:</w:t>
            </w:r>
          </w:p>
        </w:tc>
        <w:tc>
          <w:tcPr>
            <w:tcW w:w="12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0B20" w:rsidRDefault="00980B20" w:rsidP="00980B20">
            <w:pPr>
              <w:suppressAutoHyphens w:val="0"/>
              <w:jc w:val="center"/>
              <w:rPr>
                <w:color w:val="000000"/>
                <w:lang w:eastAsia="ru-RU"/>
              </w:rPr>
            </w:pPr>
            <w:r>
              <w:rPr>
                <w:color w:val="000000"/>
                <w:lang w:eastAsia="ru-RU"/>
              </w:rPr>
              <w:t>И</w:t>
            </w:r>
            <w:r w:rsidRPr="00980B20">
              <w:rPr>
                <w:color w:val="000000"/>
                <w:lang w:eastAsia="ru-RU"/>
              </w:rPr>
              <w:t>нформа</w:t>
            </w:r>
          </w:p>
          <w:p w:rsidR="00980B20" w:rsidRPr="00980B20" w:rsidRDefault="00980B20" w:rsidP="00980B20">
            <w:pPr>
              <w:suppressAutoHyphens w:val="0"/>
              <w:jc w:val="center"/>
              <w:rPr>
                <w:color w:val="000000"/>
                <w:lang w:eastAsia="ru-RU"/>
              </w:rPr>
            </w:pPr>
            <w:r w:rsidRPr="00980B20">
              <w:rPr>
                <w:color w:val="000000"/>
                <w:lang w:eastAsia="ru-RU"/>
              </w:rPr>
              <w:t xml:space="preserve">ция о плане мероприятий </w:t>
            </w:r>
          </w:p>
        </w:tc>
      </w:tr>
      <w:tr w:rsidR="00980B20" w:rsidRPr="00980B20" w:rsidTr="00980B20">
        <w:trPr>
          <w:trHeight w:val="483"/>
        </w:trPr>
        <w:tc>
          <w:tcPr>
            <w:tcW w:w="1716" w:type="dxa"/>
            <w:tcBorders>
              <w:top w:val="single" w:sz="4" w:space="0" w:color="auto"/>
              <w:left w:val="single" w:sz="4" w:space="0" w:color="auto"/>
              <w:bottom w:val="single" w:sz="4" w:space="0" w:color="auto"/>
              <w:right w:val="single" w:sz="4" w:space="0" w:color="auto"/>
            </w:tcBorders>
            <w:vAlign w:val="center"/>
            <w:hideMark/>
          </w:tcPr>
          <w:p w:rsidR="00980B20" w:rsidRPr="00980B20" w:rsidRDefault="00980B20" w:rsidP="00980B20">
            <w:pPr>
              <w:suppressAutoHyphens w:val="0"/>
              <w:rPr>
                <w:color w:val="000000"/>
                <w:lang w:eastAsia="ru-RU"/>
              </w:rPr>
            </w:pPr>
          </w:p>
        </w:tc>
        <w:tc>
          <w:tcPr>
            <w:tcW w:w="2127" w:type="dxa"/>
            <w:tcBorders>
              <w:top w:val="nil"/>
              <w:left w:val="nil"/>
              <w:bottom w:val="single" w:sz="4" w:space="0" w:color="auto"/>
              <w:right w:val="single" w:sz="4" w:space="0" w:color="auto"/>
            </w:tcBorders>
            <w:shd w:val="clear" w:color="auto" w:fill="auto"/>
            <w:vAlign w:val="center"/>
            <w:hideMark/>
          </w:tcPr>
          <w:p w:rsidR="00980B20" w:rsidRPr="00980B20" w:rsidRDefault="00980B20" w:rsidP="00980B20">
            <w:pPr>
              <w:suppressAutoHyphens w:val="0"/>
              <w:jc w:val="center"/>
              <w:rPr>
                <w:color w:val="000000"/>
                <w:lang w:eastAsia="ru-RU"/>
              </w:rPr>
            </w:pPr>
            <w:r w:rsidRPr="00980B20">
              <w:rPr>
                <w:color w:val="000000"/>
                <w:lang w:eastAsia="ru-RU"/>
              </w:rPr>
              <w:t>выявленные проблемы отрасли</w:t>
            </w:r>
          </w:p>
        </w:tc>
        <w:tc>
          <w:tcPr>
            <w:tcW w:w="9639" w:type="dxa"/>
            <w:tcBorders>
              <w:top w:val="nil"/>
              <w:left w:val="nil"/>
              <w:bottom w:val="single" w:sz="4" w:space="0" w:color="auto"/>
              <w:right w:val="single" w:sz="4" w:space="0" w:color="auto"/>
            </w:tcBorders>
            <w:shd w:val="clear" w:color="auto" w:fill="auto"/>
            <w:vAlign w:val="center"/>
            <w:hideMark/>
          </w:tcPr>
          <w:p w:rsidR="00980B20" w:rsidRPr="00980B20" w:rsidRDefault="00980B20" w:rsidP="00980B20">
            <w:pPr>
              <w:suppressAutoHyphens w:val="0"/>
              <w:jc w:val="center"/>
              <w:rPr>
                <w:color w:val="000000"/>
                <w:lang w:eastAsia="ru-RU"/>
              </w:rPr>
            </w:pPr>
            <w:r w:rsidRPr="00980B20">
              <w:rPr>
                <w:color w:val="000000"/>
                <w:lang w:eastAsia="ru-RU"/>
              </w:rPr>
              <w:t>предлагаемые пути решения</w:t>
            </w:r>
          </w:p>
        </w:tc>
        <w:tc>
          <w:tcPr>
            <w:tcW w:w="1211" w:type="dxa"/>
            <w:tcBorders>
              <w:top w:val="single" w:sz="4" w:space="0" w:color="auto"/>
              <w:left w:val="single" w:sz="4" w:space="0" w:color="auto"/>
              <w:bottom w:val="single" w:sz="4" w:space="0" w:color="auto"/>
              <w:right w:val="single" w:sz="4" w:space="0" w:color="auto"/>
            </w:tcBorders>
            <w:vAlign w:val="center"/>
            <w:hideMark/>
          </w:tcPr>
          <w:p w:rsidR="00980B20" w:rsidRPr="00980B20" w:rsidRDefault="00980B20" w:rsidP="00980B20">
            <w:pPr>
              <w:suppressAutoHyphens w:val="0"/>
              <w:rPr>
                <w:color w:val="000000"/>
                <w:lang w:eastAsia="ru-RU"/>
              </w:rPr>
            </w:pPr>
          </w:p>
        </w:tc>
      </w:tr>
      <w:tr w:rsidR="00980B20" w:rsidRPr="00980B20" w:rsidTr="009B6DFD">
        <w:trPr>
          <w:trHeight w:val="1128"/>
        </w:trPr>
        <w:tc>
          <w:tcPr>
            <w:tcW w:w="1716" w:type="dxa"/>
            <w:tcBorders>
              <w:top w:val="nil"/>
              <w:left w:val="single" w:sz="4" w:space="0" w:color="auto"/>
              <w:bottom w:val="single" w:sz="4" w:space="0" w:color="auto"/>
              <w:right w:val="single" w:sz="4" w:space="0" w:color="auto"/>
            </w:tcBorders>
            <w:shd w:val="clear" w:color="auto" w:fill="auto"/>
            <w:hideMark/>
          </w:tcPr>
          <w:p w:rsidR="009B6DFD" w:rsidRDefault="00980B20" w:rsidP="00980B20">
            <w:pPr>
              <w:suppressAutoHyphens w:val="0"/>
              <w:rPr>
                <w:color w:val="000000"/>
                <w:lang w:eastAsia="ru-RU"/>
              </w:rPr>
            </w:pPr>
            <w:r w:rsidRPr="00980B20">
              <w:rPr>
                <w:color w:val="000000"/>
                <w:lang w:eastAsia="ru-RU"/>
              </w:rPr>
              <w:t xml:space="preserve">Морозова Юлия Сергеевна - заместитель Министра экономического развития и торговли Камчатского края, </w:t>
            </w:r>
          </w:p>
          <w:p w:rsidR="009B6DFD" w:rsidRDefault="00980B20" w:rsidP="00980B20">
            <w:pPr>
              <w:suppressAutoHyphens w:val="0"/>
              <w:rPr>
                <w:color w:val="000000"/>
                <w:lang w:eastAsia="ru-RU"/>
              </w:rPr>
            </w:pPr>
            <w:r w:rsidRPr="00980B20">
              <w:rPr>
                <w:color w:val="000000"/>
                <w:lang w:eastAsia="ru-RU"/>
              </w:rPr>
              <w:t>Кулакова Людмила Ивановна – заведующая кафедрой финансов и бухгалтерского учета Дальневосточного филиала Всероссийско</w:t>
            </w:r>
            <w:r w:rsidR="009B6DFD">
              <w:rPr>
                <w:color w:val="000000"/>
                <w:lang w:eastAsia="ru-RU"/>
              </w:rPr>
              <w:t>й академии внешней торговли,</w:t>
            </w:r>
          </w:p>
          <w:p w:rsidR="009B6DFD" w:rsidRDefault="00980B20" w:rsidP="00980B20">
            <w:pPr>
              <w:suppressAutoHyphens w:val="0"/>
              <w:rPr>
                <w:color w:val="000000"/>
                <w:lang w:eastAsia="ru-RU"/>
              </w:rPr>
            </w:pPr>
            <w:r w:rsidRPr="00980B20">
              <w:rPr>
                <w:color w:val="000000"/>
                <w:lang w:eastAsia="ru-RU"/>
              </w:rPr>
              <w:lastRenderedPageBreak/>
              <w:t xml:space="preserve">Рубахин Владимир Ильич - общественный представитель АСИ в Камчатском крае, </w:t>
            </w:r>
          </w:p>
          <w:p w:rsidR="00980B20" w:rsidRPr="00980B20" w:rsidRDefault="00980B20" w:rsidP="00980B20">
            <w:pPr>
              <w:suppressAutoHyphens w:val="0"/>
              <w:rPr>
                <w:color w:val="000000"/>
                <w:lang w:eastAsia="ru-RU"/>
              </w:rPr>
            </w:pPr>
            <w:r w:rsidRPr="00980B20">
              <w:rPr>
                <w:color w:val="000000"/>
                <w:lang w:eastAsia="ru-RU"/>
              </w:rPr>
              <w:t xml:space="preserve">Анищенко Марина Владимировна - заместитель руководителя - начальник отдела развития туризма, продвижения туристского продукта и </w:t>
            </w:r>
            <w:proofErr w:type="spellStart"/>
            <w:r w:rsidRPr="00980B20">
              <w:rPr>
                <w:color w:val="000000"/>
                <w:lang w:eastAsia="ru-RU"/>
              </w:rPr>
              <w:t>и</w:t>
            </w:r>
            <w:proofErr w:type="spellEnd"/>
            <w:r w:rsidRPr="00980B20">
              <w:rPr>
                <w:color w:val="000000"/>
                <w:lang w:eastAsia="ru-RU"/>
              </w:rPr>
              <w:t xml:space="preserve"> внешних связей Агентства по туризму и внешним связям Камчатского края</w:t>
            </w:r>
          </w:p>
        </w:tc>
        <w:tc>
          <w:tcPr>
            <w:tcW w:w="2127" w:type="dxa"/>
            <w:tcBorders>
              <w:top w:val="nil"/>
              <w:left w:val="nil"/>
              <w:bottom w:val="single" w:sz="4" w:space="0" w:color="auto"/>
              <w:right w:val="single" w:sz="4" w:space="0" w:color="auto"/>
            </w:tcBorders>
            <w:shd w:val="clear" w:color="auto" w:fill="auto"/>
            <w:hideMark/>
          </w:tcPr>
          <w:p w:rsidR="00980B20" w:rsidRPr="00980B20" w:rsidRDefault="00980B20" w:rsidP="00980B20">
            <w:pPr>
              <w:suppressAutoHyphens w:val="0"/>
              <w:rPr>
                <w:color w:val="000000"/>
                <w:lang w:eastAsia="ru-RU"/>
              </w:rPr>
            </w:pPr>
            <w:r w:rsidRPr="00980B20">
              <w:rPr>
                <w:color w:val="000000"/>
                <w:lang w:eastAsia="ru-RU"/>
              </w:rPr>
              <w:lastRenderedPageBreak/>
              <w:t xml:space="preserve"> Проведение сбора и учет статистических данных в сфере туризма;</w:t>
            </w:r>
            <w:r w:rsidRPr="00980B20">
              <w:rPr>
                <w:color w:val="000000"/>
                <w:lang w:eastAsia="ru-RU"/>
              </w:rPr>
              <w:br/>
              <w:t>- Легализация компаний, работающих на рынке туруслуг;</w:t>
            </w:r>
            <w:r w:rsidRPr="00980B20">
              <w:rPr>
                <w:color w:val="000000"/>
                <w:lang w:eastAsia="ru-RU"/>
              </w:rPr>
              <w:br/>
              <w:t>- Устранение административных барьеров в сфере туризма;</w:t>
            </w:r>
            <w:r w:rsidRPr="00980B20">
              <w:rPr>
                <w:color w:val="000000"/>
                <w:lang w:eastAsia="ru-RU"/>
              </w:rPr>
              <w:br/>
              <w:t>- Обеспечение безопасности на туристских маршрутах;</w:t>
            </w:r>
            <w:r w:rsidRPr="00980B20">
              <w:rPr>
                <w:color w:val="000000"/>
                <w:lang w:eastAsia="ru-RU"/>
              </w:rPr>
              <w:br/>
              <w:t>- Развития системы электронных виз для иностранных граждан на Дальнем Востоке;</w:t>
            </w:r>
            <w:r w:rsidRPr="00980B20">
              <w:rPr>
                <w:color w:val="000000"/>
                <w:lang w:eastAsia="ru-RU"/>
              </w:rPr>
              <w:br/>
              <w:t xml:space="preserve">- Подготовка </w:t>
            </w:r>
            <w:r w:rsidRPr="00980B20">
              <w:rPr>
                <w:color w:val="000000"/>
                <w:lang w:eastAsia="ru-RU"/>
              </w:rPr>
              <w:lastRenderedPageBreak/>
              <w:t xml:space="preserve">кадров для туристской отрасли; </w:t>
            </w:r>
            <w:r w:rsidRPr="00980B20">
              <w:rPr>
                <w:color w:val="000000"/>
                <w:lang w:eastAsia="ru-RU"/>
              </w:rPr>
              <w:br/>
              <w:t>- Стимулирование инвестиционной деятельности в туризме и развития «точек туристского притяжения»;</w:t>
            </w:r>
            <w:r w:rsidRPr="00980B20">
              <w:rPr>
                <w:color w:val="000000"/>
                <w:lang w:eastAsia="ru-RU"/>
              </w:rPr>
              <w:br/>
              <w:t>- Обеспечение комфортного и безопасного обслуживания туристов в Камчатском крае.</w:t>
            </w:r>
          </w:p>
        </w:tc>
        <w:tc>
          <w:tcPr>
            <w:tcW w:w="9639" w:type="dxa"/>
            <w:tcBorders>
              <w:top w:val="nil"/>
              <w:left w:val="nil"/>
              <w:bottom w:val="single" w:sz="4" w:space="0" w:color="auto"/>
              <w:right w:val="single" w:sz="4" w:space="0" w:color="auto"/>
            </w:tcBorders>
            <w:shd w:val="clear" w:color="auto" w:fill="auto"/>
            <w:hideMark/>
          </w:tcPr>
          <w:p w:rsidR="009B6DFD" w:rsidRDefault="00980B20" w:rsidP="00980B20">
            <w:pPr>
              <w:suppressAutoHyphens w:val="0"/>
              <w:jc w:val="both"/>
              <w:rPr>
                <w:color w:val="000000"/>
                <w:lang w:eastAsia="ru-RU"/>
              </w:rPr>
            </w:pPr>
            <w:r w:rsidRPr="00980B20">
              <w:rPr>
                <w:color w:val="000000"/>
                <w:lang w:eastAsia="ru-RU"/>
              </w:rPr>
              <w:lastRenderedPageBreak/>
              <w:t>По итог</w:t>
            </w:r>
            <w:r>
              <w:rPr>
                <w:color w:val="000000"/>
                <w:lang w:eastAsia="ru-RU"/>
              </w:rPr>
              <w:t>ам Стратегической сессии приняты решения</w:t>
            </w:r>
            <w:r w:rsidR="009B6DFD">
              <w:rPr>
                <w:color w:val="000000"/>
                <w:lang w:eastAsia="ru-RU"/>
              </w:rPr>
              <w:t>:</w:t>
            </w:r>
          </w:p>
          <w:p w:rsidR="009B6DFD" w:rsidRDefault="00980B20" w:rsidP="00980B20">
            <w:pPr>
              <w:suppressAutoHyphens w:val="0"/>
              <w:jc w:val="both"/>
              <w:rPr>
                <w:color w:val="000000"/>
                <w:lang w:eastAsia="ru-RU"/>
              </w:rPr>
            </w:pPr>
            <w:r w:rsidRPr="00980B20">
              <w:rPr>
                <w:color w:val="000000"/>
                <w:lang w:eastAsia="ru-RU"/>
              </w:rPr>
              <w:t>В части сбора и учета статис</w:t>
            </w:r>
            <w:r w:rsidR="009B6DFD">
              <w:rPr>
                <w:color w:val="000000"/>
                <w:lang w:eastAsia="ru-RU"/>
              </w:rPr>
              <w:t>тических данных в сфере туризма</w:t>
            </w:r>
          </w:p>
          <w:p w:rsidR="00980B20" w:rsidRDefault="00980B20" w:rsidP="00980B20">
            <w:pPr>
              <w:suppressAutoHyphens w:val="0"/>
              <w:jc w:val="both"/>
              <w:rPr>
                <w:color w:val="000000"/>
                <w:lang w:eastAsia="ru-RU"/>
              </w:rPr>
            </w:pPr>
            <w:r w:rsidRPr="00980B20">
              <w:rPr>
                <w:color w:val="000000"/>
                <w:lang w:eastAsia="ru-RU"/>
              </w:rPr>
              <w:t>Агентству по туризму и внешним связям Камчатского края совместно с Ассоциацией туриндустрии Камчатки создать рабочую группу для разработки оптимальной формы сбора статистических данных для туристических компаний и средств размещения, распространить ее в начале сезона и провести разъяснительную работу среди туроператоров и турагентств о необходимости сбора данной информации. При разработке формы учитывать:</w:t>
            </w:r>
            <w:r w:rsidRPr="00980B20">
              <w:rPr>
                <w:color w:val="000000"/>
                <w:lang w:eastAsia="ru-RU"/>
              </w:rPr>
              <w:br/>
              <w:t xml:space="preserve">- число прибывших в край российский/иностранных туристов </w:t>
            </w:r>
            <w:r>
              <w:rPr>
                <w:color w:val="000000"/>
                <w:lang w:eastAsia="ru-RU"/>
              </w:rPr>
              <w:t xml:space="preserve">через Аэропорт и Морской порт; </w:t>
            </w:r>
          </w:p>
          <w:p w:rsidR="009B6DFD" w:rsidRDefault="00980B20" w:rsidP="00980B20">
            <w:pPr>
              <w:suppressAutoHyphens w:val="0"/>
              <w:jc w:val="both"/>
              <w:rPr>
                <w:color w:val="000000"/>
                <w:lang w:eastAsia="ru-RU"/>
              </w:rPr>
            </w:pPr>
            <w:r w:rsidRPr="00980B20">
              <w:rPr>
                <w:color w:val="000000"/>
                <w:lang w:eastAsia="ru-RU"/>
              </w:rPr>
              <w:t xml:space="preserve">- количество </w:t>
            </w:r>
            <w:proofErr w:type="spellStart"/>
            <w:r w:rsidRPr="00980B20">
              <w:rPr>
                <w:color w:val="000000"/>
                <w:lang w:eastAsia="ru-RU"/>
              </w:rPr>
              <w:t>туро-дей</w:t>
            </w:r>
            <w:proofErr w:type="spellEnd"/>
            <w:r w:rsidRPr="00980B20">
              <w:rPr>
                <w:color w:val="000000"/>
                <w:lang w:eastAsia="ru-RU"/>
              </w:rPr>
              <w:t xml:space="preserve"> (число суток, проведенных на Камчатке прибывшими туристами</w:t>
            </w:r>
            <w:r w:rsidR="009B6DFD">
              <w:rPr>
                <w:color w:val="000000"/>
                <w:lang w:eastAsia="ru-RU"/>
              </w:rPr>
              <w:t xml:space="preserve">); </w:t>
            </w:r>
          </w:p>
          <w:p w:rsidR="009B6DFD" w:rsidRDefault="00980B20" w:rsidP="00980B20">
            <w:pPr>
              <w:suppressAutoHyphens w:val="0"/>
              <w:jc w:val="both"/>
              <w:rPr>
                <w:color w:val="000000"/>
                <w:lang w:eastAsia="ru-RU"/>
              </w:rPr>
            </w:pPr>
            <w:r w:rsidRPr="00980B20">
              <w:rPr>
                <w:color w:val="000000"/>
                <w:lang w:eastAsia="ru-RU"/>
              </w:rPr>
              <w:t>- число экскурсантов (на основе анализа данных о провед</w:t>
            </w:r>
            <w:r w:rsidR="009B6DFD">
              <w:rPr>
                <w:color w:val="000000"/>
                <w:lang w:eastAsia="ru-RU"/>
              </w:rPr>
              <w:t xml:space="preserve">енных однодневных экскурсиях); </w:t>
            </w:r>
          </w:p>
          <w:p w:rsidR="009B6DFD" w:rsidRDefault="00980B20" w:rsidP="00980B20">
            <w:pPr>
              <w:suppressAutoHyphens w:val="0"/>
              <w:jc w:val="both"/>
              <w:rPr>
                <w:color w:val="000000"/>
                <w:lang w:eastAsia="ru-RU"/>
              </w:rPr>
            </w:pPr>
            <w:r w:rsidRPr="00980B20">
              <w:rPr>
                <w:color w:val="000000"/>
                <w:lang w:eastAsia="ru-RU"/>
              </w:rPr>
              <w:t>- число обслуже</w:t>
            </w:r>
            <w:r w:rsidR="009B6DFD">
              <w:rPr>
                <w:color w:val="000000"/>
                <w:lang w:eastAsia="ru-RU"/>
              </w:rPr>
              <w:t xml:space="preserve">нных жителей Камчатского края; </w:t>
            </w:r>
          </w:p>
          <w:p w:rsidR="009B6DFD" w:rsidRDefault="00980B20" w:rsidP="00980B20">
            <w:pPr>
              <w:suppressAutoHyphens w:val="0"/>
              <w:jc w:val="both"/>
              <w:rPr>
                <w:color w:val="000000"/>
                <w:lang w:eastAsia="ru-RU"/>
              </w:rPr>
            </w:pPr>
            <w:r w:rsidRPr="00980B20">
              <w:rPr>
                <w:color w:val="000000"/>
                <w:lang w:eastAsia="ru-RU"/>
              </w:rPr>
              <w:t>- число туристов, посещающих основные точки притяжения в Камчатском крае, в том числе в границах федеральных и региона</w:t>
            </w:r>
            <w:r w:rsidR="009B6DFD">
              <w:rPr>
                <w:color w:val="000000"/>
                <w:lang w:eastAsia="ru-RU"/>
              </w:rPr>
              <w:t>льных ООПТ.</w:t>
            </w:r>
          </w:p>
          <w:p w:rsidR="009B6DFD" w:rsidRDefault="00980B20" w:rsidP="00980B20">
            <w:pPr>
              <w:suppressAutoHyphens w:val="0"/>
              <w:jc w:val="both"/>
              <w:rPr>
                <w:color w:val="000000"/>
                <w:lang w:eastAsia="ru-RU"/>
              </w:rPr>
            </w:pPr>
            <w:r w:rsidRPr="00980B20">
              <w:rPr>
                <w:color w:val="000000"/>
                <w:lang w:eastAsia="ru-RU"/>
              </w:rPr>
              <w:t>В части легализации компаний, работающих на рынке туруслуг</w:t>
            </w:r>
            <w:r>
              <w:rPr>
                <w:color w:val="000000"/>
                <w:lang w:eastAsia="ru-RU"/>
              </w:rPr>
              <w:t>,</w:t>
            </w:r>
            <w:r w:rsidR="009B6DFD">
              <w:rPr>
                <w:color w:val="000000"/>
                <w:lang w:eastAsia="ru-RU"/>
              </w:rPr>
              <w:t xml:space="preserve"> </w:t>
            </w:r>
          </w:p>
          <w:p w:rsidR="00980B20" w:rsidRDefault="00980B20" w:rsidP="00980B20">
            <w:pPr>
              <w:suppressAutoHyphens w:val="0"/>
              <w:jc w:val="both"/>
              <w:rPr>
                <w:color w:val="000000"/>
                <w:lang w:eastAsia="ru-RU"/>
              </w:rPr>
            </w:pPr>
            <w:r w:rsidRPr="00980B20">
              <w:rPr>
                <w:color w:val="000000"/>
                <w:lang w:eastAsia="ru-RU"/>
              </w:rPr>
              <w:t>Агентству по туризму и внешним связям Камчатского края совместно с Законодательным Собранием Камчатского края выступить с законодательной инициативой о внесении изменений в федеральный закон «Об основах туристской деятельности в РФ» № 132-ФЗ об обязательном страховании жизни и здоровья туристов, находящихся на активных экскурсиях и маршрутах на территории Российской Федерации. Подготовить аналогичн</w:t>
            </w:r>
            <w:r>
              <w:rPr>
                <w:color w:val="000000"/>
                <w:lang w:eastAsia="ru-RU"/>
              </w:rPr>
              <w:t>ые обращения в АТИК, Ростуризм.</w:t>
            </w:r>
          </w:p>
          <w:p w:rsidR="00980B20" w:rsidRDefault="00980B20" w:rsidP="00980B20">
            <w:pPr>
              <w:suppressAutoHyphens w:val="0"/>
              <w:jc w:val="both"/>
              <w:rPr>
                <w:color w:val="000000"/>
                <w:lang w:eastAsia="ru-RU"/>
              </w:rPr>
            </w:pPr>
            <w:r w:rsidRPr="00980B20">
              <w:rPr>
                <w:color w:val="000000"/>
                <w:lang w:eastAsia="ru-RU"/>
              </w:rPr>
              <w:t>Агентству по туризму и внешним связям Камчатского края совместно с Асс</w:t>
            </w:r>
            <w:r>
              <w:rPr>
                <w:color w:val="000000"/>
                <w:lang w:eastAsia="ru-RU"/>
              </w:rPr>
              <w:t>оциацией туриндустрии Камчатки:</w:t>
            </w:r>
          </w:p>
          <w:p w:rsidR="00980B20" w:rsidRDefault="00980B20" w:rsidP="00980B20">
            <w:pPr>
              <w:suppressAutoHyphens w:val="0"/>
              <w:jc w:val="both"/>
              <w:rPr>
                <w:color w:val="000000"/>
                <w:lang w:eastAsia="ru-RU"/>
              </w:rPr>
            </w:pPr>
            <w:r w:rsidRPr="00980B20">
              <w:rPr>
                <w:color w:val="000000"/>
                <w:lang w:eastAsia="ru-RU"/>
              </w:rPr>
              <w:lastRenderedPageBreak/>
              <w:t xml:space="preserve">- разработать систему мер государственного регулирования, направленную на легализацию деятельности в области туризма, объединить вокруг этой задачи возможности и усилия всех контролирующих органов, исполнительной власти, некоммерческих организаций и турбизнеса; </w:t>
            </w:r>
            <w:r w:rsidRPr="00980B20">
              <w:rPr>
                <w:color w:val="000000"/>
                <w:lang w:eastAsia="ru-RU"/>
              </w:rPr>
              <w:br/>
              <w:t xml:space="preserve">- проводить разъяснительную работу среди населения и туристов о порядке и правилах оказания услуг в туристском секторе посредством возможностей СМИ и соцсетей; </w:t>
            </w:r>
            <w:r w:rsidRPr="00980B20">
              <w:rPr>
                <w:color w:val="000000"/>
                <w:lang w:eastAsia="ru-RU"/>
              </w:rPr>
              <w:br/>
              <w:t xml:space="preserve">В части устранения административных барьеров в сфере туризма </w:t>
            </w:r>
            <w:r w:rsidRPr="00980B20">
              <w:rPr>
                <w:color w:val="000000"/>
                <w:lang w:eastAsia="ru-RU"/>
              </w:rPr>
              <w:br/>
              <w:t>Рекомендовать КГБУ «Природный парк «Вулканы Камчатки» при наличии финансовых средств и технических возможностей организовать в рамках официального интернет-сайта учреждения работу сервиса для получения разрешений на посещение ООПТ регионального значения, управление которыми осуществляется учреждением, в целях обеспечения возможности обмена данными при регистрации в режиме он-лайн для аккредитова</w:t>
            </w:r>
            <w:r>
              <w:rPr>
                <w:color w:val="000000"/>
                <w:lang w:eastAsia="ru-RU"/>
              </w:rPr>
              <w:t xml:space="preserve">нных туристических компаний. </w:t>
            </w:r>
          </w:p>
          <w:p w:rsidR="00980B20" w:rsidRDefault="00980B20" w:rsidP="00980B20">
            <w:pPr>
              <w:suppressAutoHyphens w:val="0"/>
              <w:jc w:val="both"/>
              <w:rPr>
                <w:color w:val="000000"/>
                <w:lang w:eastAsia="ru-RU"/>
              </w:rPr>
            </w:pPr>
            <w:r w:rsidRPr="00980B20">
              <w:rPr>
                <w:color w:val="000000"/>
                <w:lang w:eastAsia="ru-RU"/>
              </w:rPr>
              <w:t>Рекомендовать УФСБ России по Камчатскому краю рассмотреть возможность подачи заявлений на получение разрешения на посещение территории с регламентированным пребыванием иностран</w:t>
            </w:r>
            <w:r>
              <w:rPr>
                <w:color w:val="000000"/>
                <w:lang w:eastAsia="ru-RU"/>
              </w:rPr>
              <w:t>ных граждан в электронном виде.</w:t>
            </w:r>
          </w:p>
          <w:p w:rsidR="00980B20" w:rsidRDefault="00980B20" w:rsidP="00980B20">
            <w:pPr>
              <w:suppressAutoHyphens w:val="0"/>
              <w:jc w:val="both"/>
              <w:rPr>
                <w:color w:val="000000"/>
                <w:lang w:eastAsia="ru-RU"/>
              </w:rPr>
            </w:pPr>
            <w:r w:rsidRPr="00980B20">
              <w:rPr>
                <w:color w:val="000000"/>
                <w:lang w:eastAsia="ru-RU"/>
              </w:rPr>
              <w:t>Рекомендовать КГБУ «Центр обеспечения действий по гражданской обороне, чрезвычайным ситуациям и пожарной безопасности в Камчатском крае» рассмотреть возможность упрощения порядка подачи документов для регистрации туристических групп при выходе</w:t>
            </w:r>
            <w:r>
              <w:rPr>
                <w:color w:val="000000"/>
                <w:lang w:eastAsia="ru-RU"/>
              </w:rPr>
              <w:t xml:space="preserve"> на маршруты в Камчатском крае.</w:t>
            </w:r>
          </w:p>
          <w:p w:rsidR="00980B20" w:rsidRDefault="00980B20" w:rsidP="00980B20">
            <w:pPr>
              <w:suppressAutoHyphens w:val="0"/>
              <w:jc w:val="both"/>
              <w:rPr>
                <w:color w:val="000000"/>
                <w:lang w:eastAsia="ru-RU"/>
              </w:rPr>
            </w:pPr>
            <w:r w:rsidRPr="00980B20">
              <w:rPr>
                <w:color w:val="000000"/>
                <w:lang w:eastAsia="ru-RU"/>
              </w:rPr>
              <w:t>В части обеспечения безопасности на турист</w:t>
            </w:r>
            <w:r>
              <w:rPr>
                <w:color w:val="000000"/>
                <w:lang w:eastAsia="ru-RU"/>
              </w:rPr>
              <w:t>ских маршрутах</w:t>
            </w:r>
          </w:p>
          <w:p w:rsidR="00980B20" w:rsidRDefault="00980B20" w:rsidP="00980B20">
            <w:pPr>
              <w:suppressAutoHyphens w:val="0"/>
              <w:jc w:val="both"/>
              <w:rPr>
                <w:color w:val="000000"/>
                <w:lang w:eastAsia="ru-RU"/>
              </w:rPr>
            </w:pPr>
            <w:r w:rsidRPr="00980B20">
              <w:rPr>
                <w:color w:val="000000"/>
                <w:lang w:eastAsia="ru-RU"/>
              </w:rPr>
              <w:t>Агентству по туризму и внешним связям Камчатского края совместно с Министе</w:t>
            </w:r>
            <w:r w:rsidR="006F20B7">
              <w:rPr>
                <w:color w:val="000000"/>
                <w:lang w:eastAsia="ru-RU"/>
              </w:rPr>
              <w:t xml:space="preserve">рством спорта Камчатского края </w:t>
            </w:r>
            <w:r w:rsidRPr="00980B20">
              <w:rPr>
                <w:color w:val="000000"/>
                <w:lang w:eastAsia="ru-RU"/>
              </w:rPr>
              <w:t>в целях обеспечения безопасности и облегчения ориентирования на местности разработать систему навигации в районах популярных туристских маршрутов, в том числе л</w:t>
            </w:r>
            <w:r>
              <w:rPr>
                <w:color w:val="000000"/>
                <w:lang w:eastAsia="ru-RU"/>
              </w:rPr>
              <w:t>ыжных баз и туристических троп.</w:t>
            </w:r>
          </w:p>
          <w:p w:rsidR="00980B20" w:rsidRDefault="00980B20" w:rsidP="00980B20">
            <w:pPr>
              <w:suppressAutoHyphens w:val="0"/>
              <w:jc w:val="both"/>
              <w:rPr>
                <w:color w:val="000000"/>
                <w:lang w:eastAsia="ru-RU"/>
              </w:rPr>
            </w:pPr>
            <w:r w:rsidRPr="00980B20">
              <w:rPr>
                <w:color w:val="000000"/>
                <w:lang w:eastAsia="ru-RU"/>
              </w:rPr>
              <w:t>В части развития системы электронных виз для иностра</w:t>
            </w:r>
            <w:r>
              <w:rPr>
                <w:color w:val="000000"/>
                <w:lang w:eastAsia="ru-RU"/>
              </w:rPr>
              <w:t>нных граждан на Дальнем Востоке</w:t>
            </w:r>
          </w:p>
          <w:p w:rsidR="00980B20" w:rsidRDefault="00980B20" w:rsidP="00980B20">
            <w:pPr>
              <w:suppressAutoHyphens w:val="0"/>
              <w:jc w:val="both"/>
              <w:rPr>
                <w:color w:val="000000"/>
                <w:lang w:eastAsia="ru-RU"/>
              </w:rPr>
            </w:pPr>
            <w:r w:rsidRPr="00980B20">
              <w:rPr>
                <w:color w:val="000000"/>
                <w:lang w:eastAsia="ru-RU"/>
              </w:rPr>
              <w:t>Агентству по туризму и внешним связям Камчатского края инициировать обращение о внесении изменений в статью 11 Федерального закона «О правовом положении иностранных граждан в Российской Федерации» о предоставлении иностранным гражданам, прибывшим на территорию Российской Федерации по электронной визе, право на свободу передвижения в переделах территорий субъектов, входящий в Свободный порт Владивосток.</w:t>
            </w:r>
            <w:r w:rsidRPr="00980B20">
              <w:rPr>
                <w:color w:val="000000"/>
                <w:lang w:eastAsia="ru-RU"/>
              </w:rPr>
              <w:br/>
              <w:t>В части подготовки</w:t>
            </w:r>
            <w:r>
              <w:rPr>
                <w:color w:val="000000"/>
                <w:lang w:eastAsia="ru-RU"/>
              </w:rPr>
              <w:t xml:space="preserve"> кадров для туристской отрасли </w:t>
            </w:r>
          </w:p>
          <w:p w:rsidR="00980B20" w:rsidRDefault="00980B20" w:rsidP="00980B20">
            <w:pPr>
              <w:suppressAutoHyphens w:val="0"/>
              <w:jc w:val="both"/>
              <w:rPr>
                <w:color w:val="000000"/>
                <w:lang w:eastAsia="ru-RU"/>
              </w:rPr>
            </w:pPr>
            <w:r w:rsidRPr="00980B20">
              <w:rPr>
                <w:color w:val="000000"/>
                <w:lang w:eastAsia="ru-RU"/>
              </w:rPr>
              <w:t>Агентству по туризму и внешним связям Камчатского края совместно с Асс</w:t>
            </w:r>
            <w:r>
              <w:rPr>
                <w:color w:val="000000"/>
                <w:lang w:eastAsia="ru-RU"/>
              </w:rPr>
              <w:t>оциацией туриндустрии Камчатки:</w:t>
            </w:r>
          </w:p>
          <w:p w:rsidR="00980B20" w:rsidRDefault="00980B20" w:rsidP="00980B20">
            <w:pPr>
              <w:suppressAutoHyphens w:val="0"/>
              <w:jc w:val="both"/>
              <w:rPr>
                <w:color w:val="000000"/>
                <w:lang w:eastAsia="ru-RU"/>
              </w:rPr>
            </w:pPr>
            <w:r w:rsidRPr="00980B20">
              <w:rPr>
                <w:color w:val="000000"/>
                <w:lang w:eastAsia="ru-RU"/>
              </w:rPr>
              <w:t>- организовать и провести накануне летнего туристического сезона однодневный семинар или круглый стол «Взаимодействие экскурсоводов</w:t>
            </w:r>
            <w:r>
              <w:rPr>
                <w:color w:val="000000"/>
                <w:lang w:eastAsia="ru-RU"/>
              </w:rPr>
              <w:t xml:space="preserve"> (гидов) и гидов-переводчиков»;</w:t>
            </w:r>
          </w:p>
          <w:p w:rsidR="00980B20" w:rsidRDefault="00980B20" w:rsidP="00980B20">
            <w:pPr>
              <w:suppressAutoHyphens w:val="0"/>
              <w:jc w:val="both"/>
              <w:rPr>
                <w:color w:val="000000"/>
                <w:lang w:eastAsia="ru-RU"/>
              </w:rPr>
            </w:pPr>
            <w:r w:rsidRPr="00980B20">
              <w:rPr>
                <w:color w:val="000000"/>
                <w:lang w:eastAsia="ru-RU"/>
              </w:rPr>
              <w:lastRenderedPageBreak/>
              <w:t>- создать реестр практикующих экскурсоводов, имеющих документы, соответствующие требованиям ста</w:t>
            </w:r>
            <w:r>
              <w:rPr>
                <w:color w:val="000000"/>
                <w:lang w:eastAsia="ru-RU"/>
              </w:rPr>
              <w:t>ндарта (курсы, образование).</w:t>
            </w:r>
          </w:p>
          <w:p w:rsidR="00980B20" w:rsidRDefault="00980B20" w:rsidP="00980B20">
            <w:pPr>
              <w:suppressAutoHyphens w:val="0"/>
              <w:jc w:val="both"/>
              <w:rPr>
                <w:color w:val="000000"/>
                <w:lang w:eastAsia="ru-RU"/>
              </w:rPr>
            </w:pPr>
            <w:r>
              <w:rPr>
                <w:color w:val="000000"/>
                <w:lang w:eastAsia="ru-RU"/>
              </w:rPr>
              <w:t xml:space="preserve">- </w:t>
            </w:r>
            <w:r w:rsidRPr="00980B20">
              <w:rPr>
                <w:color w:val="000000"/>
                <w:lang w:eastAsia="ru-RU"/>
              </w:rPr>
              <w:t>провести опрос с целью составления списка желающих пройти обучени</w:t>
            </w:r>
            <w:r>
              <w:rPr>
                <w:color w:val="000000"/>
                <w:lang w:eastAsia="ru-RU"/>
              </w:rPr>
              <w:t>е по специальности Экскурсовод.</w:t>
            </w:r>
          </w:p>
          <w:p w:rsidR="00980B20" w:rsidRDefault="00980B20" w:rsidP="00980B20">
            <w:pPr>
              <w:suppressAutoHyphens w:val="0"/>
              <w:jc w:val="both"/>
              <w:rPr>
                <w:color w:val="000000"/>
                <w:lang w:eastAsia="ru-RU"/>
              </w:rPr>
            </w:pPr>
            <w:r w:rsidRPr="00980B20">
              <w:rPr>
                <w:color w:val="000000"/>
                <w:lang w:eastAsia="ru-RU"/>
              </w:rPr>
              <w:t>Агентству по туризму и внешним связям Камчатского края оказать содействие в организации и проведении курсов по подготовке экскурсоводов (гидов), гидов-переводчиков по окончании туристического се</w:t>
            </w:r>
            <w:r>
              <w:rPr>
                <w:color w:val="000000"/>
                <w:lang w:eastAsia="ru-RU"/>
              </w:rPr>
              <w:t>зона (октябрь).</w:t>
            </w:r>
          </w:p>
          <w:p w:rsidR="00980B20" w:rsidRDefault="00980B20" w:rsidP="00980B20">
            <w:pPr>
              <w:suppressAutoHyphens w:val="0"/>
              <w:jc w:val="both"/>
              <w:rPr>
                <w:color w:val="000000"/>
                <w:lang w:eastAsia="ru-RU"/>
              </w:rPr>
            </w:pPr>
            <w:r w:rsidRPr="00980B20">
              <w:rPr>
                <w:color w:val="000000"/>
                <w:lang w:eastAsia="ru-RU"/>
              </w:rPr>
              <w:t>В части стимулирования инвестиционной деятельности в тури</w:t>
            </w:r>
            <w:r>
              <w:rPr>
                <w:color w:val="000000"/>
                <w:lang w:eastAsia="ru-RU"/>
              </w:rPr>
              <w:t>зме и развития точек притяжения</w:t>
            </w:r>
          </w:p>
          <w:p w:rsidR="00980B20" w:rsidRDefault="00980B20" w:rsidP="00980B20">
            <w:pPr>
              <w:suppressAutoHyphens w:val="0"/>
              <w:jc w:val="both"/>
              <w:rPr>
                <w:color w:val="000000"/>
                <w:lang w:eastAsia="ru-RU"/>
              </w:rPr>
            </w:pPr>
            <w:r w:rsidRPr="00980B20">
              <w:rPr>
                <w:color w:val="000000"/>
                <w:lang w:eastAsia="ru-RU"/>
              </w:rPr>
              <w:t>Агентству по туризму и в</w:t>
            </w:r>
            <w:r>
              <w:rPr>
                <w:color w:val="000000"/>
                <w:lang w:eastAsia="ru-RU"/>
              </w:rPr>
              <w:t>нешним связям Камчатского края:</w:t>
            </w:r>
          </w:p>
          <w:p w:rsidR="00980B20" w:rsidRDefault="00980B20" w:rsidP="00980B20">
            <w:pPr>
              <w:suppressAutoHyphens w:val="0"/>
              <w:jc w:val="both"/>
              <w:rPr>
                <w:color w:val="000000"/>
                <w:lang w:eastAsia="ru-RU"/>
              </w:rPr>
            </w:pPr>
            <w:r w:rsidRPr="00980B20">
              <w:rPr>
                <w:color w:val="000000"/>
                <w:lang w:eastAsia="ru-RU"/>
              </w:rPr>
              <w:t>- проанализировать и определить объем требуемых инвестиций в туристскую отрасль в целях роста туристическ</w:t>
            </w:r>
            <w:r>
              <w:rPr>
                <w:color w:val="000000"/>
                <w:lang w:eastAsia="ru-RU"/>
              </w:rPr>
              <w:t xml:space="preserve">ого потока на ближайшие 5 лет; </w:t>
            </w:r>
          </w:p>
          <w:p w:rsidR="00980B20" w:rsidRDefault="00980B20" w:rsidP="00980B20">
            <w:pPr>
              <w:suppressAutoHyphens w:val="0"/>
              <w:jc w:val="both"/>
              <w:rPr>
                <w:color w:val="000000"/>
                <w:lang w:eastAsia="ru-RU"/>
              </w:rPr>
            </w:pPr>
            <w:r w:rsidRPr="00980B20">
              <w:rPr>
                <w:color w:val="000000"/>
                <w:lang w:eastAsia="ru-RU"/>
              </w:rPr>
              <w:t>- провести анализ значимости существующих «точек протяжения» с целью оценки существующего и потенциал</w:t>
            </w:r>
            <w:r>
              <w:rPr>
                <w:color w:val="000000"/>
                <w:lang w:eastAsia="ru-RU"/>
              </w:rPr>
              <w:t>ьного уровня привлекательности;</w:t>
            </w:r>
          </w:p>
          <w:p w:rsidR="00980B20" w:rsidRDefault="00980B20" w:rsidP="00980B20">
            <w:pPr>
              <w:suppressAutoHyphens w:val="0"/>
              <w:jc w:val="both"/>
              <w:rPr>
                <w:color w:val="000000"/>
                <w:lang w:eastAsia="ru-RU"/>
              </w:rPr>
            </w:pPr>
            <w:r w:rsidRPr="00980B20">
              <w:rPr>
                <w:color w:val="000000"/>
                <w:lang w:eastAsia="ru-RU"/>
              </w:rPr>
              <w:t>- разработать комплексную программу развития существующих туристских направлений и «точек протяжения</w:t>
            </w:r>
            <w:r>
              <w:rPr>
                <w:color w:val="000000"/>
                <w:lang w:eastAsia="ru-RU"/>
              </w:rPr>
              <w:t>» с учётом кластерного подхода;</w:t>
            </w:r>
          </w:p>
          <w:p w:rsidR="00980B20" w:rsidRDefault="00980B20" w:rsidP="00980B20">
            <w:pPr>
              <w:suppressAutoHyphens w:val="0"/>
              <w:jc w:val="both"/>
              <w:rPr>
                <w:color w:val="000000"/>
                <w:lang w:eastAsia="ru-RU"/>
              </w:rPr>
            </w:pPr>
            <w:r w:rsidRPr="00980B20">
              <w:rPr>
                <w:color w:val="000000"/>
                <w:lang w:eastAsia="ru-RU"/>
              </w:rPr>
              <w:t>- разработать систему мер поддержки малого и среднего бизнеса, работающего в туристической отрасли, в целях обеспечения роста</w:t>
            </w:r>
            <w:r>
              <w:rPr>
                <w:color w:val="000000"/>
                <w:lang w:eastAsia="ru-RU"/>
              </w:rPr>
              <w:t xml:space="preserve"> инвестиций в основной капитал.</w:t>
            </w:r>
          </w:p>
          <w:p w:rsidR="00980B20" w:rsidRDefault="00980B20" w:rsidP="00980B20">
            <w:pPr>
              <w:suppressAutoHyphens w:val="0"/>
              <w:jc w:val="both"/>
              <w:rPr>
                <w:color w:val="000000"/>
                <w:lang w:eastAsia="ru-RU"/>
              </w:rPr>
            </w:pPr>
            <w:r w:rsidRPr="00980B20">
              <w:rPr>
                <w:color w:val="000000"/>
                <w:lang w:eastAsia="ru-RU"/>
              </w:rPr>
              <w:t>Агентству по туризму и внешним связям Камчатского края совместно с Ассоциацией туриндустрии Камчатки подготовить и внести предложения по мерам поддержки субъектов малого и среднего предп</w:t>
            </w:r>
            <w:r>
              <w:rPr>
                <w:color w:val="000000"/>
                <w:lang w:eastAsia="ru-RU"/>
              </w:rPr>
              <w:t>ринимательства в сфере туризма:</w:t>
            </w:r>
          </w:p>
          <w:p w:rsidR="00980B20" w:rsidRDefault="00980B20" w:rsidP="00980B20">
            <w:pPr>
              <w:suppressAutoHyphens w:val="0"/>
              <w:jc w:val="both"/>
              <w:rPr>
                <w:color w:val="000000"/>
                <w:lang w:eastAsia="ru-RU"/>
              </w:rPr>
            </w:pPr>
            <w:r w:rsidRPr="00980B20">
              <w:rPr>
                <w:color w:val="000000"/>
                <w:lang w:eastAsia="ru-RU"/>
              </w:rPr>
              <w:t xml:space="preserve">- по лизингу транспортных средств, </w:t>
            </w:r>
            <w:r>
              <w:rPr>
                <w:color w:val="000000"/>
                <w:lang w:eastAsia="ru-RU"/>
              </w:rPr>
              <w:t>используемых в сфере туризма;</w:t>
            </w:r>
          </w:p>
          <w:p w:rsidR="00980B20" w:rsidRDefault="00980B20" w:rsidP="00980B20">
            <w:pPr>
              <w:suppressAutoHyphens w:val="0"/>
              <w:jc w:val="both"/>
              <w:rPr>
                <w:color w:val="000000"/>
                <w:lang w:eastAsia="ru-RU"/>
              </w:rPr>
            </w:pPr>
            <w:r w:rsidRPr="00980B20">
              <w:rPr>
                <w:color w:val="000000"/>
                <w:lang w:eastAsia="ru-RU"/>
              </w:rPr>
              <w:t>- по субсидированию части расходов на реконструкцию с</w:t>
            </w:r>
            <w:r>
              <w:rPr>
                <w:color w:val="000000"/>
                <w:lang w:eastAsia="ru-RU"/>
              </w:rPr>
              <w:t>уществующих средств размещения;</w:t>
            </w:r>
          </w:p>
          <w:p w:rsidR="00980B20" w:rsidRDefault="00980B20" w:rsidP="00980B20">
            <w:pPr>
              <w:suppressAutoHyphens w:val="0"/>
              <w:jc w:val="both"/>
              <w:rPr>
                <w:color w:val="000000"/>
                <w:lang w:eastAsia="ru-RU"/>
              </w:rPr>
            </w:pPr>
            <w:r w:rsidRPr="00980B20">
              <w:rPr>
                <w:color w:val="000000"/>
                <w:lang w:eastAsia="ru-RU"/>
              </w:rPr>
              <w:t xml:space="preserve">- по кредитованию субъектов сферы туризма в части долгосрочных кредитов на покупку основных средств (сроком кредитования до 10 лет). </w:t>
            </w:r>
          </w:p>
          <w:p w:rsidR="00980B20" w:rsidRDefault="00980B20" w:rsidP="00980B20">
            <w:pPr>
              <w:suppressAutoHyphens w:val="0"/>
              <w:jc w:val="both"/>
              <w:rPr>
                <w:color w:val="000000"/>
                <w:lang w:eastAsia="ru-RU"/>
              </w:rPr>
            </w:pPr>
            <w:r w:rsidRPr="00980B20">
              <w:rPr>
                <w:color w:val="000000"/>
                <w:lang w:eastAsia="ru-RU"/>
              </w:rPr>
              <w:t>Агентству по туризму и внешним связям совместно с Ассоциацией туриндустрии Камчатки и заинтересованными ИОГВ создать рабочую группу для разработки концепции оздоровитель</w:t>
            </w:r>
            <w:r>
              <w:rPr>
                <w:color w:val="000000"/>
                <w:lang w:eastAsia="ru-RU"/>
              </w:rPr>
              <w:t>ного туризма в Камчатском крае.</w:t>
            </w:r>
          </w:p>
          <w:p w:rsidR="00980B20" w:rsidRDefault="00980B20" w:rsidP="00980B20">
            <w:pPr>
              <w:suppressAutoHyphens w:val="0"/>
              <w:jc w:val="both"/>
              <w:rPr>
                <w:color w:val="000000"/>
                <w:lang w:eastAsia="ru-RU"/>
              </w:rPr>
            </w:pPr>
            <w:r w:rsidRPr="00980B20">
              <w:rPr>
                <w:color w:val="000000"/>
                <w:lang w:eastAsia="ru-RU"/>
              </w:rPr>
              <w:t>Ассоциации туриндустрии Камчатки подготовить типовую концепцию</w:t>
            </w:r>
            <w:r>
              <w:rPr>
                <w:color w:val="000000"/>
                <w:lang w:eastAsia="ru-RU"/>
              </w:rPr>
              <w:t xml:space="preserve"> обустройства точек притяжения.</w:t>
            </w:r>
          </w:p>
          <w:p w:rsidR="00980B20" w:rsidRDefault="00980B20" w:rsidP="00980B20">
            <w:pPr>
              <w:suppressAutoHyphens w:val="0"/>
              <w:jc w:val="both"/>
              <w:rPr>
                <w:color w:val="000000"/>
                <w:lang w:eastAsia="ru-RU"/>
              </w:rPr>
            </w:pPr>
            <w:r w:rsidRPr="00980B20">
              <w:rPr>
                <w:color w:val="000000"/>
                <w:lang w:eastAsia="ru-RU"/>
              </w:rPr>
              <w:t>В части обеспечения комфортного и бе</w:t>
            </w:r>
            <w:r>
              <w:rPr>
                <w:color w:val="000000"/>
                <w:lang w:eastAsia="ru-RU"/>
              </w:rPr>
              <w:t>зопасного обслуживания туристов</w:t>
            </w:r>
          </w:p>
          <w:p w:rsidR="00A559CC" w:rsidRDefault="00980B20" w:rsidP="00980B20">
            <w:pPr>
              <w:suppressAutoHyphens w:val="0"/>
              <w:jc w:val="both"/>
              <w:rPr>
                <w:color w:val="000000"/>
                <w:lang w:eastAsia="ru-RU"/>
              </w:rPr>
            </w:pPr>
            <w:r w:rsidRPr="00980B20">
              <w:rPr>
                <w:color w:val="000000"/>
                <w:lang w:eastAsia="ru-RU"/>
              </w:rPr>
              <w:t xml:space="preserve">Агентству по туризму и внешним связям Камчатского края совместно с Ассоциацией туриндустрии Камчатки и заинтересованными ИОГВ подготовить предложения о внесении вида деятельности «услуги гида-проводника» в «Классификатор видов предпринимательской деятельности, в отношении которых законом субъекта Российской Федерации предусмотрено применение патентной системы налогообложения (КВПДП)», </w:t>
            </w:r>
            <w:r w:rsidRPr="00980B20">
              <w:rPr>
                <w:color w:val="000000"/>
                <w:lang w:eastAsia="ru-RU"/>
              </w:rPr>
              <w:lastRenderedPageBreak/>
              <w:t>утвержденный приказом ФНС Рос</w:t>
            </w:r>
            <w:r w:rsidR="006F20B7">
              <w:rPr>
                <w:color w:val="000000"/>
                <w:lang w:eastAsia="ru-RU"/>
              </w:rPr>
              <w:t>сии от 15.01.2013 №</w:t>
            </w:r>
            <w:r w:rsidR="00A559CC">
              <w:rPr>
                <w:color w:val="000000"/>
                <w:lang w:eastAsia="ru-RU"/>
              </w:rPr>
              <w:t xml:space="preserve"> ММВ-7-3/92.</w:t>
            </w:r>
          </w:p>
          <w:p w:rsidR="009B6DFD" w:rsidRDefault="00980B20" w:rsidP="00980B20">
            <w:pPr>
              <w:suppressAutoHyphens w:val="0"/>
              <w:jc w:val="both"/>
              <w:rPr>
                <w:color w:val="000000"/>
                <w:lang w:eastAsia="ru-RU"/>
              </w:rPr>
            </w:pPr>
            <w:r w:rsidRPr="00980B20">
              <w:rPr>
                <w:color w:val="000000"/>
                <w:lang w:eastAsia="ru-RU"/>
              </w:rPr>
              <w:t>Агентству по туризму и внешним связям Камчатского края инициировать проведение рабочего совещания с представителями Министерства транспорта и дорожного строительства Камчатского края и администрацией аэропорта по вопросам въезда/парковки туристических автобусов на т</w:t>
            </w:r>
            <w:r w:rsidR="009B6DFD">
              <w:rPr>
                <w:color w:val="000000"/>
                <w:lang w:eastAsia="ru-RU"/>
              </w:rPr>
              <w:t>ерритории аэропорта.</w:t>
            </w:r>
          </w:p>
          <w:p w:rsidR="00A559CC" w:rsidRDefault="00980B20" w:rsidP="00980B20">
            <w:pPr>
              <w:suppressAutoHyphens w:val="0"/>
              <w:jc w:val="both"/>
              <w:rPr>
                <w:color w:val="000000"/>
                <w:lang w:eastAsia="ru-RU"/>
              </w:rPr>
            </w:pPr>
            <w:r w:rsidRPr="00980B20">
              <w:rPr>
                <w:color w:val="000000"/>
                <w:lang w:eastAsia="ru-RU"/>
              </w:rPr>
              <w:t>Ассоциации туриндустрии Камчатки подготовить для публикации линейку цен по сезонам на востребованные туры в Камчатском крае для информирования широкого круга лиц о ра</w:t>
            </w:r>
            <w:r w:rsidR="00A559CC">
              <w:rPr>
                <w:color w:val="000000"/>
                <w:lang w:eastAsia="ru-RU"/>
              </w:rPr>
              <w:t>боте официальных туроператоров.</w:t>
            </w:r>
          </w:p>
          <w:p w:rsidR="00A559CC" w:rsidRDefault="00980B20" w:rsidP="00980B20">
            <w:pPr>
              <w:suppressAutoHyphens w:val="0"/>
              <w:jc w:val="both"/>
              <w:rPr>
                <w:color w:val="000000"/>
                <w:lang w:eastAsia="ru-RU"/>
              </w:rPr>
            </w:pPr>
            <w:r w:rsidRPr="00980B20">
              <w:rPr>
                <w:color w:val="000000"/>
                <w:lang w:eastAsia="ru-RU"/>
              </w:rPr>
              <w:t>Ассоциации туриндустрии Камчатки совместно с Агентством по туризму и внешним связям Камчатского края провести круглый стол и при необходимости выездные мероприятия с участием коллективных средств размещения Камчатского края с целью организации информационной кампании и продвижения туроператоров Камчатского края, которые находятся в реестр</w:t>
            </w:r>
            <w:r w:rsidR="00A559CC">
              <w:rPr>
                <w:color w:val="000000"/>
                <w:lang w:eastAsia="ru-RU"/>
              </w:rPr>
              <w:t>е туроператоров или турагентов.</w:t>
            </w:r>
          </w:p>
          <w:p w:rsidR="00A559CC" w:rsidRDefault="00980B20" w:rsidP="00980B20">
            <w:pPr>
              <w:suppressAutoHyphens w:val="0"/>
              <w:jc w:val="both"/>
              <w:rPr>
                <w:color w:val="000000"/>
                <w:lang w:eastAsia="ru-RU"/>
              </w:rPr>
            </w:pPr>
            <w:r w:rsidRPr="00980B20">
              <w:rPr>
                <w:color w:val="000000"/>
                <w:lang w:eastAsia="ru-RU"/>
              </w:rPr>
              <w:t>Агентству по туризму и внешним связям совместно с КГБУ «Природный парк «Вулканы Камчатки» определить перечень мест для размещения актуальных информационных знаков и указателей, в том числе в Ключевском парке, на Авачинском вулкане и перевале,</w:t>
            </w:r>
            <w:r w:rsidR="00A559CC">
              <w:rPr>
                <w:color w:val="000000"/>
                <w:lang w:eastAsia="ru-RU"/>
              </w:rPr>
              <w:t xml:space="preserve"> вулканах Мутновский и Горелый.</w:t>
            </w:r>
          </w:p>
          <w:p w:rsidR="00980B20" w:rsidRPr="00980B20" w:rsidRDefault="00980B20" w:rsidP="00980B20">
            <w:pPr>
              <w:suppressAutoHyphens w:val="0"/>
              <w:jc w:val="both"/>
              <w:rPr>
                <w:color w:val="000000"/>
                <w:lang w:eastAsia="ru-RU"/>
              </w:rPr>
            </w:pPr>
            <w:r w:rsidRPr="00980B20">
              <w:rPr>
                <w:color w:val="000000"/>
                <w:lang w:eastAsia="ru-RU"/>
              </w:rPr>
              <w:t>Администрации Петропавловск-Камчатского городского округа совместно с КГБУ «Центр обеспечения действий по гражданской обороне, чрезвычайным ситуациям и пожарной безопасности в Камчатском крае» и КГАУ «Центр спортивной подготовки» с целью профилактической работы по предупреждению несчастных случаев среди граждан, отдыхающих на «Лыжне Здоровья», а также в районе спортивного биатлонного комплекса имени Фатьянова, рассмотреть возможность изготовления и размещения на лыжных трассах информационных знаков с указанием расстояния и направления до г. Петропавловска-Камчатского, географических координат, а также единого телефона службы спасения 112, телефонов поисково-спасательного отряда и лыжной базы «Лесная».</w:t>
            </w:r>
          </w:p>
        </w:tc>
        <w:tc>
          <w:tcPr>
            <w:tcW w:w="1211" w:type="dxa"/>
            <w:tcBorders>
              <w:top w:val="nil"/>
              <w:left w:val="nil"/>
              <w:bottom w:val="single" w:sz="4" w:space="0" w:color="auto"/>
              <w:right w:val="single" w:sz="4" w:space="0" w:color="auto"/>
            </w:tcBorders>
            <w:shd w:val="clear" w:color="auto" w:fill="auto"/>
            <w:hideMark/>
          </w:tcPr>
          <w:p w:rsidR="00980B20" w:rsidRPr="00980B20" w:rsidRDefault="00980B20" w:rsidP="00980B20">
            <w:pPr>
              <w:suppressAutoHyphens w:val="0"/>
              <w:rPr>
                <w:color w:val="000000"/>
                <w:lang w:eastAsia="ru-RU"/>
              </w:rPr>
            </w:pPr>
            <w:r w:rsidRPr="00980B20">
              <w:rPr>
                <w:color w:val="000000"/>
                <w:lang w:eastAsia="ru-RU"/>
              </w:rPr>
              <w:lastRenderedPageBreak/>
              <w:t>Предлагаемые решения будут реализованы в течение года.</w:t>
            </w:r>
          </w:p>
        </w:tc>
      </w:tr>
    </w:tbl>
    <w:p w:rsidR="00FE5106" w:rsidRDefault="00FE5106" w:rsidP="0024009F">
      <w:pPr>
        <w:pStyle w:val="a3"/>
        <w:tabs>
          <w:tab w:val="left" w:pos="426"/>
        </w:tabs>
        <w:ind w:left="0"/>
        <w:jc w:val="both"/>
        <w:rPr>
          <w:rFonts w:ascii="Times New Roman" w:eastAsia="Times New Roman" w:hAnsi="Times New Roman" w:cs="Times New Roman"/>
          <w:sz w:val="28"/>
          <w:szCs w:val="28"/>
          <w:lang w:eastAsia="zh-CN"/>
        </w:rPr>
      </w:pPr>
    </w:p>
    <w:p w:rsidR="00AE0E03" w:rsidRDefault="00AE0E03">
      <w:pPr>
        <w:suppressAutoHyphens w:val="0"/>
        <w:spacing w:after="160" w:line="259" w:lineRule="auto"/>
        <w:rPr>
          <w:sz w:val="28"/>
          <w:szCs w:val="28"/>
        </w:rPr>
      </w:pPr>
      <w:r>
        <w:rPr>
          <w:sz w:val="28"/>
          <w:szCs w:val="28"/>
        </w:rPr>
        <w:br w:type="page"/>
      </w:r>
    </w:p>
    <w:p w:rsidR="0024009F" w:rsidRPr="005514F9" w:rsidRDefault="0024009F" w:rsidP="0024009F">
      <w:pPr>
        <w:pStyle w:val="a3"/>
        <w:numPr>
          <w:ilvl w:val="0"/>
          <w:numId w:val="4"/>
        </w:numPr>
        <w:tabs>
          <w:tab w:val="left" w:pos="426"/>
        </w:tabs>
        <w:ind w:left="0" w:firstLine="0"/>
        <w:jc w:val="both"/>
        <w:rPr>
          <w:rFonts w:ascii="Times New Roman" w:eastAsia="Times New Roman" w:hAnsi="Times New Roman" w:cs="Times New Roman"/>
          <w:b/>
          <w:sz w:val="28"/>
          <w:szCs w:val="28"/>
          <w:lang w:eastAsia="zh-CN"/>
        </w:rPr>
      </w:pPr>
      <w:r w:rsidRPr="0024009F">
        <w:rPr>
          <w:rFonts w:ascii="Times New Roman" w:eastAsia="Times New Roman" w:hAnsi="Times New Roman" w:cs="Times New Roman"/>
          <w:b/>
          <w:sz w:val="28"/>
          <w:szCs w:val="28"/>
          <w:lang w:eastAsia="zh-CN"/>
        </w:rPr>
        <w:lastRenderedPageBreak/>
        <w:t>Стратегическая сессия по разработке государственной программы «Создание комплексной системы обращения с отходами для уменьшения негативного воздействия на окружающую среду»</w:t>
      </w:r>
      <w:r w:rsidRPr="005514F9">
        <w:rPr>
          <w:rFonts w:ascii="Times New Roman" w:eastAsia="Times New Roman" w:hAnsi="Times New Roman" w:cs="Times New Roman"/>
          <w:b/>
          <w:sz w:val="28"/>
          <w:szCs w:val="28"/>
          <w:lang w:eastAsia="zh-CN"/>
        </w:rPr>
        <w:t>.</w:t>
      </w:r>
    </w:p>
    <w:p w:rsidR="00AE0E03" w:rsidRDefault="00AE0E03" w:rsidP="00AE0E03">
      <w:pPr>
        <w:pStyle w:val="a3"/>
        <w:tabs>
          <w:tab w:val="left" w:pos="426"/>
        </w:tabs>
        <w:ind w:left="0"/>
        <w:jc w:val="both"/>
        <w:rPr>
          <w:rFonts w:ascii="Times New Roman" w:eastAsia="Times New Roman" w:hAnsi="Times New Roman" w:cs="Times New Roman"/>
          <w:sz w:val="28"/>
          <w:szCs w:val="28"/>
          <w:lang w:eastAsia="zh-CN"/>
        </w:rPr>
      </w:pPr>
      <w:r w:rsidRPr="00980B20">
        <w:rPr>
          <w:rFonts w:ascii="Times New Roman" w:eastAsia="Times New Roman" w:hAnsi="Times New Roman" w:cs="Times New Roman"/>
          <w:sz w:val="28"/>
          <w:szCs w:val="28"/>
          <w:lang w:eastAsia="zh-CN"/>
        </w:rPr>
        <w:t>Ответственный за проведение</w:t>
      </w:r>
      <w:r>
        <w:rPr>
          <w:rFonts w:ascii="Times New Roman" w:eastAsia="Times New Roman" w:hAnsi="Times New Roman" w:cs="Times New Roman"/>
          <w:sz w:val="28"/>
          <w:szCs w:val="28"/>
          <w:lang w:eastAsia="zh-CN"/>
        </w:rPr>
        <w:t xml:space="preserve"> </w:t>
      </w:r>
      <w:r w:rsidR="006F20B7">
        <w:rPr>
          <w:rFonts w:ascii="Times New Roman" w:eastAsia="Times New Roman" w:hAnsi="Times New Roman" w:cs="Times New Roman"/>
          <w:sz w:val="28"/>
          <w:szCs w:val="28"/>
          <w:lang w:eastAsia="zh-CN"/>
        </w:rPr>
        <w:t>–</w:t>
      </w:r>
      <w:r>
        <w:rPr>
          <w:rFonts w:ascii="Times New Roman" w:eastAsia="Times New Roman" w:hAnsi="Times New Roman" w:cs="Times New Roman"/>
          <w:sz w:val="28"/>
          <w:szCs w:val="28"/>
          <w:lang w:eastAsia="zh-CN"/>
        </w:rPr>
        <w:t xml:space="preserve"> </w:t>
      </w:r>
      <w:r w:rsidRPr="0024009F">
        <w:rPr>
          <w:rFonts w:ascii="Times New Roman" w:eastAsia="Times New Roman" w:hAnsi="Times New Roman" w:cs="Times New Roman"/>
          <w:sz w:val="28"/>
          <w:szCs w:val="28"/>
          <w:lang w:eastAsia="zh-CN"/>
        </w:rPr>
        <w:t>Агентство по обращению с отходами Камчатского края Агентство по туризму и внешним связям Камчатского края</w:t>
      </w:r>
      <w:r>
        <w:rPr>
          <w:rFonts w:ascii="Times New Roman" w:eastAsia="Times New Roman" w:hAnsi="Times New Roman" w:cs="Times New Roman"/>
          <w:sz w:val="28"/>
          <w:szCs w:val="28"/>
          <w:lang w:eastAsia="zh-CN"/>
        </w:rPr>
        <w:t>.</w:t>
      </w:r>
    </w:p>
    <w:p w:rsidR="00AE0E03" w:rsidRPr="00980B20" w:rsidRDefault="00AE0E03" w:rsidP="00AE0E03">
      <w:pPr>
        <w:pStyle w:val="a3"/>
        <w:tabs>
          <w:tab w:val="left" w:pos="426"/>
        </w:tabs>
        <w:ind w:left="0"/>
        <w:jc w:val="both"/>
        <w:rPr>
          <w:rFonts w:ascii="Times New Roman" w:eastAsia="Times New Roman" w:hAnsi="Times New Roman" w:cs="Times New Roman"/>
          <w:sz w:val="28"/>
          <w:szCs w:val="28"/>
          <w:lang w:eastAsia="zh-CN"/>
        </w:rPr>
      </w:pPr>
      <w:r w:rsidRPr="00FE5106">
        <w:rPr>
          <w:rFonts w:ascii="Times New Roman" w:eastAsia="Times New Roman" w:hAnsi="Times New Roman" w:cs="Times New Roman"/>
          <w:sz w:val="28"/>
          <w:szCs w:val="28"/>
          <w:lang w:eastAsia="zh-CN"/>
        </w:rPr>
        <w:t>Период проведения</w:t>
      </w:r>
      <w:r w:rsidRPr="00980B20">
        <w:rPr>
          <w:rFonts w:ascii="Times New Roman" w:eastAsia="Times New Roman" w:hAnsi="Times New Roman" w:cs="Times New Roman"/>
          <w:sz w:val="28"/>
          <w:szCs w:val="28"/>
          <w:lang w:eastAsia="zh-CN"/>
        </w:rPr>
        <w:t xml:space="preserve"> </w:t>
      </w:r>
      <w:r w:rsidR="006F20B7">
        <w:rPr>
          <w:rFonts w:ascii="Times New Roman" w:eastAsia="Times New Roman" w:hAnsi="Times New Roman" w:cs="Times New Roman"/>
          <w:sz w:val="28"/>
          <w:szCs w:val="28"/>
          <w:lang w:eastAsia="zh-CN"/>
        </w:rPr>
        <w:t>–</w:t>
      </w:r>
      <w:r w:rsidRPr="00980B20">
        <w:rPr>
          <w:rFonts w:ascii="Times New Roman" w:eastAsia="Times New Roman" w:hAnsi="Times New Roman" w:cs="Times New Roman"/>
          <w:sz w:val="28"/>
          <w:szCs w:val="28"/>
          <w:lang w:eastAsia="zh-CN"/>
        </w:rPr>
        <w:t xml:space="preserve"> </w:t>
      </w:r>
      <w:r w:rsidR="009E4CC8" w:rsidRPr="006F20B7">
        <w:rPr>
          <w:rFonts w:ascii="Times New Roman" w:eastAsia="Times New Roman" w:hAnsi="Times New Roman" w:cs="Times New Roman"/>
          <w:b/>
          <w:sz w:val="28"/>
          <w:szCs w:val="28"/>
          <w:lang w:eastAsia="zh-CN"/>
        </w:rPr>
        <w:t>14.09.2018</w:t>
      </w:r>
    </w:p>
    <w:p w:rsidR="009B6DFD" w:rsidRDefault="00AE0E03" w:rsidP="00AE0E03">
      <w:pPr>
        <w:pStyle w:val="a3"/>
        <w:tabs>
          <w:tab w:val="left" w:pos="426"/>
        </w:tabs>
        <w:ind w:left="0"/>
        <w:jc w:val="both"/>
        <w:rPr>
          <w:rFonts w:ascii="Times New Roman" w:eastAsia="Times New Roman" w:hAnsi="Times New Roman" w:cs="Times New Roman"/>
          <w:sz w:val="28"/>
          <w:szCs w:val="28"/>
          <w:lang w:eastAsia="zh-CN"/>
        </w:rPr>
      </w:pPr>
      <w:r w:rsidRPr="00980B20">
        <w:rPr>
          <w:rFonts w:ascii="Times New Roman" w:eastAsia="Times New Roman" w:hAnsi="Times New Roman" w:cs="Times New Roman"/>
          <w:sz w:val="28"/>
          <w:szCs w:val="28"/>
          <w:lang w:eastAsia="zh-CN"/>
        </w:rPr>
        <w:t xml:space="preserve">Количество участников </w:t>
      </w:r>
      <w:r w:rsidR="009E4CC8" w:rsidRPr="006F20B7">
        <w:rPr>
          <w:rFonts w:ascii="Times New Roman" w:eastAsia="Times New Roman" w:hAnsi="Times New Roman" w:cs="Times New Roman"/>
          <w:b/>
          <w:sz w:val="28"/>
          <w:szCs w:val="28"/>
          <w:lang w:eastAsia="zh-CN"/>
        </w:rPr>
        <w:t>25</w:t>
      </w:r>
      <w:r w:rsidR="009E4CC8">
        <w:rPr>
          <w:rFonts w:ascii="Times New Roman" w:eastAsia="Times New Roman" w:hAnsi="Times New Roman" w:cs="Times New Roman"/>
          <w:sz w:val="28"/>
          <w:szCs w:val="28"/>
          <w:lang w:eastAsia="zh-CN"/>
        </w:rPr>
        <w:t xml:space="preserve"> человек</w:t>
      </w:r>
      <w:r w:rsidR="006F20B7">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eastAsia="zh-CN"/>
        </w:rPr>
        <w:t xml:space="preserve">в том числе </w:t>
      </w:r>
      <w:r w:rsidR="009E4CC8">
        <w:rPr>
          <w:rFonts w:ascii="Times New Roman" w:eastAsia="Times New Roman" w:hAnsi="Times New Roman" w:cs="Times New Roman"/>
          <w:sz w:val="28"/>
          <w:szCs w:val="28"/>
          <w:lang w:eastAsia="zh-CN"/>
        </w:rPr>
        <w:t>10</w:t>
      </w:r>
      <w:r>
        <w:rPr>
          <w:rFonts w:ascii="Times New Roman" w:eastAsia="Times New Roman" w:hAnsi="Times New Roman" w:cs="Times New Roman"/>
          <w:sz w:val="28"/>
          <w:szCs w:val="28"/>
          <w:lang w:eastAsia="zh-CN"/>
        </w:rPr>
        <w:t xml:space="preserve"> </w:t>
      </w:r>
      <w:r w:rsidRPr="00980B20">
        <w:rPr>
          <w:rFonts w:ascii="Times New Roman" w:eastAsia="Times New Roman" w:hAnsi="Times New Roman" w:cs="Times New Roman"/>
          <w:sz w:val="28"/>
          <w:szCs w:val="28"/>
          <w:lang w:eastAsia="zh-CN"/>
        </w:rPr>
        <w:t>-</w:t>
      </w:r>
      <w:r>
        <w:rPr>
          <w:rFonts w:ascii="Times New Roman" w:eastAsia="Times New Roman" w:hAnsi="Times New Roman" w:cs="Times New Roman"/>
          <w:sz w:val="28"/>
          <w:szCs w:val="28"/>
          <w:lang w:eastAsia="zh-CN"/>
        </w:rPr>
        <w:t xml:space="preserve"> власть, </w:t>
      </w:r>
      <w:r w:rsidR="009E4CC8">
        <w:rPr>
          <w:rFonts w:ascii="Times New Roman" w:eastAsia="Times New Roman" w:hAnsi="Times New Roman" w:cs="Times New Roman"/>
          <w:sz w:val="28"/>
          <w:szCs w:val="28"/>
          <w:lang w:eastAsia="zh-CN"/>
        </w:rPr>
        <w:t>15</w:t>
      </w:r>
      <w:r w:rsidRPr="00980B20">
        <w:rPr>
          <w:rFonts w:ascii="Times New Roman" w:eastAsia="Times New Roman" w:hAnsi="Times New Roman" w:cs="Times New Roman"/>
          <w:sz w:val="28"/>
          <w:szCs w:val="28"/>
          <w:lang w:eastAsia="zh-CN"/>
        </w:rPr>
        <w:t xml:space="preserve"> - бизнес)</w:t>
      </w:r>
    </w:p>
    <w:tbl>
      <w:tblPr>
        <w:tblW w:w="0" w:type="auto"/>
        <w:tblInd w:w="93" w:type="dxa"/>
        <w:tblLayout w:type="fixed"/>
        <w:tblLook w:val="04A0" w:firstRow="1" w:lastRow="0" w:firstColumn="1" w:lastColumn="0" w:noHBand="0" w:noVBand="1"/>
      </w:tblPr>
      <w:tblGrid>
        <w:gridCol w:w="2992"/>
        <w:gridCol w:w="4820"/>
        <w:gridCol w:w="4536"/>
        <w:gridCol w:w="2345"/>
      </w:tblGrid>
      <w:tr w:rsidR="005514F9" w:rsidRPr="00980B20" w:rsidTr="009B6DFD">
        <w:trPr>
          <w:trHeight w:val="465"/>
        </w:trPr>
        <w:tc>
          <w:tcPr>
            <w:tcW w:w="2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14F9" w:rsidRPr="00980B20" w:rsidRDefault="005514F9" w:rsidP="009E4B83">
            <w:pPr>
              <w:suppressAutoHyphens w:val="0"/>
              <w:jc w:val="center"/>
              <w:rPr>
                <w:color w:val="000000"/>
                <w:lang w:eastAsia="ru-RU"/>
              </w:rPr>
            </w:pPr>
            <w:r w:rsidRPr="00980B20">
              <w:rPr>
                <w:color w:val="000000"/>
                <w:lang w:eastAsia="ru-RU"/>
              </w:rPr>
              <w:t xml:space="preserve">Модераторы </w:t>
            </w:r>
            <w:r w:rsidRPr="00980B20">
              <w:rPr>
                <w:color w:val="000000"/>
                <w:lang w:eastAsia="ru-RU"/>
              </w:rPr>
              <w:br/>
              <w:t>(ФИО, организация)</w:t>
            </w:r>
          </w:p>
        </w:tc>
        <w:tc>
          <w:tcPr>
            <w:tcW w:w="9356" w:type="dxa"/>
            <w:gridSpan w:val="2"/>
            <w:tcBorders>
              <w:top w:val="single" w:sz="4" w:space="0" w:color="auto"/>
              <w:left w:val="nil"/>
              <w:bottom w:val="single" w:sz="4" w:space="0" w:color="auto"/>
              <w:right w:val="single" w:sz="4" w:space="0" w:color="auto"/>
            </w:tcBorders>
            <w:shd w:val="clear" w:color="auto" w:fill="auto"/>
            <w:vAlign w:val="center"/>
            <w:hideMark/>
          </w:tcPr>
          <w:p w:rsidR="005514F9" w:rsidRPr="00980B20" w:rsidRDefault="005514F9" w:rsidP="009E4B83">
            <w:pPr>
              <w:suppressAutoHyphens w:val="0"/>
              <w:jc w:val="center"/>
              <w:rPr>
                <w:color w:val="000000"/>
                <w:lang w:eastAsia="ru-RU"/>
              </w:rPr>
            </w:pPr>
            <w:r w:rsidRPr="00980B20">
              <w:rPr>
                <w:color w:val="000000"/>
                <w:lang w:eastAsia="ru-RU"/>
              </w:rPr>
              <w:t>Результаты, в том числе:</w:t>
            </w:r>
          </w:p>
        </w:tc>
        <w:tc>
          <w:tcPr>
            <w:tcW w:w="23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14F9" w:rsidRPr="00980B20" w:rsidRDefault="005514F9" w:rsidP="009E4B83">
            <w:pPr>
              <w:suppressAutoHyphens w:val="0"/>
              <w:jc w:val="center"/>
              <w:rPr>
                <w:color w:val="000000"/>
                <w:lang w:eastAsia="ru-RU"/>
              </w:rPr>
            </w:pPr>
            <w:r>
              <w:rPr>
                <w:color w:val="000000"/>
                <w:lang w:eastAsia="ru-RU"/>
              </w:rPr>
              <w:t>И</w:t>
            </w:r>
            <w:r w:rsidRPr="00980B20">
              <w:rPr>
                <w:color w:val="000000"/>
                <w:lang w:eastAsia="ru-RU"/>
              </w:rPr>
              <w:t xml:space="preserve">нформация о плане мероприятий </w:t>
            </w:r>
          </w:p>
        </w:tc>
      </w:tr>
      <w:tr w:rsidR="009B6DFD" w:rsidRPr="00980B20" w:rsidTr="009B6DFD">
        <w:trPr>
          <w:trHeight w:val="483"/>
        </w:trPr>
        <w:tc>
          <w:tcPr>
            <w:tcW w:w="2992" w:type="dxa"/>
            <w:vMerge/>
            <w:tcBorders>
              <w:top w:val="single" w:sz="4" w:space="0" w:color="auto"/>
              <w:left w:val="single" w:sz="4" w:space="0" w:color="auto"/>
              <w:bottom w:val="single" w:sz="4" w:space="0" w:color="auto"/>
              <w:right w:val="single" w:sz="4" w:space="0" w:color="auto"/>
            </w:tcBorders>
            <w:vAlign w:val="center"/>
            <w:hideMark/>
          </w:tcPr>
          <w:p w:rsidR="005514F9" w:rsidRPr="00980B20" w:rsidRDefault="005514F9" w:rsidP="009E4B83">
            <w:pPr>
              <w:suppressAutoHyphens w:val="0"/>
              <w:rPr>
                <w:color w:val="000000"/>
                <w:lang w:eastAsia="ru-RU"/>
              </w:rPr>
            </w:pPr>
          </w:p>
        </w:tc>
        <w:tc>
          <w:tcPr>
            <w:tcW w:w="4820" w:type="dxa"/>
            <w:tcBorders>
              <w:top w:val="nil"/>
              <w:left w:val="nil"/>
              <w:bottom w:val="single" w:sz="4" w:space="0" w:color="auto"/>
              <w:right w:val="single" w:sz="4" w:space="0" w:color="auto"/>
            </w:tcBorders>
            <w:shd w:val="clear" w:color="auto" w:fill="auto"/>
            <w:vAlign w:val="center"/>
            <w:hideMark/>
          </w:tcPr>
          <w:p w:rsidR="005514F9" w:rsidRPr="00980B20" w:rsidRDefault="005514F9" w:rsidP="009E4B83">
            <w:pPr>
              <w:suppressAutoHyphens w:val="0"/>
              <w:jc w:val="center"/>
              <w:rPr>
                <w:color w:val="000000"/>
                <w:lang w:eastAsia="ru-RU"/>
              </w:rPr>
            </w:pPr>
            <w:r w:rsidRPr="00980B20">
              <w:rPr>
                <w:color w:val="000000"/>
                <w:lang w:eastAsia="ru-RU"/>
              </w:rPr>
              <w:t>выявленные проблемы отрасли</w:t>
            </w:r>
          </w:p>
        </w:tc>
        <w:tc>
          <w:tcPr>
            <w:tcW w:w="4536" w:type="dxa"/>
            <w:tcBorders>
              <w:top w:val="nil"/>
              <w:left w:val="nil"/>
              <w:bottom w:val="single" w:sz="4" w:space="0" w:color="auto"/>
              <w:right w:val="single" w:sz="4" w:space="0" w:color="auto"/>
            </w:tcBorders>
            <w:shd w:val="clear" w:color="auto" w:fill="auto"/>
            <w:vAlign w:val="center"/>
            <w:hideMark/>
          </w:tcPr>
          <w:p w:rsidR="005514F9" w:rsidRPr="00980B20" w:rsidRDefault="005514F9" w:rsidP="009E4B83">
            <w:pPr>
              <w:suppressAutoHyphens w:val="0"/>
              <w:jc w:val="center"/>
              <w:rPr>
                <w:color w:val="000000"/>
                <w:lang w:eastAsia="ru-RU"/>
              </w:rPr>
            </w:pPr>
            <w:r w:rsidRPr="00980B20">
              <w:rPr>
                <w:color w:val="000000"/>
                <w:lang w:eastAsia="ru-RU"/>
              </w:rPr>
              <w:t>предлагаемые пути решения</w:t>
            </w:r>
          </w:p>
        </w:tc>
        <w:tc>
          <w:tcPr>
            <w:tcW w:w="2345" w:type="dxa"/>
            <w:vMerge/>
            <w:tcBorders>
              <w:top w:val="single" w:sz="4" w:space="0" w:color="auto"/>
              <w:left w:val="single" w:sz="4" w:space="0" w:color="auto"/>
              <w:bottom w:val="single" w:sz="4" w:space="0" w:color="auto"/>
              <w:right w:val="single" w:sz="4" w:space="0" w:color="auto"/>
            </w:tcBorders>
            <w:vAlign w:val="center"/>
            <w:hideMark/>
          </w:tcPr>
          <w:p w:rsidR="005514F9" w:rsidRPr="00980B20" w:rsidRDefault="005514F9" w:rsidP="009E4B83">
            <w:pPr>
              <w:suppressAutoHyphens w:val="0"/>
              <w:rPr>
                <w:color w:val="000000"/>
                <w:lang w:eastAsia="ru-RU"/>
              </w:rPr>
            </w:pPr>
          </w:p>
        </w:tc>
      </w:tr>
      <w:tr w:rsidR="009B6DFD" w:rsidRPr="00980B20" w:rsidTr="009B6DFD">
        <w:trPr>
          <w:trHeight w:val="483"/>
        </w:trPr>
        <w:tc>
          <w:tcPr>
            <w:tcW w:w="2992" w:type="dxa"/>
            <w:tcBorders>
              <w:top w:val="single" w:sz="4" w:space="0" w:color="auto"/>
              <w:left w:val="single" w:sz="4" w:space="0" w:color="auto"/>
              <w:bottom w:val="single" w:sz="4" w:space="0" w:color="auto"/>
              <w:right w:val="single" w:sz="4" w:space="0" w:color="auto"/>
            </w:tcBorders>
            <w:vAlign w:val="center"/>
            <w:hideMark/>
          </w:tcPr>
          <w:p w:rsidR="009B6DFD" w:rsidRDefault="009B6DFD" w:rsidP="009E4B83">
            <w:pPr>
              <w:suppressAutoHyphens w:val="0"/>
              <w:rPr>
                <w:color w:val="000000"/>
                <w:lang w:eastAsia="ru-RU"/>
              </w:rPr>
            </w:pPr>
            <w:r>
              <w:rPr>
                <w:color w:val="000000"/>
                <w:lang w:eastAsia="ru-RU"/>
              </w:rPr>
              <w:t>Кудрин Андрей Игоревич, Руководитель Агентства по обращению с отходами</w:t>
            </w:r>
            <w:r w:rsidRPr="009B6DFD">
              <w:rPr>
                <w:color w:val="000000"/>
                <w:lang w:eastAsia="ru-RU"/>
              </w:rPr>
              <w:t xml:space="preserve">, </w:t>
            </w:r>
          </w:p>
          <w:p w:rsidR="009B6DFD" w:rsidRDefault="009B6DFD" w:rsidP="009B6DFD">
            <w:pPr>
              <w:suppressAutoHyphens w:val="0"/>
              <w:rPr>
                <w:color w:val="000000"/>
                <w:lang w:eastAsia="ru-RU"/>
              </w:rPr>
            </w:pPr>
            <w:r w:rsidRPr="009B6DFD">
              <w:rPr>
                <w:color w:val="000000"/>
                <w:lang w:eastAsia="ru-RU"/>
              </w:rPr>
              <w:t>Морозова Ю</w:t>
            </w:r>
            <w:r>
              <w:rPr>
                <w:color w:val="000000"/>
                <w:lang w:eastAsia="ru-RU"/>
              </w:rPr>
              <w:t xml:space="preserve">лия Сергеевна, </w:t>
            </w:r>
            <w:r w:rsidRPr="00980B20">
              <w:rPr>
                <w:color w:val="000000"/>
                <w:lang w:eastAsia="ru-RU"/>
              </w:rPr>
              <w:t>заместитель Министра экономического развития и торговли Камчатского края</w:t>
            </w:r>
          </w:p>
          <w:p w:rsidR="009B6DFD" w:rsidRPr="00980B20" w:rsidRDefault="009B6DFD" w:rsidP="009B6DFD">
            <w:pPr>
              <w:suppressAutoHyphens w:val="0"/>
              <w:rPr>
                <w:color w:val="000000"/>
                <w:lang w:eastAsia="ru-RU"/>
              </w:rPr>
            </w:pPr>
          </w:p>
        </w:tc>
        <w:tc>
          <w:tcPr>
            <w:tcW w:w="4820" w:type="dxa"/>
            <w:tcBorders>
              <w:top w:val="single" w:sz="4" w:space="0" w:color="auto"/>
              <w:left w:val="nil"/>
              <w:bottom w:val="single" w:sz="4" w:space="0" w:color="auto"/>
              <w:right w:val="single" w:sz="4" w:space="0" w:color="auto"/>
            </w:tcBorders>
            <w:shd w:val="clear" w:color="auto" w:fill="auto"/>
            <w:hideMark/>
          </w:tcPr>
          <w:p w:rsidR="009B6DFD" w:rsidRPr="009B6DFD" w:rsidRDefault="009B6DFD" w:rsidP="009B6DFD">
            <w:pPr>
              <w:suppressAutoHyphens w:val="0"/>
              <w:rPr>
                <w:color w:val="000000"/>
                <w:lang w:eastAsia="ru-RU"/>
              </w:rPr>
            </w:pPr>
            <w:r w:rsidRPr="009B6DFD">
              <w:rPr>
                <w:color w:val="000000"/>
                <w:lang w:eastAsia="ru-RU"/>
              </w:rPr>
              <w:t>отсутствие эффективной системы переработки, отсутствие достаточной сырьевой базы, недостаточные меры государственной поддержки, сложная логистика</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9B6DFD" w:rsidRDefault="009B6DFD" w:rsidP="009B6DFD">
            <w:pPr>
              <w:suppressAutoHyphens w:val="0"/>
              <w:rPr>
                <w:color w:val="000000"/>
                <w:lang w:eastAsia="ru-RU"/>
              </w:rPr>
            </w:pPr>
            <w:r w:rsidRPr="009B6DFD">
              <w:rPr>
                <w:color w:val="000000"/>
                <w:lang w:eastAsia="ru-RU"/>
              </w:rPr>
              <w:t>сформировать необходимые мероприятия в программе</w:t>
            </w:r>
          </w:p>
          <w:p w:rsidR="009B6DFD" w:rsidRDefault="009B6DFD" w:rsidP="009B6DFD">
            <w:pPr>
              <w:suppressAutoHyphens w:val="0"/>
              <w:rPr>
                <w:color w:val="000000"/>
                <w:lang w:eastAsia="ru-RU"/>
              </w:rPr>
            </w:pPr>
          </w:p>
          <w:p w:rsidR="009B6DFD" w:rsidRDefault="009B6DFD" w:rsidP="009B6DFD">
            <w:pPr>
              <w:suppressAutoHyphens w:val="0"/>
              <w:rPr>
                <w:color w:val="000000"/>
                <w:lang w:eastAsia="ru-RU"/>
              </w:rPr>
            </w:pPr>
          </w:p>
          <w:p w:rsidR="009B6DFD" w:rsidRDefault="009B6DFD" w:rsidP="009B6DFD">
            <w:pPr>
              <w:suppressAutoHyphens w:val="0"/>
              <w:rPr>
                <w:color w:val="000000"/>
                <w:lang w:eastAsia="ru-RU"/>
              </w:rPr>
            </w:pPr>
          </w:p>
          <w:p w:rsidR="009B6DFD" w:rsidRDefault="009B6DFD" w:rsidP="009B6DFD">
            <w:pPr>
              <w:suppressAutoHyphens w:val="0"/>
              <w:rPr>
                <w:color w:val="000000"/>
                <w:lang w:eastAsia="ru-RU"/>
              </w:rPr>
            </w:pPr>
          </w:p>
          <w:p w:rsidR="009B6DFD" w:rsidRDefault="009B6DFD" w:rsidP="009B6DFD">
            <w:pPr>
              <w:suppressAutoHyphens w:val="0"/>
              <w:rPr>
                <w:color w:val="000000"/>
                <w:lang w:eastAsia="ru-RU"/>
              </w:rPr>
            </w:pPr>
          </w:p>
          <w:p w:rsidR="009B6DFD" w:rsidRDefault="009B6DFD" w:rsidP="009B6DFD">
            <w:pPr>
              <w:suppressAutoHyphens w:val="0"/>
              <w:rPr>
                <w:color w:val="000000"/>
                <w:lang w:eastAsia="ru-RU"/>
              </w:rPr>
            </w:pPr>
          </w:p>
          <w:p w:rsidR="009B6DFD" w:rsidRPr="00980B20" w:rsidRDefault="009B6DFD" w:rsidP="009B6DFD">
            <w:pPr>
              <w:suppressAutoHyphens w:val="0"/>
              <w:rPr>
                <w:color w:val="000000"/>
                <w:lang w:eastAsia="ru-RU"/>
              </w:rPr>
            </w:pPr>
          </w:p>
        </w:tc>
        <w:tc>
          <w:tcPr>
            <w:tcW w:w="2345" w:type="dxa"/>
            <w:tcBorders>
              <w:top w:val="single" w:sz="4" w:space="0" w:color="auto"/>
              <w:left w:val="single" w:sz="4" w:space="0" w:color="auto"/>
              <w:bottom w:val="single" w:sz="4" w:space="0" w:color="auto"/>
              <w:right w:val="single" w:sz="4" w:space="0" w:color="auto"/>
            </w:tcBorders>
            <w:hideMark/>
          </w:tcPr>
          <w:p w:rsidR="009B6DFD" w:rsidRPr="009B6DFD" w:rsidRDefault="009B6DFD" w:rsidP="00C66D94">
            <w:pPr>
              <w:suppressAutoHyphens w:val="0"/>
              <w:rPr>
                <w:color w:val="000000"/>
                <w:lang w:eastAsia="ru-RU"/>
              </w:rPr>
            </w:pPr>
            <w:r w:rsidRPr="009B6DFD">
              <w:rPr>
                <w:color w:val="000000"/>
                <w:lang w:eastAsia="ru-RU"/>
              </w:rPr>
              <w:t>разработан проект программы, которая будет утверждена до 01.02.2019 г</w:t>
            </w:r>
          </w:p>
        </w:tc>
      </w:tr>
    </w:tbl>
    <w:p w:rsidR="0024009F" w:rsidRDefault="0024009F" w:rsidP="0024009F">
      <w:pPr>
        <w:pStyle w:val="a3"/>
        <w:tabs>
          <w:tab w:val="left" w:pos="426"/>
        </w:tabs>
        <w:ind w:left="0"/>
        <w:jc w:val="both"/>
        <w:rPr>
          <w:rFonts w:ascii="Times New Roman" w:eastAsia="Times New Roman" w:hAnsi="Times New Roman" w:cs="Times New Roman"/>
          <w:sz w:val="28"/>
          <w:szCs w:val="28"/>
          <w:lang w:eastAsia="zh-CN"/>
        </w:rPr>
      </w:pPr>
    </w:p>
    <w:p w:rsidR="009B6DFD" w:rsidRDefault="009B6DFD">
      <w:pPr>
        <w:suppressAutoHyphens w:val="0"/>
        <w:spacing w:after="160" w:line="259" w:lineRule="auto"/>
        <w:rPr>
          <w:sz w:val="28"/>
          <w:szCs w:val="28"/>
        </w:rPr>
      </w:pPr>
      <w:r>
        <w:rPr>
          <w:sz w:val="28"/>
          <w:szCs w:val="28"/>
        </w:rPr>
        <w:br w:type="page"/>
      </w:r>
    </w:p>
    <w:p w:rsidR="0024009F" w:rsidRPr="005514F9" w:rsidRDefault="0024009F" w:rsidP="0024009F">
      <w:pPr>
        <w:pStyle w:val="a3"/>
        <w:numPr>
          <w:ilvl w:val="0"/>
          <w:numId w:val="4"/>
        </w:numPr>
        <w:tabs>
          <w:tab w:val="left" w:pos="426"/>
        </w:tabs>
        <w:ind w:left="0" w:firstLine="0"/>
        <w:jc w:val="both"/>
        <w:rPr>
          <w:rFonts w:ascii="Times New Roman" w:eastAsia="Times New Roman" w:hAnsi="Times New Roman" w:cs="Times New Roman"/>
          <w:b/>
          <w:sz w:val="28"/>
          <w:szCs w:val="28"/>
          <w:lang w:eastAsia="zh-CN"/>
        </w:rPr>
      </w:pPr>
      <w:r w:rsidRPr="0024009F">
        <w:rPr>
          <w:rFonts w:ascii="Times New Roman" w:eastAsia="Times New Roman" w:hAnsi="Times New Roman" w:cs="Times New Roman"/>
          <w:b/>
          <w:sz w:val="28"/>
          <w:szCs w:val="28"/>
          <w:lang w:eastAsia="zh-CN"/>
        </w:rPr>
        <w:lastRenderedPageBreak/>
        <w:t>Стратегическое заседания отраслевой группы Инвестиционного совета в Камчатском крае по развитию ТЭК и ЖКХ и привлечению частных инвестиций в отрасль</w:t>
      </w:r>
      <w:r w:rsidRPr="005514F9">
        <w:rPr>
          <w:rFonts w:ascii="Times New Roman" w:eastAsia="Times New Roman" w:hAnsi="Times New Roman" w:cs="Times New Roman"/>
          <w:b/>
          <w:sz w:val="28"/>
          <w:szCs w:val="28"/>
          <w:lang w:eastAsia="zh-CN"/>
        </w:rPr>
        <w:t>.</w:t>
      </w:r>
    </w:p>
    <w:p w:rsidR="00D313B8" w:rsidRDefault="00AE0E03" w:rsidP="00D313B8">
      <w:pPr>
        <w:pStyle w:val="a3"/>
        <w:tabs>
          <w:tab w:val="left" w:pos="426"/>
        </w:tabs>
        <w:ind w:left="0"/>
        <w:jc w:val="both"/>
        <w:rPr>
          <w:rFonts w:ascii="Times New Roman" w:eastAsia="Times New Roman" w:hAnsi="Times New Roman" w:cs="Times New Roman"/>
          <w:sz w:val="28"/>
          <w:szCs w:val="28"/>
          <w:lang w:eastAsia="zh-CN"/>
        </w:rPr>
      </w:pPr>
      <w:r w:rsidRPr="00980B20">
        <w:rPr>
          <w:rFonts w:ascii="Times New Roman" w:eastAsia="Times New Roman" w:hAnsi="Times New Roman" w:cs="Times New Roman"/>
          <w:sz w:val="28"/>
          <w:szCs w:val="28"/>
          <w:lang w:eastAsia="zh-CN"/>
        </w:rPr>
        <w:t>Ответственный за проведение</w:t>
      </w:r>
      <w:r>
        <w:rPr>
          <w:rFonts w:ascii="Times New Roman" w:eastAsia="Times New Roman" w:hAnsi="Times New Roman" w:cs="Times New Roman"/>
          <w:sz w:val="28"/>
          <w:szCs w:val="28"/>
          <w:lang w:eastAsia="zh-CN"/>
        </w:rPr>
        <w:t xml:space="preserve"> </w:t>
      </w:r>
      <w:r w:rsidR="006F20B7">
        <w:rPr>
          <w:rFonts w:ascii="Times New Roman" w:eastAsia="Times New Roman" w:hAnsi="Times New Roman" w:cs="Times New Roman"/>
          <w:sz w:val="28"/>
          <w:szCs w:val="28"/>
          <w:lang w:eastAsia="zh-CN"/>
        </w:rPr>
        <w:t>–</w:t>
      </w:r>
      <w:r>
        <w:rPr>
          <w:rFonts w:ascii="Times New Roman" w:eastAsia="Times New Roman" w:hAnsi="Times New Roman" w:cs="Times New Roman"/>
          <w:sz w:val="28"/>
          <w:szCs w:val="28"/>
          <w:lang w:eastAsia="zh-CN"/>
        </w:rPr>
        <w:t xml:space="preserve"> </w:t>
      </w:r>
      <w:r w:rsidR="0024009F" w:rsidRPr="0024009F">
        <w:rPr>
          <w:rFonts w:ascii="Times New Roman" w:eastAsia="Times New Roman" w:hAnsi="Times New Roman" w:cs="Times New Roman"/>
          <w:sz w:val="28"/>
          <w:szCs w:val="28"/>
          <w:lang w:eastAsia="zh-CN"/>
        </w:rPr>
        <w:t>Министерство ЖКХ и энергетики Камчатского края</w:t>
      </w:r>
    </w:p>
    <w:p w:rsidR="00AE0E03" w:rsidRPr="00980B20" w:rsidRDefault="00AE0E03" w:rsidP="00AE0E03">
      <w:pPr>
        <w:pStyle w:val="a3"/>
        <w:tabs>
          <w:tab w:val="left" w:pos="426"/>
        </w:tabs>
        <w:ind w:left="0"/>
        <w:jc w:val="both"/>
        <w:rPr>
          <w:rFonts w:ascii="Times New Roman" w:eastAsia="Times New Roman" w:hAnsi="Times New Roman" w:cs="Times New Roman"/>
          <w:sz w:val="28"/>
          <w:szCs w:val="28"/>
          <w:lang w:eastAsia="zh-CN"/>
        </w:rPr>
      </w:pPr>
      <w:r w:rsidRPr="00FE5106">
        <w:rPr>
          <w:rFonts w:ascii="Times New Roman" w:eastAsia="Times New Roman" w:hAnsi="Times New Roman" w:cs="Times New Roman"/>
          <w:sz w:val="28"/>
          <w:szCs w:val="28"/>
          <w:lang w:eastAsia="zh-CN"/>
        </w:rPr>
        <w:t>Период проведения</w:t>
      </w:r>
      <w:r w:rsidRPr="00980B20">
        <w:rPr>
          <w:rFonts w:ascii="Times New Roman" w:eastAsia="Times New Roman" w:hAnsi="Times New Roman" w:cs="Times New Roman"/>
          <w:sz w:val="28"/>
          <w:szCs w:val="28"/>
          <w:lang w:eastAsia="zh-CN"/>
        </w:rPr>
        <w:t xml:space="preserve"> </w:t>
      </w:r>
      <w:r w:rsidR="006F20B7">
        <w:rPr>
          <w:rFonts w:ascii="Times New Roman" w:eastAsia="Times New Roman" w:hAnsi="Times New Roman" w:cs="Times New Roman"/>
          <w:sz w:val="28"/>
          <w:szCs w:val="28"/>
          <w:lang w:eastAsia="zh-CN"/>
        </w:rPr>
        <w:t>–</w:t>
      </w:r>
      <w:r w:rsidRPr="00980B20">
        <w:rPr>
          <w:rFonts w:ascii="Times New Roman" w:eastAsia="Times New Roman" w:hAnsi="Times New Roman" w:cs="Times New Roman"/>
          <w:sz w:val="28"/>
          <w:szCs w:val="28"/>
          <w:lang w:eastAsia="zh-CN"/>
        </w:rPr>
        <w:t xml:space="preserve"> </w:t>
      </w:r>
      <w:r w:rsidR="005514F9" w:rsidRPr="006F20B7">
        <w:rPr>
          <w:rFonts w:ascii="Times New Roman" w:eastAsia="Times New Roman" w:hAnsi="Times New Roman" w:cs="Times New Roman"/>
          <w:b/>
          <w:sz w:val="28"/>
          <w:szCs w:val="28"/>
          <w:lang w:eastAsia="zh-CN"/>
        </w:rPr>
        <w:t>09.10.2018</w:t>
      </w:r>
    </w:p>
    <w:p w:rsidR="00AE0E03" w:rsidRDefault="00AE0E03" w:rsidP="00AE0E03">
      <w:pPr>
        <w:pStyle w:val="a3"/>
        <w:tabs>
          <w:tab w:val="left" w:pos="426"/>
        </w:tabs>
        <w:ind w:left="0"/>
        <w:jc w:val="both"/>
        <w:rPr>
          <w:rFonts w:ascii="Times New Roman" w:eastAsia="Times New Roman" w:hAnsi="Times New Roman" w:cs="Times New Roman"/>
          <w:sz w:val="28"/>
          <w:szCs w:val="28"/>
          <w:lang w:eastAsia="zh-CN"/>
        </w:rPr>
      </w:pPr>
      <w:r w:rsidRPr="00980B20">
        <w:rPr>
          <w:rFonts w:ascii="Times New Roman" w:eastAsia="Times New Roman" w:hAnsi="Times New Roman" w:cs="Times New Roman"/>
          <w:sz w:val="28"/>
          <w:szCs w:val="28"/>
          <w:lang w:eastAsia="zh-CN"/>
        </w:rPr>
        <w:t xml:space="preserve">Количество участников </w:t>
      </w:r>
      <w:r w:rsidR="005514F9" w:rsidRPr="006F20B7">
        <w:rPr>
          <w:rFonts w:ascii="Times New Roman" w:eastAsia="Times New Roman" w:hAnsi="Times New Roman" w:cs="Times New Roman"/>
          <w:b/>
          <w:sz w:val="28"/>
          <w:szCs w:val="28"/>
          <w:lang w:eastAsia="zh-CN"/>
        </w:rPr>
        <w:t>38</w:t>
      </w:r>
      <w:r w:rsidRPr="006F20B7">
        <w:rPr>
          <w:rFonts w:ascii="Times New Roman" w:eastAsia="Times New Roman" w:hAnsi="Times New Roman" w:cs="Times New Roman"/>
          <w:b/>
          <w:sz w:val="28"/>
          <w:szCs w:val="28"/>
          <w:lang w:eastAsia="zh-CN"/>
        </w:rPr>
        <w:t xml:space="preserve"> </w:t>
      </w:r>
      <w:r w:rsidR="009E4CC8">
        <w:rPr>
          <w:rFonts w:ascii="Times New Roman" w:eastAsia="Times New Roman" w:hAnsi="Times New Roman" w:cs="Times New Roman"/>
          <w:sz w:val="28"/>
          <w:szCs w:val="28"/>
          <w:lang w:eastAsia="zh-CN"/>
        </w:rPr>
        <w:t>человек</w:t>
      </w:r>
      <w:r w:rsidR="006F20B7">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eastAsia="zh-CN"/>
        </w:rPr>
        <w:t xml:space="preserve">в том числе </w:t>
      </w:r>
      <w:r w:rsidR="005514F9">
        <w:rPr>
          <w:rFonts w:ascii="Times New Roman" w:eastAsia="Times New Roman" w:hAnsi="Times New Roman" w:cs="Times New Roman"/>
          <w:sz w:val="28"/>
          <w:szCs w:val="28"/>
          <w:lang w:eastAsia="zh-CN"/>
        </w:rPr>
        <w:t>27</w:t>
      </w:r>
      <w:r>
        <w:rPr>
          <w:rFonts w:ascii="Times New Roman" w:eastAsia="Times New Roman" w:hAnsi="Times New Roman" w:cs="Times New Roman"/>
          <w:sz w:val="28"/>
          <w:szCs w:val="28"/>
          <w:lang w:eastAsia="zh-CN"/>
        </w:rPr>
        <w:t xml:space="preserve"> </w:t>
      </w:r>
      <w:r w:rsidRPr="00980B20">
        <w:rPr>
          <w:rFonts w:ascii="Times New Roman" w:eastAsia="Times New Roman" w:hAnsi="Times New Roman" w:cs="Times New Roman"/>
          <w:sz w:val="28"/>
          <w:szCs w:val="28"/>
          <w:lang w:eastAsia="zh-CN"/>
        </w:rPr>
        <w:t>-</w:t>
      </w:r>
      <w:r>
        <w:rPr>
          <w:rFonts w:ascii="Times New Roman" w:eastAsia="Times New Roman" w:hAnsi="Times New Roman" w:cs="Times New Roman"/>
          <w:sz w:val="28"/>
          <w:szCs w:val="28"/>
          <w:lang w:eastAsia="zh-CN"/>
        </w:rPr>
        <w:t xml:space="preserve"> власть, </w:t>
      </w:r>
      <w:r w:rsidR="005514F9">
        <w:rPr>
          <w:rFonts w:ascii="Times New Roman" w:eastAsia="Times New Roman" w:hAnsi="Times New Roman" w:cs="Times New Roman"/>
          <w:sz w:val="28"/>
          <w:szCs w:val="28"/>
          <w:lang w:eastAsia="zh-CN"/>
        </w:rPr>
        <w:t>11</w:t>
      </w:r>
      <w:r w:rsidRPr="00980B20">
        <w:rPr>
          <w:rFonts w:ascii="Times New Roman" w:eastAsia="Times New Roman" w:hAnsi="Times New Roman" w:cs="Times New Roman"/>
          <w:sz w:val="28"/>
          <w:szCs w:val="28"/>
          <w:lang w:eastAsia="zh-CN"/>
        </w:rPr>
        <w:t xml:space="preserve"> - бизнес)</w:t>
      </w:r>
    </w:p>
    <w:tbl>
      <w:tblPr>
        <w:tblW w:w="14694" w:type="dxa"/>
        <w:tblInd w:w="93" w:type="dxa"/>
        <w:tblLayout w:type="fixed"/>
        <w:tblLook w:val="04A0" w:firstRow="1" w:lastRow="0" w:firstColumn="1" w:lastColumn="0" w:noHBand="0" w:noVBand="1"/>
      </w:tblPr>
      <w:tblGrid>
        <w:gridCol w:w="22"/>
        <w:gridCol w:w="2120"/>
        <w:gridCol w:w="3685"/>
        <w:gridCol w:w="6379"/>
        <w:gridCol w:w="2488"/>
      </w:tblGrid>
      <w:tr w:rsidR="00DD55E4" w:rsidRPr="00980B20" w:rsidTr="00DD55E4">
        <w:trPr>
          <w:trHeight w:val="465"/>
        </w:trPr>
        <w:tc>
          <w:tcPr>
            <w:tcW w:w="21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7DEC" w:rsidRPr="00980B20" w:rsidRDefault="00427DEC" w:rsidP="009E4B83">
            <w:pPr>
              <w:suppressAutoHyphens w:val="0"/>
              <w:jc w:val="center"/>
              <w:rPr>
                <w:color w:val="000000"/>
                <w:lang w:eastAsia="ru-RU"/>
              </w:rPr>
            </w:pPr>
            <w:r w:rsidRPr="00980B20">
              <w:rPr>
                <w:color w:val="000000"/>
                <w:lang w:eastAsia="ru-RU"/>
              </w:rPr>
              <w:t xml:space="preserve">Модераторы </w:t>
            </w:r>
            <w:r w:rsidRPr="00980B20">
              <w:rPr>
                <w:color w:val="000000"/>
                <w:lang w:eastAsia="ru-RU"/>
              </w:rPr>
              <w:br/>
              <w:t>(ФИО, организация)</w:t>
            </w:r>
          </w:p>
        </w:tc>
        <w:tc>
          <w:tcPr>
            <w:tcW w:w="10064" w:type="dxa"/>
            <w:gridSpan w:val="2"/>
            <w:tcBorders>
              <w:top w:val="single" w:sz="4" w:space="0" w:color="auto"/>
              <w:left w:val="nil"/>
              <w:bottom w:val="single" w:sz="4" w:space="0" w:color="auto"/>
              <w:right w:val="single" w:sz="4" w:space="0" w:color="auto"/>
            </w:tcBorders>
            <w:shd w:val="clear" w:color="auto" w:fill="auto"/>
            <w:vAlign w:val="center"/>
            <w:hideMark/>
          </w:tcPr>
          <w:p w:rsidR="00427DEC" w:rsidRPr="00980B20" w:rsidRDefault="00427DEC" w:rsidP="009E4B83">
            <w:pPr>
              <w:suppressAutoHyphens w:val="0"/>
              <w:jc w:val="center"/>
              <w:rPr>
                <w:color w:val="000000"/>
                <w:lang w:eastAsia="ru-RU"/>
              </w:rPr>
            </w:pPr>
            <w:r w:rsidRPr="00980B20">
              <w:rPr>
                <w:color w:val="000000"/>
                <w:lang w:eastAsia="ru-RU"/>
              </w:rPr>
              <w:t>Результаты, в том числе:</w:t>
            </w:r>
          </w:p>
        </w:tc>
        <w:tc>
          <w:tcPr>
            <w:tcW w:w="24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7DEC" w:rsidRPr="00980B20" w:rsidRDefault="00427DEC" w:rsidP="009E4B83">
            <w:pPr>
              <w:suppressAutoHyphens w:val="0"/>
              <w:jc w:val="center"/>
              <w:rPr>
                <w:color w:val="000000"/>
                <w:lang w:eastAsia="ru-RU"/>
              </w:rPr>
            </w:pPr>
            <w:r>
              <w:rPr>
                <w:color w:val="000000"/>
                <w:lang w:eastAsia="ru-RU"/>
              </w:rPr>
              <w:t>И</w:t>
            </w:r>
            <w:r w:rsidRPr="00980B20">
              <w:rPr>
                <w:color w:val="000000"/>
                <w:lang w:eastAsia="ru-RU"/>
              </w:rPr>
              <w:t xml:space="preserve">нформация о плане мероприятий </w:t>
            </w:r>
          </w:p>
        </w:tc>
      </w:tr>
      <w:tr w:rsidR="005614B1" w:rsidRPr="00980B20" w:rsidTr="00DD55E4">
        <w:trPr>
          <w:trHeight w:val="483"/>
        </w:trPr>
        <w:tc>
          <w:tcPr>
            <w:tcW w:w="2142" w:type="dxa"/>
            <w:gridSpan w:val="2"/>
            <w:vMerge/>
            <w:tcBorders>
              <w:top w:val="single" w:sz="4" w:space="0" w:color="auto"/>
              <w:left w:val="single" w:sz="4" w:space="0" w:color="auto"/>
              <w:bottom w:val="single" w:sz="4" w:space="0" w:color="auto"/>
              <w:right w:val="single" w:sz="4" w:space="0" w:color="auto"/>
            </w:tcBorders>
            <w:vAlign w:val="center"/>
            <w:hideMark/>
          </w:tcPr>
          <w:p w:rsidR="00427DEC" w:rsidRPr="00980B20" w:rsidRDefault="00427DEC" w:rsidP="009E4B83">
            <w:pPr>
              <w:suppressAutoHyphens w:val="0"/>
              <w:rPr>
                <w:color w:val="000000"/>
                <w:lang w:eastAsia="ru-RU"/>
              </w:rPr>
            </w:pPr>
          </w:p>
        </w:tc>
        <w:tc>
          <w:tcPr>
            <w:tcW w:w="3685" w:type="dxa"/>
            <w:tcBorders>
              <w:top w:val="nil"/>
              <w:left w:val="nil"/>
              <w:bottom w:val="single" w:sz="4" w:space="0" w:color="auto"/>
              <w:right w:val="single" w:sz="4" w:space="0" w:color="auto"/>
            </w:tcBorders>
            <w:shd w:val="clear" w:color="auto" w:fill="auto"/>
            <w:vAlign w:val="center"/>
            <w:hideMark/>
          </w:tcPr>
          <w:p w:rsidR="00427DEC" w:rsidRPr="00980B20" w:rsidRDefault="00427DEC" w:rsidP="009E4B83">
            <w:pPr>
              <w:suppressAutoHyphens w:val="0"/>
              <w:jc w:val="center"/>
              <w:rPr>
                <w:color w:val="000000"/>
                <w:lang w:eastAsia="ru-RU"/>
              </w:rPr>
            </w:pPr>
            <w:r w:rsidRPr="00980B20">
              <w:rPr>
                <w:color w:val="000000"/>
                <w:lang w:eastAsia="ru-RU"/>
              </w:rPr>
              <w:t>выявленные проблемы отрасли</w:t>
            </w:r>
          </w:p>
        </w:tc>
        <w:tc>
          <w:tcPr>
            <w:tcW w:w="6379" w:type="dxa"/>
            <w:tcBorders>
              <w:top w:val="nil"/>
              <w:left w:val="nil"/>
              <w:bottom w:val="single" w:sz="4" w:space="0" w:color="auto"/>
              <w:right w:val="single" w:sz="4" w:space="0" w:color="auto"/>
            </w:tcBorders>
            <w:shd w:val="clear" w:color="auto" w:fill="auto"/>
            <w:vAlign w:val="center"/>
            <w:hideMark/>
          </w:tcPr>
          <w:p w:rsidR="00427DEC" w:rsidRPr="00980B20" w:rsidRDefault="00427DEC" w:rsidP="009E4B83">
            <w:pPr>
              <w:suppressAutoHyphens w:val="0"/>
              <w:jc w:val="center"/>
              <w:rPr>
                <w:color w:val="000000"/>
                <w:lang w:eastAsia="ru-RU"/>
              </w:rPr>
            </w:pPr>
            <w:r w:rsidRPr="00980B20">
              <w:rPr>
                <w:color w:val="000000"/>
                <w:lang w:eastAsia="ru-RU"/>
              </w:rPr>
              <w:t>предлагаемые пути решения</w:t>
            </w:r>
          </w:p>
        </w:tc>
        <w:tc>
          <w:tcPr>
            <w:tcW w:w="2488" w:type="dxa"/>
            <w:vMerge/>
            <w:tcBorders>
              <w:top w:val="single" w:sz="4" w:space="0" w:color="auto"/>
              <w:left w:val="single" w:sz="4" w:space="0" w:color="auto"/>
              <w:bottom w:val="single" w:sz="4" w:space="0" w:color="auto"/>
              <w:right w:val="single" w:sz="4" w:space="0" w:color="auto"/>
            </w:tcBorders>
            <w:vAlign w:val="center"/>
            <w:hideMark/>
          </w:tcPr>
          <w:p w:rsidR="00427DEC" w:rsidRPr="00980B20" w:rsidRDefault="00427DEC" w:rsidP="009E4B83">
            <w:pPr>
              <w:suppressAutoHyphens w:val="0"/>
              <w:rPr>
                <w:color w:val="000000"/>
                <w:lang w:eastAsia="ru-RU"/>
              </w:rPr>
            </w:pPr>
          </w:p>
        </w:tc>
      </w:tr>
      <w:tr w:rsidR="00DD55E4" w:rsidRPr="005614B1" w:rsidTr="00DD55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22" w:type="dxa"/>
          <w:trHeight w:val="465"/>
        </w:trPr>
        <w:tc>
          <w:tcPr>
            <w:tcW w:w="2120" w:type="dxa"/>
            <w:vMerge w:val="restart"/>
          </w:tcPr>
          <w:p w:rsidR="00DD55E4" w:rsidRPr="005614B1" w:rsidRDefault="00DD55E4" w:rsidP="005614B1">
            <w:pPr>
              <w:pStyle w:val="a3"/>
              <w:tabs>
                <w:tab w:val="left" w:pos="426"/>
              </w:tabs>
              <w:ind w:left="-6"/>
              <w:rPr>
                <w:rFonts w:ascii="Times New Roman" w:eastAsia="Times New Roman" w:hAnsi="Times New Roman" w:cs="Times New Roman"/>
                <w:color w:val="000000"/>
                <w:sz w:val="24"/>
                <w:szCs w:val="24"/>
                <w:lang w:eastAsia="ru-RU"/>
              </w:rPr>
            </w:pPr>
            <w:r w:rsidRPr="00427DEC">
              <w:rPr>
                <w:rFonts w:ascii="Times New Roman" w:eastAsia="Times New Roman" w:hAnsi="Times New Roman" w:cs="Times New Roman"/>
                <w:color w:val="000000"/>
                <w:sz w:val="24"/>
                <w:szCs w:val="24"/>
                <w:lang w:eastAsia="ru-RU"/>
              </w:rPr>
              <w:t>Филиппова Светлана Анатольевна - Заместитель Министра - начальник отдела энергоресурсосбережения и технической политики Министерства ЖКХ и энергетики Камчатского кра</w:t>
            </w:r>
            <w:r>
              <w:rPr>
                <w:rFonts w:ascii="Times New Roman" w:eastAsia="Times New Roman" w:hAnsi="Times New Roman" w:cs="Times New Roman"/>
                <w:color w:val="000000"/>
                <w:sz w:val="24"/>
                <w:szCs w:val="24"/>
                <w:lang w:eastAsia="ru-RU"/>
              </w:rPr>
              <w:t>я</w:t>
            </w:r>
          </w:p>
          <w:p w:rsidR="00DD55E4" w:rsidRPr="005614B1" w:rsidRDefault="00DD55E4" w:rsidP="005614B1">
            <w:pPr>
              <w:pStyle w:val="a3"/>
              <w:tabs>
                <w:tab w:val="left" w:pos="426"/>
              </w:tabs>
              <w:ind w:left="-6"/>
              <w:rPr>
                <w:rFonts w:ascii="Times New Roman" w:eastAsia="Times New Roman" w:hAnsi="Times New Roman" w:cs="Times New Roman"/>
                <w:color w:val="000000"/>
                <w:sz w:val="24"/>
                <w:szCs w:val="24"/>
                <w:lang w:eastAsia="ru-RU"/>
              </w:rPr>
            </w:pPr>
          </w:p>
        </w:tc>
        <w:tc>
          <w:tcPr>
            <w:tcW w:w="3685" w:type="dxa"/>
          </w:tcPr>
          <w:p w:rsidR="00DD55E4" w:rsidRDefault="00DD55E4" w:rsidP="005614B1">
            <w:pPr>
              <w:suppressAutoHyphens w:val="0"/>
              <w:jc w:val="both"/>
              <w:rPr>
                <w:color w:val="000000"/>
                <w:lang w:eastAsia="ru-RU"/>
              </w:rPr>
            </w:pPr>
            <w:r w:rsidRPr="00427DEC">
              <w:rPr>
                <w:color w:val="000000"/>
                <w:lang w:eastAsia="ru-RU"/>
              </w:rPr>
              <w:t>1. Проблемы ТЭК:</w:t>
            </w:r>
          </w:p>
          <w:p w:rsidR="00DD55E4" w:rsidRDefault="00DD55E4" w:rsidP="005614B1">
            <w:pPr>
              <w:suppressAutoHyphens w:val="0"/>
              <w:jc w:val="both"/>
              <w:rPr>
                <w:color w:val="000000"/>
                <w:lang w:eastAsia="ru-RU"/>
              </w:rPr>
            </w:pPr>
            <w:r w:rsidRPr="00427DEC">
              <w:rPr>
                <w:color w:val="000000"/>
                <w:lang w:eastAsia="ru-RU"/>
              </w:rPr>
              <w:t>1.1. Общее сокращение начальных геологических запасов Кшукского и Нижнеквакчикского ГКМ по отношению к первоначально утвержденным в 1987 и 1989 гг. по результатам дора</w:t>
            </w:r>
            <w:r>
              <w:rPr>
                <w:color w:val="000000"/>
                <w:lang w:eastAsia="ru-RU"/>
              </w:rPr>
              <w:t>зведки составило порядка 30 %.</w:t>
            </w:r>
          </w:p>
          <w:p w:rsidR="00DD55E4" w:rsidRPr="00427DEC" w:rsidRDefault="00DD55E4" w:rsidP="005614B1">
            <w:pPr>
              <w:suppressAutoHyphens w:val="0"/>
              <w:jc w:val="both"/>
              <w:rPr>
                <w:color w:val="000000"/>
                <w:lang w:eastAsia="ru-RU"/>
              </w:rPr>
            </w:pPr>
            <w:r w:rsidRPr="00427DEC">
              <w:rPr>
                <w:color w:val="000000"/>
                <w:lang w:eastAsia="ru-RU"/>
              </w:rPr>
              <w:t>1.2. Министерством</w:t>
            </w:r>
            <w:r>
              <w:rPr>
                <w:color w:val="000000"/>
                <w:lang w:eastAsia="ru-RU"/>
              </w:rPr>
              <w:t xml:space="preserve"> энергетики Российской </w:t>
            </w:r>
            <w:r w:rsidRPr="00427DEC">
              <w:rPr>
                <w:color w:val="000000"/>
                <w:lang w:eastAsia="ru-RU"/>
              </w:rPr>
              <w:t xml:space="preserve">Федерации осуществление мероприятий по строительству каскада ГЭС на реке Жупанова признано нецелесообразным (в связи с чем поручением Президента Российской Федерации В.В. Путина от 28.06.2018 года № Пр-1115, Правительству Российской Федерации совместно с Правительством Камчатского края поручено представить проект доклада с окончательным согласованным решением по указанному вопросу, основываясь на принципах </w:t>
            </w:r>
            <w:r w:rsidRPr="00427DEC">
              <w:rPr>
                <w:color w:val="000000"/>
                <w:lang w:eastAsia="ru-RU"/>
              </w:rPr>
              <w:lastRenderedPageBreak/>
              <w:t>недопущения роста тарифов для потребителей).</w:t>
            </w:r>
          </w:p>
        </w:tc>
        <w:tc>
          <w:tcPr>
            <w:tcW w:w="6379" w:type="dxa"/>
          </w:tcPr>
          <w:p w:rsidR="00DD55E4" w:rsidRDefault="00DD55E4" w:rsidP="005614B1">
            <w:pPr>
              <w:suppressAutoHyphens w:val="0"/>
              <w:jc w:val="both"/>
              <w:rPr>
                <w:color w:val="000000"/>
                <w:lang w:eastAsia="ru-RU"/>
              </w:rPr>
            </w:pPr>
            <w:r w:rsidRPr="00427DEC">
              <w:rPr>
                <w:color w:val="000000"/>
                <w:lang w:eastAsia="ru-RU"/>
              </w:rPr>
              <w:lastRenderedPageBreak/>
              <w:t xml:space="preserve">1.1. Признать целесообразным и перспективным внедрение возобновляемых источников энергии в энергосистему Камчатского края для улучшения показателей социально-экономического развития региона. </w:t>
            </w:r>
          </w:p>
          <w:p w:rsidR="00DD55E4" w:rsidRDefault="00DD55E4" w:rsidP="005614B1">
            <w:pPr>
              <w:suppressAutoHyphens w:val="0"/>
              <w:jc w:val="both"/>
              <w:rPr>
                <w:color w:val="000000"/>
                <w:lang w:eastAsia="ru-RU"/>
              </w:rPr>
            </w:pPr>
            <w:r w:rsidRPr="00427DEC">
              <w:rPr>
                <w:color w:val="000000"/>
                <w:lang w:eastAsia="ru-RU"/>
              </w:rPr>
              <w:t xml:space="preserve">1.2. В целях дальнейшего определения перспективы развития гидроэнергетики продолжить работу по оценке геологического состояния, сейсмики, тектоники площадки строительства Жупановской ГЭС-1 и влияния объекта ГЭС-1 на экосистему реки Жупанова и прилегающей территории. </w:t>
            </w:r>
          </w:p>
          <w:p w:rsidR="00DD55E4" w:rsidRDefault="00DD55E4" w:rsidP="005614B1">
            <w:pPr>
              <w:suppressAutoHyphens w:val="0"/>
              <w:jc w:val="both"/>
              <w:rPr>
                <w:color w:val="000000"/>
                <w:lang w:eastAsia="ru-RU"/>
              </w:rPr>
            </w:pPr>
            <w:r>
              <w:rPr>
                <w:color w:val="000000"/>
                <w:lang w:eastAsia="ru-RU"/>
              </w:rPr>
              <w:t xml:space="preserve">1.3. </w:t>
            </w:r>
            <w:r w:rsidRPr="00427DEC">
              <w:rPr>
                <w:color w:val="000000"/>
                <w:lang w:eastAsia="ru-RU"/>
              </w:rPr>
              <w:t xml:space="preserve">Организация работы по проработке Правительством Камчатского края совместно с ПАО «Газпром» и ПАО «РусГидро» альтернативных вариантов снабжения Камчатских ТЭЦ сжиженным природным газом. </w:t>
            </w:r>
          </w:p>
          <w:p w:rsidR="00DD55E4" w:rsidRPr="00427DEC" w:rsidRDefault="00DD55E4" w:rsidP="005614B1">
            <w:pPr>
              <w:suppressAutoHyphens w:val="0"/>
              <w:jc w:val="both"/>
              <w:rPr>
                <w:color w:val="000000"/>
                <w:lang w:eastAsia="ru-RU"/>
              </w:rPr>
            </w:pPr>
            <w:r w:rsidRPr="00427DEC">
              <w:rPr>
                <w:color w:val="000000"/>
                <w:lang w:eastAsia="ru-RU"/>
              </w:rPr>
              <w:t xml:space="preserve">1.4. Министерству ЖКХ и энергетики Камчатского края совместно с КГБУ «Региональный центр развития энергетики и энергосбережения», филиалом «Елизовский» КГБУ «Региональный центр развития энергетики и энергосбережения», ресурсоснабжающими организациями Камчатского края продолжить работу по актуализации и внесению предложений в Министерство экономического развития и торговли Камчатского края по изменению раздела «Топливно-энергетический комплекс» Стратегии социально-экономического развития Камчатского края на период до 2030 года, утвержденной постановлением Правительства Камчатского края от 09.01.2018 № 1-П. </w:t>
            </w:r>
          </w:p>
        </w:tc>
        <w:tc>
          <w:tcPr>
            <w:tcW w:w="2488" w:type="dxa"/>
            <w:vMerge w:val="restart"/>
          </w:tcPr>
          <w:p w:rsidR="00DD55E4" w:rsidRPr="00427DEC" w:rsidRDefault="00DD55E4" w:rsidP="00DD55E4">
            <w:pPr>
              <w:suppressAutoHyphens w:val="0"/>
              <w:rPr>
                <w:color w:val="000000"/>
                <w:lang w:eastAsia="ru-RU"/>
              </w:rPr>
            </w:pPr>
            <w:r w:rsidRPr="00427DEC">
              <w:rPr>
                <w:color w:val="000000"/>
                <w:lang w:eastAsia="ru-RU"/>
              </w:rPr>
              <w:t xml:space="preserve">Принято решение об отсутствии необходимости принятия / утверждения дополнительного Плана мероприятий ("Дорожной карты") по развитию топливно-энергетического комплекса ввиду наличия в настоящее время данного Плана мероприятий, который прописан в Стратегии социально-экономического развития Камчатского края на период до 2030 года, утвержденной постановлением Правительства Камчатского края от 09.01.2018 № 1-П. </w:t>
            </w:r>
            <w:r w:rsidRPr="00427DEC">
              <w:rPr>
                <w:color w:val="000000"/>
                <w:lang w:eastAsia="ru-RU"/>
              </w:rPr>
              <w:lastRenderedPageBreak/>
              <w:t>Согласно предложениям Министерства ЖКХ и энергетики Камчатского края мероприятия по реализации основных направлений ТЭК включены в План мероприятий по реализации Стратегии социально-экономического развития Камчатского края до 2030 года, утвержденный распоряжением Правительства Камчатского края от 03.10.2018 № 399-РП.</w:t>
            </w:r>
          </w:p>
        </w:tc>
      </w:tr>
      <w:tr w:rsidR="00DD55E4" w:rsidRPr="005614B1" w:rsidTr="00DD55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22" w:type="dxa"/>
          <w:trHeight w:val="6269"/>
        </w:trPr>
        <w:tc>
          <w:tcPr>
            <w:tcW w:w="2120" w:type="dxa"/>
            <w:vMerge/>
          </w:tcPr>
          <w:p w:rsidR="00DD55E4" w:rsidRPr="005614B1" w:rsidRDefault="00DD55E4" w:rsidP="005614B1">
            <w:pPr>
              <w:pStyle w:val="a3"/>
              <w:tabs>
                <w:tab w:val="left" w:pos="426"/>
              </w:tabs>
              <w:ind w:left="-6"/>
              <w:jc w:val="both"/>
              <w:rPr>
                <w:rFonts w:ascii="Times New Roman" w:eastAsia="Times New Roman" w:hAnsi="Times New Roman" w:cs="Times New Roman"/>
                <w:color w:val="000000"/>
                <w:sz w:val="24"/>
                <w:szCs w:val="24"/>
                <w:lang w:eastAsia="ru-RU"/>
              </w:rPr>
            </w:pPr>
          </w:p>
        </w:tc>
        <w:tc>
          <w:tcPr>
            <w:tcW w:w="3685" w:type="dxa"/>
            <w:vAlign w:val="bottom"/>
          </w:tcPr>
          <w:p w:rsidR="00DD55E4" w:rsidRDefault="00DD55E4" w:rsidP="005614B1">
            <w:pPr>
              <w:tabs>
                <w:tab w:val="left" w:pos="176"/>
              </w:tabs>
              <w:suppressAutoHyphens w:val="0"/>
              <w:jc w:val="both"/>
              <w:rPr>
                <w:color w:val="000000"/>
                <w:lang w:eastAsia="ru-RU"/>
              </w:rPr>
            </w:pPr>
            <w:r w:rsidRPr="00427DEC">
              <w:rPr>
                <w:color w:val="000000"/>
                <w:lang w:eastAsia="ru-RU"/>
              </w:rPr>
              <w:t>2. Проблемы технологического присоединения к электрическим сетям: Необходимость достижения следующих целей</w:t>
            </w:r>
          </w:p>
          <w:p w:rsidR="00DD55E4" w:rsidRDefault="00DD55E4" w:rsidP="005614B1">
            <w:pPr>
              <w:suppressAutoHyphens w:val="0"/>
              <w:jc w:val="both"/>
              <w:rPr>
                <w:color w:val="000000"/>
                <w:lang w:eastAsia="ru-RU"/>
              </w:rPr>
            </w:pPr>
            <w:r w:rsidRPr="00427DEC">
              <w:rPr>
                <w:color w:val="000000"/>
                <w:lang w:eastAsia="ru-RU"/>
              </w:rPr>
              <w:t>2.1. сокращение до 3-х количества этапов, необходимых для полу</w:t>
            </w:r>
            <w:r w:rsidR="006F20B7">
              <w:rPr>
                <w:color w:val="000000"/>
                <w:lang w:eastAsia="ru-RU"/>
              </w:rPr>
              <w:t xml:space="preserve">чения доступа к </w:t>
            </w:r>
            <w:r w:rsidR="006F20B7" w:rsidRPr="00427DEC">
              <w:rPr>
                <w:color w:val="000000"/>
                <w:lang w:eastAsia="ru-RU"/>
              </w:rPr>
              <w:t>электрическим сетям</w:t>
            </w:r>
            <w:r w:rsidRPr="00427DEC">
              <w:rPr>
                <w:color w:val="000000"/>
                <w:lang w:eastAsia="ru-RU"/>
              </w:rPr>
              <w:t xml:space="preserve">; </w:t>
            </w:r>
          </w:p>
          <w:p w:rsidR="00DD55E4" w:rsidRDefault="00DD55E4" w:rsidP="005614B1">
            <w:pPr>
              <w:suppressAutoHyphens w:val="0"/>
              <w:jc w:val="both"/>
              <w:rPr>
                <w:color w:val="000000"/>
                <w:lang w:eastAsia="ru-RU"/>
              </w:rPr>
            </w:pPr>
            <w:r w:rsidRPr="00427DEC">
              <w:rPr>
                <w:color w:val="000000"/>
                <w:lang w:eastAsia="ru-RU"/>
              </w:rPr>
              <w:t>2.2. сокращение срока подключения к объектам электросетевой инфраструктуры до 65 дней в отношении юридических лиц и индивидуальных предпринимателей с максимальной мощностью до 150 кВт включительно по II или III категории надежности электроснабжения</w:t>
            </w:r>
          </w:p>
          <w:p w:rsidR="00DD55E4" w:rsidRDefault="00DD55E4" w:rsidP="005614B1">
            <w:pPr>
              <w:suppressAutoHyphens w:val="0"/>
              <w:jc w:val="both"/>
              <w:rPr>
                <w:color w:val="000000"/>
                <w:lang w:eastAsia="ru-RU"/>
              </w:rPr>
            </w:pPr>
            <w:r w:rsidRPr="00427DEC">
              <w:rPr>
                <w:color w:val="000000"/>
                <w:lang w:eastAsia="ru-RU"/>
              </w:rPr>
              <w:t>2.3. повышение удовлетворенности потребителей процедурой технологического присоединения.</w:t>
            </w:r>
          </w:p>
          <w:p w:rsidR="00DD55E4" w:rsidRPr="00427DEC" w:rsidRDefault="00DD55E4" w:rsidP="005614B1">
            <w:pPr>
              <w:suppressAutoHyphens w:val="0"/>
              <w:jc w:val="both"/>
              <w:rPr>
                <w:color w:val="000000"/>
                <w:lang w:eastAsia="ru-RU"/>
              </w:rPr>
            </w:pPr>
          </w:p>
        </w:tc>
        <w:tc>
          <w:tcPr>
            <w:tcW w:w="6379" w:type="dxa"/>
            <w:vAlign w:val="bottom"/>
          </w:tcPr>
          <w:p w:rsidR="00DD55E4" w:rsidRDefault="00DD55E4" w:rsidP="00DD55E4">
            <w:pPr>
              <w:suppressAutoHyphens w:val="0"/>
              <w:jc w:val="both"/>
              <w:rPr>
                <w:color w:val="000000"/>
                <w:lang w:eastAsia="ru-RU"/>
              </w:rPr>
            </w:pPr>
            <w:r w:rsidRPr="00427DEC">
              <w:rPr>
                <w:color w:val="000000"/>
                <w:lang w:eastAsia="ru-RU"/>
              </w:rPr>
              <w:t xml:space="preserve">2.1. Создание РСО Камчатского края интернет-портала «Технологическое присоединение», где можно найти всю информацию о самой процедуре, подать заявку на подключение в электронном виде, получать информацию о ходе исполнения договора технологического присоединения, с помощью калькулятора рассчитать стоимость подключения, уточнить телефоны горячей линии и получить обратную связь. </w:t>
            </w:r>
          </w:p>
          <w:p w:rsidR="00DD55E4" w:rsidRDefault="00DD55E4" w:rsidP="00DD55E4">
            <w:pPr>
              <w:suppressAutoHyphens w:val="0"/>
              <w:jc w:val="both"/>
              <w:rPr>
                <w:color w:val="000000"/>
                <w:lang w:eastAsia="ru-RU"/>
              </w:rPr>
            </w:pPr>
            <w:r w:rsidRPr="00427DEC">
              <w:rPr>
                <w:color w:val="000000"/>
                <w:lang w:eastAsia="ru-RU"/>
              </w:rPr>
              <w:t>2.2. Заключение договора энергоснабжения через сетевую организацию на этапе технологического присоединения. Таким образом, заявителю не нужно будет обращаться в энергосбытовую организацию, так как договор энергоснабжения будет выдаваться одновременно с актом об осуществлении технологического при</w:t>
            </w:r>
            <w:r w:rsidR="006F20B7">
              <w:rPr>
                <w:color w:val="000000"/>
                <w:lang w:eastAsia="ru-RU"/>
              </w:rPr>
              <w:t xml:space="preserve">соединения. Реализация данного </w:t>
            </w:r>
            <w:r w:rsidRPr="00427DEC">
              <w:rPr>
                <w:color w:val="000000"/>
                <w:lang w:eastAsia="ru-RU"/>
              </w:rPr>
              <w:t>мероприятия позволит сократить срок подключе</w:t>
            </w:r>
            <w:r>
              <w:rPr>
                <w:color w:val="000000"/>
                <w:lang w:eastAsia="ru-RU"/>
              </w:rPr>
              <w:t>ния и исключить еще один этап -</w:t>
            </w:r>
            <w:r w:rsidRPr="00427DEC">
              <w:rPr>
                <w:color w:val="000000"/>
                <w:lang w:eastAsia="ru-RU"/>
              </w:rPr>
              <w:t xml:space="preserve">обращение в Энергосбыт. </w:t>
            </w:r>
          </w:p>
          <w:p w:rsidR="00DD55E4" w:rsidRPr="00427DEC" w:rsidRDefault="00DD55E4" w:rsidP="00DD55E4">
            <w:pPr>
              <w:suppressAutoHyphens w:val="0"/>
              <w:jc w:val="both"/>
              <w:rPr>
                <w:color w:val="000000"/>
                <w:lang w:eastAsia="ru-RU"/>
              </w:rPr>
            </w:pPr>
            <w:r w:rsidRPr="00427DEC">
              <w:rPr>
                <w:color w:val="000000"/>
                <w:lang w:eastAsia="ru-RU"/>
              </w:rPr>
              <w:t>2.3. Введение порядка одновременных осмотра электроустановок заявителя и опломбировки прибора учета электрической энергии сотрудниками сетевой организации с участием сотрудников энергосбытовой организации на этапе технологического присоединения, что позволит улучшить сразу два показателя «Среднее время подключения» и «Среднее количество процедур».</w:t>
            </w:r>
          </w:p>
        </w:tc>
        <w:tc>
          <w:tcPr>
            <w:tcW w:w="2488" w:type="dxa"/>
            <w:vMerge/>
          </w:tcPr>
          <w:p w:rsidR="00DD55E4" w:rsidRPr="005614B1" w:rsidRDefault="00DD55E4" w:rsidP="005614B1">
            <w:pPr>
              <w:suppressAutoHyphens w:val="0"/>
              <w:spacing w:after="160" w:line="259" w:lineRule="auto"/>
              <w:rPr>
                <w:color w:val="000000"/>
                <w:lang w:eastAsia="ru-RU"/>
              </w:rPr>
            </w:pPr>
          </w:p>
        </w:tc>
      </w:tr>
    </w:tbl>
    <w:p w:rsidR="00DD55E4" w:rsidRDefault="00DD55E4">
      <w:pPr>
        <w:suppressAutoHyphens w:val="0"/>
        <w:spacing w:after="160" w:line="259" w:lineRule="auto"/>
        <w:rPr>
          <w:color w:val="000000"/>
          <w:lang w:eastAsia="ru-RU"/>
        </w:rPr>
      </w:pPr>
      <w:r>
        <w:rPr>
          <w:color w:val="000000"/>
          <w:lang w:eastAsia="ru-RU"/>
        </w:rPr>
        <w:br w:type="page"/>
      </w:r>
    </w:p>
    <w:p w:rsidR="005514F9" w:rsidRPr="005514F9" w:rsidRDefault="0024009F" w:rsidP="00AE0E03">
      <w:pPr>
        <w:pStyle w:val="a3"/>
        <w:numPr>
          <w:ilvl w:val="0"/>
          <w:numId w:val="4"/>
        </w:numPr>
        <w:tabs>
          <w:tab w:val="left" w:pos="426"/>
        </w:tabs>
        <w:ind w:left="0" w:firstLine="0"/>
        <w:jc w:val="both"/>
        <w:rPr>
          <w:rFonts w:ascii="Times New Roman" w:eastAsia="Times New Roman" w:hAnsi="Times New Roman" w:cs="Times New Roman"/>
          <w:sz w:val="28"/>
          <w:szCs w:val="28"/>
          <w:lang w:eastAsia="zh-CN"/>
        </w:rPr>
      </w:pPr>
      <w:r w:rsidRPr="0024009F">
        <w:rPr>
          <w:rFonts w:ascii="Times New Roman" w:eastAsia="Times New Roman" w:hAnsi="Times New Roman" w:cs="Times New Roman"/>
          <w:b/>
          <w:sz w:val="28"/>
          <w:szCs w:val="28"/>
          <w:lang w:eastAsia="zh-CN"/>
        </w:rPr>
        <w:lastRenderedPageBreak/>
        <w:t>Стратегическая сессия «Развитие горнопромышленного комплекса в Камчатском крае на период до 2025 года»</w:t>
      </w:r>
      <w:r w:rsidRPr="005514F9">
        <w:rPr>
          <w:rFonts w:ascii="Times New Roman" w:eastAsia="Times New Roman" w:hAnsi="Times New Roman" w:cs="Times New Roman"/>
          <w:b/>
          <w:sz w:val="28"/>
          <w:szCs w:val="28"/>
          <w:lang w:eastAsia="zh-CN"/>
        </w:rPr>
        <w:t xml:space="preserve"> </w:t>
      </w:r>
    </w:p>
    <w:p w:rsidR="00AE0E03" w:rsidRDefault="00AE0E03" w:rsidP="005514F9">
      <w:pPr>
        <w:pStyle w:val="a3"/>
        <w:tabs>
          <w:tab w:val="left" w:pos="426"/>
        </w:tabs>
        <w:ind w:left="0"/>
        <w:jc w:val="both"/>
        <w:rPr>
          <w:rFonts w:ascii="Times New Roman" w:eastAsia="Times New Roman" w:hAnsi="Times New Roman" w:cs="Times New Roman"/>
          <w:sz w:val="28"/>
          <w:szCs w:val="28"/>
          <w:lang w:eastAsia="zh-CN"/>
        </w:rPr>
      </w:pPr>
      <w:r w:rsidRPr="00980B20">
        <w:rPr>
          <w:rFonts w:ascii="Times New Roman" w:eastAsia="Times New Roman" w:hAnsi="Times New Roman" w:cs="Times New Roman"/>
          <w:sz w:val="28"/>
          <w:szCs w:val="28"/>
          <w:lang w:eastAsia="zh-CN"/>
        </w:rPr>
        <w:t>Ответственный за проведение</w:t>
      </w:r>
      <w:r>
        <w:rPr>
          <w:rFonts w:ascii="Times New Roman" w:eastAsia="Times New Roman" w:hAnsi="Times New Roman" w:cs="Times New Roman"/>
          <w:sz w:val="28"/>
          <w:szCs w:val="28"/>
          <w:lang w:eastAsia="zh-CN"/>
        </w:rPr>
        <w:t xml:space="preserve"> </w:t>
      </w:r>
      <w:r w:rsidR="006F20B7">
        <w:rPr>
          <w:rFonts w:ascii="Times New Roman" w:eastAsia="Times New Roman" w:hAnsi="Times New Roman" w:cs="Times New Roman"/>
          <w:sz w:val="28"/>
          <w:szCs w:val="28"/>
          <w:lang w:eastAsia="zh-CN"/>
        </w:rPr>
        <w:t>–</w:t>
      </w:r>
      <w:r>
        <w:rPr>
          <w:rFonts w:ascii="Times New Roman" w:eastAsia="Times New Roman" w:hAnsi="Times New Roman" w:cs="Times New Roman"/>
          <w:sz w:val="28"/>
          <w:szCs w:val="28"/>
          <w:lang w:eastAsia="zh-CN"/>
        </w:rPr>
        <w:t xml:space="preserve"> </w:t>
      </w:r>
      <w:r w:rsidR="0024009F" w:rsidRPr="0024009F">
        <w:rPr>
          <w:rFonts w:ascii="Times New Roman" w:eastAsia="Times New Roman" w:hAnsi="Times New Roman" w:cs="Times New Roman"/>
          <w:sz w:val="28"/>
          <w:szCs w:val="28"/>
          <w:lang w:eastAsia="zh-CN"/>
        </w:rPr>
        <w:t>Министерство природных ресурсов и экологии Камчатского края</w:t>
      </w:r>
    </w:p>
    <w:p w:rsidR="00AE0E03" w:rsidRDefault="00AE0E03" w:rsidP="00AE0E03">
      <w:pPr>
        <w:pStyle w:val="a3"/>
        <w:tabs>
          <w:tab w:val="left" w:pos="426"/>
        </w:tabs>
        <w:ind w:left="0"/>
        <w:jc w:val="both"/>
        <w:rPr>
          <w:rFonts w:ascii="Times New Roman" w:eastAsia="Times New Roman" w:hAnsi="Times New Roman" w:cs="Times New Roman"/>
          <w:sz w:val="28"/>
          <w:szCs w:val="28"/>
          <w:lang w:eastAsia="zh-CN"/>
        </w:rPr>
      </w:pPr>
      <w:r w:rsidRPr="00FE5106">
        <w:rPr>
          <w:rFonts w:ascii="Times New Roman" w:eastAsia="Times New Roman" w:hAnsi="Times New Roman" w:cs="Times New Roman"/>
          <w:sz w:val="28"/>
          <w:szCs w:val="28"/>
          <w:lang w:eastAsia="zh-CN"/>
        </w:rPr>
        <w:t>Период проведения</w:t>
      </w:r>
      <w:r w:rsidRPr="00AE0E03">
        <w:rPr>
          <w:rFonts w:ascii="Times New Roman" w:eastAsia="Times New Roman" w:hAnsi="Times New Roman" w:cs="Times New Roman"/>
          <w:sz w:val="28"/>
          <w:szCs w:val="28"/>
          <w:lang w:eastAsia="zh-CN"/>
        </w:rPr>
        <w:t xml:space="preserve"> </w:t>
      </w:r>
      <w:r w:rsidR="006F20B7">
        <w:rPr>
          <w:rFonts w:ascii="Times New Roman" w:eastAsia="Times New Roman" w:hAnsi="Times New Roman" w:cs="Times New Roman"/>
          <w:sz w:val="28"/>
          <w:szCs w:val="28"/>
          <w:lang w:eastAsia="zh-CN"/>
        </w:rPr>
        <w:t>–</w:t>
      </w:r>
      <w:r w:rsidRPr="00AE0E03">
        <w:rPr>
          <w:rFonts w:ascii="Times New Roman" w:eastAsia="Times New Roman" w:hAnsi="Times New Roman" w:cs="Times New Roman"/>
          <w:sz w:val="28"/>
          <w:szCs w:val="28"/>
          <w:lang w:eastAsia="zh-CN"/>
        </w:rPr>
        <w:t xml:space="preserve"> </w:t>
      </w:r>
      <w:r w:rsidR="005514F9" w:rsidRPr="006F20B7">
        <w:rPr>
          <w:rFonts w:ascii="Times New Roman" w:eastAsia="Times New Roman" w:hAnsi="Times New Roman" w:cs="Times New Roman"/>
          <w:b/>
          <w:sz w:val="28"/>
          <w:szCs w:val="28"/>
          <w:lang w:eastAsia="zh-CN"/>
        </w:rPr>
        <w:t>30.10.2018</w:t>
      </w:r>
    </w:p>
    <w:p w:rsidR="00AE0E03" w:rsidRDefault="00AE0E03" w:rsidP="00AE0E03">
      <w:pPr>
        <w:pStyle w:val="a3"/>
        <w:tabs>
          <w:tab w:val="left" w:pos="426"/>
        </w:tabs>
        <w:ind w:left="0"/>
        <w:jc w:val="both"/>
        <w:rPr>
          <w:rFonts w:ascii="Times New Roman" w:eastAsia="Times New Roman" w:hAnsi="Times New Roman" w:cs="Times New Roman"/>
          <w:sz w:val="28"/>
          <w:szCs w:val="28"/>
          <w:lang w:eastAsia="zh-CN"/>
        </w:rPr>
      </w:pPr>
      <w:r w:rsidRPr="00980B20">
        <w:rPr>
          <w:rFonts w:ascii="Times New Roman" w:eastAsia="Times New Roman" w:hAnsi="Times New Roman" w:cs="Times New Roman"/>
          <w:sz w:val="28"/>
          <w:szCs w:val="28"/>
          <w:lang w:eastAsia="zh-CN"/>
        </w:rPr>
        <w:t xml:space="preserve">Количество участников </w:t>
      </w:r>
      <w:r w:rsidR="005514F9" w:rsidRPr="006F20B7">
        <w:rPr>
          <w:rFonts w:ascii="Times New Roman" w:eastAsia="Times New Roman" w:hAnsi="Times New Roman" w:cs="Times New Roman"/>
          <w:b/>
          <w:sz w:val="28"/>
          <w:szCs w:val="28"/>
          <w:lang w:eastAsia="zh-CN"/>
        </w:rPr>
        <w:t>65</w:t>
      </w:r>
      <w:r w:rsidRPr="006F20B7">
        <w:rPr>
          <w:rFonts w:ascii="Times New Roman" w:eastAsia="Times New Roman" w:hAnsi="Times New Roman" w:cs="Times New Roman"/>
          <w:b/>
          <w:sz w:val="28"/>
          <w:szCs w:val="28"/>
          <w:lang w:eastAsia="zh-CN"/>
        </w:rPr>
        <w:t xml:space="preserve"> </w:t>
      </w:r>
      <w:r w:rsidR="009E4CC8" w:rsidRPr="006F20B7">
        <w:rPr>
          <w:rFonts w:ascii="Times New Roman" w:eastAsia="Times New Roman" w:hAnsi="Times New Roman" w:cs="Times New Roman"/>
          <w:sz w:val="28"/>
          <w:szCs w:val="28"/>
          <w:lang w:eastAsia="zh-CN"/>
        </w:rPr>
        <w:t>человек</w:t>
      </w:r>
      <w:r w:rsidR="006F20B7">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eastAsia="zh-CN"/>
        </w:rPr>
        <w:t xml:space="preserve">в том числе </w:t>
      </w:r>
      <w:r w:rsidR="005514F9">
        <w:rPr>
          <w:rFonts w:ascii="Times New Roman" w:eastAsia="Times New Roman" w:hAnsi="Times New Roman" w:cs="Times New Roman"/>
          <w:sz w:val="28"/>
          <w:szCs w:val="28"/>
          <w:lang w:eastAsia="zh-CN"/>
        </w:rPr>
        <w:t>24</w:t>
      </w:r>
      <w:r>
        <w:rPr>
          <w:rFonts w:ascii="Times New Roman" w:eastAsia="Times New Roman" w:hAnsi="Times New Roman" w:cs="Times New Roman"/>
          <w:sz w:val="28"/>
          <w:szCs w:val="28"/>
          <w:lang w:eastAsia="zh-CN"/>
        </w:rPr>
        <w:t xml:space="preserve"> </w:t>
      </w:r>
      <w:r w:rsidRPr="00980B20">
        <w:rPr>
          <w:rFonts w:ascii="Times New Roman" w:eastAsia="Times New Roman" w:hAnsi="Times New Roman" w:cs="Times New Roman"/>
          <w:sz w:val="28"/>
          <w:szCs w:val="28"/>
          <w:lang w:eastAsia="zh-CN"/>
        </w:rPr>
        <w:t>-</w:t>
      </w:r>
      <w:r>
        <w:rPr>
          <w:rFonts w:ascii="Times New Roman" w:eastAsia="Times New Roman" w:hAnsi="Times New Roman" w:cs="Times New Roman"/>
          <w:sz w:val="28"/>
          <w:szCs w:val="28"/>
          <w:lang w:eastAsia="zh-CN"/>
        </w:rPr>
        <w:t xml:space="preserve"> власть, </w:t>
      </w:r>
      <w:r w:rsidR="005514F9">
        <w:rPr>
          <w:rFonts w:ascii="Times New Roman" w:eastAsia="Times New Roman" w:hAnsi="Times New Roman" w:cs="Times New Roman"/>
          <w:sz w:val="28"/>
          <w:szCs w:val="28"/>
          <w:lang w:eastAsia="zh-CN"/>
        </w:rPr>
        <w:t>41</w:t>
      </w:r>
      <w:r w:rsidRPr="00980B20">
        <w:rPr>
          <w:rFonts w:ascii="Times New Roman" w:eastAsia="Times New Roman" w:hAnsi="Times New Roman" w:cs="Times New Roman"/>
          <w:sz w:val="28"/>
          <w:szCs w:val="28"/>
          <w:lang w:eastAsia="zh-CN"/>
        </w:rPr>
        <w:t xml:space="preserve"> - бизнес)</w:t>
      </w:r>
    </w:p>
    <w:tbl>
      <w:tblPr>
        <w:tblW w:w="14694" w:type="dxa"/>
        <w:tblInd w:w="93" w:type="dxa"/>
        <w:tblLayout w:type="fixed"/>
        <w:tblLook w:val="04A0" w:firstRow="1" w:lastRow="0" w:firstColumn="1" w:lastColumn="0" w:noHBand="0" w:noVBand="1"/>
      </w:tblPr>
      <w:tblGrid>
        <w:gridCol w:w="22"/>
        <w:gridCol w:w="1836"/>
        <w:gridCol w:w="4253"/>
        <w:gridCol w:w="6945"/>
        <w:gridCol w:w="1638"/>
      </w:tblGrid>
      <w:tr w:rsidR="009858FA" w:rsidRPr="00980B20" w:rsidTr="009858FA">
        <w:trPr>
          <w:trHeight w:val="465"/>
        </w:trPr>
        <w:tc>
          <w:tcPr>
            <w:tcW w:w="185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614B1" w:rsidRPr="00980B20" w:rsidRDefault="005614B1" w:rsidP="009E4B83">
            <w:pPr>
              <w:suppressAutoHyphens w:val="0"/>
              <w:jc w:val="center"/>
              <w:rPr>
                <w:color w:val="000000"/>
                <w:lang w:eastAsia="ru-RU"/>
              </w:rPr>
            </w:pPr>
            <w:r w:rsidRPr="00980B20">
              <w:rPr>
                <w:color w:val="000000"/>
                <w:lang w:eastAsia="ru-RU"/>
              </w:rPr>
              <w:t xml:space="preserve">Модераторы </w:t>
            </w:r>
            <w:r w:rsidRPr="00980B20">
              <w:rPr>
                <w:color w:val="000000"/>
                <w:lang w:eastAsia="ru-RU"/>
              </w:rPr>
              <w:br/>
              <w:t>(ФИО, организация)</w:t>
            </w:r>
          </w:p>
        </w:tc>
        <w:tc>
          <w:tcPr>
            <w:tcW w:w="11198" w:type="dxa"/>
            <w:gridSpan w:val="2"/>
            <w:tcBorders>
              <w:top w:val="single" w:sz="4" w:space="0" w:color="auto"/>
              <w:left w:val="nil"/>
              <w:bottom w:val="single" w:sz="4" w:space="0" w:color="auto"/>
              <w:right w:val="single" w:sz="4" w:space="0" w:color="auto"/>
            </w:tcBorders>
            <w:shd w:val="clear" w:color="auto" w:fill="auto"/>
            <w:vAlign w:val="center"/>
            <w:hideMark/>
          </w:tcPr>
          <w:p w:rsidR="005614B1" w:rsidRPr="00980B20" w:rsidRDefault="005614B1" w:rsidP="009E4B83">
            <w:pPr>
              <w:suppressAutoHyphens w:val="0"/>
              <w:jc w:val="center"/>
              <w:rPr>
                <w:color w:val="000000"/>
                <w:lang w:eastAsia="ru-RU"/>
              </w:rPr>
            </w:pPr>
            <w:r w:rsidRPr="00980B20">
              <w:rPr>
                <w:color w:val="000000"/>
                <w:lang w:eastAsia="ru-RU"/>
              </w:rPr>
              <w:t>Результаты, в том числе:</w:t>
            </w:r>
          </w:p>
        </w:tc>
        <w:tc>
          <w:tcPr>
            <w:tcW w:w="16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614B1" w:rsidRPr="00980B20" w:rsidRDefault="005614B1" w:rsidP="009E4B83">
            <w:pPr>
              <w:suppressAutoHyphens w:val="0"/>
              <w:jc w:val="center"/>
              <w:rPr>
                <w:color w:val="000000"/>
                <w:lang w:eastAsia="ru-RU"/>
              </w:rPr>
            </w:pPr>
            <w:r>
              <w:rPr>
                <w:color w:val="000000"/>
                <w:lang w:eastAsia="ru-RU"/>
              </w:rPr>
              <w:t>И</w:t>
            </w:r>
            <w:r w:rsidRPr="00980B20">
              <w:rPr>
                <w:color w:val="000000"/>
                <w:lang w:eastAsia="ru-RU"/>
              </w:rPr>
              <w:t xml:space="preserve">нформация о плане мероприятий </w:t>
            </w:r>
          </w:p>
        </w:tc>
      </w:tr>
      <w:tr w:rsidR="009858FA" w:rsidRPr="00980B20" w:rsidTr="001F66CA">
        <w:trPr>
          <w:trHeight w:val="483"/>
        </w:trPr>
        <w:tc>
          <w:tcPr>
            <w:tcW w:w="1858" w:type="dxa"/>
            <w:gridSpan w:val="2"/>
            <w:vMerge/>
            <w:tcBorders>
              <w:top w:val="single" w:sz="4" w:space="0" w:color="auto"/>
              <w:left w:val="single" w:sz="4" w:space="0" w:color="auto"/>
              <w:bottom w:val="single" w:sz="4" w:space="0" w:color="auto"/>
              <w:right w:val="single" w:sz="4" w:space="0" w:color="auto"/>
            </w:tcBorders>
            <w:vAlign w:val="center"/>
            <w:hideMark/>
          </w:tcPr>
          <w:p w:rsidR="005614B1" w:rsidRPr="00980B20" w:rsidRDefault="005614B1" w:rsidP="009E4B83">
            <w:pPr>
              <w:suppressAutoHyphens w:val="0"/>
              <w:rPr>
                <w:color w:val="000000"/>
                <w:lang w:eastAsia="ru-RU"/>
              </w:rPr>
            </w:pPr>
          </w:p>
        </w:tc>
        <w:tc>
          <w:tcPr>
            <w:tcW w:w="4253" w:type="dxa"/>
            <w:tcBorders>
              <w:top w:val="nil"/>
              <w:left w:val="nil"/>
              <w:bottom w:val="single" w:sz="4" w:space="0" w:color="auto"/>
              <w:right w:val="single" w:sz="4" w:space="0" w:color="auto"/>
            </w:tcBorders>
            <w:shd w:val="clear" w:color="auto" w:fill="auto"/>
            <w:vAlign w:val="center"/>
            <w:hideMark/>
          </w:tcPr>
          <w:p w:rsidR="005614B1" w:rsidRPr="00980B20" w:rsidRDefault="005614B1" w:rsidP="009E4B83">
            <w:pPr>
              <w:suppressAutoHyphens w:val="0"/>
              <w:jc w:val="center"/>
              <w:rPr>
                <w:color w:val="000000"/>
                <w:lang w:eastAsia="ru-RU"/>
              </w:rPr>
            </w:pPr>
            <w:r w:rsidRPr="00980B20">
              <w:rPr>
                <w:color w:val="000000"/>
                <w:lang w:eastAsia="ru-RU"/>
              </w:rPr>
              <w:t>выявленные проблемы отрасли</w:t>
            </w:r>
          </w:p>
        </w:tc>
        <w:tc>
          <w:tcPr>
            <w:tcW w:w="6945" w:type="dxa"/>
            <w:tcBorders>
              <w:top w:val="nil"/>
              <w:left w:val="nil"/>
              <w:bottom w:val="single" w:sz="4" w:space="0" w:color="auto"/>
              <w:right w:val="single" w:sz="4" w:space="0" w:color="auto"/>
            </w:tcBorders>
            <w:shd w:val="clear" w:color="auto" w:fill="auto"/>
            <w:vAlign w:val="center"/>
            <w:hideMark/>
          </w:tcPr>
          <w:p w:rsidR="005614B1" w:rsidRPr="00980B20" w:rsidRDefault="005614B1" w:rsidP="009E4B83">
            <w:pPr>
              <w:suppressAutoHyphens w:val="0"/>
              <w:jc w:val="center"/>
              <w:rPr>
                <w:color w:val="000000"/>
                <w:lang w:eastAsia="ru-RU"/>
              </w:rPr>
            </w:pPr>
            <w:r w:rsidRPr="00980B20">
              <w:rPr>
                <w:color w:val="000000"/>
                <w:lang w:eastAsia="ru-RU"/>
              </w:rPr>
              <w:t>предлагаемые пути решения</w:t>
            </w:r>
          </w:p>
        </w:tc>
        <w:tc>
          <w:tcPr>
            <w:tcW w:w="1638" w:type="dxa"/>
            <w:vMerge/>
            <w:tcBorders>
              <w:top w:val="single" w:sz="4" w:space="0" w:color="auto"/>
              <w:left w:val="single" w:sz="4" w:space="0" w:color="auto"/>
              <w:bottom w:val="single" w:sz="4" w:space="0" w:color="auto"/>
              <w:right w:val="single" w:sz="4" w:space="0" w:color="auto"/>
            </w:tcBorders>
            <w:vAlign w:val="center"/>
            <w:hideMark/>
          </w:tcPr>
          <w:p w:rsidR="005614B1" w:rsidRPr="00980B20" w:rsidRDefault="005614B1" w:rsidP="009E4B83">
            <w:pPr>
              <w:suppressAutoHyphens w:val="0"/>
              <w:rPr>
                <w:color w:val="000000"/>
                <w:lang w:eastAsia="ru-RU"/>
              </w:rPr>
            </w:pPr>
          </w:p>
        </w:tc>
      </w:tr>
      <w:tr w:rsidR="009858FA" w:rsidTr="001F66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22" w:type="dxa"/>
          <w:trHeight w:val="1356"/>
        </w:trPr>
        <w:tc>
          <w:tcPr>
            <w:tcW w:w="1836" w:type="dxa"/>
            <w:vMerge w:val="restart"/>
          </w:tcPr>
          <w:p w:rsidR="00DD55E4" w:rsidRPr="00DD55E4" w:rsidRDefault="00DD55E4" w:rsidP="00DD55E4">
            <w:pPr>
              <w:pStyle w:val="a3"/>
              <w:tabs>
                <w:tab w:val="left" w:pos="426"/>
              </w:tabs>
              <w:ind w:left="-6"/>
              <w:rPr>
                <w:rFonts w:ascii="Times New Roman" w:eastAsia="Times New Roman" w:hAnsi="Times New Roman" w:cs="Times New Roman"/>
                <w:color w:val="000000"/>
                <w:sz w:val="24"/>
                <w:szCs w:val="24"/>
                <w:lang w:eastAsia="ru-RU"/>
              </w:rPr>
            </w:pPr>
            <w:r w:rsidRPr="00DD55E4">
              <w:rPr>
                <w:rFonts w:ascii="Times New Roman" w:eastAsia="Times New Roman" w:hAnsi="Times New Roman" w:cs="Times New Roman"/>
                <w:color w:val="000000"/>
                <w:sz w:val="24"/>
                <w:szCs w:val="24"/>
                <w:lang w:eastAsia="ru-RU"/>
              </w:rPr>
              <w:t>Бризицкий Дмитрий Леонидович, ИП Власов С.Н."Мастерская Кречет";</w:t>
            </w:r>
            <w:r w:rsidRPr="00DD55E4">
              <w:rPr>
                <w:rFonts w:ascii="Times New Roman" w:eastAsia="Times New Roman" w:hAnsi="Times New Roman" w:cs="Times New Roman"/>
                <w:color w:val="000000"/>
                <w:sz w:val="24"/>
                <w:szCs w:val="24"/>
                <w:lang w:eastAsia="ru-RU"/>
              </w:rPr>
              <w:br/>
              <w:t>Чекунова Александра Алексеевна, ИП;</w:t>
            </w:r>
            <w:r w:rsidRPr="00DD55E4">
              <w:rPr>
                <w:rFonts w:ascii="Times New Roman" w:eastAsia="Times New Roman" w:hAnsi="Times New Roman" w:cs="Times New Roman"/>
                <w:color w:val="000000"/>
                <w:sz w:val="24"/>
                <w:szCs w:val="24"/>
                <w:lang w:eastAsia="ru-RU"/>
              </w:rPr>
              <w:br/>
              <w:t>Соловей Ольга Игоревна; помощник общественного представителя Агентства стратегически инициатив в Камчатском крае</w:t>
            </w:r>
          </w:p>
          <w:p w:rsidR="00DD55E4" w:rsidRPr="00DD55E4" w:rsidRDefault="00DD55E4" w:rsidP="00DD55E4">
            <w:pPr>
              <w:pStyle w:val="a3"/>
              <w:tabs>
                <w:tab w:val="left" w:pos="426"/>
              </w:tabs>
              <w:ind w:left="-6"/>
              <w:rPr>
                <w:rFonts w:ascii="Times New Roman" w:eastAsia="Times New Roman" w:hAnsi="Times New Roman" w:cs="Times New Roman"/>
                <w:color w:val="000000"/>
                <w:sz w:val="24"/>
                <w:szCs w:val="24"/>
                <w:lang w:eastAsia="ru-RU"/>
              </w:rPr>
            </w:pPr>
          </w:p>
        </w:tc>
        <w:tc>
          <w:tcPr>
            <w:tcW w:w="4253" w:type="dxa"/>
          </w:tcPr>
          <w:p w:rsidR="00DD55E4" w:rsidRPr="00DD55E4" w:rsidRDefault="00DD55E4" w:rsidP="001F66CA">
            <w:pPr>
              <w:suppressAutoHyphens w:val="0"/>
              <w:jc w:val="both"/>
              <w:rPr>
                <w:color w:val="000000"/>
                <w:lang w:eastAsia="ru-RU"/>
              </w:rPr>
            </w:pPr>
            <w:r>
              <w:rPr>
                <w:color w:val="000000"/>
                <w:lang w:eastAsia="ru-RU"/>
              </w:rPr>
              <w:t xml:space="preserve">Ограниченный </w:t>
            </w:r>
            <w:r w:rsidRPr="00DD55E4">
              <w:rPr>
                <w:color w:val="000000"/>
                <w:lang w:eastAsia="ru-RU"/>
              </w:rPr>
              <w:t>рынок сбыта ОПИ, существенный % ввоза объемов строительных материалов из других регионов.</w:t>
            </w:r>
          </w:p>
        </w:tc>
        <w:tc>
          <w:tcPr>
            <w:tcW w:w="6945" w:type="dxa"/>
          </w:tcPr>
          <w:p w:rsidR="00DD55E4" w:rsidRPr="00DD55E4" w:rsidRDefault="00DD55E4" w:rsidP="00DD55E4">
            <w:pPr>
              <w:suppressAutoHyphens w:val="0"/>
              <w:spacing w:after="240"/>
              <w:jc w:val="both"/>
              <w:rPr>
                <w:color w:val="000000"/>
                <w:lang w:eastAsia="ru-RU"/>
              </w:rPr>
            </w:pPr>
            <w:r w:rsidRPr="00DD55E4">
              <w:rPr>
                <w:color w:val="000000"/>
                <w:lang w:eastAsia="ru-RU"/>
              </w:rPr>
              <w:t>Выработка предложений по внедрению преференций для предприятий, использующих региональные строительные материалы; поиск возможностей внедрения полного перерабатывающего цикла  ОПИ, изготовления из регионального сырья современных строительных материалов.</w:t>
            </w:r>
          </w:p>
        </w:tc>
        <w:tc>
          <w:tcPr>
            <w:tcW w:w="1638" w:type="dxa"/>
            <w:vMerge w:val="restart"/>
          </w:tcPr>
          <w:p w:rsidR="00DD55E4" w:rsidRPr="00DD55E4" w:rsidRDefault="00DD55E4" w:rsidP="009E4B83">
            <w:pPr>
              <w:suppressAutoHyphens w:val="0"/>
              <w:spacing w:after="160" w:line="259" w:lineRule="auto"/>
              <w:rPr>
                <w:color w:val="000000"/>
                <w:lang w:eastAsia="ru-RU"/>
              </w:rPr>
            </w:pPr>
            <w:r w:rsidRPr="00DD55E4">
              <w:rPr>
                <w:color w:val="000000"/>
                <w:lang w:eastAsia="ru-RU"/>
              </w:rPr>
              <w:t xml:space="preserve">Результаты обсуждения будут учтены при актуализации Стратегии развития добычи и переработки минерально-сырьевых ресурсов в Камчатском крае на период до 2025 года (до 01.03.2019), а также при организации </w:t>
            </w:r>
            <w:proofErr w:type="gramStart"/>
            <w:r w:rsidRPr="00DD55E4">
              <w:rPr>
                <w:color w:val="000000"/>
                <w:lang w:eastAsia="ru-RU"/>
              </w:rPr>
              <w:t>последую</w:t>
            </w:r>
            <w:r w:rsidR="006F20B7">
              <w:rPr>
                <w:color w:val="000000"/>
                <w:lang w:eastAsia="ru-RU"/>
              </w:rPr>
              <w:t>-</w:t>
            </w:r>
            <w:proofErr w:type="spellStart"/>
            <w:r w:rsidRPr="00DD55E4">
              <w:rPr>
                <w:color w:val="000000"/>
                <w:lang w:eastAsia="ru-RU"/>
              </w:rPr>
              <w:t>щих</w:t>
            </w:r>
            <w:proofErr w:type="spellEnd"/>
            <w:proofErr w:type="gramEnd"/>
            <w:r w:rsidRPr="00DD55E4">
              <w:rPr>
                <w:color w:val="000000"/>
                <w:lang w:eastAsia="ru-RU"/>
              </w:rPr>
              <w:t xml:space="preserve"> стратегических сессий.</w:t>
            </w:r>
          </w:p>
          <w:p w:rsidR="00DD55E4" w:rsidRDefault="00DD55E4" w:rsidP="009E4B83">
            <w:pPr>
              <w:pStyle w:val="a3"/>
              <w:tabs>
                <w:tab w:val="left" w:pos="426"/>
              </w:tabs>
              <w:ind w:left="0"/>
              <w:jc w:val="both"/>
              <w:rPr>
                <w:rFonts w:ascii="Times New Roman" w:eastAsia="Times New Roman" w:hAnsi="Times New Roman" w:cs="Times New Roman"/>
                <w:sz w:val="28"/>
                <w:szCs w:val="28"/>
                <w:lang w:eastAsia="zh-CN"/>
              </w:rPr>
            </w:pPr>
          </w:p>
        </w:tc>
      </w:tr>
      <w:tr w:rsidR="009858FA" w:rsidTr="001F66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22" w:type="dxa"/>
          <w:trHeight w:val="465"/>
        </w:trPr>
        <w:tc>
          <w:tcPr>
            <w:tcW w:w="1836" w:type="dxa"/>
            <w:vMerge/>
          </w:tcPr>
          <w:p w:rsidR="00DD55E4" w:rsidRPr="00DD55E4" w:rsidRDefault="00DD55E4" w:rsidP="009E4B83">
            <w:pPr>
              <w:pStyle w:val="a3"/>
              <w:tabs>
                <w:tab w:val="left" w:pos="426"/>
              </w:tabs>
              <w:ind w:left="-6"/>
              <w:jc w:val="both"/>
              <w:rPr>
                <w:rFonts w:ascii="Times New Roman" w:eastAsia="Times New Roman" w:hAnsi="Times New Roman" w:cs="Times New Roman"/>
                <w:color w:val="000000"/>
                <w:sz w:val="24"/>
                <w:szCs w:val="24"/>
                <w:lang w:eastAsia="ru-RU"/>
              </w:rPr>
            </w:pPr>
          </w:p>
        </w:tc>
        <w:tc>
          <w:tcPr>
            <w:tcW w:w="4253" w:type="dxa"/>
            <w:vAlign w:val="bottom"/>
          </w:tcPr>
          <w:p w:rsidR="009858FA" w:rsidRPr="00DD55E4" w:rsidRDefault="00DD55E4" w:rsidP="001F66CA">
            <w:pPr>
              <w:suppressAutoHyphens w:val="0"/>
              <w:jc w:val="both"/>
              <w:rPr>
                <w:color w:val="000000"/>
                <w:lang w:eastAsia="ru-RU"/>
              </w:rPr>
            </w:pPr>
            <w:r w:rsidRPr="00DD55E4">
              <w:rPr>
                <w:color w:val="000000"/>
                <w:lang w:eastAsia="ru-RU"/>
              </w:rPr>
              <w:t>Отсутствие понятийного аппарата в Законе РФ "О недрах", наличие неоднозначно трактуемых норм в законодательстве в сфере недропользования и существующие в законодательстве РФ административные барьеры для развития отрасли</w:t>
            </w:r>
          </w:p>
        </w:tc>
        <w:tc>
          <w:tcPr>
            <w:tcW w:w="6945" w:type="dxa"/>
            <w:vAlign w:val="bottom"/>
          </w:tcPr>
          <w:p w:rsidR="00DD55E4" w:rsidRDefault="00DD55E4" w:rsidP="00DD55E4">
            <w:pPr>
              <w:suppressAutoHyphens w:val="0"/>
              <w:jc w:val="both"/>
              <w:rPr>
                <w:color w:val="000000"/>
                <w:lang w:eastAsia="ru-RU"/>
              </w:rPr>
            </w:pPr>
            <w:r w:rsidRPr="00DD55E4">
              <w:rPr>
                <w:color w:val="000000"/>
                <w:lang w:eastAsia="ru-RU"/>
              </w:rPr>
              <w:t>Выработка и направление в Минприроды РФ, Государственную думу ФС РФ предложений по актуализации законодательства (статья 13.1 Закона РФ "О недрах" (не предусмотрена выдача лицензии на пользование недрами единственному участнику аукциона), ст. 65 Водного Кодекса РФ (запрет добычи ОПИ в водоохранных зонах водных объект</w:t>
            </w:r>
            <w:r w:rsidR="006F20B7">
              <w:rPr>
                <w:color w:val="000000"/>
                <w:lang w:eastAsia="ru-RU"/>
              </w:rPr>
              <w:t xml:space="preserve">ов), </w:t>
            </w:r>
            <w:r w:rsidRPr="00DD55E4">
              <w:rPr>
                <w:color w:val="000000"/>
                <w:lang w:eastAsia="ru-RU"/>
              </w:rPr>
              <w:t>разработка Порядка установления факта открытия месторождений ОПИ).</w:t>
            </w:r>
          </w:p>
          <w:p w:rsidR="001F66CA" w:rsidRPr="00DD55E4" w:rsidRDefault="001F66CA" w:rsidP="00DD55E4">
            <w:pPr>
              <w:suppressAutoHyphens w:val="0"/>
              <w:jc w:val="both"/>
              <w:rPr>
                <w:color w:val="000000"/>
                <w:lang w:eastAsia="ru-RU"/>
              </w:rPr>
            </w:pPr>
          </w:p>
        </w:tc>
        <w:tc>
          <w:tcPr>
            <w:tcW w:w="1638" w:type="dxa"/>
            <w:vMerge/>
          </w:tcPr>
          <w:p w:rsidR="00DD55E4" w:rsidRDefault="00DD55E4" w:rsidP="009E4B83">
            <w:pPr>
              <w:suppressAutoHyphens w:val="0"/>
              <w:spacing w:after="160" w:line="259" w:lineRule="auto"/>
              <w:rPr>
                <w:sz w:val="28"/>
                <w:szCs w:val="28"/>
              </w:rPr>
            </w:pPr>
          </w:p>
        </w:tc>
      </w:tr>
      <w:tr w:rsidR="009858FA" w:rsidTr="001F66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22" w:type="dxa"/>
          <w:trHeight w:val="465"/>
        </w:trPr>
        <w:tc>
          <w:tcPr>
            <w:tcW w:w="1836" w:type="dxa"/>
            <w:vMerge/>
          </w:tcPr>
          <w:p w:rsidR="00DD55E4" w:rsidRPr="00DD55E4" w:rsidRDefault="00DD55E4" w:rsidP="009E4B83">
            <w:pPr>
              <w:pStyle w:val="a3"/>
              <w:tabs>
                <w:tab w:val="left" w:pos="426"/>
              </w:tabs>
              <w:ind w:left="-6"/>
              <w:jc w:val="both"/>
              <w:rPr>
                <w:rFonts w:ascii="Times New Roman" w:eastAsia="Times New Roman" w:hAnsi="Times New Roman" w:cs="Times New Roman"/>
                <w:color w:val="000000"/>
                <w:sz w:val="24"/>
                <w:szCs w:val="24"/>
                <w:lang w:eastAsia="ru-RU"/>
              </w:rPr>
            </w:pPr>
          </w:p>
        </w:tc>
        <w:tc>
          <w:tcPr>
            <w:tcW w:w="4253" w:type="dxa"/>
            <w:vAlign w:val="bottom"/>
          </w:tcPr>
          <w:p w:rsidR="00DD55E4" w:rsidRPr="00DD55E4" w:rsidRDefault="00DD55E4" w:rsidP="001F66CA">
            <w:pPr>
              <w:suppressAutoHyphens w:val="0"/>
              <w:jc w:val="both"/>
              <w:rPr>
                <w:color w:val="000000"/>
                <w:lang w:eastAsia="ru-RU"/>
              </w:rPr>
            </w:pPr>
            <w:r w:rsidRPr="00DD55E4">
              <w:rPr>
                <w:color w:val="000000"/>
                <w:lang w:eastAsia="ru-RU"/>
              </w:rPr>
              <w:t>Нерациональное распределение полномочий между ФОИГВ и ОИГВ субъектов РФ в части организации горных работ на УНМЗ (по рассмотрению и утверждению планов (схем) развития горных работ на УНМЗ)</w:t>
            </w:r>
          </w:p>
        </w:tc>
        <w:tc>
          <w:tcPr>
            <w:tcW w:w="6945" w:type="dxa"/>
            <w:vAlign w:val="bottom"/>
          </w:tcPr>
          <w:p w:rsidR="00DD55E4" w:rsidRDefault="00DD55E4" w:rsidP="00DD55E4">
            <w:pPr>
              <w:suppressAutoHyphens w:val="0"/>
              <w:jc w:val="both"/>
              <w:rPr>
                <w:color w:val="000000"/>
                <w:lang w:eastAsia="ru-RU"/>
              </w:rPr>
            </w:pPr>
            <w:r w:rsidRPr="00DD55E4">
              <w:rPr>
                <w:color w:val="000000"/>
                <w:lang w:eastAsia="ru-RU"/>
              </w:rPr>
              <w:t>Выработка и направление в уполномоченные ФОГВ предложений по внесению изменений в постановление Правительства РФ от 06.08.2015 №814</w:t>
            </w:r>
          </w:p>
          <w:p w:rsidR="009858FA" w:rsidRDefault="009858FA" w:rsidP="00DD55E4">
            <w:pPr>
              <w:suppressAutoHyphens w:val="0"/>
              <w:jc w:val="both"/>
              <w:rPr>
                <w:color w:val="000000"/>
                <w:lang w:eastAsia="ru-RU"/>
              </w:rPr>
            </w:pPr>
          </w:p>
          <w:p w:rsidR="009858FA" w:rsidRDefault="009858FA" w:rsidP="00DD55E4">
            <w:pPr>
              <w:suppressAutoHyphens w:val="0"/>
              <w:jc w:val="both"/>
              <w:rPr>
                <w:color w:val="000000"/>
                <w:lang w:eastAsia="ru-RU"/>
              </w:rPr>
            </w:pPr>
          </w:p>
          <w:p w:rsidR="009858FA" w:rsidRPr="00DD55E4" w:rsidRDefault="009858FA" w:rsidP="00DD55E4">
            <w:pPr>
              <w:suppressAutoHyphens w:val="0"/>
              <w:jc w:val="both"/>
              <w:rPr>
                <w:color w:val="000000"/>
                <w:lang w:eastAsia="ru-RU"/>
              </w:rPr>
            </w:pPr>
          </w:p>
        </w:tc>
        <w:tc>
          <w:tcPr>
            <w:tcW w:w="1638" w:type="dxa"/>
            <w:vMerge/>
          </w:tcPr>
          <w:p w:rsidR="00DD55E4" w:rsidRDefault="00DD55E4" w:rsidP="009E4B83">
            <w:pPr>
              <w:suppressAutoHyphens w:val="0"/>
              <w:spacing w:after="160" w:line="259" w:lineRule="auto"/>
              <w:rPr>
                <w:sz w:val="28"/>
                <w:szCs w:val="28"/>
              </w:rPr>
            </w:pPr>
          </w:p>
        </w:tc>
      </w:tr>
      <w:tr w:rsidR="009858FA" w:rsidTr="001F66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22" w:type="dxa"/>
          <w:trHeight w:val="465"/>
        </w:trPr>
        <w:tc>
          <w:tcPr>
            <w:tcW w:w="1836" w:type="dxa"/>
            <w:vMerge/>
          </w:tcPr>
          <w:p w:rsidR="00DD55E4" w:rsidRPr="00DD55E4" w:rsidRDefault="00DD55E4" w:rsidP="009E4B83">
            <w:pPr>
              <w:pStyle w:val="a3"/>
              <w:tabs>
                <w:tab w:val="left" w:pos="426"/>
              </w:tabs>
              <w:ind w:left="-6"/>
              <w:jc w:val="both"/>
              <w:rPr>
                <w:rFonts w:ascii="Times New Roman" w:eastAsia="Times New Roman" w:hAnsi="Times New Roman" w:cs="Times New Roman"/>
                <w:color w:val="000000"/>
                <w:sz w:val="24"/>
                <w:szCs w:val="24"/>
                <w:lang w:eastAsia="ru-RU"/>
              </w:rPr>
            </w:pPr>
          </w:p>
        </w:tc>
        <w:tc>
          <w:tcPr>
            <w:tcW w:w="4253" w:type="dxa"/>
            <w:vAlign w:val="bottom"/>
          </w:tcPr>
          <w:p w:rsidR="00DD55E4" w:rsidRPr="00DD55E4" w:rsidRDefault="00DD55E4" w:rsidP="001F66CA">
            <w:pPr>
              <w:suppressAutoHyphens w:val="0"/>
              <w:jc w:val="both"/>
              <w:rPr>
                <w:color w:val="000000"/>
                <w:lang w:eastAsia="ru-RU"/>
              </w:rPr>
            </w:pPr>
            <w:r w:rsidRPr="00DD55E4">
              <w:rPr>
                <w:color w:val="000000"/>
                <w:lang w:eastAsia="ru-RU"/>
              </w:rPr>
              <w:t xml:space="preserve">Нехватка квалифицированных кадров для производства геологоразведочных и горнодобывающих работ (геологов, гидрогеологов, техников-геологов и гидрогеологов, маркшейдеров, геофизиков и др.), что не позволяет </w:t>
            </w:r>
            <w:r w:rsidRPr="00DD55E4">
              <w:rPr>
                <w:color w:val="000000"/>
                <w:lang w:eastAsia="ru-RU"/>
              </w:rPr>
              <w:lastRenderedPageBreak/>
              <w:t>своевременно выполнять поставленные задачи</w:t>
            </w:r>
          </w:p>
        </w:tc>
        <w:tc>
          <w:tcPr>
            <w:tcW w:w="6945" w:type="dxa"/>
            <w:vAlign w:val="bottom"/>
          </w:tcPr>
          <w:p w:rsidR="00DD55E4" w:rsidRPr="00DD55E4" w:rsidRDefault="00DD55E4" w:rsidP="00DD55E4">
            <w:pPr>
              <w:suppressAutoHyphens w:val="0"/>
              <w:jc w:val="both"/>
              <w:rPr>
                <w:color w:val="000000"/>
                <w:lang w:eastAsia="ru-RU"/>
              </w:rPr>
            </w:pPr>
            <w:r w:rsidRPr="00DD55E4">
              <w:rPr>
                <w:color w:val="000000"/>
                <w:lang w:eastAsia="ru-RU"/>
              </w:rPr>
              <w:lastRenderedPageBreak/>
              <w:t>Повышения престижности профессии путём создания достойных условий для специалистов (содействие в обеспечении жильем, достойная зарплата, социальный пакет); популяризация профессии, организация целевой подготовки трудовых ресурсов в сфере недропользования и горной промышленности в существующих российских горных вузах.</w:t>
            </w:r>
          </w:p>
        </w:tc>
        <w:tc>
          <w:tcPr>
            <w:tcW w:w="1638" w:type="dxa"/>
            <w:vMerge/>
          </w:tcPr>
          <w:p w:rsidR="00DD55E4" w:rsidRDefault="00DD55E4" w:rsidP="009E4B83">
            <w:pPr>
              <w:suppressAutoHyphens w:val="0"/>
              <w:spacing w:after="160" w:line="259" w:lineRule="auto"/>
              <w:rPr>
                <w:sz w:val="28"/>
                <w:szCs w:val="28"/>
              </w:rPr>
            </w:pPr>
          </w:p>
        </w:tc>
      </w:tr>
      <w:tr w:rsidR="009858FA" w:rsidTr="001F66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22" w:type="dxa"/>
          <w:trHeight w:val="465"/>
        </w:trPr>
        <w:tc>
          <w:tcPr>
            <w:tcW w:w="1836" w:type="dxa"/>
            <w:vMerge/>
          </w:tcPr>
          <w:p w:rsidR="00DD55E4" w:rsidRPr="00DD55E4" w:rsidRDefault="00DD55E4" w:rsidP="009E4B83">
            <w:pPr>
              <w:pStyle w:val="a3"/>
              <w:tabs>
                <w:tab w:val="left" w:pos="426"/>
              </w:tabs>
              <w:ind w:left="-6"/>
              <w:jc w:val="both"/>
              <w:rPr>
                <w:rFonts w:ascii="Times New Roman" w:eastAsia="Times New Roman" w:hAnsi="Times New Roman" w:cs="Times New Roman"/>
                <w:color w:val="000000"/>
                <w:sz w:val="24"/>
                <w:szCs w:val="24"/>
                <w:lang w:eastAsia="ru-RU"/>
              </w:rPr>
            </w:pPr>
          </w:p>
        </w:tc>
        <w:tc>
          <w:tcPr>
            <w:tcW w:w="4253" w:type="dxa"/>
            <w:vAlign w:val="bottom"/>
          </w:tcPr>
          <w:p w:rsidR="00DD55E4" w:rsidRPr="00DD55E4" w:rsidRDefault="00DD55E4" w:rsidP="001F66CA">
            <w:pPr>
              <w:suppressAutoHyphens w:val="0"/>
              <w:jc w:val="both"/>
              <w:rPr>
                <w:color w:val="000000"/>
                <w:lang w:eastAsia="ru-RU"/>
              </w:rPr>
            </w:pPr>
            <w:r w:rsidRPr="00DD55E4">
              <w:rPr>
                <w:color w:val="000000"/>
                <w:lang w:eastAsia="ru-RU"/>
              </w:rPr>
              <w:t>Отдалённость месторождений от основных транспортных путей и отсутствие их энергетического обеспечения</w:t>
            </w:r>
          </w:p>
        </w:tc>
        <w:tc>
          <w:tcPr>
            <w:tcW w:w="6945" w:type="dxa"/>
            <w:vAlign w:val="bottom"/>
          </w:tcPr>
          <w:p w:rsidR="009858FA" w:rsidRPr="00DD55E4" w:rsidRDefault="00DD55E4" w:rsidP="00DD55E4">
            <w:pPr>
              <w:suppressAutoHyphens w:val="0"/>
              <w:jc w:val="both"/>
              <w:rPr>
                <w:color w:val="000000"/>
                <w:lang w:eastAsia="ru-RU"/>
              </w:rPr>
            </w:pPr>
            <w:r w:rsidRPr="00DD55E4">
              <w:rPr>
                <w:color w:val="000000"/>
                <w:lang w:eastAsia="ru-RU"/>
              </w:rPr>
              <w:t>Привлечение государственных средств на создание  энергетической и транспортной инфраструктуры в рамках государственных программ и (при возможности) механизма частно-государственного партнерства</w:t>
            </w:r>
            <w:r w:rsidR="009858FA">
              <w:rPr>
                <w:color w:val="000000"/>
                <w:lang w:eastAsia="ru-RU"/>
              </w:rPr>
              <w:t>.</w:t>
            </w:r>
          </w:p>
        </w:tc>
        <w:tc>
          <w:tcPr>
            <w:tcW w:w="1638" w:type="dxa"/>
            <w:vMerge/>
          </w:tcPr>
          <w:p w:rsidR="00DD55E4" w:rsidRDefault="00DD55E4" w:rsidP="009E4B83">
            <w:pPr>
              <w:suppressAutoHyphens w:val="0"/>
              <w:spacing w:after="160" w:line="259" w:lineRule="auto"/>
              <w:rPr>
                <w:sz w:val="28"/>
                <w:szCs w:val="28"/>
              </w:rPr>
            </w:pPr>
          </w:p>
        </w:tc>
      </w:tr>
      <w:tr w:rsidR="009858FA" w:rsidTr="001F66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22" w:type="dxa"/>
          <w:trHeight w:val="465"/>
        </w:trPr>
        <w:tc>
          <w:tcPr>
            <w:tcW w:w="1836" w:type="dxa"/>
            <w:vMerge/>
          </w:tcPr>
          <w:p w:rsidR="00DD55E4" w:rsidRPr="00DD55E4" w:rsidRDefault="00DD55E4" w:rsidP="009E4B83">
            <w:pPr>
              <w:pStyle w:val="a3"/>
              <w:tabs>
                <w:tab w:val="left" w:pos="426"/>
              </w:tabs>
              <w:ind w:left="-6"/>
              <w:jc w:val="both"/>
              <w:rPr>
                <w:rFonts w:ascii="Times New Roman" w:eastAsia="Times New Roman" w:hAnsi="Times New Roman" w:cs="Times New Roman"/>
                <w:color w:val="000000"/>
                <w:sz w:val="24"/>
                <w:szCs w:val="24"/>
                <w:lang w:eastAsia="ru-RU"/>
              </w:rPr>
            </w:pPr>
          </w:p>
        </w:tc>
        <w:tc>
          <w:tcPr>
            <w:tcW w:w="4253" w:type="dxa"/>
            <w:vAlign w:val="bottom"/>
          </w:tcPr>
          <w:p w:rsidR="00DD55E4" w:rsidRDefault="00DD55E4" w:rsidP="001F66CA">
            <w:pPr>
              <w:suppressAutoHyphens w:val="0"/>
              <w:jc w:val="both"/>
              <w:rPr>
                <w:color w:val="000000"/>
                <w:lang w:eastAsia="ru-RU"/>
              </w:rPr>
            </w:pPr>
            <w:r w:rsidRPr="00DD55E4">
              <w:rPr>
                <w:color w:val="000000"/>
                <w:lang w:eastAsia="ru-RU"/>
              </w:rPr>
              <w:t>Недостаточная степень геологической изученности объектов недропользования, передаваемых в распределённый фонд недр</w:t>
            </w:r>
          </w:p>
          <w:p w:rsidR="009858FA" w:rsidRDefault="009858FA" w:rsidP="001F66CA">
            <w:pPr>
              <w:suppressAutoHyphens w:val="0"/>
              <w:jc w:val="both"/>
              <w:rPr>
                <w:color w:val="000000"/>
                <w:lang w:eastAsia="ru-RU"/>
              </w:rPr>
            </w:pPr>
          </w:p>
          <w:p w:rsidR="009858FA" w:rsidRDefault="009858FA" w:rsidP="001F66CA">
            <w:pPr>
              <w:suppressAutoHyphens w:val="0"/>
              <w:jc w:val="both"/>
              <w:rPr>
                <w:color w:val="000000"/>
                <w:lang w:eastAsia="ru-RU"/>
              </w:rPr>
            </w:pPr>
          </w:p>
          <w:p w:rsidR="009858FA" w:rsidRDefault="009858FA" w:rsidP="001F66CA">
            <w:pPr>
              <w:suppressAutoHyphens w:val="0"/>
              <w:jc w:val="both"/>
              <w:rPr>
                <w:color w:val="000000"/>
                <w:lang w:eastAsia="ru-RU"/>
              </w:rPr>
            </w:pPr>
          </w:p>
          <w:p w:rsidR="009858FA" w:rsidRDefault="009858FA" w:rsidP="001F66CA">
            <w:pPr>
              <w:suppressAutoHyphens w:val="0"/>
              <w:jc w:val="both"/>
              <w:rPr>
                <w:color w:val="000000"/>
                <w:lang w:eastAsia="ru-RU"/>
              </w:rPr>
            </w:pPr>
          </w:p>
          <w:p w:rsidR="009858FA" w:rsidRDefault="009858FA" w:rsidP="001F66CA">
            <w:pPr>
              <w:suppressAutoHyphens w:val="0"/>
              <w:jc w:val="both"/>
              <w:rPr>
                <w:color w:val="000000"/>
                <w:lang w:eastAsia="ru-RU"/>
              </w:rPr>
            </w:pPr>
          </w:p>
          <w:p w:rsidR="009858FA" w:rsidRDefault="009858FA" w:rsidP="001F66CA">
            <w:pPr>
              <w:suppressAutoHyphens w:val="0"/>
              <w:jc w:val="both"/>
              <w:rPr>
                <w:color w:val="000000"/>
                <w:lang w:eastAsia="ru-RU"/>
              </w:rPr>
            </w:pPr>
          </w:p>
          <w:p w:rsidR="009858FA" w:rsidRPr="00DD55E4" w:rsidRDefault="009858FA" w:rsidP="001F66CA">
            <w:pPr>
              <w:suppressAutoHyphens w:val="0"/>
              <w:jc w:val="both"/>
              <w:rPr>
                <w:color w:val="000000"/>
                <w:lang w:eastAsia="ru-RU"/>
              </w:rPr>
            </w:pPr>
          </w:p>
        </w:tc>
        <w:tc>
          <w:tcPr>
            <w:tcW w:w="6945" w:type="dxa"/>
            <w:vAlign w:val="bottom"/>
          </w:tcPr>
          <w:p w:rsidR="00DD55E4" w:rsidRPr="00DD55E4" w:rsidRDefault="00DD55E4" w:rsidP="00DD55E4">
            <w:pPr>
              <w:suppressAutoHyphens w:val="0"/>
              <w:jc w:val="both"/>
              <w:rPr>
                <w:color w:val="000000"/>
                <w:lang w:eastAsia="ru-RU"/>
              </w:rPr>
            </w:pPr>
            <w:r w:rsidRPr="00DD55E4">
              <w:rPr>
                <w:color w:val="000000"/>
                <w:lang w:eastAsia="ru-RU"/>
              </w:rPr>
              <w:t>Подготовка и направление в Минприроды РФ предложений по включению в подпрограмму «Воспроизводство минерально-сырьевой базы, геологическое изучение недр» государственной программы РФ «Воспроизводство и использование природных ресурсов», утвержденной распоряжением Правительства Российской Федерации от 15.04.2014 № 322, перспективных площадей Камчатского края для изучения  с целью наращиванию запасов и ресурсов полезных ископаемых  в регионе; увеличение объемов финансирования ГРР на территории Камчатского края за счет средств федерального бюджета.</w:t>
            </w:r>
          </w:p>
        </w:tc>
        <w:tc>
          <w:tcPr>
            <w:tcW w:w="1638" w:type="dxa"/>
            <w:vMerge/>
          </w:tcPr>
          <w:p w:rsidR="00DD55E4" w:rsidRDefault="00DD55E4" w:rsidP="009E4B83">
            <w:pPr>
              <w:suppressAutoHyphens w:val="0"/>
              <w:spacing w:after="160" w:line="259" w:lineRule="auto"/>
              <w:rPr>
                <w:sz w:val="28"/>
                <w:szCs w:val="28"/>
              </w:rPr>
            </w:pPr>
          </w:p>
        </w:tc>
      </w:tr>
      <w:tr w:rsidR="009858FA" w:rsidTr="001F66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22" w:type="dxa"/>
          <w:trHeight w:val="2250"/>
        </w:trPr>
        <w:tc>
          <w:tcPr>
            <w:tcW w:w="1836" w:type="dxa"/>
            <w:vMerge/>
          </w:tcPr>
          <w:p w:rsidR="00DD55E4" w:rsidRPr="00DD55E4" w:rsidRDefault="00DD55E4" w:rsidP="009E4B83">
            <w:pPr>
              <w:pStyle w:val="a3"/>
              <w:tabs>
                <w:tab w:val="left" w:pos="426"/>
              </w:tabs>
              <w:ind w:left="-6"/>
              <w:jc w:val="both"/>
              <w:rPr>
                <w:rFonts w:ascii="Times New Roman" w:eastAsia="Times New Roman" w:hAnsi="Times New Roman" w:cs="Times New Roman"/>
                <w:color w:val="000000"/>
                <w:sz w:val="24"/>
                <w:szCs w:val="24"/>
                <w:lang w:eastAsia="ru-RU"/>
              </w:rPr>
            </w:pPr>
          </w:p>
        </w:tc>
        <w:tc>
          <w:tcPr>
            <w:tcW w:w="4253" w:type="dxa"/>
            <w:vAlign w:val="bottom"/>
          </w:tcPr>
          <w:p w:rsidR="00DD55E4" w:rsidRDefault="00DD55E4" w:rsidP="001F66CA">
            <w:pPr>
              <w:suppressAutoHyphens w:val="0"/>
              <w:jc w:val="both"/>
              <w:rPr>
                <w:color w:val="000000"/>
                <w:lang w:eastAsia="ru-RU"/>
              </w:rPr>
            </w:pPr>
            <w:r w:rsidRPr="00DD55E4">
              <w:rPr>
                <w:color w:val="000000"/>
                <w:lang w:eastAsia="ru-RU"/>
              </w:rPr>
              <w:t>Проблемы предоставления государственной поддержки субъектам малого и среднего предпринимательства в сфере добычи полезных ископаемых, низкая информированность представителей отрасли о действующих в крае мерах поддержки</w:t>
            </w:r>
          </w:p>
          <w:p w:rsidR="009858FA" w:rsidRPr="00DD55E4" w:rsidRDefault="009858FA" w:rsidP="001F66CA">
            <w:pPr>
              <w:suppressAutoHyphens w:val="0"/>
              <w:jc w:val="both"/>
              <w:rPr>
                <w:color w:val="000000"/>
                <w:lang w:eastAsia="ru-RU"/>
              </w:rPr>
            </w:pPr>
          </w:p>
        </w:tc>
        <w:tc>
          <w:tcPr>
            <w:tcW w:w="6945" w:type="dxa"/>
            <w:vAlign w:val="bottom"/>
          </w:tcPr>
          <w:p w:rsidR="00DD55E4" w:rsidRPr="00DD55E4" w:rsidRDefault="00DD55E4" w:rsidP="00DD55E4">
            <w:pPr>
              <w:suppressAutoHyphens w:val="0"/>
              <w:jc w:val="both"/>
              <w:rPr>
                <w:color w:val="000000"/>
                <w:lang w:eastAsia="ru-RU"/>
              </w:rPr>
            </w:pPr>
            <w:r w:rsidRPr="00DD55E4">
              <w:rPr>
                <w:color w:val="000000"/>
                <w:lang w:eastAsia="ru-RU"/>
              </w:rPr>
              <w:t>Направление в адрес Министерства Российской Федерации по развитию Дальнего Востока  предложений по рассмотрению вопроса о включении в перечень субъектов МСП, на которые распространяются меры финансовой поддержки субъектов МСП Дальневосточного федерального округа, занятых добычей и реализацией полезных ископаемых (статья 337 Налогового кодекса Российской Федерации); организация обучающих се</w:t>
            </w:r>
            <w:r w:rsidR="009858FA">
              <w:rPr>
                <w:color w:val="000000"/>
                <w:lang w:eastAsia="ru-RU"/>
              </w:rPr>
              <w:t xml:space="preserve">минаров для недропользователей </w:t>
            </w:r>
            <w:r w:rsidRPr="00DD55E4">
              <w:rPr>
                <w:color w:val="000000"/>
                <w:lang w:eastAsia="ru-RU"/>
              </w:rPr>
              <w:t>по оказываемым в регионе мерам поддержки.</w:t>
            </w:r>
          </w:p>
        </w:tc>
        <w:tc>
          <w:tcPr>
            <w:tcW w:w="1638" w:type="dxa"/>
            <w:vMerge/>
          </w:tcPr>
          <w:p w:rsidR="00DD55E4" w:rsidRDefault="00DD55E4" w:rsidP="009E4B83">
            <w:pPr>
              <w:suppressAutoHyphens w:val="0"/>
              <w:spacing w:after="160" w:line="259" w:lineRule="auto"/>
              <w:rPr>
                <w:sz w:val="28"/>
                <w:szCs w:val="28"/>
              </w:rPr>
            </w:pPr>
          </w:p>
        </w:tc>
      </w:tr>
    </w:tbl>
    <w:p w:rsidR="009858FA" w:rsidRDefault="009858FA" w:rsidP="00D313B8">
      <w:pPr>
        <w:pStyle w:val="a3"/>
        <w:tabs>
          <w:tab w:val="left" w:pos="426"/>
        </w:tabs>
        <w:ind w:left="0"/>
        <w:jc w:val="both"/>
        <w:rPr>
          <w:rFonts w:ascii="Times New Roman" w:eastAsia="Times New Roman" w:hAnsi="Times New Roman" w:cs="Times New Roman"/>
          <w:sz w:val="28"/>
          <w:szCs w:val="28"/>
          <w:lang w:eastAsia="zh-CN"/>
        </w:rPr>
      </w:pPr>
    </w:p>
    <w:p w:rsidR="009858FA" w:rsidRDefault="009858FA">
      <w:pPr>
        <w:suppressAutoHyphens w:val="0"/>
        <w:spacing w:after="160" w:line="259" w:lineRule="auto"/>
        <w:rPr>
          <w:sz w:val="28"/>
          <w:szCs w:val="28"/>
        </w:rPr>
      </w:pPr>
      <w:r>
        <w:rPr>
          <w:sz w:val="28"/>
          <w:szCs w:val="28"/>
        </w:rPr>
        <w:br w:type="page"/>
      </w:r>
    </w:p>
    <w:p w:rsidR="0024009F" w:rsidRPr="005514F9" w:rsidRDefault="0024009F" w:rsidP="0024009F">
      <w:pPr>
        <w:pStyle w:val="a3"/>
        <w:numPr>
          <w:ilvl w:val="0"/>
          <w:numId w:val="4"/>
        </w:numPr>
        <w:tabs>
          <w:tab w:val="left" w:pos="426"/>
        </w:tabs>
        <w:ind w:left="0" w:firstLine="0"/>
        <w:jc w:val="both"/>
        <w:rPr>
          <w:rFonts w:ascii="Times New Roman" w:eastAsia="Times New Roman" w:hAnsi="Times New Roman" w:cs="Times New Roman"/>
          <w:b/>
          <w:sz w:val="28"/>
          <w:szCs w:val="28"/>
          <w:lang w:eastAsia="zh-CN"/>
        </w:rPr>
      </w:pPr>
      <w:r w:rsidRPr="005514F9">
        <w:rPr>
          <w:rFonts w:ascii="Times New Roman" w:eastAsia="Times New Roman" w:hAnsi="Times New Roman" w:cs="Times New Roman"/>
          <w:b/>
          <w:sz w:val="28"/>
          <w:szCs w:val="28"/>
          <w:lang w:eastAsia="zh-CN"/>
        </w:rPr>
        <w:lastRenderedPageBreak/>
        <w:t>Стратегическая сессия по вопросам улучшения инвестиционного климата «ИНВЕСТКАМЧАТКА 2018»</w:t>
      </w:r>
    </w:p>
    <w:p w:rsidR="0024009F" w:rsidRPr="00D313B8" w:rsidRDefault="00AE0E03" w:rsidP="0024009F">
      <w:pPr>
        <w:pStyle w:val="a3"/>
        <w:tabs>
          <w:tab w:val="left" w:pos="426"/>
        </w:tabs>
        <w:ind w:left="0"/>
        <w:jc w:val="both"/>
        <w:rPr>
          <w:rFonts w:ascii="Times New Roman" w:eastAsia="Times New Roman" w:hAnsi="Times New Roman" w:cs="Times New Roman"/>
          <w:sz w:val="28"/>
          <w:szCs w:val="28"/>
          <w:lang w:eastAsia="zh-CN"/>
        </w:rPr>
      </w:pPr>
      <w:r w:rsidRPr="00980B20">
        <w:rPr>
          <w:rFonts w:ascii="Times New Roman" w:eastAsia="Times New Roman" w:hAnsi="Times New Roman" w:cs="Times New Roman"/>
          <w:sz w:val="28"/>
          <w:szCs w:val="28"/>
          <w:lang w:eastAsia="zh-CN"/>
        </w:rPr>
        <w:t>Ответственный за проведение</w:t>
      </w:r>
      <w:r>
        <w:rPr>
          <w:rFonts w:ascii="Times New Roman" w:eastAsia="Times New Roman" w:hAnsi="Times New Roman" w:cs="Times New Roman"/>
          <w:sz w:val="28"/>
          <w:szCs w:val="28"/>
          <w:lang w:eastAsia="zh-CN"/>
        </w:rPr>
        <w:t xml:space="preserve"> </w:t>
      </w:r>
      <w:r w:rsidR="006F20B7">
        <w:rPr>
          <w:rFonts w:ascii="Times New Roman" w:eastAsia="Times New Roman" w:hAnsi="Times New Roman" w:cs="Times New Roman"/>
          <w:sz w:val="28"/>
          <w:szCs w:val="28"/>
          <w:lang w:eastAsia="zh-CN"/>
        </w:rPr>
        <w:t>–</w:t>
      </w:r>
      <w:r>
        <w:rPr>
          <w:rFonts w:ascii="Times New Roman" w:eastAsia="Times New Roman" w:hAnsi="Times New Roman" w:cs="Times New Roman"/>
          <w:sz w:val="28"/>
          <w:szCs w:val="28"/>
          <w:lang w:eastAsia="zh-CN"/>
        </w:rPr>
        <w:t xml:space="preserve"> </w:t>
      </w:r>
      <w:r w:rsidR="0024009F" w:rsidRPr="00D313B8">
        <w:rPr>
          <w:rFonts w:ascii="Times New Roman" w:eastAsia="Times New Roman" w:hAnsi="Times New Roman" w:cs="Times New Roman"/>
          <w:sz w:val="28"/>
          <w:szCs w:val="28"/>
          <w:lang w:eastAsia="zh-CN"/>
        </w:rPr>
        <w:t xml:space="preserve">Агентство инвестиций и предпринимательства Камчатского </w:t>
      </w:r>
      <w:r>
        <w:rPr>
          <w:rFonts w:ascii="Times New Roman" w:eastAsia="Times New Roman" w:hAnsi="Times New Roman" w:cs="Times New Roman"/>
          <w:sz w:val="28"/>
          <w:szCs w:val="28"/>
          <w:lang w:eastAsia="zh-CN"/>
        </w:rPr>
        <w:t>края</w:t>
      </w:r>
    </w:p>
    <w:p w:rsidR="00AE0E03" w:rsidRPr="006F20B7" w:rsidRDefault="00AE0E03" w:rsidP="00AE0E03">
      <w:pPr>
        <w:pStyle w:val="a3"/>
        <w:tabs>
          <w:tab w:val="left" w:pos="426"/>
        </w:tabs>
        <w:ind w:left="0"/>
        <w:jc w:val="both"/>
        <w:rPr>
          <w:rFonts w:ascii="Times New Roman" w:eastAsia="Times New Roman" w:hAnsi="Times New Roman" w:cs="Times New Roman"/>
          <w:b/>
          <w:sz w:val="28"/>
          <w:szCs w:val="28"/>
          <w:lang w:eastAsia="zh-CN"/>
        </w:rPr>
      </w:pPr>
      <w:r w:rsidRPr="00FE5106">
        <w:rPr>
          <w:rFonts w:ascii="Times New Roman" w:eastAsia="Times New Roman" w:hAnsi="Times New Roman" w:cs="Times New Roman"/>
          <w:sz w:val="28"/>
          <w:szCs w:val="28"/>
          <w:lang w:eastAsia="zh-CN"/>
        </w:rPr>
        <w:t>Период проведения</w:t>
      </w:r>
      <w:r w:rsidRPr="00980B20">
        <w:rPr>
          <w:rFonts w:ascii="Times New Roman" w:eastAsia="Times New Roman" w:hAnsi="Times New Roman" w:cs="Times New Roman"/>
          <w:sz w:val="28"/>
          <w:szCs w:val="28"/>
          <w:lang w:eastAsia="zh-CN"/>
        </w:rPr>
        <w:t xml:space="preserve"> </w:t>
      </w:r>
      <w:r w:rsidR="006F20B7">
        <w:rPr>
          <w:rFonts w:ascii="Times New Roman" w:eastAsia="Times New Roman" w:hAnsi="Times New Roman" w:cs="Times New Roman"/>
          <w:sz w:val="28"/>
          <w:szCs w:val="28"/>
          <w:lang w:eastAsia="zh-CN"/>
        </w:rPr>
        <w:t>–</w:t>
      </w:r>
      <w:r w:rsidRPr="00980B20">
        <w:rPr>
          <w:rFonts w:ascii="Times New Roman" w:eastAsia="Times New Roman" w:hAnsi="Times New Roman" w:cs="Times New Roman"/>
          <w:sz w:val="28"/>
          <w:szCs w:val="28"/>
          <w:lang w:eastAsia="zh-CN"/>
        </w:rPr>
        <w:t xml:space="preserve"> </w:t>
      </w:r>
      <w:r w:rsidR="005514F9" w:rsidRPr="006F20B7">
        <w:rPr>
          <w:rFonts w:ascii="Times New Roman" w:eastAsia="Times New Roman" w:hAnsi="Times New Roman" w:cs="Times New Roman"/>
          <w:b/>
          <w:sz w:val="28"/>
          <w:szCs w:val="28"/>
          <w:lang w:eastAsia="zh-CN"/>
        </w:rPr>
        <w:t>19.11.2018 -20.11.2018</w:t>
      </w:r>
    </w:p>
    <w:p w:rsidR="00AE0E03" w:rsidRDefault="00AE0E03" w:rsidP="00AE0E03">
      <w:pPr>
        <w:pStyle w:val="a3"/>
        <w:tabs>
          <w:tab w:val="left" w:pos="426"/>
        </w:tabs>
        <w:ind w:left="0"/>
        <w:jc w:val="both"/>
        <w:rPr>
          <w:rFonts w:ascii="Times New Roman" w:eastAsia="Times New Roman" w:hAnsi="Times New Roman" w:cs="Times New Roman"/>
          <w:sz w:val="28"/>
          <w:szCs w:val="28"/>
          <w:lang w:eastAsia="zh-CN"/>
        </w:rPr>
      </w:pPr>
      <w:r w:rsidRPr="00980B20">
        <w:rPr>
          <w:rFonts w:ascii="Times New Roman" w:eastAsia="Times New Roman" w:hAnsi="Times New Roman" w:cs="Times New Roman"/>
          <w:sz w:val="28"/>
          <w:szCs w:val="28"/>
          <w:lang w:eastAsia="zh-CN"/>
        </w:rPr>
        <w:t xml:space="preserve">Количество участников </w:t>
      </w:r>
      <w:r w:rsidR="005514F9" w:rsidRPr="006F20B7">
        <w:rPr>
          <w:rFonts w:ascii="Times New Roman" w:eastAsia="Times New Roman" w:hAnsi="Times New Roman" w:cs="Times New Roman"/>
          <w:b/>
          <w:sz w:val="28"/>
          <w:szCs w:val="28"/>
          <w:lang w:eastAsia="zh-CN"/>
        </w:rPr>
        <w:t>101</w:t>
      </w:r>
      <w:r>
        <w:rPr>
          <w:rFonts w:ascii="Times New Roman" w:eastAsia="Times New Roman" w:hAnsi="Times New Roman" w:cs="Times New Roman"/>
          <w:sz w:val="28"/>
          <w:szCs w:val="28"/>
          <w:lang w:eastAsia="zh-CN"/>
        </w:rPr>
        <w:t xml:space="preserve"> </w:t>
      </w:r>
      <w:r w:rsidR="009E4CC8">
        <w:rPr>
          <w:rFonts w:ascii="Times New Roman" w:eastAsia="Times New Roman" w:hAnsi="Times New Roman" w:cs="Times New Roman"/>
          <w:sz w:val="28"/>
          <w:szCs w:val="28"/>
          <w:lang w:eastAsia="zh-CN"/>
        </w:rPr>
        <w:t>человек</w:t>
      </w:r>
      <w:r w:rsidR="006F20B7">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eastAsia="zh-CN"/>
        </w:rPr>
        <w:t xml:space="preserve">в том числе </w:t>
      </w:r>
      <w:r w:rsidR="005514F9">
        <w:rPr>
          <w:rFonts w:ascii="Times New Roman" w:eastAsia="Times New Roman" w:hAnsi="Times New Roman" w:cs="Times New Roman"/>
          <w:sz w:val="28"/>
          <w:szCs w:val="28"/>
          <w:lang w:eastAsia="zh-CN"/>
        </w:rPr>
        <w:t>63</w:t>
      </w:r>
      <w:r>
        <w:rPr>
          <w:rFonts w:ascii="Times New Roman" w:eastAsia="Times New Roman" w:hAnsi="Times New Roman" w:cs="Times New Roman"/>
          <w:sz w:val="28"/>
          <w:szCs w:val="28"/>
          <w:lang w:eastAsia="zh-CN"/>
        </w:rPr>
        <w:t xml:space="preserve"> </w:t>
      </w:r>
      <w:r w:rsidRPr="00980B20">
        <w:rPr>
          <w:rFonts w:ascii="Times New Roman" w:eastAsia="Times New Roman" w:hAnsi="Times New Roman" w:cs="Times New Roman"/>
          <w:sz w:val="28"/>
          <w:szCs w:val="28"/>
          <w:lang w:eastAsia="zh-CN"/>
        </w:rPr>
        <w:t>-</w:t>
      </w:r>
      <w:r>
        <w:rPr>
          <w:rFonts w:ascii="Times New Roman" w:eastAsia="Times New Roman" w:hAnsi="Times New Roman" w:cs="Times New Roman"/>
          <w:sz w:val="28"/>
          <w:szCs w:val="28"/>
          <w:lang w:eastAsia="zh-CN"/>
        </w:rPr>
        <w:t xml:space="preserve"> власть, </w:t>
      </w:r>
      <w:r w:rsidR="005514F9">
        <w:rPr>
          <w:rFonts w:ascii="Times New Roman" w:eastAsia="Times New Roman" w:hAnsi="Times New Roman" w:cs="Times New Roman"/>
          <w:sz w:val="28"/>
          <w:szCs w:val="28"/>
          <w:lang w:eastAsia="zh-CN"/>
        </w:rPr>
        <w:t>38</w:t>
      </w:r>
      <w:r w:rsidRPr="00980B20">
        <w:rPr>
          <w:rFonts w:ascii="Times New Roman" w:eastAsia="Times New Roman" w:hAnsi="Times New Roman" w:cs="Times New Roman"/>
          <w:sz w:val="28"/>
          <w:szCs w:val="28"/>
          <w:lang w:eastAsia="zh-CN"/>
        </w:rPr>
        <w:t xml:space="preserve"> - бизнес)</w:t>
      </w:r>
    </w:p>
    <w:tbl>
      <w:tblPr>
        <w:tblW w:w="14694" w:type="dxa"/>
        <w:tblInd w:w="93" w:type="dxa"/>
        <w:tblLayout w:type="fixed"/>
        <w:tblLook w:val="04A0" w:firstRow="1" w:lastRow="0" w:firstColumn="1" w:lastColumn="0" w:noHBand="0" w:noVBand="1"/>
      </w:tblPr>
      <w:tblGrid>
        <w:gridCol w:w="22"/>
        <w:gridCol w:w="1836"/>
        <w:gridCol w:w="8930"/>
        <w:gridCol w:w="2127"/>
        <w:gridCol w:w="1779"/>
      </w:tblGrid>
      <w:tr w:rsidR="00FF10A9" w:rsidRPr="00980B20" w:rsidTr="001F66CA">
        <w:trPr>
          <w:trHeight w:val="465"/>
        </w:trPr>
        <w:tc>
          <w:tcPr>
            <w:tcW w:w="185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614B1" w:rsidRPr="00980B20" w:rsidRDefault="005614B1" w:rsidP="009E4B83">
            <w:pPr>
              <w:suppressAutoHyphens w:val="0"/>
              <w:jc w:val="center"/>
              <w:rPr>
                <w:color w:val="000000"/>
                <w:lang w:eastAsia="ru-RU"/>
              </w:rPr>
            </w:pPr>
            <w:r w:rsidRPr="00980B20">
              <w:rPr>
                <w:color w:val="000000"/>
                <w:lang w:eastAsia="ru-RU"/>
              </w:rPr>
              <w:t xml:space="preserve">Модераторы </w:t>
            </w:r>
            <w:r w:rsidRPr="00980B20">
              <w:rPr>
                <w:color w:val="000000"/>
                <w:lang w:eastAsia="ru-RU"/>
              </w:rPr>
              <w:br/>
              <w:t>(ФИО, организация)</w:t>
            </w:r>
          </w:p>
        </w:tc>
        <w:tc>
          <w:tcPr>
            <w:tcW w:w="11057" w:type="dxa"/>
            <w:gridSpan w:val="2"/>
            <w:tcBorders>
              <w:top w:val="single" w:sz="4" w:space="0" w:color="auto"/>
              <w:left w:val="nil"/>
              <w:bottom w:val="single" w:sz="4" w:space="0" w:color="auto"/>
              <w:right w:val="single" w:sz="4" w:space="0" w:color="auto"/>
            </w:tcBorders>
            <w:shd w:val="clear" w:color="auto" w:fill="auto"/>
            <w:vAlign w:val="center"/>
            <w:hideMark/>
          </w:tcPr>
          <w:p w:rsidR="005614B1" w:rsidRPr="00980B20" w:rsidRDefault="005614B1" w:rsidP="009E4B83">
            <w:pPr>
              <w:suppressAutoHyphens w:val="0"/>
              <w:jc w:val="center"/>
              <w:rPr>
                <w:color w:val="000000"/>
                <w:lang w:eastAsia="ru-RU"/>
              </w:rPr>
            </w:pPr>
            <w:r w:rsidRPr="00980B20">
              <w:rPr>
                <w:color w:val="000000"/>
                <w:lang w:eastAsia="ru-RU"/>
              </w:rPr>
              <w:t>Результаты, в том числе:</w:t>
            </w:r>
          </w:p>
        </w:tc>
        <w:tc>
          <w:tcPr>
            <w:tcW w:w="17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614B1" w:rsidRPr="00980B20" w:rsidRDefault="005614B1" w:rsidP="009E4B83">
            <w:pPr>
              <w:suppressAutoHyphens w:val="0"/>
              <w:jc w:val="center"/>
              <w:rPr>
                <w:color w:val="000000"/>
                <w:lang w:eastAsia="ru-RU"/>
              </w:rPr>
            </w:pPr>
            <w:r>
              <w:rPr>
                <w:color w:val="000000"/>
                <w:lang w:eastAsia="ru-RU"/>
              </w:rPr>
              <w:t>И</w:t>
            </w:r>
            <w:r w:rsidRPr="00980B20">
              <w:rPr>
                <w:color w:val="000000"/>
                <w:lang w:eastAsia="ru-RU"/>
              </w:rPr>
              <w:t xml:space="preserve">нформация о плане мероприятий </w:t>
            </w:r>
          </w:p>
        </w:tc>
      </w:tr>
      <w:tr w:rsidR="001F66CA" w:rsidRPr="00980B20" w:rsidTr="001F66CA">
        <w:trPr>
          <w:trHeight w:val="483"/>
        </w:trPr>
        <w:tc>
          <w:tcPr>
            <w:tcW w:w="1858" w:type="dxa"/>
            <w:gridSpan w:val="2"/>
            <w:vMerge/>
            <w:tcBorders>
              <w:top w:val="single" w:sz="4" w:space="0" w:color="auto"/>
              <w:left w:val="single" w:sz="4" w:space="0" w:color="auto"/>
              <w:bottom w:val="single" w:sz="4" w:space="0" w:color="auto"/>
              <w:right w:val="single" w:sz="4" w:space="0" w:color="auto"/>
            </w:tcBorders>
            <w:vAlign w:val="center"/>
            <w:hideMark/>
          </w:tcPr>
          <w:p w:rsidR="005614B1" w:rsidRPr="00980B20" w:rsidRDefault="005614B1" w:rsidP="009E4B83">
            <w:pPr>
              <w:suppressAutoHyphens w:val="0"/>
              <w:rPr>
                <w:color w:val="000000"/>
                <w:lang w:eastAsia="ru-RU"/>
              </w:rPr>
            </w:pPr>
          </w:p>
        </w:tc>
        <w:tc>
          <w:tcPr>
            <w:tcW w:w="8930" w:type="dxa"/>
            <w:tcBorders>
              <w:top w:val="nil"/>
              <w:left w:val="nil"/>
              <w:bottom w:val="single" w:sz="4" w:space="0" w:color="auto"/>
              <w:right w:val="single" w:sz="4" w:space="0" w:color="auto"/>
            </w:tcBorders>
            <w:shd w:val="clear" w:color="auto" w:fill="auto"/>
            <w:vAlign w:val="center"/>
            <w:hideMark/>
          </w:tcPr>
          <w:p w:rsidR="005614B1" w:rsidRPr="00980B20" w:rsidRDefault="005614B1" w:rsidP="009E4B83">
            <w:pPr>
              <w:suppressAutoHyphens w:val="0"/>
              <w:jc w:val="center"/>
              <w:rPr>
                <w:color w:val="000000"/>
                <w:lang w:eastAsia="ru-RU"/>
              </w:rPr>
            </w:pPr>
            <w:r w:rsidRPr="00980B20">
              <w:rPr>
                <w:color w:val="000000"/>
                <w:lang w:eastAsia="ru-RU"/>
              </w:rPr>
              <w:t>выявленные проблемы отрасли</w:t>
            </w:r>
          </w:p>
        </w:tc>
        <w:tc>
          <w:tcPr>
            <w:tcW w:w="2127" w:type="dxa"/>
            <w:tcBorders>
              <w:top w:val="nil"/>
              <w:left w:val="nil"/>
              <w:bottom w:val="single" w:sz="4" w:space="0" w:color="auto"/>
              <w:right w:val="single" w:sz="4" w:space="0" w:color="auto"/>
            </w:tcBorders>
            <w:shd w:val="clear" w:color="auto" w:fill="auto"/>
            <w:vAlign w:val="center"/>
            <w:hideMark/>
          </w:tcPr>
          <w:p w:rsidR="005614B1" w:rsidRPr="00980B20" w:rsidRDefault="005614B1" w:rsidP="009E4B83">
            <w:pPr>
              <w:suppressAutoHyphens w:val="0"/>
              <w:jc w:val="center"/>
              <w:rPr>
                <w:color w:val="000000"/>
                <w:lang w:eastAsia="ru-RU"/>
              </w:rPr>
            </w:pPr>
            <w:r w:rsidRPr="00980B20">
              <w:rPr>
                <w:color w:val="000000"/>
                <w:lang w:eastAsia="ru-RU"/>
              </w:rPr>
              <w:t>предлагаемые пути решения</w:t>
            </w:r>
          </w:p>
        </w:tc>
        <w:tc>
          <w:tcPr>
            <w:tcW w:w="1779" w:type="dxa"/>
            <w:vMerge/>
            <w:tcBorders>
              <w:top w:val="single" w:sz="4" w:space="0" w:color="auto"/>
              <w:left w:val="single" w:sz="4" w:space="0" w:color="auto"/>
              <w:bottom w:val="single" w:sz="4" w:space="0" w:color="auto"/>
              <w:right w:val="single" w:sz="4" w:space="0" w:color="auto"/>
            </w:tcBorders>
            <w:vAlign w:val="center"/>
            <w:hideMark/>
          </w:tcPr>
          <w:p w:rsidR="005614B1" w:rsidRPr="00980B20" w:rsidRDefault="005614B1" w:rsidP="009E4B83">
            <w:pPr>
              <w:suppressAutoHyphens w:val="0"/>
              <w:rPr>
                <w:color w:val="000000"/>
                <w:lang w:eastAsia="ru-RU"/>
              </w:rPr>
            </w:pPr>
          </w:p>
        </w:tc>
      </w:tr>
      <w:tr w:rsidR="001F66CA" w:rsidTr="001F66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22" w:type="dxa"/>
          <w:trHeight w:val="465"/>
        </w:trPr>
        <w:tc>
          <w:tcPr>
            <w:tcW w:w="1836" w:type="dxa"/>
          </w:tcPr>
          <w:p w:rsidR="00FF10A9" w:rsidRDefault="00FF10A9" w:rsidP="00FF10A9">
            <w:pPr>
              <w:pStyle w:val="a3"/>
              <w:tabs>
                <w:tab w:val="left" w:pos="426"/>
              </w:tabs>
              <w:ind w:left="-6"/>
              <w:rPr>
                <w:rFonts w:ascii="Times New Roman" w:eastAsia="Times New Roman" w:hAnsi="Times New Roman" w:cs="Times New Roman"/>
                <w:sz w:val="28"/>
                <w:szCs w:val="28"/>
                <w:lang w:eastAsia="zh-CN"/>
              </w:rPr>
            </w:pPr>
            <w:r w:rsidRPr="00FF10A9">
              <w:rPr>
                <w:rFonts w:ascii="Times New Roman" w:hAnsi="Times New Roman" w:cs="Times New Roman"/>
                <w:color w:val="000000"/>
                <w:sz w:val="24"/>
                <w:szCs w:val="24"/>
                <w:lang w:eastAsia="ru-RU"/>
              </w:rPr>
              <w:t>АНО "Агентство стратегических инициатив по продвижению новых проектов":</w:t>
            </w:r>
            <w:r w:rsidRPr="00FF10A9">
              <w:rPr>
                <w:rFonts w:ascii="Times New Roman" w:hAnsi="Times New Roman" w:cs="Times New Roman"/>
                <w:color w:val="000000"/>
                <w:sz w:val="24"/>
                <w:szCs w:val="24"/>
                <w:lang w:eastAsia="ru-RU"/>
              </w:rPr>
              <w:br/>
              <w:t>- И.И. Кустарин</w:t>
            </w:r>
            <w:r w:rsidRPr="00FF10A9">
              <w:rPr>
                <w:rFonts w:ascii="Times New Roman" w:hAnsi="Times New Roman" w:cs="Times New Roman"/>
                <w:color w:val="000000"/>
                <w:sz w:val="24"/>
                <w:szCs w:val="24"/>
                <w:lang w:eastAsia="ru-RU"/>
              </w:rPr>
              <w:br/>
              <w:t>- О.С. Курилова</w:t>
            </w:r>
            <w:r w:rsidRPr="00FF10A9">
              <w:rPr>
                <w:rFonts w:ascii="Times New Roman" w:hAnsi="Times New Roman" w:cs="Times New Roman"/>
                <w:color w:val="000000"/>
                <w:sz w:val="24"/>
                <w:szCs w:val="24"/>
                <w:lang w:eastAsia="ru-RU"/>
              </w:rPr>
              <w:br/>
              <w:t>- А.В. Дорошенко</w:t>
            </w:r>
            <w:r w:rsidRPr="00FF10A9">
              <w:rPr>
                <w:rFonts w:ascii="Times New Roman" w:hAnsi="Times New Roman" w:cs="Times New Roman"/>
                <w:color w:val="000000"/>
                <w:sz w:val="24"/>
                <w:szCs w:val="24"/>
                <w:lang w:eastAsia="ru-RU"/>
              </w:rPr>
              <w:br/>
              <w:t>- А.С. Киреев</w:t>
            </w:r>
          </w:p>
          <w:p w:rsidR="00FF10A9" w:rsidRDefault="00FF10A9" w:rsidP="009E4B83">
            <w:pPr>
              <w:pStyle w:val="a3"/>
              <w:tabs>
                <w:tab w:val="left" w:pos="426"/>
              </w:tabs>
              <w:ind w:left="-6"/>
              <w:jc w:val="both"/>
              <w:rPr>
                <w:rFonts w:ascii="Times New Roman" w:eastAsia="Times New Roman" w:hAnsi="Times New Roman" w:cs="Times New Roman"/>
                <w:sz w:val="28"/>
                <w:szCs w:val="28"/>
                <w:lang w:eastAsia="zh-CN"/>
              </w:rPr>
            </w:pPr>
          </w:p>
        </w:tc>
        <w:tc>
          <w:tcPr>
            <w:tcW w:w="8930" w:type="dxa"/>
          </w:tcPr>
          <w:p w:rsidR="00FF10A9" w:rsidRDefault="00FF10A9" w:rsidP="00FF10A9">
            <w:pPr>
              <w:suppressAutoHyphens w:val="0"/>
              <w:jc w:val="both"/>
              <w:rPr>
                <w:color w:val="000000"/>
                <w:lang w:eastAsia="ru-RU"/>
              </w:rPr>
            </w:pPr>
            <w:r w:rsidRPr="00FF10A9">
              <w:rPr>
                <w:color w:val="000000"/>
                <w:lang w:eastAsia="ru-RU"/>
              </w:rPr>
              <w:t>– низкий уровень информирования предпринимательского сообщества о наличии и качестве регионального инвестиционного законодат</w:t>
            </w:r>
            <w:r>
              <w:rPr>
                <w:color w:val="000000"/>
                <w:lang w:eastAsia="ru-RU"/>
              </w:rPr>
              <w:t>ельства;</w:t>
            </w:r>
          </w:p>
          <w:p w:rsidR="00FF10A9" w:rsidRDefault="00FF10A9" w:rsidP="00FF10A9">
            <w:pPr>
              <w:suppressAutoHyphens w:val="0"/>
              <w:jc w:val="both"/>
              <w:rPr>
                <w:color w:val="000000"/>
                <w:lang w:eastAsia="ru-RU"/>
              </w:rPr>
            </w:pPr>
            <w:r w:rsidRPr="00FF10A9">
              <w:rPr>
                <w:color w:val="000000"/>
                <w:lang w:eastAsia="ru-RU"/>
              </w:rPr>
              <w:t>– отсутствие "единого окна" по сопрово</w:t>
            </w:r>
            <w:r>
              <w:rPr>
                <w:color w:val="000000"/>
                <w:lang w:eastAsia="ru-RU"/>
              </w:rPr>
              <w:t>ждению инвестиционных проектов;</w:t>
            </w:r>
          </w:p>
          <w:p w:rsidR="00FF10A9" w:rsidRDefault="00FF10A9" w:rsidP="00FF10A9">
            <w:pPr>
              <w:suppressAutoHyphens w:val="0"/>
              <w:jc w:val="both"/>
              <w:rPr>
                <w:color w:val="000000"/>
                <w:lang w:eastAsia="ru-RU"/>
              </w:rPr>
            </w:pPr>
            <w:r w:rsidRPr="00FF10A9">
              <w:rPr>
                <w:color w:val="000000"/>
                <w:lang w:eastAsia="ru-RU"/>
              </w:rPr>
              <w:t>– низкий уровень информированности предпринимателей о сервисах и услугах</w:t>
            </w:r>
            <w:r>
              <w:rPr>
                <w:color w:val="000000"/>
                <w:lang w:eastAsia="ru-RU"/>
              </w:rPr>
              <w:t xml:space="preserve"> телекоммуникационных компаний;</w:t>
            </w:r>
          </w:p>
          <w:p w:rsidR="00FF10A9" w:rsidRDefault="00FF10A9" w:rsidP="00FF10A9">
            <w:pPr>
              <w:suppressAutoHyphens w:val="0"/>
              <w:jc w:val="both"/>
              <w:rPr>
                <w:color w:val="000000"/>
                <w:lang w:eastAsia="ru-RU"/>
              </w:rPr>
            </w:pPr>
            <w:r w:rsidRPr="00FF10A9">
              <w:rPr>
                <w:color w:val="000000"/>
                <w:lang w:eastAsia="ru-RU"/>
              </w:rPr>
              <w:t>– низкий уровень участия бизнес-сообщества в оценке результатов и проблем КНД региона: нежеланием (в силу разных причин</w:t>
            </w:r>
            <w:r w:rsidR="001F66CA">
              <w:rPr>
                <w:color w:val="000000"/>
                <w:lang w:eastAsia="ru-RU"/>
              </w:rPr>
              <w:t xml:space="preserve">) </w:t>
            </w:r>
            <w:r w:rsidRPr="00FF10A9">
              <w:rPr>
                <w:color w:val="000000"/>
                <w:lang w:eastAsia="ru-RU"/>
              </w:rPr>
              <w:t>бизнеса участ</w:t>
            </w:r>
            <w:r w:rsidR="006F20B7">
              <w:rPr>
                <w:color w:val="000000"/>
                <w:lang w:eastAsia="ru-RU"/>
              </w:rPr>
              <w:t xml:space="preserve">вовать в опросах, экспертизах, </w:t>
            </w:r>
            <w:r w:rsidRPr="00FF10A9">
              <w:rPr>
                <w:color w:val="000000"/>
                <w:lang w:eastAsia="ru-RU"/>
              </w:rPr>
              <w:t>в проводимых орг</w:t>
            </w:r>
            <w:r>
              <w:rPr>
                <w:color w:val="000000"/>
                <w:lang w:eastAsia="ru-RU"/>
              </w:rPr>
              <w:t>анами власти мероприятиях и т.п</w:t>
            </w:r>
          </w:p>
          <w:p w:rsidR="00FF10A9" w:rsidRDefault="00FF10A9" w:rsidP="00FF10A9">
            <w:pPr>
              <w:suppressAutoHyphens w:val="0"/>
              <w:jc w:val="both"/>
              <w:rPr>
                <w:color w:val="000000"/>
                <w:lang w:eastAsia="ru-RU"/>
              </w:rPr>
            </w:pPr>
            <w:r w:rsidRPr="00FF10A9">
              <w:rPr>
                <w:color w:val="000000"/>
                <w:lang w:eastAsia="ru-RU"/>
              </w:rPr>
              <w:t>– низкий уровень вовлеченности ФОИВ (контролирующих органов) в рабо</w:t>
            </w:r>
            <w:r>
              <w:rPr>
                <w:color w:val="000000"/>
                <w:lang w:eastAsia="ru-RU"/>
              </w:rPr>
              <w:t>ту по улучшению бизнес-климата;</w:t>
            </w:r>
          </w:p>
          <w:p w:rsidR="00FF10A9" w:rsidRDefault="00FF10A9" w:rsidP="00FF10A9">
            <w:pPr>
              <w:suppressAutoHyphens w:val="0"/>
              <w:jc w:val="both"/>
              <w:rPr>
                <w:color w:val="000000"/>
                <w:lang w:eastAsia="ru-RU"/>
              </w:rPr>
            </w:pPr>
            <w:r w:rsidRPr="00FF10A9">
              <w:rPr>
                <w:color w:val="000000"/>
                <w:lang w:eastAsia="ru-RU"/>
              </w:rPr>
              <w:t xml:space="preserve">– отсутствие при использовании для согласования документов территориального планирования </w:t>
            </w:r>
            <w:r>
              <w:rPr>
                <w:color w:val="000000"/>
                <w:lang w:eastAsia="ru-RU"/>
              </w:rPr>
              <w:t>АИС</w:t>
            </w:r>
            <w:r w:rsidRPr="00FF10A9">
              <w:rPr>
                <w:color w:val="000000"/>
                <w:lang w:eastAsia="ru-RU"/>
              </w:rPr>
              <w:t>, возможности дистанционного и онлайн обсуждения возникающих разногласий (не обеспечено участие (кроме личного) в согласительных процедурах (комиссиях), отсутствие механизмов опосредованного участия ФОИВ при отсутствии Территориальных органов в согласительных процедурах и уточнении отдельных тре</w:t>
            </w:r>
            <w:r>
              <w:rPr>
                <w:color w:val="000000"/>
                <w:lang w:eastAsia="ru-RU"/>
              </w:rPr>
              <w:t>бований на территории региона);</w:t>
            </w:r>
          </w:p>
          <w:p w:rsidR="00FF10A9" w:rsidRPr="00FF10A9" w:rsidRDefault="00FF10A9" w:rsidP="00FF10A9">
            <w:pPr>
              <w:suppressAutoHyphens w:val="0"/>
              <w:jc w:val="both"/>
              <w:rPr>
                <w:color w:val="000000"/>
                <w:lang w:eastAsia="ru-RU"/>
              </w:rPr>
            </w:pPr>
            <w:r w:rsidRPr="00FF10A9">
              <w:rPr>
                <w:color w:val="000000"/>
                <w:lang w:eastAsia="ru-RU"/>
              </w:rPr>
              <w:t>- отсутствие единообразной правоприм</w:t>
            </w:r>
            <w:r>
              <w:rPr>
                <w:color w:val="000000"/>
                <w:lang w:eastAsia="ru-RU"/>
              </w:rPr>
              <w:t>енительной практики согласования</w:t>
            </w:r>
            <w:r w:rsidRPr="00FF10A9">
              <w:rPr>
                <w:color w:val="000000"/>
                <w:lang w:eastAsia="ru-RU"/>
              </w:rPr>
              <w:t xml:space="preserve"> местоположения границ земельных участков в связи с уточнением местоположения части границ земельного участка, которая одновременно является общей (смежной) частью границ других земельных участков, и (или) изменением площади земельного участка (практика согласования местоположения границ земельного участка при отсутствии личной подписи землепользователя смежного земельного участка, успешно применяемая в других регионах)</w:t>
            </w:r>
            <w:r>
              <w:rPr>
                <w:color w:val="000000"/>
                <w:lang w:eastAsia="ru-RU"/>
              </w:rPr>
              <w:t>.</w:t>
            </w:r>
          </w:p>
        </w:tc>
        <w:tc>
          <w:tcPr>
            <w:tcW w:w="2127" w:type="dxa"/>
          </w:tcPr>
          <w:p w:rsidR="00FF10A9" w:rsidRDefault="00FF10A9" w:rsidP="001F66CA">
            <w:pPr>
              <w:suppressAutoHyphens w:val="0"/>
              <w:spacing w:after="160" w:line="259" w:lineRule="auto"/>
              <w:rPr>
                <w:sz w:val="28"/>
                <w:szCs w:val="28"/>
              </w:rPr>
            </w:pPr>
            <w:r w:rsidRPr="00FF10A9">
              <w:rPr>
                <w:color w:val="000000"/>
                <w:lang w:eastAsia="ru-RU"/>
              </w:rPr>
              <w:t xml:space="preserve">По результатам работы </w:t>
            </w:r>
            <w:r w:rsidR="001F66CA">
              <w:rPr>
                <w:color w:val="000000"/>
                <w:lang w:eastAsia="ru-RU"/>
              </w:rPr>
              <w:t>4-х</w:t>
            </w:r>
            <w:r w:rsidRPr="00FF10A9">
              <w:rPr>
                <w:color w:val="000000"/>
                <w:lang w:eastAsia="ru-RU"/>
              </w:rPr>
              <w:t xml:space="preserve"> панельных сессий ("Инвестиционное законодательство", "Кадастровый учет и регистрация прав собственности", "Телекоммуникации для бизнеса", "Административные барьеры") разработаны мероприятия для включения в действующую редакцию Плана быстрых побед</w:t>
            </w:r>
          </w:p>
        </w:tc>
        <w:tc>
          <w:tcPr>
            <w:tcW w:w="1779" w:type="dxa"/>
          </w:tcPr>
          <w:p w:rsidR="00FF10A9" w:rsidRDefault="001F66CA" w:rsidP="001F66CA">
            <w:pPr>
              <w:suppressAutoHyphens w:val="0"/>
              <w:spacing w:after="160" w:line="259" w:lineRule="auto"/>
              <w:rPr>
                <w:sz w:val="28"/>
                <w:szCs w:val="28"/>
              </w:rPr>
            </w:pPr>
            <w:r>
              <w:rPr>
                <w:color w:val="000000"/>
                <w:lang w:eastAsia="ru-RU"/>
              </w:rPr>
              <w:t xml:space="preserve">План быстрых побед </w:t>
            </w:r>
            <w:r w:rsidR="00FF10A9" w:rsidRPr="00FF10A9">
              <w:rPr>
                <w:color w:val="000000"/>
                <w:lang w:eastAsia="ru-RU"/>
              </w:rPr>
              <w:t xml:space="preserve"> разработан и проходит процедуру согласования в Правительстве Камчатского края.</w:t>
            </w:r>
            <w:r w:rsidR="00FF10A9" w:rsidRPr="00FF10A9">
              <w:rPr>
                <w:color w:val="000000"/>
                <w:lang w:eastAsia="ru-RU"/>
              </w:rPr>
              <w:br/>
              <w:t xml:space="preserve">После утверждения ПБП будет опубликован на инвестиционном портале Камчатского края </w:t>
            </w:r>
            <w:r w:rsidR="00FF10A9">
              <w:rPr>
                <w:color w:val="000000"/>
                <w:lang w:eastAsia="ru-RU"/>
              </w:rPr>
              <w:t xml:space="preserve">(до </w:t>
            </w:r>
            <w:r w:rsidR="00FF10A9" w:rsidRPr="00FF10A9">
              <w:rPr>
                <w:color w:val="000000"/>
                <w:lang w:eastAsia="ru-RU"/>
              </w:rPr>
              <w:t>01.02.2019)</w:t>
            </w:r>
          </w:p>
        </w:tc>
      </w:tr>
    </w:tbl>
    <w:p w:rsidR="001F66CA" w:rsidRDefault="001F66CA" w:rsidP="0024009F">
      <w:pPr>
        <w:pStyle w:val="a3"/>
        <w:tabs>
          <w:tab w:val="left" w:pos="426"/>
        </w:tabs>
        <w:ind w:left="0"/>
        <w:jc w:val="both"/>
        <w:rPr>
          <w:rFonts w:ascii="Times New Roman" w:eastAsia="Times New Roman" w:hAnsi="Times New Roman" w:cs="Times New Roman"/>
          <w:sz w:val="28"/>
          <w:szCs w:val="28"/>
          <w:lang w:eastAsia="zh-CN"/>
        </w:rPr>
      </w:pPr>
    </w:p>
    <w:p w:rsidR="001F66CA" w:rsidRDefault="001F66CA">
      <w:pPr>
        <w:suppressAutoHyphens w:val="0"/>
        <w:spacing w:after="160" w:line="259" w:lineRule="auto"/>
        <w:rPr>
          <w:sz w:val="28"/>
          <w:szCs w:val="28"/>
        </w:rPr>
      </w:pPr>
      <w:r>
        <w:rPr>
          <w:sz w:val="28"/>
          <w:szCs w:val="28"/>
        </w:rPr>
        <w:br w:type="page"/>
      </w:r>
    </w:p>
    <w:p w:rsidR="0024009F" w:rsidRPr="005514F9" w:rsidRDefault="0024009F" w:rsidP="0024009F">
      <w:pPr>
        <w:pStyle w:val="a3"/>
        <w:numPr>
          <w:ilvl w:val="0"/>
          <w:numId w:val="4"/>
        </w:numPr>
        <w:tabs>
          <w:tab w:val="left" w:pos="426"/>
        </w:tabs>
        <w:ind w:left="0" w:firstLine="0"/>
        <w:jc w:val="both"/>
        <w:rPr>
          <w:rFonts w:ascii="Times New Roman" w:eastAsia="Times New Roman" w:hAnsi="Times New Roman" w:cs="Times New Roman"/>
          <w:b/>
          <w:sz w:val="28"/>
          <w:szCs w:val="28"/>
          <w:lang w:eastAsia="zh-CN"/>
        </w:rPr>
      </w:pPr>
      <w:r w:rsidRPr="005514F9">
        <w:rPr>
          <w:rFonts w:ascii="Times New Roman" w:eastAsia="Times New Roman" w:hAnsi="Times New Roman" w:cs="Times New Roman"/>
          <w:b/>
          <w:sz w:val="28"/>
          <w:szCs w:val="28"/>
          <w:lang w:eastAsia="zh-CN"/>
        </w:rPr>
        <w:lastRenderedPageBreak/>
        <w:t>Стратегическая сессия</w:t>
      </w:r>
      <w:r w:rsidRPr="0024009F">
        <w:rPr>
          <w:rFonts w:ascii="Times New Roman" w:eastAsia="Times New Roman" w:hAnsi="Times New Roman" w:cs="Times New Roman"/>
          <w:b/>
          <w:sz w:val="28"/>
          <w:szCs w:val="28"/>
          <w:lang w:eastAsia="zh-CN"/>
        </w:rPr>
        <w:t xml:space="preserve"> по развитию рыбохозяйственного комплекса Камчатского края</w:t>
      </w:r>
      <w:r w:rsidRPr="005514F9">
        <w:rPr>
          <w:rFonts w:ascii="Times New Roman" w:eastAsia="Times New Roman" w:hAnsi="Times New Roman" w:cs="Times New Roman"/>
          <w:b/>
          <w:sz w:val="28"/>
          <w:szCs w:val="28"/>
          <w:lang w:eastAsia="zh-CN"/>
        </w:rPr>
        <w:t xml:space="preserve"> </w:t>
      </w:r>
    </w:p>
    <w:p w:rsidR="00D313B8" w:rsidRPr="0024009F" w:rsidRDefault="00AE0E03" w:rsidP="0024009F">
      <w:pPr>
        <w:pStyle w:val="a3"/>
        <w:tabs>
          <w:tab w:val="left" w:pos="426"/>
        </w:tabs>
        <w:ind w:left="0"/>
        <w:jc w:val="both"/>
        <w:rPr>
          <w:rFonts w:ascii="Times New Roman" w:eastAsia="Times New Roman" w:hAnsi="Times New Roman" w:cs="Times New Roman"/>
          <w:sz w:val="28"/>
          <w:szCs w:val="28"/>
          <w:lang w:eastAsia="zh-CN"/>
        </w:rPr>
      </w:pPr>
      <w:r w:rsidRPr="00980B20">
        <w:rPr>
          <w:rFonts w:ascii="Times New Roman" w:eastAsia="Times New Roman" w:hAnsi="Times New Roman" w:cs="Times New Roman"/>
          <w:sz w:val="28"/>
          <w:szCs w:val="28"/>
          <w:lang w:eastAsia="zh-CN"/>
        </w:rPr>
        <w:t>Ответственный за проведение</w:t>
      </w:r>
      <w:r>
        <w:rPr>
          <w:rFonts w:ascii="Times New Roman" w:eastAsia="Times New Roman" w:hAnsi="Times New Roman" w:cs="Times New Roman"/>
          <w:sz w:val="28"/>
          <w:szCs w:val="28"/>
          <w:lang w:eastAsia="zh-CN"/>
        </w:rPr>
        <w:t xml:space="preserve"> </w:t>
      </w:r>
      <w:r w:rsidR="006F20B7">
        <w:rPr>
          <w:rFonts w:ascii="Times New Roman" w:eastAsia="Times New Roman" w:hAnsi="Times New Roman" w:cs="Times New Roman"/>
          <w:sz w:val="28"/>
          <w:szCs w:val="28"/>
          <w:lang w:eastAsia="zh-CN"/>
        </w:rPr>
        <w:t>–</w:t>
      </w:r>
      <w:r>
        <w:rPr>
          <w:rFonts w:ascii="Times New Roman" w:eastAsia="Times New Roman" w:hAnsi="Times New Roman" w:cs="Times New Roman"/>
          <w:sz w:val="28"/>
          <w:szCs w:val="28"/>
          <w:lang w:eastAsia="zh-CN"/>
        </w:rPr>
        <w:t xml:space="preserve"> </w:t>
      </w:r>
      <w:r w:rsidR="0024009F" w:rsidRPr="0024009F">
        <w:rPr>
          <w:rFonts w:ascii="Times New Roman" w:eastAsia="Times New Roman" w:hAnsi="Times New Roman" w:cs="Times New Roman"/>
          <w:sz w:val="28"/>
          <w:szCs w:val="28"/>
          <w:lang w:eastAsia="zh-CN"/>
        </w:rPr>
        <w:t>Министерство рыбного хозяйства Камчатского края</w:t>
      </w:r>
    </w:p>
    <w:p w:rsidR="00AE0E03" w:rsidRPr="00980B20" w:rsidRDefault="00AE0E03" w:rsidP="00AE0E03">
      <w:pPr>
        <w:pStyle w:val="a3"/>
        <w:tabs>
          <w:tab w:val="left" w:pos="426"/>
        </w:tabs>
        <w:ind w:left="0"/>
        <w:jc w:val="both"/>
        <w:rPr>
          <w:rFonts w:ascii="Times New Roman" w:eastAsia="Times New Roman" w:hAnsi="Times New Roman" w:cs="Times New Roman"/>
          <w:sz w:val="28"/>
          <w:szCs w:val="28"/>
          <w:lang w:eastAsia="zh-CN"/>
        </w:rPr>
      </w:pPr>
      <w:r w:rsidRPr="00FE5106">
        <w:rPr>
          <w:rFonts w:ascii="Times New Roman" w:eastAsia="Times New Roman" w:hAnsi="Times New Roman" w:cs="Times New Roman"/>
          <w:sz w:val="28"/>
          <w:szCs w:val="28"/>
          <w:lang w:eastAsia="zh-CN"/>
        </w:rPr>
        <w:t>Период проведения</w:t>
      </w:r>
      <w:r w:rsidRPr="00980B20">
        <w:rPr>
          <w:rFonts w:ascii="Times New Roman" w:eastAsia="Times New Roman" w:hAnsi="Times New Roman" w:cs="Times New Roman"/>
          <w:sz w:val="28"/>
          <w:szCs w:val="28"/>
          <w:lang w:eastAsia="zh-CN"/>
        </w:rPr>
        <w:t xml:space="preserve"> </w:t>
      </w:r>
      <w:r w:rsidR="006F20B7">
        <w:rPr>
          <w:rFonts w:ascii="Times New Roman" w:eastAsia="Times New Roman" w:hAnsi="Times New Roman" w:cs="Times New Roman"/>
          <w:sz w:val="28"/>
          <w:szCs w:val="28"/>
          <w:lang w:eastAsia="zh-CN"/>
        </w:rPr>
        <w:t>–</w:t>
      </w:r>
      <w:r w:rsidRPr="00980B20">
        <w:rPr>
          <w:rFonts w:ascii="Times New Roman" w:eastAsia="Times New Roman" w:hAnsi="Times New Roman" w:cs="Times New Roman"/>
          <w:sz w:val="28"/>
          <w:szCs w:val="28"/>
          <w:lang w:eastAsia="zh-CN"/>
        </w:rPr>
        <w:t xml:space="preserve"> </w:t>
      </w:r>
      <w:r w:rsidR="005514F9" w:rsidRPr="006F20B7">
        <w:rPr>
          <w:rFonts w:ascii="Times New Roman" w:eastAsia="Times New Roman" w:hAnsi="Times New Roman" w:cs="Times New Roman"/>
          <w:b/>
          <w:sz w:val="28"/>
          <w:szCs w:val="28"/>
          <w:lang w:eastAsia="zh-CN"/>
        </w:rPr>
        <w:t>29.11.2018</w:t>
      </w:r>
    </w:p>
    <w:p w:rsidR="00AE0E03" w:rsidRDefault="00AE0E03" w:rsidP="00AE0E03">
      <w:pPr>
        <w:pStyle w:val="a3"/>
        <w:tabs>
          <w:tab w:val="left" w:pos="426"/>
        </w:tabs>
        <w:ind w:left="0"/>
        <w:jc w:val="both"/>
        <w:rPr>
          <w:rFonts w:ascii="Times New Roman" w:eastAsia="Times New Roman" w:hAnsi="Times New Roman" w:cs="Times New Roman"/>
          <w:sz w:val="28"/>
          <w:szCs w:val="28"/>
          <w:lang w:eastAsia="zh-CN"/>
        </w:rPr>
      </w:pPr>
      <w:r w:rsidRPr="00980B20">
        <w:rPr>
          <w:rFonts w:ascii="Times New Roman" w:eastAsia="Times New Roman" w:hAnsi="Times New Roman" w:cs="Times New Roman"/>
          <w:sz w:val="28"/>
          <w:szCs w:val="28"/>
          <w:lang w:eastAsia="zh-CN"/>
        </w:rPr>
        <w:t xml:space="preserve">Количество участников </w:t>
      </w:r>
      <w:r w:rsidR="005514F9" w:rsidRPr="006F20B7">
        <w:rPr>
          <w:rFonts w:ascii="Times New Roman" w:eastAsia="Times New Roman" w:hAnsi="Times New Roman" w:cs="Times New Roman"/>
          <w:b/>
          <w:sz w:val="28"/>
          <w:szCs w:val="28"/>
          <w:lang w:eastAsia="zh-CN"/>
        </w:rPr>
        <w:t>60</w:t>
      </w:r>
      <w:r>
        <w:rPr>
          <w:rFonts w:ascii="Times New Roman" w:eastAsia="Times New Roman" w:hAnsi="Times New Roman" w:cs="Times New Roman"/>
          <w:sz w:val="28"/>
          <w:szCs w:val="28"/>
          <w:lang w:eastAsia="zh-CN"/>
        </w:rPr>
        <w:t xml:space="preserve"> </w:t>
      </w:r>
      <w:r w:rsidR="009E4CC8">
        <w:rPr>
          <w:rFonts w:ascii="Times New Roman" w:eastAsia="Times New Roman" w:hAnsi="Times New Roman" w:cs="Times New Roman"/>
          <w:sz w:val="28"/>
          <w:szCs w:val="28"/>
          <w:lang w:eastAsia="zh-CN"/>
        </w:rPr>
        <w:t>человек</w:t>
      </w:r>
      <w:r w:rsidR="006F20B7">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eastAsia="zh-CN"/>
        </w:rPr>
        <w:t xml:space="preserve">в том числе </w:t>
      </w:r>
      <w:r w:rsidR="005514F9">
        <w:rPr>
          <w:rFonts w:ascii="Times New Roman" w:eastAsia="Times New Roman" w:hAnsi="Times New Roman" w:cs="Times New Roman"/>
          <w:sz w:val="28"/>
          <w:szCs w:val="28"/>
          <w:lang w:eastAsia="zh-CN"/>
        </w:rPr>
        <w:t>11</w:t>
      </w:r>
      <w:r>
        <w:rPr>
          <w:rFonts w:ascii="Times New Roman" w:eastAsia="Times New Roman" w:hAnsi="Times New Roman" w:cs="Times New Roman"/>
          <w:sz w:val="28"/>
          <w:szCs w:val="28"/>
          <w:lang w:eastAsia="zh-CN"/>
        </w:rPr>
        <w:t xml:space="preserve"> </w:t>
      </w:r>
      <w:r w:rsidRPr="00980B20">
        <w:rPr>
          <w:rFonts w:ascii="Times New Roman" w:eastAsia="Times New Roman" w:hAnsi="Times New Roman" w:cs="Times New Roman"/>
          <w:sz w:val="28"/>
          <w:szCs w:val="28"/>
          <w:lang w:eastAsia="zh-CN"/>
        </w:rPr>
        <w:t>-</w:t>
      </w:r>
      <w:r>
        <w:rPr>
          <w:rFonts w:ascii="Times New Roman" w:eastAsia="Times New Roman" w:hAnsi="Times New Roman" w:cs="Times New Roman"/>
          <w:sz w:val="28"/>
          <w:szCs w:val="28"/>
          <w:lang w:eastAsia="zh-CN"/>
        </w:rPr>
        <w:t xml:space="preserve"> власть, </w:t>
      </w:r>
      <w:r w:rsidR="005514F9">
        <w:rPr>
          <w:rFonts w:ascii="Times New Roman" w:eastAsia="Times New Roman" w:hAnsi="Times New Roman" w:cs="Times New Roman"/>
          <w:sz w:val="28"/>
          <w:szCs w:val="28"/>
          <w:lang w:eastAsia="zh-CN"/>
        </w:rPr>
        <w:t>49</w:t>
      </w:r>
      <w:r w:rsidRPr="00980B20">
        <w:rPr>
          <w:rFonts w:ascii="Times New Roman" w:eastAsia="Times New Roman" w:hAnsi="Times New Roman" w:cs="Times New Roman"/>
          <w:sz w:val="28"/>
          <w:szCs w:val="28"/>
          <w:lang w:eastAsia="zh-CN"/>
        </w:rPr>
        <w:t xml:space="preserve"> - бизнес)</w:t>
      </w:r>
    </w:p>
    <w:tbl>
      <w:tblPr>
        <w:tblW w:w="14694" w:type="dxa"/>
        <w:tblInd w:w="93" w:type="dxa"/>
        <w:tblLayout w:type="fixed"/>
        <w:tblLook w:val="04A0" w:firstRow="1" w:lastRow="0" w:firstColumn="1" w:lastColumn="0" w:noHBand="0" w:noVBand="1"/>
      </w:tblPr>
      <w:tblGrid>
        <w:gridCol w:w="22"/>
        <w:gridCol w:w="1836"/>
        <w:gridCol w:w="2268"/>
        <w:gridCol w:w="9072"/>
        <w:gridCol w:w="1496"/>
      </w:tblGrid>
      <w:tr w:rsidR="001F66CA" w:rsidRPr="00980B20" w:rsidTr="00B6762F">
        <w:trPr>
          <w:trHeight w:val="465"/>
        </w:trPr>
        <w:tc>
          <w:tcPr>
            <w:tcW w:w="185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614B1" w:rsidRPr="00980B20" w:rsidRDefault="005614B1" w:rsidP="009E4B83">
            <w:pPr>
              <w:suppressAutoHyphens w:val="0"/>
              <w:jc w:val="center"/>
              <w:rPr>
                <w:color w:val="000000"/>
                <w:lang w:eastAsia="ru-RU"/>
              </w:rPr>
            </w:pPr>
            <w:r w:rsidRPr="00980B20">
              <w:rPr>
                <w:color w:val="000000"/>
                <w:lang w:eastAsia="ru-RU"/>
              </w:rPr>
              <w:t xml:space="preserve">Модераторы </w:t>
            </w:r>
            <w:r w:rsidRPr="00980B20">
              <w:rPr>
                <w:color w:val="000000"/>
                <w:lang w:eastAsia="ru-RU"/>
              </w:rPr>
              <w:br/>
              <w:t>(ФИО, организация)</w:t>
            </w:r>
          </w:p>
        </w:tc>
        <w:tc>
          <w:tcPr>
            <w:tcW w:w="11340" w:type="dxa"/>
            <w:gridSpan w:val="2"/>
            <w:tcBorders>
              <w:top w:val="single" w:sz="4" w:space="0" w:color="auto"/>
              <w:left w:val="nil"/>
              <w:bottom w:val="single" w:sz="4" w:space="0" w:color="auto"/>
              <w:right w:val="single" w:sz="4" w:space="0" w:color="auto"/>
            </w:tcBorders>
            <w:shd w:val="clear" w:color="auto" w:fill="auto"/>
            <w:vAlign w:val="center"/>
            <w:hideMark/>
          </w:tcPr>
          <w:p w:rsidR="005614B1" w:rsidRPr="00980B20" w:rsidRDefault="005614B1" w:rsidP="009E4B83">
            <w:pPr>
              <w:suppressAutoHyphens w:val="0"/>
              <w:jc w:val="center"/>
              <w:rPr>
                <w:color w:val="000000"/>
                <w:lang w:eastAsia="ru-RU"/>
              </w:rPr>
            </w:pPr>
            <w:r w:rsidRPr="00980B20">
              <w:rPr>
                <w:color w:val="000000"/>
                <w:lang w:eastAsia="ru-RU"/>
              </w:rPr>
              <w:t>Результаты, в том числе:</w:t>
            </w:r>
          </w:p>
        </w:tc>
        <w:tc>
          <w:tcPr>
            <w:tcW w:w="14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614B1" w:rsidRPr="00980B20" w:rsidRDefault="005614B1" w:rsidP="009E4B83">
            <w:pPr>
              <w:suppressAutoHyphens w:val="0"/>
              <w:jc w:val="center"/>
              <w:rPr>
                <w:color w:val="000000"/>
                <w:lang w:eastAsia="ru-RU"/>
              </w:rPr>
            </w:pPr>
            <w:r>
              <w:rPr>
                <w:color w:val="000000"/>
                <w:lang w:eastAsia="ru-RU"/>
              </w:rPr>
              <w:t>И</w:t>
            </w:r>
            <w:r w:rsidRPr="00980B20">
              <w:rPr>
                <w:color w:val="000000"/>
                <w:lang w:eastAsia="ru-RU"/>
              </w:rPr>
              <w:t xml:space="preserve">нформация о плане мероприятий </w:t>
            </w:r>
          </w:p>
        </w:tc>
      </w:tr>
      <w:tr w:rsidR="00B6762F" w:rsidRPr="00980B20" w:rsidTr="00B6762F">
        <w:trPr>
          <w:trHeight w:val="483"/>
        </w:trPr>
        <w:tc>
          <w:tcPr>
            <w:tcW w:w="1858" w:type="dxa"/>
            <w:gridSpan w:val="2"/>
            <w:vMerge/>
            <w:tcBorders>
              <w:top w:val="single" w:sz="4" w:space="0" w:color="auto"/>
              <w:left w:val="single" w:sz="4" w:space="0" w:color="auto"/>
              <w:bottom w:val="single" w:sz="4" w:space="0" w:color="auto"/>
              <w:right w:val="single" w:sz="4" w:space="0" w:color="auto"/>
            </w:tcBorders>
            <w:vAlign w:val="center"/>
            <w:hideMark/>
          </w:tcPr>
          <w:p w:rsidR="005614B1" w:rsidRPr="00980B20" w:rsidRDefault="005614B1" w:rsidP="009E4B83">
            <w:pPr>
              <w:suppressAutoHyphens w:val="0"/>
              <w:rPr>
                <w:color w:val="000000"/>
                <w:lang w:eastAsia="ru-RU"/>
              </w:rPr>
            </w:pPr>
          </w:p>
        </w:tc>
        <w:tc>
          <w:tcPr>
            <w:tcW w:w="2268" w:type="dxa"/>
            <w:tcBorders>
              <w:top w:val="nil"/>
              <w:left w:val="nil"/>
              <w:bottom w:val="single" w:sz="4" w:space="0" w:color="auto"/>
              <w:right w:val="single" w:sz="4" w:space="0" w:color="auto"/>
            </w:tcBorders>
            <w:shd w:val="clear" w:color="auto" w:fill="auto"/>
            <w:vAlign w:val="center"/>
            <w:hideMark/>
          </w:tcPr>
          <w:p w:rsidR="005614B1" w:rsidRPr="00980B20" w:rsidRDefault="005614B1" w:rsidP="009E4B83">
            <w:pPr>
              <w:suppressAutoHyphens w:val="0"/>
              <w:jc w:val="center"/>
              <w:rPr>
                <w:color w:val="000000"/>
                <w:lang w:eastAsia="ru-RU"/>
              </w:rPr>
            </w:pPr>
            <w:r w:rsidRPr="00980B20">
              <w:rPr>
                <w:color w:val="000000"/>
                <w:lang w:eastAsia="ru-RU"/>
              </w:rPr>
              <w:t>выявленные проблемы отрасли</w:t>
            </w:r>
          </w:p>
        </w:tc>
        <w:tc>
          <w:tcPr>
            <w:tcW w:w="9072" w:type="dxa"/>
            <w:tcBorders>
              <w:top w:val="nil"/>
              <w:left w:val="nil"/>
              <w:bottom w:val="single" w:sz="4" w:space="0" w:color="auto"/>
              <w:right w:val="single" w:sz="4" w:space="0" w:color="auto"/>
            </w:tcBorders>
            <w:shd w:val="clear" w:color="auto" w:fill="auto"/>
            <w:vAlign w:val="center"/>
            <w:hideMark/>
          </w:tcPr>
          <w:p w:rsidR="005614B1" w:rsidRPr="00980B20" w:rsidRDefault="005614B1" w:rsidP="009E4B83">
            <w:pPr>
              <w:suppressAutoHyphens w:val="0"/>
              <w:jc w:val="center"/>
              <w:rPr>
                <w:color w:val="000000"/>
                <w:lang w:eastAsia="ru-RU"/>
              </w:rPr>
            </w:pPr>
            <w:r w:rsidRPr="00980B20">
              <w:rPr>
                <w:color w:val="000000"/>
                <w:lang w:eastAsia="ru-RU"/>
              </w:rPr>
              <w:t>предлагаемые пути решения</w:t>
            </w:r>
          </w:p>
        </w:tc>
        <w:tc>
          <w:tcPr>
            <w:tcW w:w="1496" w:type="dxa"/>
            <w:vMerge/>
            <w:tcBorders>
              <w:top w:val="single" w:sz="4" w:space="0" w:color="auto"/>
              <w:left w:val="single" w:sz="4" w:space="0" w:color="auto"/>
              <w:bottom w:val="single" w:sz="4" w:space="0" w:color="auto"/>
              <w:right w:val="single" w:sz="4" w:space="0" w:color="auto"/>
            </w:tcBorders>
            <w:vAlign w:val="center"/>
            <w:hideMark/>
          </w:tcPr>
          <w:p w:rsidR="005614B1" w:rsidRPr="00980B20" w:rsidRDefault="005614B1" w:rsidP="009E4B83">
            <w:pPr>
              <w:suppressAutoHyphens w:val="0"/>
              <w:rPr>
                <w:color w:val="000000"/>
                <w:lang w:eastAsia="ru-RU"/>
              </w:rPr>
            </w:pPr>
          </w:p>
        </w:tc>
      </w:tr>
      <w:tr w:rsidR="00B6762F" w:rsidTr="00B676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22" w:type="dxa"/>
          <w:trHeight w:val="465"/>
        </w:trPr>
        <w:tc>
          <w:tcPr>
            <w:tcW w:w="1836" w:type="dxa"/>
            <w:vMerge w:val="restart"/>
          </w:tcPr>
          <w:p w:rsidR="001F66CA" w:rsidRDefault="001F66CA" w:rsidP="006F20B7">
            <w:pPr>
              <w:suppressAutoHyphens w:val="0"/>
              <w:rPr>
                <w:color w:val="000000"/>
                <w:lang w:eastAsia="ru-RU"/>
              </w:rPr>
            </w:pPr>
            <w:r w:rsidRPr="001F66CA">
              <w:rPr>
                <w:color w:val="000000"/>
                <w:lang w:eastAsia="ru-RU"/>
              </w:rPr>
              <w:t>Яцына Алексей Юрьевич - Бизнес-тренер, автор книг «Умный конс</w:t>
            </w:r>
            <w:r w:rsidR="006F20B7">
              <w:rPr>
                <w:color w:val="000000"/>
                <w:lang w:eastAsia="ru-RU"/>
              </w:rPr>
              <w:t>алтинг» и «Умный консалтинг 2.0</w:t>
            </w:r>
            <w:r w:rsidR="006F20B7" w:rsidRPr="001F66CA">
              <w:rPr>
                <w:color w:val="000000"/>
                <w:lang w:eastAsia="ru-RU"/>
              </w:rPr>
              <w:t>»</w:t>
            </w:r>
            <w:r w:rsidRPr="001F66CA">
              <w:rPr>
                <w:color w:val="000000"/>
                <w:lang w:eastAsia="ru-RU"/>
              </w:rPr>
              <w:t xml:space="preserve"> г. Москва; Со</w:t>
            </w:r>
            <w:r w:rsidR="006F20B7">
              <w:rPr>
                <w:color w:val="000000"/>
                <w:lang w:eastAsia="ru-RU"/>
              </w:rPr>
              <w:t>ловей Ольга Игоревна, помощник о</w:t>
            </w:r>
            <w:r w:rsidRPr="001F66CA">
              <w:rPr>
                <w:color w:val="000000"/>
                <w:lang w:eastAsia="ru-RU"/>
              </w:rPr>
              <w:t xml:space="preserve">бщественного представителя АСИ в Камчатском крае; </w:t>
            </w:r>
          </w:p>
          <w:p w:rsidR="001F66CA" w:rsidRPr="001F66CA" w:rsidRDefault="001F66CA" w:rsidP="006F20B7">
            <w:pPr>
              <w:suppressAutoHyphens w:val="0"/>
              <w:rPr>
                <w:color w:val="000000"/>
                <w:lang w:eastAsia="ru-RU"/>
              </w:rPr>
            </w:pPr>
            <w:r w:rsidRPr="001F66CA">
              <w:rPr>
                <w:color w:val="000000"/>
                <w:lang w:eastAsia="ru-RU"/>
              </w:rPr>
              <w:t>Чекунова Александра</w:t>
            </w:r>
            <w:r w:rsidR="006F20B7">
              <w:rPr>
                <w:color w:val="000000"/>
                <w:lang w:eastAsia="ru-RU"/>
              </w:rPr>
              <w:t xml:space="preserve"> Алексеевна, методист-аналитик «КВЦ-ИНВЕСТ»</w:t>
            </w:r>
          </w:p>
        </w:tc>
        <w:tc>
          <w:tcPr>
            <w:tcW w:w="2268" w:type="dxa"/>
            <w:vAlign w:val="center"/>
          </w:tcPr>
          <w:p w:rsidR="001F66CA" w:rsidRPr="001F66CA" w:rsidRDefault="001F66CA" w:rsidP="001F66CA">
            <w:pPr>
              <w:suppressAutoHyphens w:val="0"/>
              <w:jc w:val="both"/>
              <w:rPr>
                <w:color w:val="000000"/>
                <w:lang w:eastAsia="ru-RU"/>
              </w:rPr>
            </w:pPr>
            <w:r w:rsidRPr="001F66CA">
              <w:rPr>
                <w:color w:val="000000"/>
                <w:lang w:eastAsia="ru-RU"/>
              </w:rPr>
              <w:t>Недостаточное кадровое обеспечение отрасли</w:t>
            </w:r>
          </w:p>
        </w:tc>
        <w:tc>
          <w:tcPr>
            <w:tcW w:w="9072" w:type="dxa"/>
          </w:tcPr>
          <w:p w:rsidR="001F66CA" w:rsidRDefault="001F66CA" w:rsidP="001F66CA">
            <w:pPr>
              <w:suppressAutoHyphens w:val="0"/>
              <w:jc w:val="both"/>
              <w:rPr>
                <w:color w:val="000000"/>
                <w:lang w:eastAsia="ru-RU"/>
              </w:rPr>
            </w:pPr>
            <w:r w:rsidRPr="001F66CA">
              <w:rPr>
                <w:color w:val="000000"/>
                <w:lang w:eastAsia="ru-RU"/>
              </w:rPr>
              <w:t xml:space="preserve">1. Создание прогноза потребности в кадрах на ближайшие 5-10 лет, в т.ч. вакансии карьерного роста в увязке с производственными планами предприятий отрасли; </w:t>
            </w:r>
          </w:p>
          <w:p w:rsidR="001F66CA" w:rsidRDefault="001F66CA" w:rsidP="001F66CA">
            <w:pPr>
              <w:suppressAutoHyphens w:val="0"/>
              <w:jc w:val="both"/>
              <w:rPr>
                <w:color w:val="000000"/>
                <w:lang w:eastAsia="ru-RU"/>
              </w:rPr>
            </w:pPr>
            <w:r w:rsidRPr="001F66CA">
              <w:rPr>
                <w:color w:val="000000"/>
                <w:lang w:eastAsia="ru-RU"/>
              </w:rPr>
              <w:t xml:space="preserve">2. Переход на обучение за счет средств бюджета в отраслевом вузе только по отраслевым специальностям; </w:t>
            </w:r>
          </w:p>
          <w:p w:rsidR="001F66CA" w:rsidRDefault="001F66CA" w:rsidP="001F66CA">
            <w:pPr>
              <w:suppressAutoHyphens w:val="0"/>
              <w:jc w:val="both"/>
              <w:rPr>
                <w:color w:val="000000"/>
                <w:lang w:eastAsia="ru-RU"/>
              </w:rPr>
            </w:pPr>
            <w:r w:rsidRPr="001F66CA">
              <w:rPr>
                <w:color w:val="000000"/>
                <w:lang w:eastAsia="ru-RU"/>
              </w:rPr>
              <w:t xml:space="preserve">3. Создание ускоренных программ переподготовки и повышения квалификации; </w:t>
            </w:r>
          </w:p>
          <w:p w:rsidR="001F66CA" w:rsidRPr="001F66CA" w:rsidRDefault="001F66CA" w:rsidP="001F66CA">
            <w:pPr>
              <w:suppressAutoHyphens w:val="0"/>
              <w:jc w:val="both"/>
              <w:rPr>
                <w:color w:val="000000"/>
                <w:lang w:eastAsia="ru-RU"/>
              </w:rPr>
            </w:pPr>
            <w:r w:rsidRPr="001F66CA">
              <w:rPr>
                <w:color w:val="000000"/>
                <w:lang w:eastAsia="ru-RU"/>
              </w:rPr>
              <w:t>4. Предварительная подготовка «в море» перед началом программы обучения</w:t>
            </w:r>
          </w:p>
        </w:tc>
        <w:tc>
          <w:tcPr>
            <w:tcW w:w="1496" w:type="dxa"/>
            <w:vMerge w:val="restart"/>
          </w:tcPr>
          <w:p w:rsidR="001F66CA" w:rsidRDefault="001F66CA" w:rsidP="001F66CA">
            <w:pPr>
              <w:suppressAutoHyphens w:val="0"/>
              <w:spacing w:after="160" w:line="259" w:lineRule="auto"/>
              <w:jc w:val="both"/>
              <w:rPr>
                <w:sz w:val="28"/>
                <w:szCs w:val="28"/>
              </w:rPr>
            </w:pPr>
            <w:r w:rsidRPr="001F66CA">
              <w:rPr>
                <w:color w:val="000000"/>
                <w:lang w:eastAsia="ru-RU"/>
              </w:rPr>
              <w:t xml:space="preserve">Разработан проект плана </w:t>
            </w:r>
            <w:proofErr w:type="gramStart"/>
            <w:r w:rsidRPr="001F66CA">
              <w:rPr>
                <w:color w:val="000000"/>
                <w:lang w:eastAsia="ru-RU"/>
              </w:rPr>
              <w:t>мероприя</w:t>
            </w:r>
            <w:r w:rsidR="006F20B7">
              <w:rPr>
                <w:color w:val="000000"/>
                <w:lang w:eastAsia="ru-RU"/>
              </w:rPr>
              <w:t>-</w:t>
            </w:r>
            <w:r w:rsidRPr="001F66CA">
              <w:rPr>
                <w:color w:val="000000"/>
                <w:lang w:eastAsia="ru-RU"/>
              </w:rPr>
              <w:t>тий</w:t>
            </w:r>
            <w:proofErr w:type="gramEnd"/>
            <w:r w:rsidRPr="001F66CA">
              <w:rPr>
                <w:color w:val="000000"/>
                <w:lang w:eastAsia="ru-RU"/>
              </w:rPr>
              <w:t xml:space="preserve"> Министерства рыбного хозяйства Камчатского края по итогам стратегической сессии</w:t>
            </w:r>
          </w:p>
          <w:p w:rsidR="001F66CA" w:rsidRDefault="001F66CA" w:rsidP="001F66CA">
            <w:pPr>
              <w:pStyle w:val="a3"/>
              <w:tabs>
                <w:tab w:val="left" w:pos="426"/>
              </w:tabs>
              <w:ind w:left="0"/>
              <w:jc w:val="both"/>
              <w:rPr>
                <w:rFonts w:ascii="Times New Roman" w:eastAsia="Times New Roman" w:hAnsi="Times New Roman" w:cs="Times New Roman"/>
                <w:sz w:val="28"/>
                <w:szCs w:val="28"/>
                <w:lang w:eastAsia="zh-CN"/>
              </w:rPr>
            </w:pPr>
          </w:p>
        </w:tc>
      </w:tr>
      <w:tr w:rsidR="00B6762F" w:rsidTr="00B676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22" w:type="dxa"/>
          <w:trHeight w:val="465"/>
        </w:trPr>
        <w:tc>
          <w:tcPr>
            <w:tcW w:w="1836" w:type="dxa"/>
            <w:vMerge/>
            <w:vAlign w:val="center"/>
          </w:tcPr>
          <w:p w:rsidR="001F66CA" w:rsidRPr="001F66CA" w:rsidRDefault="001F66CA" w:rsidP="001F66CA">
            <w:pPr>
              <w:suppressAutoHyphens w:val="0"/>
              <w:jc w:val="both"/>
              <w:rPr>
                <w:color w:val="000000"/>
                <w:lang w:eastAsia="ru-RU"/>
              </w:rPr>
            </w:pPr>
          </w:p>
        </w:tc>
        <w:tc>
          <w:tcPr>
            <w:tcW w:w="2268" w:type="dxa"/>
            <w:vAlign w:val="center"/>
          </w:tcPr>
          <w:p w:rsidR="001F66CA" w:rsidRPr="001F66CA" w:rsidRDefault="001F66CA" w:rsidP="006F20B7">
            <w:pPr>
              <w:suppressAutoHyphens w:val="0"/>
              <w:rPr>
                <w:color w:val="000000"/>
                <w:lang w:eastAsia="ru-RU"/>
              </w:rPr>
            </w:pPr>
            <w:r w:rsidRPr="001F66CA">
              <w:rPr>
                <w:color w:val="000000"/>
                <w:lang w:eastAsia="ru-RU"/>
              </w:rPr>
              <w:t>Отсутствие стабильной логистики в ЦФО</w:t>
            </w:r>
          </w:p>
        </w:tc>
        <w:tc>
          <w:tcPr>
            <w:tcW w:w="9072" w:type="dxa"/>
          </w:tcPr>
          <w:p w:rsidR="001F66CA" w:rsidRPr="001F66CA" w:rsidRDefault="001F66CA" w:rsidP="001F66CA">
            <w:pPr>
              <w:suppressAutoHyphens w:val="0"/>
              <w:jc w:val="both"/>
              <w:rPr>
                <w:color w:val="000000"/>
                <w:lang w:eastAsia="ru-RU"/>
              </w:rPr>
            </w:pPr>
            <w:r w:rsidRPr="001F66CA">
              <w:rPr>
                <w:color w:val="000000"/>
                <w:lang w:eastAsia="ru-RU"/>
              </w:rPr>
              <w:t>1. Развитие системы контейнерной перевозки рыбной продукции по трассе Севморпути</w:t>
            </w:r>
          </w:p>
        </w:tc>
        <w:tc>
          <w:tcPr>
            <w:tcW w:w="1496" w:type="dxa"/>
            <w:vMerge/>
          </w:tcPr>
          <w:p w:rsidR="001F66CA" w:rsidRDefault="001F66CA" w:rsidP="001F66CA">
            <w:pPr>
              <w:suppressAutoHyphens w:val="0"/>
              <w:spacing w:after="160" w:line="259" w:lineRule="auto"/>
              <w:jc w:val="both"/>
              <w:rPr>
                <w:sz w:val="28"/>
                <w:szCs w:val="28"/>
              </w:rPr>
            </w:pPr>
          </w:p>
        </w:tc>
      </w:tr>
      <w:tr w:rsidR="00B6762F" w:rsidTr="00B676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22" w:type="dxa"/>
          <w:trHeight w:val="465"/>
        </w:trPr>
        <w:tc>
          <w:tcPr>
            <w:tcW w:w="1836" w:type="dxa"/>
            <w:vMerge/>
            <w:vAlign w:val="center"/>
          </w:tcPr>
          <w:p w:rsidR="001F66CA" w:rsidRPr="001F66CA" w:rsidRDefault="001F66CA" w:rsidP="001F66CA">
            <w:pPr>
              <w:suppressAutoHyphens w:val="0"/>
              <w:jc w:val="both"/>
              <w:rPr>
                <w:color w:val="000000"/>
                <w:lang w:eastAsia="ru-RU"/>
              </w:rPr>
            </w:pPr>
          </w:p>
        </w:tc>
        <w:tc>
          <w:tcPr>
            <w:tcW w:w="2268" w:type="dxa"/>
            <w:vAlign w:val="center"/>
          </w:tcPr>
          <w:p w:rsidR="00B6762F" w:rsidRDefault="001F66CA" w:rsidP="006F20B7">
            <w:pPr>
              <w:suppressAutoHyphens w:val="0"/>
              <w:rPr>
                <w:color w:val="000000"/>
                <w:lang w:eastAsia="ru-RU"/>
              </w:rPr>
            </w:pPr>
            <w:r w:rsidRPr="001F66CA">
              <w:rPr>
                <w:color w:val="000000"/>
                <w:lang w:eastAsia="ru-RU"/>
              </w:rPr>
              <w:t xml:space="preserve">Небольшой объем экспедиционного океанического рыболовства </w:t>
            </w:r>
          </w:p>
          <w:p w:rsidR="001F66CA" w:rsidRPr="001F66CA" w:rsidRDefault="001F66CA" w:rsidP="006F20B7">
            <w:pPr>
              <w:suppressAutoHyphens w:val="0"/>
              <w:rPr>
                <w:color w:val="000000"/>
                <w:lang w:eastAsia="ru-RU"/>
              </w:rPr>
            </w:pPr>
            <w:r w:rsidRPr="001F66CA">
              <w:rPr>
                <w:color w:val="000000"/>
                <w:lang w:eastAsia="ru-RU"/>
              </w:rPr>
              <w:t xml:space="preserve">от потенциально возможного </w:t>
            </w:r>
          </w:p>
        </w:tc>
        <w:tc>
          <w:tcPr>
            <w:tcW w:w="9072" w:type="dxa"/>
          </w:tcPr>
          <w:p w:rsidR="001F66CA" w:rsidRPr="001F66CA" w:rsidRDefault="001F66CA" w:rsidP="001F66CA">
            <w:pPr>
              <w:tabs>
                <w:tab w:val="left" w:pos="317"/>
                <w:tab w:val="left" w:pos="862"/>
              </w:tabs>
              <w:suppressAutoHyphens w:val="0"/>
              <w:jc w:val="both"/>
              <w:rPr>
                <w:color w:val="000000"/>
                <w:lang w:eastAsia="ru-RU"/>
              </w:rPr>
            </w:pPr>
            <w:r>
              <w:rPr>
                <w:color w:val="000000"/>
                <w:lang w:eastAsia="ru-RU"/>
              </w:rPr>
              <w:t>1.</w:t>
            </w:r>
            <w:r w:rsidRPr="001F66CA">
              <w:rPr>
                <w:color w:val="000000"/>
                <w:lang w:eastAsia="ru-RU"/>
              </w:rPr>
              <w:t>Разработка комплекса мер поддержки организациям, осуществляющим экспедиционный лов в открытом океане, в том числе: беспошлинное приобретение ЗИПа, льготы в налоговом законодательстве, инфраструктурная поддержка по хранению и сбыту уловов за рубежом, комплексная бункеровка судов</w:t>
            </w:r>
          </w:p>
        </w:tc>
        <w:tc>
          <w:tcPr>
            <w:tcW w:w="1496" w:type="dxa"/>
            <w:vMerge/>
          </w:tcPr>
          <w:p w:rsidR="001F66CA" w:rsidRDefault="001F66CA" w:rsidP="001F66CA">
            <w:pPr>
              <w:suppressAutoHyphens w:val="0"/>
              <w:spacing w:after="160" w:line="259" w:lineRule="auto"/>
              <w:jc w:val="both"/>
              <w:rPr>
                <w:sz w:val="28"/>
                <w:szCs w:val="28"/>
              </w:rPr>
            </w:pPr>
          </w:p>
        </w:tc>
      </w:tr>
      <w:tr w:rsidR="00B6762F" w:rsidTr="00B676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22" w:type="dxa"/>
          <w:trHeight w:val="465"/>
        </w:trPr>
        <w:tc>
          <w:tcPr>
            <w:tcW w:w="1836" w:type="dxa"/>
            <w:vMerge/>
            <w:vAlign w:val="center"/>
          </w:tcPr>
          <w:p w:rsidR="001F66CA" w:rsidRPr="001F66CA" w:rsidRDefault="001F66CA" w:rsidP="001F66CA">
            <w:pPr>
              <w:suppressAutoHyphens w:val="0"/>
              <w:jc w:val="both"/>
              <w:rPr>
                <w:color w:val="000000"/>
                <w:lang w:eastAsia="ru-RU"/>
              </w:rPr>
            </w:pPr>
          </w:p>
        </w:tc>
        <w:tc>
          <w:tcPr>
            <w:tcW w:w="2268" w:type="dxa"/>
            <w:vAlign w:val="center"/>
          </w:tcPr>
          <w:p w:rsidR="001F66CA" w:rsidRPr="001F66CA" w:rsidRDefault="001F66CA" w:rsidP="001F66CA">
            <w:pPr>
              <w:suppressAutoHyphens w:val="0"/>
              <w:jc w:val="both"/>
              <w:rPr>
                <w:color w:val="000000"/>
                <w:lang w:eastAsia="ru-RU"/>
              </w:rPr>
            </w:pPr>
            <w:r w:rsidRPr="001F66CA">
              <w:rPr>
                <w:color w:val="000000"/>
                <w:lang w:eastAsia="ru-RU"/>
              </w:rPr>
              <w:t>Недостаточность прогнозных исследований</w:t>
            </w:r>
          </w:p>
        </w:tc>
        <w:tc>
          <w:tcPr>
            <w:tcW w:w="9072" w:type="dxa"/>
          </w:tcPr>
          <w:p w:rsidR="001F66CA" w:rsidRDefault="001F66CA" w:rsidP="001F66CA">
            <w:pPr>
              <w:suppressAutoHyphens w:val="0"/>
              <w:jc w:val="both"/>
              <w:rPr>
                <w:color w:val="000000"/>
                <w:lang w:eastAsia="ru-RU"/>
              </w:rPr>
            </w:pPr>
            <w:r>
              <w:rPr>
                <w:color w:val="000000"/>
                <w:lang w:eastAsia="ru-RU"/>
              </w:rPr>
              <w:t>1.</w:t>
            </w:r>
            <w:r w:rsidRPr="001F66CA">
              <w:rPr>
                <w:color w:val="000000"/>
                <w:lang w:eastAsia="ru-RU"/>
              </w:rPr>
              <w:t xml:space="preserve">Восстановление федеральной научно-исследовательской программы «Лосось», </w:t>
            </w:r>
          </w:p>
          <w:p w:rsidR="001F66CA" w:rsidRPr="001F66CA" w:rsidRDefault="001F66CA" w:rsidP="001F66CA">
            <w:pPr>
              <w:suppressAutoHyphens w:val="0"/>
              <w:jc w:val="both"/>
              <w:rPr>
                <w:color w:val="000000"/>
                <w:lang w:eastAsia="ru-RU"/>
              </w:rPr>
            </w:pPr>
            <w:r w:rsidRPr="001F66CA">
              <w:rPr>
                <w:color w:val="000000"/>
                <w:lang w:eastAsia="ru-RU"/>
              </w:rPr>
              <w:t>2. Восстановление права исследовательских судов продавать выловленную для изучения и оценки ресурсной базы рыбу</w:t>
            </w:r>
          </w:p>
        </w:tc>
        <w:tc>
          <w:tcPr>
            <w:tcW w:w="1496" w:type="dxa"/>
            <w:vMerge/>
          </w:tcPr>
          <w:p w:rsidR="001F66CA" w:rsidRDefault="001F66CA" w:rsidP="001F66CA">
            <w:pPr>
              <w:suppressAutoHyphens w:val="0"/>
              <w:spacing w:after="160" w:line="259" w:lineRule="auto"/>
              <w:jc w:val="both"/>
              <w:rPr>
                <w:sz w:val="28"/>
                <w:szCs w:val="28"/>
              </w:rPr>
            </w:pPr>
          </w:p>
        </w:tc>
      </w:tr>
      <w:tr w:rsidR="00B6762F" w:rsidTr="00B676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22" w:type="dxa"/>
          <w:trHeight w:val="465"/>
        </w:trPr>
        <w:tc>
          <w:tcPr>
            <w:tcW w:w="1836" w:type="dxa"/>
            <w:vMerge/>
            <w:vAlign w:val="center"/>
          </w:tcPr>
          <w:p w:rsidR="001F66CA" w:rsidRPr="001F66CA" w:rsidRDefault="001F66CA" w:rsidP="001F66CA">
            <w:pPr>
              <w:suppressAutoHyphens w:val="0"/>
              <w:jc w:val="both"/>
              <w:rPr>
                <w:color w:val="000000"/>
                <w:lang w:eastAsia="ru-RU"/>
              </w:rPr>
            </w:pPr>
          </w:p>
        </w:tc>
        <w:tc>
          <w:tcPr>
            <w:tcW w:w="2268" w:type="dxa"/>
            <w:vAlign w:val="center"/>
          </w:tcPr>
          <w:p w:rsidR="00B6762F" w:rsidRDefault="001F66CA" w:rsidP="001F66CA">
            <w:pPr>
              <w:suppressAutoHyphens w:val="0"/>
              <w:jc w:val="both"/>
              <w:rPr>
                <w:color w:val="000000"/>
                <w:lang w:eastAsia="ru-RU"/>
              </w:rPr>
            </w:pPr>
            <w:r w:rsidRPr="001F66CA">
              <w:rPr>
                <w:color w:val="000000"/>
                <w:lang w:eastAsia="ru-RU"/>
              </w:rPr>
              <w:t xml:space="preserve">Невысокое потребление </w:t>
            </w:r>
          </w:p>
          <w:p w:rsidR="001F66CA" w:rsidRPr="001F66CA" w:rsidRDefault="001F66CA" w:rsidP="001F66CA">
            <w:pPr>
              <w:suppressAutoHyphens w:val="0"/>
              <w:jc w:val="both"/>
              <w:rPr>
                <w:color w:val="000000"/>
                <w:lang w:eastAsia="ru-RU"/>
              </w:rPr>
            </w:pPr>
            <w:r w:rsidRPr="001F66CA">
              <w:rPr>
                <w:color w:val="000000"/>
                <w:lang w:eastAsia="ru-RU"/>
              </w:rPr>
              <w:t>рыбы у населения</w:t>
            </w:r>
          </w:p>
        </w:tc>
        <w:tc>
          <w:tcPr>
            <w:tcW w:w="9072" w:type="dxa"/>
          </w:tcPr>
          <w:p w:rsidR="001F66CA" w:rsidRPr="001F66CA" w:rsidRDefault="001F66CA" w:rsidP="001F66CA">
            <w:pPr>
              <w:suppressAutoHyphens w:val="0"/>
              <w:jc w:val="both"/>
              <w:rPr>
                <w:color w:val="000000"/>
                <w:lang w:eastAsia="ru-RU"/>
              </w:rPr>
            </w:pPr>
            <w:r w:rsidRPr="001F66CA">
              <w:rPr>
                <w:color w:val="000000"/>
                <w:lang w:eastAsia="ru-RU"/>
              </w:rPr>
              <w:t>1. Ежегодный государственный заказ на поставки для нужд армии, МЧС, детского питания в школах, бюджетных учреждений здравоохранения и др.</w:t>
            </w:r>
            <w:r w:rsidRPr="001F66CA">
              <w:rPr>
                <w:color w:val="000000"/>
                <w:lang w:eastAsia="ru-RU"/>
              </w:rPr>
              <w:br/>
              <w:t>Предоставление под этот заказ льготных логистических тарифов, топлива и др. (аналог для сельхозпроизводителей под госзаказ)</w:t>
            </w:r>
          </w:p>
        </w:tc>
        <w:tc>
          <w:tcPr>
            <w:tcW w:w="1496" w:type="dxa"/>
            <w:vMerge/>
          </w:tcPr>
          <w:p w:rsidR="001F66CA" w:rsidRDefault="001F66CA" w:rsidP="001F66CA">
            <w:pPr>
              <w:suppressAutoHyphens w:val="0"/>
              <w:spacing w:after="160" w:line="259" w:lineRule="auto"/>
              <w:jc w:val="both"/>
              <w:rPr>
                <w:sz w:val="28"/>
                <w:szCs w:val="28"/>
              </w:rPr>
            </w:pPr>
          </w:p>
        </w:tc>
      </w:tr>
      <w:tr w:rsidR="00B6762F" w:rsidTr="00B676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22" w:type="dxa"/>
          <w:trHeight w:val="465"/>
        </w:trPr>
        <w:tc>
          <w:tcPr>
            <w:tcW w:w="1836" w:type="dxa"/>
            <w:vMerge/>
            <w:vAlign w:val="center"/>
          </w:tcPr>
          <w:p w:rsidR="001F66CA" w:rsidRPr="001F66CA" w:rsidRDefault="001F66CA" w:rsidP="001F66CA">
            <w:pPr>
              <w:suppressAutoHyphens w:val="0"/>
              <w:jc w:val="both"/>
              <w:rPr>
                <w:color w:val="000000"/>
                <w:lang w:eastAsia="ru-RU"/>
              </w:rPr>
            </w:pPr>
          </w:p>
        </w:tc>
        <w:tc>
          <w:tcPr>
            <w:tcW w:w="2268" w:type="dxa"/>
            <w:vAlign w:val="center"/>
          </w:tcPr>
          <w:p w:rsidR="001F66CA" w:rsidRPr="001F66CA" w:rsidRDefault="001F66CA" w:rsidP="001F66CA">
            <w:pPr>
              <w:suppressAutoHyphens w:val="0"/>
              <w:rPr>
                <w:color w:val="000000"/>
                <w:lang w:eastAsia="ru-RU"/>
              </w:rPr>
            </w:pPr>
            <w:r w:rsidRPr="001F66CA">
              <w:rPr>
                <w:color w:val="000000"/>
                <w:lang w:eastAsia="ru-RU"/>
              </w:rPr>
              <w:t>Высокая стоимость обновления флота</w:t>
            </w:r>
          </w:p>
        </w:tc>
        <w:tc>
          <w:tcPr>
            <w:tcW w:w="9072" w:type="dxa"/>
          </w:tcPr>
          <w:p w:rsidR="001F66CA" w:rsidRDefault="001F66CA" w:rsidP="001F66CA">
            <w:pPr>
              <w:suppressAutoHyphens w:val="0"/>
              <w:jc w:val="both"/>
              <w:rPr>
                <w:color w:val="000000"/>
                <w:lang w:eastAsia="ru-RU"/>
              </w:rPr>
            </w:pPr>
            <w:r w:rsidRPr="001F66CA">
              <w:rPr>
                <w:color w:val="000000"/>
                <w:lang w:eastAsia="ru-RU"/>
              </w:rPr>
              <w:t xml:space="preserve">1. Введение мер поддержки и преференций для предприятий, обновляющих свой флот: налоговых, таможеных. </w:t>
            </w:r>
          </w:p>
          <w:p w:rsidR="001F66CA" w:rsidRPr="001F66CA" w:rsidRDefault="001F66CA" w:rsidP="001F66CA">
            <w:pPr>
              <w:suppressAutoHyphens w:val="0"/>
              <w:jc w:val="both"/>
              <w:rPr>
                <w:color w:val="000000"/>
                <w:lang w:eastAsia="ru-RU"/>
              </w:rPr>
            </w:pPr>
            <w:r w:rsidRPr="001F66CA">
              <w:rPr>
                <w:color w:val="000000"/>
                <w:lang w:eastAsia="ru-RU"/>
              </w:rPr>
              <w:t>2. Создание специализированной государственной лизинговой компании по рыболовецким судам.</w:t>
            </w:r>
          </w:p>
        </w:tc>
        <w:tc>
          <w:tcPr>
            <w:tcW w:w="1496" w:type="dxa"/>
            <w:vMerge/>
          </w:tcPr>
          <w:p w:rsidR="001F66CA" w:rsidRDefault="001F66CA" w:rsidP="001F66CA">
            <w:pPr>
              <w:suppressAutoHyphens w:val="0"/>
              <w:spacing w:after="160" w:line="259" w:lineRule="auto"/>
              <w:jc w:val="both"/>
              <w:rPr>
                <w:sz w:val="28"/>
                <w:szCs w:val="28"/>
              </w:rPr>
            </w:pPr>
          </w:p>
        </w:tc>
      </w:tr>
    </w:tbl>
    <w:p w:rsidR="00B6762F" w:rsidRDefault="00B6762F">
      <w:pPr>
        <w:suppressAutoHyphens w:val="0"/>
        <w:spacing w:after="160" w:line="259" w:lineRule="auto"/>
        <w:rPr>
          <w:sz w:val="28"/>
          <w:szCs w:val="28"/>
        </w:rPr>
      </w:pPr>
      <w:r>
        <w:rPr>
          <w:sz w:val="28"/>
          <w:szCs w:val="28"/>
        </w:rPr>
        <w:br w:type="page"/>
      </w:r>
    </w:p>
    <w:p w:rsidR="00FE5106" w:rsidRPr="005514F9" w:rsidRDefault="00FE5106" w:rsidP="0024009F">
      <w:pPr>
        <w:pStyle w:val="a3"/>
        <w:numPr>
          <w:ilvl w:val="0"/>
          <w:numId w:val="4"/>
        </w:numPr>
        <w:tabs>
          <w:tab w:val="left" w:pos="426"/>
        </w:tabs>
        <w:ind w:left="0" w:firstLine="0"/>
        <w:jc w:val="both"/>
        <w:rPr>
          <w:rFonts w:ascii="Times New Roman" w:eastAsia="Times New Roman" w:hAnsi="Times New Roman" w:cs="Times New Roman"/>
          <w:b/>
          <w:sz w:val="28"/>
          <w:szCs w:val="28"/>
          <w:lang w:eastAsia="zh-CN"/>
        </w:rPr>
      </w:pPr>
      <w:r w:rsidRPr="005514F9">
        <w:rPr>
          <w:rFonts w:ascii="Times New Roman" w:eastAsia="Times New Roman" w:hAnsi="Times New Roman" w:cs="Times New Roman"/>
          <w:b/>
          <w:sz w:val="28"/>
          <w:szCs w:val="28"/>
          <w:lang w:eastAsia="zh-CN"/>
        </w:rPr>
        <w:lastRenderedPageBreak/>
        <w:t>Стратегическая сессия</w:t>
      </w:r>
      <w:r w:rsidRPr="0024009F">
        <w:rPr>
          <w:rFonts w:ascii="Times New Roman" w:eastAsia="Times New Roman" w:hAnsi="Times New Roman" w:cs="Times New Roman"/>
          <w:b/>
          <w:sz w:val="28"/>
          <w:szCs w:val="28"/>
          <w:lang w:eastAsia="zh-CN"/>
        </w:rPr>
        <w:t xml:space="preserve"> </w:t>
      </w:r>
      <w:r w:rsidRPr="005514F9">
        <w:rPr>
          <w:rFonts w:ascii="Times New Roman" w:eastAsia="Times New Roman" w:hAnsi="Times New Roman" w:cs="Times New Roman"/>
          <w:b/>
          <w:sz w:val="28"/>
          <w:szCs w:val="28"/>
          <w:lang w:eastAsia="zh-CN"/>
        </w:rPr>
        <w:t>«</w:t>
      </w:r>
      <w:r w:rsidR="0024009F" w:rsidRPr="0024009F">
        <w:rPr>
          <w:rFonts w:ascii="Times New Roman" w:eastAsia="Times New Roman" w:hAnsi="Times New Roman" w:cs="Times New Roman"/>
          <w:b/>
          <w:sz w:val="28"/>
          <w:szCs w:val="28"/>
          <w:lang w:eastAsia="zh-CN"/>
        </w:rPr>
        <w:t>Развитие агропромышленного комплекса Камчатского края</w:t>
      </w:r>
      <w:r w:rsidRPr="005514F9">
        <w:rPr>
          <w:rFonts w:ascii="Times New Roman" w:eastAsia="Times New Roman" w:hAnsi="Times New Roman" w:cs="Times New Roman"/>
          <w:b/>
          <w:sz w:val="28"/>
          <w:szCs w:val="28"/>
          <w:lang w:eastAsia="zh-CN"/>
        </w:rPr>
        <w:t>»</w:t>
      </w:r>
      <w:r w:rsidR="0024009F" w:rsidRPr="005514F9">
        <w:rPr>
          <w:rFonts w:ascii="Times New Roman" w:eastAsia="Times New Roman" w:hAnsi="Times New Roman" w:cs="Times New Roman"/>
          <w:b/>
          <w:sz w:val="28"/>
          <w:szCs w:val="28"/>
          <w:lang w:eastAsia="zh-CN"/>
        </w:rPr>
        <w:t xml:space="preserve"> </w:t>
      </w:r>
    </w:p>
    <w:p w:rsidR="00D313B8" w:rsidRPr="0024009F" w:rsidRDefault="00AE0E03" w:rsidP="00FE5106">
      <w:pPr>
        <w:pStyle w:val="a3"/>
        <w:tabs>
          <w:tab w:val="left" w:pos="426"/>
        </w:tabs>
        <w:ind w:left="0"/>
        <w:jc w:val="both"/>
        <w:rPr>
          <w:rFonts w:ascii="Times New Roman" w:eastAsia="Times New Roman" w:hAnsi="Times New Roman" w:cs="Times New Roman"/>
          <w:sz w:val="28"/>
          <w:szCs w:val="28"/>
          <w:lang w:eastAsia="zh-CN"/>
        </w:rPr>
      </w:pPr>
      <w:r w:rsidRPr="00980B20">
        <w:rPr>
          <w:rFonts w:ascii="Times New Roman" w:eastAsia="Times New Roman" w:hAnsi="Times New Roman" w:cs="Times New Roman"/>
          <w:sz w:val="28"/>
          <w:szCs w:val="28"/>
          <w:lang w:eastAsia="zh-CN"/>
        </w:rPr>
        <w:t>Ответственный за проведение</w:t>
      </w:r>
      <w:r>
        <w:rPr>
          <w:rFonts w:ascii="Times New Roman" w:eastAsia="Times New Roman" w:hAnsi="Times New Roman" w:cs="Times New Roman"/>
          <w:sz w:val="28"/>
          <w:szCs w:val="28"/>
          <w:lang w:eastAsia="zh-CN"/>
        </w:rPr>
        <w:t xml:space="preserve"> </w:t>
      </w:r>
      <w:r w:rsidR="006F20B7">
        <w:rPr>
          <w:rFonts w:ascii="Times New Roman" w:eastAsia="Times New Roman" w:hAnsi="Times New Roman" w:cs="Times New Roman"/>
          <w:sz w:val="28"/>
          <w:szCs w:val="28"/>
          <w:lang w:eastAsia="zh-CN"/>
        </w:rPr>
        <w:t xml:space="preserve">– </w:t>
      </w:r>
      <w:r w:rsidR="0024009F" w:rsidRPr="0024009F">
        <w:rPr>
          <w:rFonts w:ascii="Times New Roman" w:eastAsia="Times New Roman" w:hAnsi="Times New Roman" w:cs="Times New Roman"/>
          <w:sz w:val="28"/>
          <w:szCs w:val="28"/>
          <w:lang w:eastAsia="zh-CN"/>
        </w:rPr>
        <w:t>Министерство сельского хозяйства, пищевой и перерабатывающей промышленности Камчатского края</w:t>
      </w:r>
    </w:p>
    <w:p w:rsidR="00AE0E03" w:rsidRPr="00980B20" w:rsidRDefault="00AE0E03" w:rsidP="00AE0E03">
      <w:pPr>
        <w:pStyle w:val="a3"/>
        <w:tabs>
          <w:tab w:val="left" w:pos="426"/>
        </w:tabs>
        <w:ind w:left="0"/>
        <w:jc w:val="both"/>
        <w:rPr>
          <w:rFonts w:ascii="Times New Roman" w:eastAsia="Times New Roman" w:hAnsi="Times New Roman" w:cs="Times New Roman"/>
          <w:sz w:val="28"/>
          <w:szCs w:val="28"/>
          <w:lang w:eastAsia="zh-CN"/>
        </w:rPr>
      </w:pPr>
      <w:r w:rsidRPr="00FE5106">
        <w:rPr>
          <w:rFonts w:ascii="Times New Roman" w:eastAsia="Times New Roman" w:hAnsi="Times New Roman" w:cs="Times New Roman"/>
          <w:sz w:val="28"/>
          <w:szCs w:val="28"/>
          <w:lang w:eastAsia="zh-CN"/>
        </w:rPr>
        <w:t>Период проведения</w:t>
      </w:r>
      <w:r w:rsidR="006F20B7">
        <w:rPr>
          <w:rFonts w:ascii="Times New Roman" w:eastAsia="Times New Roman" w:hAnsi="Times New Roman" w:cs="Times New Roman"/>
          <w:sz w:val="28"/>
          <w:szCs w:val="28"/>
          <w:lang w:eastAsia="zh-CN"/>
        </w:rPr>
        <w:t xml:space="preserve"> </w:t>
      </w:r>
      <w:r w:rsidR="006F20B7" w:rsidRPr="006F20B7">
        <w:rPr>
          <w:rFonts w:ascii="Times New Roman" w:eastAsia="Times New Roman" w:hAnsi="Times New Roman" w:cs="Times New Roman"/>
          <w:b/>
          <w:sz w:val="28"/>
          <w:szCs w:val="28"/>
          <w:lang w:eastAsia="zh-CN"/>
        </w:rPr>
        <w:t xml:space="preserve">– </w:t>
      </w:r>
      <w:r w:rsidR="005514F9" w:rsidRPr="006F20B7">
        <w:rPr>
          <w:rFonts w:ascii="Times New Roman" w:eastAsia="Times New Roman" w:hAnsi="Times New Roman" w:cs="Times New Roman"/>
          <w:b/>
          <w:sz w:val="28"/>
          <w:szCs w:val="28"/>
          <w:lang w:eastAsia="zh-CN"/>
        </w:rPr>
        <w:t>10.12.2018 - 11.12.2018</w:t>
      </w:r>
    </w:p>
    <w:p w:rsidR="00FE5106" w:rsidRDefault="00AE0E03" w:rsidP="00FE5106">
      <w:pPr>
        <w:pStyle w:val="a3"/>
        <w:tabs>
          <w:tab w:val="left" w:pos="426"/>
        </w:tabs>
        <w:ind w:left="0"/>
        <w:jc w:val="both"/>
        <w:rPr>
          <w:rFonts w:ascii="Times New Roman" w:eastAsia="Times New Roman" w:hAnsi="Times New Roman" w:cs="Times New Roman"/>
          <w:sz w:val="28"/>
          <w:szCs w:val="28"/>
          <w:lang w:eastAsia="zh-CN"/>
        </w:rPr>
      </w:pPr>
      <w:r w:rsidRPr="00980B20">
        <w:rPr>
          <w:rFonts w:ascii="Times New Roman" w:eastAsia="Times New Roman" w:hAnsi="Times New Roman" w:cs="Times New Roman"/>
          <w:sz w:val="28"/>
          <w:szCs w:val="28"/>
          <w:lang w:eastAsia="zh-CN"/>
        </w:rPr>
        <w:t xml:space="preserve">Количество участников </w:t>
      </w:r>
      <w:r w:rsidR="005514F9" w:rsidRPr="006F20B7">
        <w:rPr>
          <w:rFonts w:ascii="Times New Roman" w:eastAsia="Times New Roman" w:hAnsi="Times New Roman" w:cs="Times New Roman"/>
          <w:b/>
          <w:sz w:val="28"/>
          <w:szCs w:val="28"/>
          <w:lang w:eastAsia="zh-CN"/>
        </w:rPr>
        <w:t>106</w:t>
      </w:r>
      <w:r>
        <w:rPr>
          <w:rFonts w:ascii="Times New Roman" w:eastAsia="Times New Roman" w:hAnsi="Times New Roman" w:cs="Times New Roman"/>
          <w:sz w:val="28"/>
          <w:szCs w:val="28"/>
          <w:lang w:eastAsia="zh-CN"/>
        </w:rPr>
        <w:t xml:space="preserve"> </w:t>
      </w:r>
      <w:r w:rsidR="009E4CC8">
        <w:rPr>
          <w:rFonts w:ascii="Times New Roman" w:eastAsia="Times New Roman" w:hAnsi="Times New Roman" w:cs="Times New Roman"/>
          <w:sz w:val="28"/>
          <w:szCs w:val="28"/>
          <w:lang w:eastAsia="zh-CN"/>
        </w:rPr>
        <w:t>человек</w:t>
      </w:r>
      <w:r w:rsidR="006F20B7">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eastAsia="zh-CN"/>
        </w:rPr>
        <w:t xml:space="preserve">в том числе </w:t>
      </w:r>
      <w:r w:rsidR="005514F9">
        <w:rPr>
          <w:rFonts w:ascii="Times New Roman" w:eastAsia="Times New Roman" w:hAnsi="Times New Roman" w:cs="Times New Roman"/>
          <w:sz w:val="28"/>
          <w:szCs w:val="28"/>
          <w:lang w:eastAsia="zh-CN"/>
        </w:rPr>
        <w:t>25</w:t>
      </w:r>
      <w:r>
        <w:rPr>
          <w:rFonts w:ascii="Times New Roman" w:eastAsia="Times New Roman" w:hAnsi="Times New Roman" w:cs="Times New Roman"/>
          <w:sz w:val="28"/>
          <w:szCs w:val="28"/>
          <w:lang w:eastAsia="zh-CN"/>
        </w:rPr>
        <w:t xml:space="preserve"> </w:t>
      </w:r>
      <w:r w:rsidRPr="00980B20">
        <w:rPr>
          <w:rFonts w:ascii="Times New Roman" w:eastAsia="Times New Roman" w:hAnsi="Times New Roman" w:cs="Times New Roman"/>
          <w:sz w:val="28"/>
          <w:szCs w:val="28"/>
          <w:lang w:eastAsia="zh-CN"/>
        </w:rPr>
        <w:t>-</w:t>
      </w:r>
      <w:r>
        <w:rPr>
          <w:rFonts w:ascii="Times New Roman" w:eastAsia="Times New Roman" w:hAnsi="Times New Roman" w:cs="Times New Roman"/>
          <w:sz w:val="28"/>
          <w:szCs w:val="28"/>
          <w:lang w:eastAsia="zh-CN"/>
        </w:rPr>
        <w:t xml:space="preserve"> власть, </w:t>
      </w:r>
      <w:r w:rsidR="005514F9">
        <w:rPr>
          <w:rFonts w:ascii="Times New Roman" w:eastAsia="Times New Roman" w:hAnsi="Times New Roman" w:cs="Times New Roman"/>
          <w:sz w:val="28"/>
          <w:szCs w:val="28"/>
          <w:lang w:eastAsia="zh-CN"/>
        </w:rPr>
        <w:t>81</w:t>
      </w:r>
      <w:r w:rsidRPr="00980B20">
        <w:rPr>
          <w:rFonts w:ascii="Times New Roman" w:eastAsia="Times New Roman" w:hAnsi="Times New Roman" w:cs="Times New Roman"/>
          <w:sz w:val="28"/>
          <w:szCs w:val="28"/>
          <w:lang w:eastAsia="zh-CN"/>
        </w:rPr>
        <w:t xml:space="preserve"> - бизнес)</w:t>
      </w:r>
    </w:p>
    <w:tbl>
      <w:tblPr>
        <w:tblW w:w="14694" w:type="dxa"/>
        <w:tblInd w:w="93" w:type="dxa"/>
        <w:tblLayout w:type="fixed"/>
        <w:tblLook w:val="04A0" w:firstRow="1" w:lastRow="0" w:firstColumn="1" w:lastColumn="0" w:noHBand="0" w:noVBand="1"/>
      </w:tblPr>
      <w:tblGrid>
        <w:gridCol w:w="22"/>
        <w:gridCol w:w="1836"/>
        <w:gridCol w:w="8789"/>
        <w:gridCol w:w="2126"/>
        <w:gridCol w:w="1921"/>
      </w:tblGrid>
      <w:tr w:rsidR="005614B1" w:rsidRPr="00980B20" w:rsidTr="00B6762F">
        <w:trPr>
          <w:trHeight w:val="465"/>
        </w:trPr>
        <w:tc>
          <w:tcPr>
            <w:tcW w:w="185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614B1" w:rsidRPr="00980B20" w:rsidRDefault="005614B1" w:rsidP="009E4B83">
            <w:pPr>
              <w:suppressAutoHyphens w:val="0"/>
              <w:jc w:val="center"/>
              <w:rPr>
                <w:color w:val="000000"/>
                <w:lang w:eastAsia="ru-RU"/>
              </w:rPr>
            </w:pPr>
            <w:r w:rsidRPr="00980B20">
              <w:rPr>
                <w:color w:val="000000"/>
                <w:lang w:eastAsia="ru-RU"/>
              </w:rPr>
              <w:t xml:space="preserve">Модераторы </w:t>
            </w:r>
            <w:r w:rsidRPr="00980B20">
              <w:rPr>
                <w:color w:val="000000"/>
                <w:lang w:eastAsia="ru-RU"/>
              </w:rPr>
              <w:br/>
              <w:t>(ФИО, организация)</w:t>
            </w:r>
          </w:p>
        </w:tc>
        <w:tc>
          <w:tcPr>
            <w:tcW w:w="10915" w:type="dxa"/>
            <w:gridSpan w:val="2"/>
            <w:tcBorders>
              <w:top w:val="single" w:sz="4" w:space="0" w:color="auto"/>
              <w:left w:val="nil"/>
              <w:bottom w:val="single" w:sz="4" w:space="0" w:color="auto"/>
              <w:right w:val="single" w:sz="4" w:space="0" w:color="auto"/>
            </w:tcBorders>
            <w:shd w:val="clear" w:color="auto" w:fill="auto"/>
            <w:vAlign w:val="center"/>
            <w:hideMark/>
          </w:tcPr>
          <w:p w:rsidR="005614B1" w:rsidRPr="00980B20" w:rsidRDefault="005614B1" w:rsidP="009E4B83">
            <w:pPr>
              <w:suppressAutoHyphens w:val="0"/>
              <w:jc w:val="center"/>
              <w:rPr>
                <w:color w:val="000000"/>
                <w:lang w:eastAsia="ru-RU"/>
              </w:rPr>
            </w:pPr>
            <w:r w:rsidRPr="00980B20">
              <w:rPr>
                <w:color w:val="000000"/>
                <w:lang w:eastAsia="ru-RU"/>
              </w:rPr>
              <w:t>Результаты, в том числе:</w:t>
            </w:r>
          </w:p>
        </w:tc>
        <w:tc>
          <w:tcPr>
            <w:tcW w:w="19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614B1" w:rsidRPr="00980B20" w:rsidRDefault="005614B1" w:rsidP="009E4B83">
            <w:pPr>
              <w:suppressAutoHyphens w:val="0"/>
              <w:jc w:val="center"/>
              <w:rPr>
                <w:color w:val="000000"/>
                <w:lang w:eastAsia="ru-RU"/>
              </w:rPr>
            </w:pPr>
            <w:r>
              <w:rPr>
                <w:color w:val="000000"/>
                <w:lang w:eastAsia="ru-RU"/>
              </w:rPr>
              <w:t>И</w:t>
            </w:r>
            <w:r w:rsidRPr="00980B20">
              <w:rPr>
                <w:color w:val="000000"/>
                <w:lang w:eastAsia="ru-RU"/>
              </w:rPr>
              <w:t xml:space="preserve">нформация о плане мероприятий </w:t>
            </w:r>
          </w:p>
        </w:tc>
      </w:tr>
      <w:tr w:rsidR="00B6762F" w:rsidRPr="00980B20" w:rsidTr="00B6762F">
        <w:trPr>
          <w:trHeight w:val="483"/>
        </w:trPr>
        <w:tc>
          <w:tcPr>
            <w:tcW w:w="1858" w:type="dxa"/>
            <w:gridSpan w:val="2"/>
            <w:vMerge/>
            <w:tcBorders>
              <w:top w:val="single" w:sz="4" w:space="0" w:color="auto"/>
              <w:left w:val="single" w:sz="4" w:space="0" w:color="auto"/>
              <w:bottom w:val="single" w:sz="4" w:space="0" w:color="auto"/>
              <w:right w:val="single" w:sz="4" w:space="0" w:color="auto"/>
            </w:tcBorders>
            <w:vAlign w:val="center"/>
            <w:hideMark/>
          </w:tcPr>
          <w:p w:rsidR="005614B1" w:rsidRPr="00980B20" w:rsidRDefault="005614B1" w:rsidP="009E4B83">
            <w:pPr>
              <w:suppressAutoHyphens w:val="0"/>
              <w:rPr>
                <w:color w:val="000000"/>
                <w:lang w:eastAsia="ru-RU"/>
              </w:rPr>
            </w:pPr>
          </w:p>
        </w:tc>
        <w:tc>
          <w:tcPr>
            <w:tcW w:w="8789" w:type="dxa"/>
            <w:tcBorders>
              <w:top w:val="nil"/>
              <w:left w:val="nil"/>
              <w:bottom w:val="single" w:sz="4" w:space="0" w:color="auto"/>
              <w:right w:val="single" w:sz="4" w:space="0" w:color="auto"/>
            </w:tcBorders>
            <w:shd w:val="clear" w:color="auto" w:fill="auto"/>
            <w:vAlign w:val="center"/>
            <w:hideMark/>
          </w:tcPr>
          <w:p w:rsidR="005614B1" w:rsidRPr="00980B20" w:rsidRDefault="005614B1" w:rsidP="009E4B83">
            <w:pPr>
              <w:suppressAutoHyphens w:val="0"/>
              <w:jc w:val="center"/>
              <w:rPr>
                <w:color w:val="000000"/>
                <w:lang w:eastAsia="ru-RU"/>
              </w:rPr>
            </w:pPr>
            <w:r w:rsidRPr="00980B20">
              <w:rPr>
                <w:color w:val="000000"/>
                <w:lang w:eastAsia="ru-RU"/>
              </w:rPr>
              <w:t>выявленные проблемы отрасли</w:t>
            </w:r>
          </w:p>
        </w:tc>
        <w:tc>
          <w:tcPr>
            <w:tcW w:w="2126" w:type="dxa"/>
            <w:tcBorders>
              <w:top w:val="nil"/>
              <w:left w:val="nil"/>
              <w:bottom w:val="single" w:sz="4" w:space="0" w:color="auto"/>
              <w:right w:val="single" w:sz="4" w:space="0" w:color="auto"/>
            </w:tcBorders>
            <w:shd w:val="clear" w:color="auto" w:fill="auto"/>
            <w:vAlign w:val="center"/>
            <w:hideMark/>
          </w:tcPr>
          <w:p w:rsidR="005614B1" w:rsidRPr="00980B20" w:rsidRDefault="005614B1" w:rsidP="009E4B83">
            <w:pPr>
              <w:suppressAutoHyphens w:val="0"/>
              <w:jc w:val="center"/>
              <w:rPr>
                <w:color w:val="000000"/>
                <w:lang w:eastAsia="ru-RU"/>
              </w:rPr>
            </w:pPr>
            <w:r w:rsidRPr="00980B20">
              <w:rPr>
                <w:color w:val="000000"/>
                <w:lang w:eastAsia="ru-RU"/>
              </w:rPr>
              <w:t>предлагаемые пути решения</w:t>
            </w:r>
          </w:p>
        </w:tc>
        <w:tc>
          <w:tcPr>
            <w:tcW w:w="1921" w:type="dxa"/>
            <w:vMerge/>
            <w:tcBorders>
              <w:top w:val="single" w:sz="4" w:space="0" w:color="auto"/>
              <w:left w:val="single" w:sz="4" w:space="0" w:color="auto"/>
              <w:bottom w:val="single" w:sz="4" w:space="0" w:color="auto"/>
              <w:right w:val="single" w:sz="4" w:space="0" w:color="auto"/>
            </w:tcBorders>
            <w:vAlign w:val="center"/>
            <w:hideMark/>
          </w:tcPr>
          <w:p w:rsidR="005614B1" w:rsidRPr="00980B20" w:rsidRDefault="005614B1" w:rsidP="009E4B83">
            <w:pPr>
              <w:suppressAutoHyphens w:val="0"/>
              <w:rPr>
                <w:color w:val="000000"/>
                <w:lang w:eastAsia="ru-RU"/>
              </w:rPr>
            </w:pPr>
          </w:p>
        </w:tc>
      </w:tr>
      <w:tr w:rsidR="00B6762F" w:rsidTr="00B676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22" w:type="dxa"/>
          <w:trHeight w:val="465"/>
        </w:trPr>
        <w:tc>
          <w:tcPr>
            <w:tcW w:w="1836" w:type="dxa"/>
          </w:tcPr>
          <w:p w:rsidR="00B6762F" w:rsidRDefault="00B6762F" w:rsidP="00B6762F">
            <w:pPr>
              <w:suppressAutoHyphens w:val="0"/>
              <w:jc w:val="both"/>
              <w:rPr>
                <w:color w:val="000000"/>
                <w:lang w:eastAsia="ru-RU"/>
              </w:rPr>
            </w:pPr>
            <w:r w:rsidRPr="00B6762F">
              <w:rPr>
                <w:color w:val="000000"/>
                <w:lang w:eastAsia="ru-RU"/>
              </w:rPr>
              <w:t xml:space="preserve">Андриянов В.В. (ведущий сессии, руководитель проектов, бизнесмен), Андреева К. А. (руководитель Департамента проектов и практик Агентства стратегических инициатив), </w:t>
            </w:r>
            <w:r w:rsidRPr="001F66CA">
              <w:rPr>
                <w:color w:val="000000"/>
                <w:lang w:eastAsia="ru-RU"/>
              </w:rPr>
              <w:t>Со</w:t>
            </w:r>
            <w:r w:rsidR="006F20B7">
              <w:rPr>
                <w:color w:val="000000"/>
                <w:lang w:eastAsia="ru-RU"/>
              </w:rPr>
              <w:t>ловей Ольга Игоревна, помощник о</w:t>
            </w:r>
            <w:r w:rsidRPr="001F66CA">
              <w:rPr>
                <w:color w:val="000000"/>
                <w:lang w:eastAsia="ru-RU"/>
              </w:rPr>
              <w:t xml:space="preserve">бщественного представителя АСИ в Камчатском крае; </w:t>
            </w:r>
          </w:p>
          <w:p w:rsidR="00B6762F" w:rsidRDefault="00B6762F" w:rsidP="00B6762F">
            <w:pPr>
              <w:pStyle w:val="a3"/>
              <w:tabs>
                <w:tab w:val="left" w:pos="426"/>
              </w:tabs>
              <w:ind w:left="-6"/>
              <w:jc w:val="both"/>
              <w:rPr>
                <w:rFonts w:ascii="Times New Roman" w:eastAsia="Times New Roman" w:hAnsi="Times New Roman" w:cs="Times New Roman"/>
                <w:sz w:val="28"/>
                <w:szCs w:val="28"/>
                <w:lang w:eastAsia="zh-CN"/>
              </w:rPr>
            </w:pPr>
            <w:r w:rsidRPr="001F66CA">
              <w:rPr>
                <w:rFonts w:ascii="Times New Roman" w:hAnsi="Times New Roman" w:cs="Times New Roman"/>
                <w:color w:val="000000"/>
                <w:sz w:val="24"/>
                <w:szCs w:val="24"/>
                <w:lang w:eastAsia="ru-RU"/>
              </w:rPr>
              <w:t>Чекунова Александра Алексеевна, методист-</w:t>
            </w:r>
            <w:r w:rsidR="006F20B7">
              <w:rPr>
                <w:rFonts w:ascii="Times New Roman" w:hAnsi="Times New Roman" w:cs="Times New Roman"/>
                <w:color w:val="000000"/>
                <w:sz w:val="24"/>
                <w:szCs w:val="24"/>
                <w:lang w:eastAsia="ru-RU"/>
              </w:rPr>
              <w:lastRenderedPageBreak/>
              <w:t>аналитик «КВЦ-ИНВЕСТ»</w:t>
            </w:r>
          </w:p>
        </w:tc>
        <w:tc>
          <w:tcPr>
            <w:tcW w:w="8789" w:type="dxa"/>
          </w:tcPr>
          <w:p w:rsidR="00B6762F" w:rsidRDefault="00B6762F" w:rsidP="00B6762F">
            <w:pPr>
              <w:suppressAutoHyphens w:val="0"/>
              <w:spacing w:after="160" w:line="259" w:lineRule="auto"/>
              <w:rPr>
                <w:sz w:val="28"/>
                <w:szCs w:val="28"/>
              </w:rPr>
            </w:pPr>
            <w:r w:rsidRPr="00B6762F">
              <w:rPr>
                <w:color w:val="000000"/>
                <w:lang w:eastAsia="ru-RU"/>
              </w:rPr>
              <w:lastRenderedPageBreak/>
              <w:t xml:space="preserve">1. Низкая покупательская способность населения </w:t>
            </w:r>
            <w:r w:rsidRPr="00B6762F">
              <w:rPr>
                <w:color w:val="000000"/>
                <w:lang w:eastAsia="ru-RU"/>
              </w:rPr>
              <w:br/>
              <w:t xml:space="preserve">2. Высокая себестоимость продукции </w:t>
            </w:r>
            <w:r w:rsidRPr="00B6762F">
              <w:rPr>
                <w:color w:val="000000"/>
                <w:lang w:eastAsia="ru-RU"/>
              </w:rPr>
              <w:br/>
              <w:t>3. Дорогая логистика</w:t>
            </w:r>
            <w:r w:rsidRPr="00B6762F">
              <w:rPr>
                <w:color w:val="000000"/>
                <w:lang w:eastAsia="ru-RU"/>
              </w:rPr>
              <w:br/>
              <w:t xml:space="preserve">4. Ограниченное число потребителей </w:t>
            </w:r>
            <w:r w:rsidRPr="00B6762F">
              <w:rPr>
                <w:color w:val="000000"/>
                <w:lang w:eastAsia="ru-RU"/>
              </w:rPr>
              <w:br/>
              <w:t>5. Дорогая логистика в отдалённых районах</w:t>
            </w:r>
            <w:r w:rsidRPr="00B6762F">
              <w:rPr>
                <w:color w:val="000000"/>
                <w:lang w:eastAsia="ru-RU"/>
              </w:rPr>
              <w:br/>
              <w:t xml:space="preserve">6. Недостаток кадров </w:t>
            </w:r>
            <w:r w:rsidRPr="00B6762F">
              <w:rPr>
                <w:color w:val="000000"/>
                <w:lang w:eastAsia="ru-RU"/>
              </w:rPr>
              <w:br/>
              <w:t>7. Разобщённость производителей</w:t>
            </w:r>
            <w:r w:rsidRPr="00B6762F">
              <w:rPr>
                <w:color w:val="000000"/>
                <w:lang w:eastAsia="ru-RU"/>
              </w:rPr>
              <w:br/>
              <w:t>1. Нехватка земель для выпаса</w:t>
            </w:r>
            <w:r w:rsidRPr="00B6762F">
              <w:rPr>
                <w:color w:val="000000"/>
                <w:lang w:eastAsia="ru-RU"/>
              </w:rPr>
              <w:br/>
              <w:t>2. Низкая стоимость закупки молока</w:t>
            </w:r>
            <w:r w:rsidRPr="00B6762F">
              <w:rPr>
                <w:color w:val="000000"/>
                <w:lang w:eastAsia="ru-RU"/>
              </w:rPr>
              <w:br/>
              <w:t>3. Нехватка техники (дороговизна техники)</w:t>
            </w:r>
            <w:r w:rsidRPr="00B6762F">
              <w:rPr>
                <w:color w:val="000000"/>
                <w:lang w:eastAsia="ru-RU"/>
              </w:rPr>
              <w:br/>
              <w:t>4. Дорогие покупные корма</w:t>
            </w:r>
            <w:r w:rsidRPr="00B6762F">
              <w:rPr>
                <w:color w:val="000000"/>
                <w:lang w:eastAsia="ru-RU"/>
              </w:rPr>
              <w:br/>
              <w:t>5. Высокая себестоимость продукции</w:t>
            </w:r>
            <w:r w:rsidRPr="00B6762F">
              <w:rPr>
                <w:color w:val="000000"/>
                <w:lang w:eastAsia="ru-RU"/>
              </w:rPr>
              <w:br/>
              <w:t>6. Зависимость СМСП от поддержки государства</w:t>
            </w:r>
            <w:r w:rsidRPr="00B6762F">
              <w:rPr>
                <w:color w:val="000000"/>
                <w:lang w:eastAsia="ru-RU"/>
              </w:rPr>
              <w:br/>
              <w:t>7. Недоработка законодательства в вопросах оформления / передачи с/х земель</w:t>
            </w:r>
            <w:r w:rsidRPr="00B6762F">
              <w:rPr>
                <w:color w:val="000000"/>
                <w:lang w:eastAsia="ru-RU"/>
              </w:rPr>
              <w:br/>
              <w:t>8. Предвзятое отношение контролирующих органов (выписывание штрафов без попытки исправить, «палочная система отчетности»)</w:t>
            </w:r>
            <w:r w:rsidRPr="00B6762F">
              <w:rPr>
                <w:color w:val="000000"/>
                <w:lang w:eastAsia="ru-RU"/>
              </w:rPr>
              <w:br/>
              <w:t>9. 70% износ инфраструктуры</w:t>
            </w:r>
            <w:r w:rsidRPr="00B6762F">
              <w:rPr>
                <w:color w:val="000000"/>
                <w:lang w:eastAsia="ru-RU"/>
              </w:rPr>
              <w:br/>
              <w:t>10. Высокие затраты на социальные гарантии работников</w:t>
            </w:r>
            <w:r w:rsidRPr="00B6762F">
              <w:rPr>
                <w:color w:val="000000"/>
                <w:lang w:eastAsia="ru-RU"/>
              </w:rPr>
              <w:br/>
              <w:t>11. Дорогая логистика</w:t>
            </w:r>
            <w:r w:rsidRPr="00B6762F">
              <w:rPr>
                <w:color w:val="000000"/>
                <w:lang w:eastAsia="ru-RU"/>
              </w:rPr>
              <w:br/>
              <w:t>12. Недоступность кредитов</w:t>
            </w:r>
            <w:r w:rsidRPr="00B6762F">
              <w:rPr>
                <w:color w:val="000000"/>
                <w:lang w:eastAsia="ru-RU"/>
              </w:rPr>
              <w:br/>
              <w:t>13. Отсутствие системы рассрочки оплаты при покупке техники без участия банков</w:t>
            </w:r>
            <w:r w:rsidRPr="00B6762F">
              <w:rPr>
                <w:color w:val="000000"/>
                <w:lang w:eastAsia="ru-RU"/>
              </w:rPr>
              <w:br/>
              <w:t>14. Несовершенство федерального законодательства в сферах АПК, не учтены региональные особенности</w:t>
            </w:r>
            <w:r w:rsidRPr="00B6762F">
              <w:rPr>
                <w:color w:val="000000"/>
                <w:lang w:eastAsia="ru-RU"/>
              </w:rPr>
              <w:br/>
            </w:r>
            <w:r w:rsidRPr="00B6762F">
              <w:rPr>
                <w:color w:val="000000"/>
                <w:lang w:eastAsia="ru-RU"/>
              </w:rPr>
              <w:lastRenderedPageBreak/>
              <w:t>15. Низкая информированность о имеющихся мерах поддержки</w:t>
            </w:r>
            <w:r w:rsidRPr="00B6762F">
              <w:rPr>
                <w:color w:val="000000"/>
                <w:lang w:eastAsia="ru-RU"/>
              </w:rPr>
              <w:br/>
              <w:t>16. Слабая инициативность бизнеса</w:t>
            </w:r>
            <w:r w:rsidRPr="00B6762F">
              <w:rPr>
                <w:color w:val="000000"/>
                <w:lang w:eastAsia="ru-RU"/>
              </w:rPr>
              <w:br/>
              <w:t>17. Длительная процедура по корректировке нормативно-правовых актов</w:t>
            </w:r>
            <w:r w:rsidRPr="00B6762F">
              <w:rPr>
                <w:color w:val="000000"/>
                <w:lang w:eastAsia="ru-RU"/>
              </w:rPr>
              <w:br/>
              <w:t>18. Малое финансирование научных исследований в с/х</w:t>
            </w:r>
            <w:r w:rsidRPr="00B6762F">
              <w:rPr>
                <w:color w:val="000000"/>
                <w:lang w:eastAsia="ru-RU"/>
              </w:rPr>
              <w:br/>
              <w:t>19. Неконкурентоспособность регионально фонда</w:t>
            </w:r>
            <w:r w:rsidRPr="00B6762F">
              <w:rPr>
                <w:color w:val="000000"/>
                <w:lang w:eastAsia="ru-RU"/>
              </w:rPr>
              <w:br/>
              <w:t>20. Отсутствие кадров</w:t>
            </w:r>
            <w:r w:rsidRPr="00B6762F">
              <w:rPr>
                <w:color w:val="000000"/>
                <w:lang w:eastAsia="ru-RU"/>
              </w:rPr>
              <w:br/>
              <w:t>21. Нет мер поддержки для научных организаций</w:t>
            </w:r>
            <w:r w:rsidRPr="00B6762F">
              <w:rPr>
                <w:color w:val="000000"/>
                <w:lang w:eastAsia="ru-RU"/>
              </w:rPr>
              <w:br/>
              <w:t>22. Непрестижность работы в с/х сфере</w:t>
            </w:r>
            <w:r w:rsidRPr="00B6762F">
              <w:rPr>
                <w:color w:val="000000"/>
                <w:lang w:eastAsia="ru-RU"/>
              </w:rPr>
              <w:br/>
              <w:t>23. Слабая материально-техническая база в учебных заведениях</w:t>
            </w:r>
            <w:r w:rsidRPr="00B6762F">
              <w:rPr>
                <w:color w:val="000000"/>
                <w:lang w:eastAsia="ru-RU"/>
              </w:rPr>
              <w:br/>
              <w:t>24. Сложный документооборот</w:t>
            </w:r>
            <w:r w:rsidRPr="00B6762F">
              <w:rPr>
                <w:color w:val="000000"/>
                <w:lang w:eastAsia="ru-RU"/>
              </w:rPr>
              <w:br/>
              <w:t>25. Отсутствие оборотных средств</w:t>
            </w:r>
            <w:r w:rsidRPr="00B6762F">
              <w:rPr>
                <w:color w:val="000000"/>
                <w:lang w:eastAsia="ru-RU"/>
              </w:rPr>
              <w:br/>
              <w:t>26. Нет субсидий на пестициды</w:t>
            </w:r>
            <w:r w:rsidRPr="00B6762F">
              <w:rPr>
                <w:color w:val="000000"/>
                <w:lang w:eastAsia="ru-RU"/>
              </w:rPr>
              <w:br/>
              <w:t>27. Дорогая аренда площади в ТОРах</w:t>
            </w:r>
            <w:r w:rsidRPr="00B6762F">
              <w:rPr>
                <w:color w:val="000000"/>
                <w:lang w:eastAsia="ru-RU"/>
              </w:rPr>
              <w:br/>
              <w:t>28. Высокие проценты по кредитам</w:t>
            </w:r>
            <w:r w:rsidRPr="00B6762F">
              <w:rPr>
                <w:color w:val="000000"/>
                <w:lang w:eastAsia="ru-RU"/>
              </w:rPr>
              <w:br/>
              <w:t>29. Отсутствие качественной отечественной техники</w:t>
            </w:r>
            <w:r w:rsidRPr="00B6762F">
              <w:rPr>
                <w:color w:val="000000"/>
                <w:lang w:eastAsia="ru-RU"/>
              </w:rPr>
              <w:br/>
              <w:t>30. Нет субсидий на приобретение саженцев</w:t>
            </w:r>
            <w:r w:rsidRPr="00B6762F">
              <w:rPr>
                <w:color w:val="000000"/>
                <w:lang w:eastAsia="ru-RU"/>
              </w:rPr>
              <w:br/>
              <w:t>31. Отдаленность производителя от потребителя</w:t>
            </w:r>
            <w:r w:rsidRPr="00B6762F">
              <w:rPr>
                <w:color w:val="000000"/>
                <w:lang w:eastAsia="ru-RU"/>
              </w:rPr>
              <w:br/>
              <w:t>32. Отсутствие опто-распределительного центра</w:t>
            </w:r>
            <w:r w:rsidRPr="00B6762F">
              <w:rPr>
                <w:color w:val="000000"/>
                <w:lang w:eastAsia="ru-RU"/>
              </w:rPr>
              <w:br/>
              <w:t>33. Высокая стоимость горюче-смазочных материалов</w:t>
            </w:r>
            <w:r w:rsidRPr="00B6762F">
              <w:rPr>
                <w:color w:val="000000"/>
                <w:lang w:eastAsia="ru-RU"/>
              </w:rPr>
              <w:br/>
              <w:t>34. Отсутствие агрономической грамотности</w:t>
            </w:r>
            <w:r w:rsidRPr="00B6762F">
              <w:rPr>
                <w:color w:val="000000"/>
                <w:lang w:eastAsia="ru-RU"/>
              </w:rPr>
              <w:br/>
              <w:t>35. Отсутствие информации о районах саженцев и семенах</w:t>
            </w:r>
            <w:r w:rsidRPr="00B6762F">
              <w:rPr>
                <w:color w:val="000000"/>
                <w:lang w:eastAsia="ru-RU"/>
              </w:rPr>
              <w:br/>
              <w:t>36. Отсутствие централизованной рекламной компании регистрации продукции</w:t>
            </w:r>
          </w:p>
        </w:tc>
        <w:tc>
          <w:tcPr>
            <w:tcW w:w="2126" w:type="dxa"/>
          </w:tcPr>
          <w:p w:rsidR="00B6762F" w:rsidRPr="00B6762F" w:rsidRDefault="00B6762F" w:rsidP="009E4B83">
            <w:pPr>
              <w:suppressAutoHyphens w:val="0"/>
              <w:rPr>
                <w:color w:val="000000"/>
                <w:lang w:eastAsia="ru-RU"/>
              </w:rPr>
            </w:pPr>
            <w:r w:rsidRPr="00B6762F">
              <w:rPr>
                <w:color w:val="000000"/>
                <w:lang w:eastAsia="ru-RU"/>
              </w:rPr>
              <w:lastRenderedPageBreak/>
              <w:t>Предполагаемые пути решения описаны в отчете о проведении стратегической сессии, который в настоящее время детально прорабатывается.</w:t>
            </w:r>
          </w:p>
        </w:tc>
        <w:tc>
          <w:tcPr>
            <w:tcW w:w="1921" w:type="dxa"/>
          </w:tcPr>
          <w:p w:rsidR="00B6762F" w:rsidRPr="00B6762F" w:rsidRDefault="006F20B7" w:rsidP="009E4B83">
            <w:pPr>
              <w:suppressAutoHyphens w:val="0"/>
              <w:rPr>
                <w:color w:val="000000"/>
                <w:lang w:eastAsia="ru-RU"/>
              </w:rPr>
            </w:pPr>
            <w:r>
              <w:rPr>
                <w:color w:val="000000"/>
                <w:lang w:eastAsia="ru-RU"/>
              </w:rPr>
              <w:t xml:space="preserve">В настоящее время «Дорожная карта» </w:t>
            </w:r>
            <w:r w:rsidR="00B6762F" w:rsidRPr="00B6762F">
              <w:rPr>
                <w:color w:val="000000"/>
                <w:lang w:eastAsia="ru-RU"/>
              </w:rPr>
              <w:t>находится в разработке и будет утверждена до 01.02.2019</w:t>
            </w:r>
          </w:p>
        </w:tc>
      </w:tr>
    </w:tbl>
    <w:p w:rsidR="00FE5106" w:rsidRDefault="00FE5106" w:rsidP="00FE5106">
      <w:pPr>
        <w:pStyle w:val="a3"/>
        <w:tabs>
          <w:tab w:val="left" w:pos="426"/>
        </w:tabs>
        <w:ind w:left="0"/>
        <w:jc w:val="both"/>
        <w:rPr>
          <w:rFonts w:ascii="Times New Roman" w:eastAsia="Times New Roman" w:hAnsi="Times New Roman" w:cs="Times New Roman"/>
          <w:sz w:val="28"/>
          <w:szCs w:val="28"/>
          <w:lang w:eastAsia="zh-CN"/>
        </w:rPr>
      </w:pPr>
    </w:p>
    <w:p w:rsidR="00FE5106" w:rsidRDefault="00FE5106" w:rsidP="00FE5106">
      <w:pPr>
        <w:pStyle w:val="a3"/>
        <w:tabs>
          <w:tab w:val="left" w:pos="426"/>
        </w:tabs>
        <w:ind w:left="0"/>
        <w:jc w:val="both"/>
        <w:rPr>
          <w:rFonts w:ascii="Times New Roman" w:eastAsia="Times New Roman" w:hAnsi="Times New Roman" w:cs="Times New Roman"/>
          <w:sz w:val="28"/>
          <w:szCs w:val="28"/>
          <w:lang w:eastAsia="zh-CN"/>
        </w:rPr>
      </w:pPr>
    </w:p>
    <w:sectPr w:rsidR="00FE5106" w:rsidSect="00B6762F">
      <w:pgSz w:w="16838" w:h="11906" w:orient="landscape"/>
      <w:pgMar w:top="851"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E0936"/>
    <w:multiLevelType w:val="hybridMultilevel"/>
    <w:tmpl w:val="056EB1A0"/>
    <w:lvl w:ilvl="0" w:tplc="ED707F6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B466855"/>
    <w:multiLevelType w:val="hybridMultilevel"/>
    <w:tmpl w:val="A678FCE6"/>
    <w:lvl w:ilvl="0" w:tplc="ED707F6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53B17E3E"/>
    <w:multiLevelType w:val="hybridMultilevel"/>
    <w:tmpl w:val="C974E6E4"/>
    <w:lvl w:ilvl="0" w:tplc="B094D1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6C431F4C"/>
    <w:multiLevelType w:val="hybridMultilevel"/>
    <w:tmpl w:val="0FCA37FE"/>
    <w:lvl w:ilvl="0" w:tplc="58029E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C31BBE"/>
    <w:rsid w:val="00013F0B"/>
    <w:rsid w:val="000F5F28"/>
    <w:rsid w:val="001D5191"/>
    <w:rsid w:val="001F66CA"/>
    <w:rsid w:val="002025D8"/>
    <w:rsid w:val="002200B3"/>
    <w:rsid w:val="0024009F"/>
    <w:rsid w:val="002B33D6"/>
    <w:rsid w:val="00310679"/>
    <w:rsid w:val="00427DEC"/>
    <w:rsid w:val="00450AEC"/>
    <w:rsid w:val="00473653"/>
    <w:rsid w:val="005514F9"/>
    <w:rsid w:val="005614B1"/>
    <w:rsid w:val="005C5060"/>
    <w:rsid w:val="00650234"/>
    <w:rsid w:val="00672EFB"/>
    <w:rsid w:val="006F20B7"/>
    <w:rsid w:val="007419F8"/>
    <w:rsid w:val="00743F89"/>
    <w:rsid w:val="007B3053"/>
    <w:rsid w:val="00824316"/>
    <w:rsid w:val="00834F1B"/>
    <w:rsid w:val="0083653D"/>
    <w:rsid w:val="008D5034"/>
    <w:rsid w:val="00980B20"/>
    <w:rsid w:val="009858FA"/>
    <w:rsid w:val="009B6DFD"/>
    <w:rsid w:val="009D47C4"/>
    <w:rsid w:val="009E4C46"/>
    <w:rsid w:val="009E4CC8"/>
    <w:rsid w:val="00A3582E"/>
    <w:rsid w:val="00A379D1"/>
    <w:rsid w:val="00A559CC"/>
    <w:rsid w:val="00AC592F"/>
    <w:rsid w:val="00AE0E03"/>
    <w:rsid w:val="00AF43A4"/>
    <w:rsid w:val="00B66D39"/>
    <w:rsid w:val="00B6762F"/>
    <w:rsid w:val="00B770DF"/>
    <w:rsid w:val="00BD779E"/>
    <w:rsid w:val="00C31BBE"/>
    <w:rsid w:val="00CC3F05"/>
    <w:rsid w:val="00D2396E"/>
    <w:rsid w:val="00D313B8"/>
    <w:rsid w:val="00DD55E4"/>
    <w:rsid w:val="00E55A82"/>
    <w:rsid w:val="00EA4B9E"/>
    <w:rsid w:val="00FE5106"/>
    <w:rsid w:val="00FF10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E7C84"/>
  <w15:docId w15:val="{D50D6806-8CE0-4F54-85EF-B84BBBBB2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1BBE"/>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00B3"/>
    <w:pPr>
      <w:suppressAutoHyphens w:val="0"/>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9842">
      <w:bodyDiv w:val="1"/>
      <w:marLeft w:val="0"/>
      <w:marRight w:val="0"/>
      <w:marTop w:val="0"/>
      <w:marBottom w:val="0"/>
      <w:divBdr>
        <w:top w:val="none" w:sz="0" w:space="0" w:color="auto"/>
        <w:left w:val="none" w:sz="0" w:space="0" w:color="auto"/>
        <w:bottom w:val="none" w:sz="0" w:space="0" w:color="auto"/>
        <w:right w:val="none" w:sz="0" w:space="0" w:color="auto"/>
      </w:divBdr>
    </w:div>
    <w:div w:id="55130124">
      <w:bodyDiv w:val="1"/>
      <w:marLeft w:val="0"/>
      <w:marRight w:val="0"/>
      <w:marTop w:val="0"/>
      <w:marBottom w:val="0"/>
      <w:divBdr>
        <w:top w:val="none" w:sz="0" w:space="0" w:color="auto"/>
        <w:left w:val="none" w:sz="0" w:space="0" w:color="auto"/>
        <w:bottom w:val="none" w:sz="0" w:space="0" w:color="auto"/>
        <w:right w:val="none" w:sz="0" w:space="0" w:color="auto"/>
      </w:divBdr>
    </w:div>
    <w:div w:id="84347681">
      <w:bodyDiv w:val="1"/>
      <w:marLeft w:val="0"/>
      <w:marRight w:val="0"/>
      <w:marTop w:val="0"/>
      <w:marBottom w:val="0"/>
      <w:divBdr>
        <w:top w:val="none" w:sz="0" w:space="0" w:color="auto"/>
        <w:left w:val="none" w:sz="0" w:space="0" w:color="auto"/>
        <w:bottom w:val="none" w:sz="0" w:space="0" w:color="auto"/>
        <w:right w:val="none" w:sz="0" w:space="0" w:color="auto"/>
      </w:divBdr>
    </w:div>
    <w:div w:id="85077214">
      <w:bodyDiv w:val="1"/>
      <w:marLeft w:val="0"/>
      <w:marRight w:val="0"/>
      <w:marTop w:val="0"/>
      <w:marBottom w:val="0"/>
      <w:divBdr>
        <w:top w:val="none" w:sz="0" w:space="0" w:color="auto"/>
        <w:left w:val="none" w:sz="0" w:space="0" w:color="auto"/>
        <w:bottom w:val="none" w:sz="0" w:space="0" w:color="auto"/>
        <w:right w:val="none" w:sz="0" w:space="0" w:color="auto"/>
      </w:divBdr>
    </w:div>
    <w:div w:id="118693663">
      <w:bodyDiv w:val="1"/>
      <w:marLeft w:val="0"/>
      <w:marRight w:val="0"/>
      <w:marTop w:val="0"/>
      <w:marBottom w:val="0"/>
      <w:divBdr>
        <w:top w:val="none" w:sz="0" w:space="0" w:color="auto"/>
        <w:left w:val="none" w:sz="0" w:space="0" w:color="auto"/>
        <w:bottom w:val="none" w:sz="0" w:space="0" w:color="auto"/>
        <w:right w:val="none" w:sz="0" w:space="0" w:color="auto"/>
      </w:divBdr>
    </w:div>
    <w:div w:id="195852322">
      <w:bodyDiv w:val="1"/>
      <w:marLeft w:val="0"/>
      <w:marRight w:val="0"/>
      <w:marTop w:val="0"/>
      <w:marBottom w:val="0"/>
      <w:divBdr>
        <w:top w:val="none" w:sz="0" w:space="0" w:color="auto"/>
        <w:left w:val="none" w:sz="0" w:space="0" w:color="auto"/>
        <w:bottom w:val="none" w:sz="0" w:space="0" w:color="auto"/>
        <w:right w:val="none" w:sz="0" w:space="0" w:color="auto"/>
      </w:divBdr>
    </w:div>
    <w:div w:id="266275103">
      <w:bodyDiv w:val="1"/>
      <w:marLeft w:val="0"/>
      <w:marRight w:val="0"/>
      <w:marTop w:val="0"/>
      <w:marBottom w:val="0"/>
      <w:divBdr>
        <w:top w:val="none" w:sz="0" w:space="0" w:color="auto"/>
        <w:left w:val="none" w:sz="0" w:space="0" w:color="auto"/>
        <w:bottom w:val="none" w:sz="0" w:space="0" w:color="auto"/>
        <w:right w:val="none" w:sz="0" w:space="0" w:color="auto"/>
      </w:divBdr>
    </w:div>
    <w:div w:id="323553522">
      <w:bodyDiv w:val="1"/>
      <w:marLeft w:val="0"/>
      <w:marRight w:val="0"/>
      <w:marTop w:val="0"/>
      <w:marBottom w:val="0"/>
      <w:divBdr>
        <w:top w:val="none" w:sz="0" w:space="0" w:color="auto"/>
        <w:left w:val="none" w:sz="0" w:space="0" w:color="auto"/>
        <w:bottom w:val="none" w:sz="0" w:space="0" w:color="auto"/>
        <w:right w:val="none" w:sz="0" w:space="0" w:color="auto"/>
      </w:divBdr>
    </w:div>
    <w:div w:id="415321120">
      <w:bodyDiv w:val="1"/>
      <w:marLeft w:val="0"/>
      <w:marRight w:val="0"/>
      <w:marTop w:val="0"/>
      <w:marBottom w:val="0"/>
      <w:divBdr>
        <w:top w:val="none" w:sz="0" w:space="0" w:color="auto"/>
        <w:left w:val="none" w:sz="0" w:space="0" w:color="auto"/>
        <w:bottom w:val="none" w:sz="0" w:space="0" w:color="auto"/>
        <w:right w:val="none" w:sz="0" w:space="0" w:color="auto"/>
      </w:divBdr>
    </w:div>
    <w:div w:id="430779122">
      <w:bodyDiv w:val="1"/>
      <w:marLeft w:val="0"/>
      <w:marRight w:val="0"/>
      <w:marTop w:val="0"/>
      <w:marBottom w:val="0"/>
      <w:divBdr>
        <w:top w:val="none" w:sz="0" w:space="0" w:color="auto"/>
        <w:left w:val="none" w:sz="0" w:space="0" w:color="auto"/>
        <w:bottom w:val="none" w:sz="0" w:space="0" w:color="auto"/>
        <w:right w:val="none" w:sz="0" w:space="0" w:color="auto"/>
      </w:divBdr>
    </w:div>
    <w:div w:id="616761524">
      <w:bodyDiv w:val="1"/>
      <w:marLeft w:val="0"/>
      <w:marRight w:val="0"/>
      <w:marTop w:val="0"/>
      <w:marBottom w:val="0"/>
      <w:divBdr>
        <w:top w:val="none" w:sz="0" w:space="0" w:color="auto"/>
        <w:left w:val="none" w:sz="0" w:space="0" w:color="auto"/>
        <w:bottom w:val="none" w:sz="0" w:space="0" w:color="auto"/>
        <w:right w:val="none" w:sz="0" w:space="0" w:color="auto"/>
      </w:divBdr>
    </w:div>
    <w:div w:id="725418096">
      <w:bodyDiv w:val="1"/>
      <w:marLeft w:val="0"/>
      <w:marRight w:val="0"/>
      <w:marTop w:val="0"/>
      <w:marBottom w:val="0"/>
      <w:divBdr>
        <w:top w:val="none" w:sz="0" w:space="0" w:color="auto"/>
        <w:left w:val="none" w:sz="0" w:space="0" w:color="auto"/>
        <w:bottom w:val="none" w:sz="0" w:space="0" w:color="auto"/>
        <w:right w:val="none" w:sz="0" w:space="0" w:color="auto"/>
      </w:divBdr>
    </w:div>
    <w:div w:id="733703496">
      <w:bodyDiv w:val="1"/>
      <w:marLeft w:val="0"/>
      <w:marRight w:val="0"/>
      <w:marTop w:val="0"/>
      <w:marBottom w:val="0"/>
      <w:divBdr>
        <w:top w:val="none" w:sz="0" w:space="0" w:color="auto"/>
        <w:left w:val="none" w:sz="0" w:space="0" w:color="auto"/>
        <w:bottom w:val="none" w:sz="0" w:space="0" w:color="auto"/>
        <w:right w:val="none" w:sz="0" w:space="0" w:color="auto"/>
      </w:divBdr>
    </w:div>
    <w:div w:id="734817959">
      <w:bodyDiv w:val="1"/>
      <w:marLeft w:val="0"/>
      <w:marRight w:val="0"/>
      <w:marTop w:val="0"/>
      <w:marBottom w:val="0"/>
      <w:divBdr>
        <w:top w:val="none" w:sz="0" w:space="0" w:color="auto"/>
        <w:left w:val="none" w:sz="0" w:space="0" w:color="auto"/>
        <w:bottom w:val="none" w:sz="0" w:space="0" w:color="auto"/>
        <w:right w:val="none" w:sz="0" w:space="0" w:color="auto"/>
      </w:divBdr>
    </w:div>
    <w:div w:id="871459660">
      <w:bodyDiv w:val="1"/>
      <w:marLeft w:val="0"/>
      <w:marRight w:val="0"/>
      <w:marTop w:val="0"/>
      <w:marBottom w:val="0"/>
      <w:divBdr>
        <w:top w:val="none" w:sz="0" w:space="0" w:color="auto"/>
        <w:left w:val="none" w:sz="0" w:space="0" w:color="auto"/>
        <w:bottom w:val="none" w:sz="0" w:space="0" w:color="auto"/>
        <w:right w:val="none" w:sz="0" w:space="0" w:color="auto"/>
      </w:divBdr>
    </w:div>
    <w:div w:id="905722547">
      <w:bodyDiv w:val="1"/>
      <w:marLeft w:val="0"/>
      <w:marRight w:val="0"/>
      <w:marTop w:val="0"/>
      <w:marBottom w:val="0"/>
      <w:divBdr>
        <w:top w:val="none" w:sz="0" w:space="0" w:color="auto"/>
        <w:left w:val="none" w:sz="0" w:space="0" w:color="auto"/>
        <w:bottom w:val="none" w:sz="0" w:space="0" w:color="auto"/>
        <w:right w:val="none" w:sz="0" w:space="0" w:color="auto"/>
      </w:divBdr>
    </w:div>
    <w:div w:id="906648108">
      <w:bodyDiv w:val="1"/>
      <w:marLeft w:val="0"/>
      <w:marRight w:val="0"/>
      <w:marTop w:val="0"/>
      <w:marBottom w:val="0"/>
      <w:divBdr>
        <w:top w:val="none" w:sz="0" w:space="0" w:color="auto"/>
        <w:left w:val="none" w:sz="0" w:space="0" w:color="auto"/>
        <w:bottom w:val="none" w:sz="0" w:space="0" w:color="auto"/>
        <w:right w:val="none" w:sz="0" w:space="0" w:color="auto"/>
      </w:divBdr>
    </w:div>
    <w:div w:id="968703007">
      <w:bodyDiv w:val="1"/>
      <w:marLeft w:val="0"/>
      <w:marRight w:val="0"/>
      <w:marTop w:val="0"/>
      <w:marBottom w:val="0"/>
      <w:divBdr>
        <w:top w:val="none" w:sz="0" w:space="0" w:color="auto"/>
        <w:left w:val="none" w:sz="0" w:space="0" w:color="auto"/>
        <w:bottom w:val="none" w:sz="0" w:space="0" w:color="auto"/>
        <w:right w:val="none" w:sz="0" w:space="0" w:color="auto"/>
      </w:divBdr>
    </w:div>
    <w:div w:id="1032878988">
      <w:bodyDiv w:val="1"/>
      <w:marLeft w:val="0"/>
      <w:marRight w:val="0"/>
      <w:marTop w:val="0"/>
      <w:marBottom w:val="0"/>
      <w:divBdr>
        <w:top w:val="none" w:sz="0" w:space="0" w:color="auto"/>
        <w:left w:val="none" w:sz="0" w:space="0" w:color="auto"/>
        <w:bottom w:val="none" w:sz="0" w:space="0" w:color="auto"/>
        <w:right w:val="none" w:sz="0" w:space="0" w:color="auto"/>
      </w:divBdr>
    </w:div>
    <w:div w:id="1033115017">
      <w:bodyDiv w:val="1"/>
      <w:marLeft w:val="0"/>
      <w:marRight w:val="0"/>
      <w:marTop w:val="0"/>
      <w:marBottom w:val="0"/>
      <w:divBdr>
        <w:top w:val="none" w:sz="0" w:space="0" w:color="auto"/>
        <w:left w:val="none" w:sz="0" w:space="0" w:color="auto"/>
        <w:bottom w:val="none" w:sz="0" w:space="0" w:color="auto"/>
        <w:right w:val="none" w:sz="0" w:space="0" w:color="auto"/>
      </w:divBdr>
    </w:div>
    <w:div w:id="1259100488">
      <w:bodyDiv w:val="1"/>
      <w:marLeft w:val="0"/>
      <w:marRight w:val="0"/>
      <w:marTop w:val="0"/>
      <w:marBottom w:val="0"/>
      <w:divBdr>
        <w:top w:val="none" w:sz="0" w:space="0" w:color="auto"/>
        <w:left w:val="none" w:sz="0" w:space="0" w:color="auto"/>
        <w:bottom w:val="none" w:sz="0" w:space="0" w:color="auto"/>
        <w:right w:val="none" w:sz="0" w:space="0" w:color="auto"/>
      </w:divBdr>
    </w:div>
    <w:div w:id="1336376307">
      <w:bodyDiv w:val="1"/>
      <w:marLeft w:val="0"/>
      <w:marRight w:val="0"/>
      <w:marTop w:val="0"/>
      <w:marBottom w:val="0"/>
      <w:divBdr>
        <w:top w:val="none" w:sz="0" w:space="0" w:color="auto"/>
        <w:left w:val="none" w:sz="0" w:space="0" w:color="auto"/>
        <w:bottom w:val="none" w:sz="0" w:space="0" w:color="auto"/>
        <w:right w:val="none" w:sz="0" w:space="0" w:color="auto"/>
      </w:divBdr>
    </w:div>
    <w:div w:id="1448891775">
      <w:bodyDiv w:val="1"/>
      <w:marLeft w:val="0"/>
      <w:marRight w:val="0"/>
      <w:marTop w:val="0"/>
      <w:marBottom w:val="0"/>
      <w:divBdr>
        <w:top w:val="none" w:sz="0" w:space="0" w:color="auto"/>
        <w:left w:val="none" w:sz="0" w:space="0" w:color="auto"/>
        <w:bottom w:val="none" w:sz="0" w:space="0" w:color="auto"/>
        <w:right w:val="none" w:sz="0" w:space="0" w:color="auto"/>
      </w:divBdr>
    </w:div>
    <w:div w:id="1552352255">
      <w:bodyDiv w:val="1"/>
      <w:marLeft w:val="0"/>
      <w:marRight w:val="0"/>
      <w:marTop w:val="0"/>
      <w:marBottom w:val="0"/>
      <w:divBdr>
        <w:top w:val="none" w:sz="0" w:space="0" w:color="auto"/>
        <w:left w:val="none" w:sz="0" w:space="0" w:color="auto"/>
        <w:bottom w:val="none" w:sz="0" w:space="0" w:color="auto"/>
        <w:right w:val="none" w:sz="0" w:space="0" w:color="auto"/>
      </w:divBdr>
    </w:div>
    <w:div w:id="1619294417">
      <w:bodyDiv w:val="1"/>
      <w:marLeft w:val="0"/>
      <w:marRight w:val="0"/>
      <w:marTop w:val="0"/>
      <w:marBottom w:val="0"/>
      <w:divBdr>
        <w:top w:val="none" w:sz="0" w:space="0" w:color="auto"/>
        <w:left w:val="none" w:sz="0" w:space="0" w:color="auto"/>
        <w:bottom w:val="none" w:sz="0" w:space="0" w:color="auto"/>
        <w:right w:val="none" w:sz="0" w:space="0" w:color="auto"/>
      </w:divBdr>
    </w:div>
    <w:div w:id="1862157138">
      <w:bodyDiv w:val="1"/>
      <w:marLeft w:val="0"/>
      <w:marRight w:val="0"/>
      <w:marTop w:val="0"/>
      <w:marBottom w:val="0"/>
      <w:divBdr>
        <w:top w:val="none" w:sz="0" w:space="0" w:color="auto"/>
        <w:left w:val="none" w:sz="0" w:space="0" w:color="auto"/>
        <w:bottom w:val="none" w:sz="0" w:space="0" w:color="auto"/>
        <w:right w:val="none" w:sz="0" w:space="0" w:color="auto"/>
      </w:divBdr>
    </w:div>
    <w:div w:id="1939173127">
      <w:bodyDiv w:val="1"/>
      <w:marLeft w:val="0"/>
      <w:marRight w:val="0"/>
      <w:marTop w:val="0"/>
      <w:marBottom w:val="0"/>
      <w:divBdr>
        <w:top w:val="none" w:sz="0" w:space="0" w:color="auto"/>
        <w:left w:val="none" w:sz="0" w:space="0" w:color="auto"/>
        <w:bottom w:val="none" w:sz="0" w:space="0" w:color="auto"/>
        <w:right w:val="none" w:sz="0" w:space="0" w:color="auto"/>
      </w:divBdr>
    </w:div>
    <w:div w:id="1958825945">
      <w:bodyDiv w:val="1"/>
      <w:marLeft w:val="0"/>
      <w:marRight w:val="0"/>
      <w:marTop w:val="0"/>
      <w:marBottom w:val="0"/>
      <w:divBdr>
        <w:top w:val="none" w:sz="0" w:space="0" w:color="auto"/>
        <w:left w:val="none" w:sz="0" w:space="0" w:color="auto"/>
        <w:bottom w:val="none" w:sz="0" w:space="0" w:color="auto"/>
        <w:right w:val="none" w:sz="0" w:space="0" w:color="auto"/>
      </w:divBdr>
    </w:div>
    <w:div w:id="2010978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00376-0AD0-42AE-9D8F-80296B5C5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15</Pages>
  <Words>4927</Words>
  <Characters>28088</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Кафтайлова Ирина Владимировна</dc:creator>
  <cp:lastModifiedBy>Кафтайлова Ирина Владимировна</cp:lastModifiedBy>
  <cp:revision>5</cp:revision>
  <dcterms:created xsi:type="dcterms:W3CDTF">2019-01-20T14:28:00Z</dcterms:created>
  <dcterms:modified xsi:type="dcterms:W3CDTF">2019-01-22T04:45:00Z</dcterms:modified>
</cp:coreProperties>
</file>