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8" w:rsidRDefault="00150F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0FC8" w:rsidRDefault="00150FC8">
      <w:pPr>
        <w:pStyle w:val="ConsPlusNormal"/>
        <w:ind w:firstLine="540"/>
        <w:jc w:val="both"/>
        <w:outlineLvl w:val="0"/>
      </w:pPr>
    </w:p>
    <w:p w:rsidR="00150FC8" w:rsidRDefault="00150FC8">
      <w:pPr>
        <w:pStyle w:val="ConsPlusTitle"/>
        <w:jc w:val="center"/>
        <w:outlineLvl w:val="0"/>
      </w:pPr>
      <w:r>
        <w:t>ПРАВИТЕЛЬСТВО КАМЧАТСКОГО КРАЯ</w:t>
      </w:r>
    </w:p>
    <w:p w:rsidR="00150FC8" w:rsidRDefault="00150FC8">
      <w:pPr>
        <w:pStyle w:val="ConsPlusTitle"/>
        <w:jc w:val="center"/>
      </w:pPr>
    </w:p>
    <w:p w:rsidR="00150FC8" w:rsidRDefault="00150FC8">
      <w:pPr>
        <w:pStyle w:val="ConsPlusTitle"/>
        <w:jc w:val="center"/>
      </w:pPr>
      <w:r>
        <w:t>ПОСТАНОВЛЕНИЕ</w:t>
      </w:r>
    </w:p>
    <w:p w:rsidR="00150FC8" w:rsidRDefault="00150FC8">
      <w:pPr>
        <w:pStyle w:val="ConsPlusTitle"/>
        <w:jc w:val="center"/>
      </w:pPr>
      <w:r>
        <w:t>от 22 ноября 2013 г. N 512-П</w:t>
      </w:r>
    </w:p>
    <w:p w:rsidR="00150FC8" w:rsidRDefault="00150FC8">
      <w:pPr>
        <w:pStyle w:val="ConsPlusTitle"/>
        <w:jc w:val="center"/>
      </w:pPr>
    </w:p>
    <w:p w:rsidR="00150FC8" w:rsidRDefault="00150FC8">
      <w:pPr>
        <w:pStyle w:val="ConsPlusTitle"/>
        <w:jc w:val="center"/>
      </w:pPr>
      <w:r>
        <w:t>О ГОСУДАРСТВЕННОЙ ПРОГРАММЕ</w:t>
      </w:r>
    </w:p>
    <w:p w:rsidR="00150FC8" w:rsidRDefault="00150FC8">
      <w:pPr>
        <w:pStyle w:val="ConsPlusTitle"/>
        <w:jc w:val="center"/>
      </w:pPr>
      <w:r>
        <w:t>КАМЧАТСКОГО КРАЯ "ИНФОРМАЦИОННОЕ ОБЩЕСТВО</w:t>
      </w:r>
    </w:p>
    <w:p w:rsidR="00150FC8" w:rsidRDefault="00150FC8">
      <w:pPr>
        <w:pStyle w:val="ConsPlusTitle"/>
        <w:jc w:val="center"/>
      </w:pPr>
      <w:r>
        <w:t>В КАМЧАТСКОМ КРАЕ"</w:t>
      </w:r>
    </w:p>
    <w:p w:rsidR="00150FC8" w:rsidRDefault="00150F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0F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10.04.2014 </w:t>
            </w:r>
            <w:hyperlink r:id="rId6" w:history="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15.07.2014 </w:t>
            </w:r>
            <w:hyperlink r:id="rId7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08.10.2014 </w:t>
            </w:r>
            <w:hyperlink r:id="rId8" w:history="1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9" w:history="1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01.04.2015 </w:t>
            </w:r>
            <w:hyperlink r:id="rId10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23.07.2015 </w:t>
            </w:r>
            <w:hyperlink r:id="rId11" w:history="1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>,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12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30.12.2015 </w:t>
            </w:r>
            <w:hyperlink r:id="rId13" w:history="1">
              <w:r>
                <w:rPr>
                  <w:color w:val="0000FF"/>
                </w:rPr>
                <w:t>N 508-П</w:t>
              </w:r>
            </w:hyperlink>
            <w:r>
              <w:rPr>
                <w:color w:val="392C69"/>
              </w:rPr>
              <w:t>,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14" w:history="1">
              <w:r>
                <w:rPr>
                  <w:color w:val="0000FF"/>
                </w:rPr>
                <w:t>N 176-П</w:t>
              </w:r>
            </w:hyperlink>
            <w:r>
              <w:rPr>
                <w:color w:val="392C69"/>
              </w:rPr>
              <w:t xml:space="preserve">, от 15.08.2016 </w:t>
            </w:r>
            <w:hyperlink r:id="rId15" w:history="1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>,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16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13.01.2017 </w:t>
            </w:r>
            <w:hyperlink r:id="rId17" w:history="1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>,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24.03.2017 </w:t>
            </w:r>
            <w:hyperlink r:id="rId18" w:history="1">
              <w:r>
                <w:rPr>
                  <w:color w:val="0000FF"/>
                </w:rPr>
                <w:t>N 116-П</w:t>
              </w:r>
            </w:hyperlink>
            <w:r>
              <w:rPr>
                <w:color w:val="392C69"/>
              </w:rPr>
              <w:t xml:space="preserve">, от 12.12.2017 </w:t>
            </w:r>
            <w:hyperlink r:id="rId19" w:history="1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 xml:space="preserve">В целях реализации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управления",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09.05.2017 N 203 "О Стратегии развития информационного общества в Российской Федерации на 2017-2030 годы",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313 "Об утверждении государственной программы Российской Федерации "Информационное общество (2011 - 2020 годы)",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25.12.2013 N 2516-р,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29.12.2014 N 2769-р,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364-РП, а также в целях развития информационного общества в Камчатском крае и получения гражданами и организациями преимуществ от применения информационных и телекоммуникационных технологий</w:t>
      </w:r>
    </w:p>
    <w:p w:rsidR="00150FC8" w:rsidRDefault="00150FC8">
      <w:pPr>
        <w:pStyle w:val="ConsPlusNormal"/>
        <w:jc w:val="both"/>
      </w:pPr>
      <w:r>
        <w:t xml:space="preserve">(в ред. Постановлений Правительства Камчатского края от 10.05.2016 </w:t>
      </w:r>
      <w:hyperlink r:id="rId28" w:history="1">
        <w:r>
          <w:rPr>
            <w:color w:val="0000FF"/>
          </w:rPr>
          <w:t>N 176-П</w:t>
        </w:r>
      </w:hyperlink>
      <w:r>
        <w:t xml:space="preserve">, от 12.12.2017 </w:t>
      </w:r>
      <w:hyperlink r:id="rId29" w:history="1">
        <w:r>
          <w:rPr>
            <w:color w:val="0000FF"/>
          </w:rPr>
          <w:t>N 535-П</w:t>
        </w:r>
      </w:hyperlink>
      <w:r>
        <w:t>)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>ПРАВИТЕЛЬСТВО ПОСТАНОВЛЯЕТ: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43" w:history="1">
        <w:r>
          <w:rPr>
            <w:color w:val="0000FF"/>
          </w:rPr>
          <w:t>программу</w:t>
        </w:r>
      </w:hyperlink>
      <w:r>
        <w:t xml:space="preserve"> Камчатского края "Информационное общество в Камчатском крае" (далее - Программа) согласно приложению.</w:t>
      </w:r>
    </w:p>
    <w:p w:rsidR="00150FC8" w:rsidRDefault="00150FC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13.01.2017 N 10-П)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руководителя Агентства по информатизации и связи Камчатского края.</w:t>
      </w:r>
    </w:p>
    <w:p w:rsidR="00150FC8" w:rsidRDefault="00150FC8">
      <w:pPr>
        <w:pStyle w:val="ConsPlusNormal"/>
        <w:jc w:val="both"/>
      </w:pPr>
      <w:r>
        <w:t xml:space="preserve">(п. 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12.12.2017 N 535-П)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right"/>
      </w:pPr>
      <w:r>
        <w:lastRenderedPageBreak/>
        <w:t>Губернатор</w:t>
      </w:r>
    </w:p>
    <w:p w:rsidR="00150FC8" w:rsidRDefault="00150FC8">
      <w:pPr>
        <w:pStyle w:val="ConsPlusNormal"/>
        <w:jc w:val="right"/>
      </w:pPr>
      <w:r>
        <w:t>Камчатского края</w:t>
      </w:r>
    </w:p>
    <w:p w:rsidR="00150FC8" w:rsidRDefault="00150FC8">
      <w:pPr>
        <w:pStyle w:val="ConsPlusNormal"/>
        <w:jc w:val="right"/>
      </w:pPr>
      <w:r>
        <w:t>В.И.ИЛЮХИН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sectPr w:rsidR="00150FC8" w:rsidSect="00E60F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FC8" w:rsidRDefault="00150FC8">
      <w:pPr>
        <w:pStyle w:val="ConsPlusNormal"/>
        <w:jc w:val="right"/>
        <w:outlineLvl w:val="0"/>
      </w:pPr>
      <w:r>
        <w:lastRenderedPageBreak/>
        <w:t>Приложение</w:t>
      </w:r>
    </w:p>
    <w:p w:rsidR="00150FC8" w:rsidRDefault="00150FC8">
      <w:pPr>
        <w:pStyle w:val="ConsPlusNormal"/>
        <w:jc w:val="right"/>
      </w:pPr>
      <w:r>
        <w:t>к Постановлению Правительства</w:t>
      </w:r>
    </w:p>
    <w:p w:rsidR="00150FC8" w:rsidRDefault="00150FC8">
      <w:pPr>
        <w:pStyle w:val="ConsPlusNormal"/>
        <w:jc w:val="right"/>
      </w:pPr>
      <w:r>
        <w:t>Камчатского края</w:t>
      </w:r>
    </w:p>
    <w:p w:rsidR="00150FC8" w:rsidRDefault="00150FC8">
      <w:pPr>
        <w:pStyle w:val="ConsPlusNormal"/>
        <w:jc w:val="right"/>
      </w:pPr>
      <w:r>
        <w:t>от 22.11.2013 N 512-П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Title"/>
        <w:jc w:val="center"/>
      </w:pPr>
      <w:bookmarkStart w:id="0" w:name="P43"/>
      <w:bookmarkEnd w:id="0"/>
      <w:r>
        <w:t>ГОСУДАРСТВЕННАЯ ПРОГРАММА</w:t>
      </w:r>
    </w:p>
    <w:p w:rsidR="00150FC8" w:rsidRDefault="00150FC8">
      <w:pPr>
        <w:pStyle w:val="ConsPlusTitle"/>
        <w:jc w:val="center"/>
      </w:pPr>
      <w:r>
        <w:t>КАМЧАТСКОГО КРАЯ "ИНФОРМАЦИОННОЕ</w:t>
      </w:r>
    </w:p>
    <w:p w:rsidR="00150FC8" w:rsidRDefault="00150FC8">
      <w:pPr>
        <w:pStyle w:val="ConsPlusTitle"/>
        <w:jc w:val="center"/>
      </w:pPr>
      <w:r>
        <w:t>ОБЩЕСТВО В КАМЧАТСКОМ КРАЕ" (ДАЛЕЕ - ПРОГРАММА)</w:t>
      </w:r>
    </w:p>
    <w:p w:rsidR="00150FC8" w:rsidRDefault="00150FC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50F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13.01.2017 </w:t>
            </w:r>
            <w:hyperlink r:id="rId32" w:history="1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>,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24.03.2017 </w:t>
            </w:r>
            <w:hyperlink r:id="rId33" w:history="1">
              <w:r>
                <w:rPr>
                  <w:color w:val="0000FF"/>
                </w:rPr>
                <w:t>N 116-П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>
        <w:t>ПАСПОРТ ПРОГРАММЫ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8"/>
        <w:gridCol w:w="6520"/>
      </w:tblGrid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Агентство по информатизации и связи Камчатского края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Аппарат губернатора и Правительства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Министерство экономического развития и торговли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Агентство записи актов гражданского состояния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Агентство по занятости населения и миграционной политике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150FC8"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24.03.2017 N 116-П)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 xml:space="preserve">1) </w:t>
            </w:r>
            <w:hyperlink w:anchor="P12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"Электронное правительство в Камчатском крае";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2) </w:t>
            </w:r>
            <w:hyperlink w:anchor="P2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края";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3) </w:t>
            </w:r>
            <w:hyperlink w:anchor="P24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Программы"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Цель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повышение качества жизни граждан на основе использования информационных и телекоммуникационных технологий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Задачи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обеспечение доступа граждан и организаций к услугам на основе современных информационных технологий;</w:t>
            </w:r>
          </w:p>
          <w:p w:rsidR="00150FC8" w:rsidRDefault="00150FC8">
            <w:pPr>
              <w:pStyle w:val="ConsPlusNormal"/>
              <w:jc w:val="both"/>
            </w:pPr>
            <w:r>
              <w:t>2) развитие технической и технологической основы становления информационного общества;</w:t>
            </w:r>
          </w:p>
          <w:p w:rsidR="00150FC8" w:rsidRDefault="00150FC8">
            <w:pPr>
              <w:pStyle w:val="ConsPlusNormal"/>
              <w:jc w:val="both"/>
            </w:pPr>
            <w:r>
              <w:t>3) построение базовой геоинформационной инфраструктуры в Камчатском крае с использованием системы ГЛОНАСС и других результатов космической деятельности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Целевые показатели</w:t>
            </w:r>
          </w:p>
          <w:p w:rsidR="00150FC8" w:rsidRDefault="00150FC8">
            <w:pPr>
              <w:pStyle w:val="ConsPlusNormal"/>
            </w:pPr>
            <w:r>
              <w:t>(индикаторы)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доля жителей Камчатского края, использующих механизм получения государственных и муниципальных услуг в электронной форме;</w:t>
            </w:r>
          </w:p>
          <w:p w:rsidR="00150FC8" w:rsidRDefault="00150FC8">
            <w:pPr>
              <w:pStyle w:val="ConsPlusNormal"/>
              <w:jc w:val="both"/>
            </w:pPr>
            <w:r>
              <w:t>2) доля жителей Камчатского края, зарегистрированных в единой системе идентификации и аутентификации (ЕСИА);</w:t>
            </w:r>
          </w:p>
          <w:p w:rsidR="00150FC8" w:rsidRDefault="00150FC8">
            <w:pPr>
              <w:pStyle w:val="ConsPlusNormal"/>
              <w:jc w:val="both"/>
            </w:pPr>
            <w:r>
              <w:t>3) количество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организаций, находящихся на территории Камчатского края, подключенных к единой государственной сети передачи данных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4) количество государственных информационных систем Камчатского края, функционирующих в исполнительных органах государственной власти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5) количество выданных универсальных электронных карт в </w:t>
            </w:r>
            <w:r>
              <w:lastRenderedPageBreak/>
              <w:t>Камчатском крае</w:t>
            </w:r>
          </w:p>
          <w:p w:rsidR="00150FC8" w:rsidRDefault="00150FC8">
            <w:pPr>
              <w:pStyle w:val="ConsPlusNormal"/>
              <w:jc w:val="both"/>
            </w:pPr>
            <w:r>
              <w:t>6) количество исполнительных органов государственной власти Камчатского края и органов местного самоуправления муниципальных образований в Камчатском крае, использующих результаты космической деятельности;</w:t>
            </w:r>
          </w:p>
          <w:p w:rsidR="00150FC8" w:rsidRDefault="00150FC8">
            <w:pPr>
              <w:pStyle w:val="ConsPlusNormal"/>
              <w:jc w:val="both"/>
            </w:pPr>
            <w:r>
              <w:t>7) охват территории Камчатского края системой высокоточного позиционирования;</w:t>
            </w:r>
          </w:p>
          <w:p w:rsidR="00150FC8" w:rsidRDefault="00150FC8">
            <w:pPr>
              <w:pStyle w:val="ConsPlusNormal"/>
              <w:jc w:val="both"/>
            </w:pPr>
            <w:r>
              <w:t>8) количество средств автоматической фиксации правонарушений, функционирующих на территории Камчатского края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lastRenderedPageBreak/>
              <w:t>Этапы и сроки реализации</w:t>
            </w:r>
          </w:p>
          <w:p w:rsidR="00150FC8" w:rsidRDefault="00150FC8">
            <w:pPr>
              <w:pStyle w:val="ConsPlusNormal"/>
            </w:pPr>
            <w:r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Программа реализуется в один этап в течение 2014-2020 годов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Объемы бюджетных</w:t>
            </w:r>
          </w:p>
          <w:p w:rsidR="00150FC8" w:rsidRDefault="00150FC8">
            <w:pPr>
              <w:pStyle w:val="ConsPlusNormal"/>
            </w:pPr>
            <w:r>
              <w:t>ассигнований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общий объем финансового обеспечения Программы составляет 1 437 437,72375 тыс. рублей, в том числе за счет средств:</w:t>
            </w:r>
          </w:p>
          <w:p w:rsidR="00150FC8" w:rsidRDefault="00150FC8">
            <w:pPr>
              <w:pStyle w:val="ConsPlusNormal"/>
              <w:jc w:val="both"/>
            </w:pPr>
            <w:r>
              <w:t>федерального бюджета (по согласованию) - 29 205,10000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- 6 000,00000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- 19 500,00000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- 3 705,10000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краевого бюджета - 1 403 263,52235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- 209 685,31989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- 180 809,51145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- 224 333,49376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- 211 482,74725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- 285 656,16000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- 149 888,51000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- 141 407,78000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местных бюджетов (по согласованию) - 4 969,10140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lastRenderedPageBreak/>
              <w:t>2014 год - 2 200,00000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- 1 150,21251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- 618,88889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- 100,00000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- 300,00000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- 300,00000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- 300,00000 тыс. рублей</w:t>
            </w:r>
          </w:p>
        </w:tc>
      </w:tr>
      <w:tr w:rsidR="00150FC8"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24.03.2017 </w:t>
            </w:r>
            <w:hyperlink r:id="rId35" w:history="1">
              <w:r>
                <w:rPr>
                  <w:color w:val="0000FF"/>
                </w:rPr>
                <w:t>N 116-П</w:t>
              </w:r>
            </w:hyperlink>
            <w:r>
              <w:t>,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от 12.12.2017 </w:t>
            </w:r>
            <w:hyperlink r:id="rId36" w:history="1">
              <w:r>
                <w:rPr>
                  <w:color w:val="0000FF"/>
                </w:rPr>
                <w:t>N 535-П</w:t>
              </w:r>
            </w:hyperlink>
            <w:r>
              <w:t>)</w:t>
            </w:r>
          </w:p>
        </w:tc>
      </w:tr>
      <w:tr w:rsidR="00150FC8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Ожидаемые результаты</w:t>
            </w:r>
          </w:p>
          <w:p w:rsidR="00150FC8" w:rsidRDefault="00150FC8">
            <w:pPr>
              <w:pStyle w:val="ConsPlusNormal"/>
            </w:pPr>
            <w:r>
              <w:t>реализации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предоставление большинства государственных и муниципальных услуг в электронном виде;</w:t>
            </w:r>
          </w:p>
          <w:p w:rsidR="00150FC8" w:rsidRDefault="00150FC8">
            <w:pPr>
              <w:pStyle w:val="ConsPlusNormal"/>
              <w:jc w:val="both"/>
            </w:pPr>
            <w:r>
              <w:t>2) наличие современной и производительной инфраструктуры информационных и телекоммуникационных технологий;</w:t>
            </w:r>
          </w:p>
          <w:p w:rsidR="00150FC8" w:rsidRDefault="00150FC8">
            <w:pPr>
              <w:pStyle w:val="ConsPlusNormal"/>
              <w:jc w:val="both"/>
            </w:pPr>
            <w:r>
              <w:t>3) повышение эффективности государственного и муниципального управления за счет использования информационных и телекоммуникационных технологий;</w:t>
            </w:r>
          </w:p>
          <w:p w:rsidR="00150FC8" w:rsidRDefault="00150FC8">
            <w:pPr>
              <w:pStyle w:val="ConsPlusNormal"/>
              <w:jc w:val="both"/>
            </w:pPr>
            <w:r>
              <w:t>4) обеспечение различных сфер экономики Камчатского края качественными информационными технологиями в целях повышения производительности труда;</w:t>
            </w:r>
          </w:p>
          <w:p w:rsidR="00150FC8" w:rsidRDefault="00150FC8">
            <w:pPr>
              <w:pStyle w:val="ConsPlusNormal"/>
              <w:jc w:val="both"/>
            </w:pPr>
            <w:r>
              <w:t>5) обеспечение высокого качества предоставления государственных услуг в электронном виде;</w:t>
            </w:r>
          </w:p>
          <w:p w:rsidR="00150FC8" w:rsidRDefault="00150FC8">
            <w:pPr>
              <w:pStyle w:val="ConsPlusNormal"/>
              <w:jc w:val="both"/>
            </w:pPr>
            <w:r>
              <w:t>6) обеспечение права каждого человека на информацию;</w:t>
            </w:r>
          </w:p>
          <w:p w:rsidR="00150FC8" w:rsidRDefault="00150FC8">
            <w:pPr>
              <w:pStyle w:val="ConsPlusNormal"/>
              <w:jc w:val="both"/>
            </w:pPr>
            <w:r>
              <w:t>7) высокая степень интеграции Камчатского края в инфраструктуру электронного правительства Российской Федерации;</w:t>
            </w:r>
          </w:p>
          <w:p w:rsidR="00150FC8" w:rsidRDefault="00150FC8">
            <w:pPr>
              <w:pStyle w:val="ConsPlusNormal"/>
              <w:jc w:val="both"/>
            </w:pPr>
            <w:r>
              <w:t>8) сокращение транзакционных издержек во внедрении информационных и телекоммуникационных технологий за счет стандартизации и созданной эффективной инфраструктуры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  <w:outlineLvl w:val="1"/>
      </w:pPr>
      <w:bookmarkStart w:id="1" w:name="P129"/>
      <w:bookmarkEnd w:id="1"/>
      <w:r>
        <w:t>ПАСПОРТ ПОДПРОГРАММЫ 1</w:t>
      </w:r>
    </w:p>
    <w:p w:rsidR="00150FC8" w:rsidRDefault="00150FC8">
      <w:pPr>
        <w:pStyle w:val="ConsPlusNormal"/>
        <w:jc w:val="center"/>
      </w:pPr>
      <w:r>
        <w:t>"ЭЛЕКТРОННОЕ ПРАВИТЕЛЬСТВО В КАМЧАТСКОМ КРАЕ"</w:t>
      </w:r>
    </w:p>
    <w:p w:rsidR="00150FC8" w:rsidRDefault="00150FC8">
      <w:pPr>
        <w:pStyle w:val="ConsPlusNormal"/>
        <w:jc w:val="center"/>
      </w:pPr>
      <w:r>
        <w:t>(ДАЛЕЕ - ПОДПРОГРАММА 1)</w:t>
      </w:r>
    </w:p>
    <w:p w:rsidR="00150FC8" w:rsidRDefault="00150FC8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150FC8" w:rsidRDefault="00150FC8">
      <w:pPr>
        <w:pStyle w:val="ConsPlusNormal"/>
        <w:jc w:val="center"/>
      </w:pPr>
      <w:r>
        <w:lastRenderedPageBreak/>
        <w:t>Камчатского края от 24.03.2017 N 116-П)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520"/>
      </w:tblGrid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Ответственный исполнитель</w:t>
            </w:r>
          </w:p>
          <w:p w:rsidR="00150FC8" w:rsidRDefault="00150FC8">
            <w:pPr>
              <w:pStyle w:val="ConsPlusNormal"/>
            </w:pPr>
            <w:r>
              <w:t>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Агентство по информатизации и связи Камчатского края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Аппарат губернатора и Правительства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Министерство экономического развития и торговли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Министерство транспорта и дорожного строительства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Агентство записи актов гражданского состояния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Агентство по занятости населения и миграционной политике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150FC8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24.03.2017 N 116-П)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Программно-целевые инструменты 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Цель 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эффективное использование информационных и телекоммуникационных технологий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формирование единого пространства электронного взаимодействия исполнительных органов государственной власти Камчатского края и органов местного самоуправления муниципальных образований в Камчатском крае;</w:t>
            </w:r>
          </w:p>
          <w:p w:rsidR="00150FC8" w:rsidRDefault="00150FC8">
            <w:pPr>
              <w:pStyle w:val="ConsPlusNormal"/>
              <w:jc w:val="both"/>
            </w:pPr>
            <w:r>
              <w:t>2) перевод государственных и муниципальных услуг в электронный вид;</w:t>
            </w:r>
          </w:p>
          <w:p w:rsidR="00150FC8" w:rsidRDefault="00150FC8">
            <w:pPr>
              <w:pStyle w:val="ConsPlusNormal"/>
              <w:jc w:val="both"/>
            </w:pPr>
            <w:r>
              <w:t>3) развитие сервисов для упрощения процедур взаимодействия общества и государства с использованием информационных технологий;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4) обеспечение непрерывной и бесперебойной работы </w:t>
            </w:r>
            <w:r>
              <w:lastRenderedPageBreak/>
              <w:t>инфраструктуры электронного правительства в Камчатском крае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lastRenderedPageBreak/>
              <w:t>Целевые показатели</w:t>
            </w:r>
          </w:p>
          <w:p w:rsidR="00150FC8" w:rsidRDefault="00150FC8">
            <w:pPr>
              <w:pStyle w:val="ConsPlusNormal"/>
            </w:pPr>
            <w:r>
              <w:t>(индикаторы) 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доля жителей Камчатского края, зарегистрированных в единой системе идентификации и аутентификации (ЕСИА);</w:t>
            </w:r>
          </w:p>
          <w:p w:rsidR="00150FC8" w:rsidRDefault="00150FC8">
            <w:pPr>
              <w:pStyle w:val="ConsPlusNormal"/>
              <w:jc w:val="both"/>
            </w:pPr>
            <w:r>
              <w:t>2) количество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организаций, находящихся на территории Камчатского края, подключенных к единой государственной сети передачи данных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3) количество государственных информационных систем Камчатского края, функционирующих в исполнительных органах государственной власти Камчатского края;</w:t>
            </w:r>
          </w:p>
          <w:p w:rsidR="00150FC8" w:rsidRDefault="00150FC8">
            <w:pPr>
              <w:pStyle w:val="ConsPlusNormal"/>
              <w:jc w:val="both"/>
            </w:pPr>
            <w:r>
              <w:t>4) количество выданных универсальных электронных карт в Камчатском крае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Этапы и сроки реализации</w:t>
            </w:r>
          </w:p>
          <w:p w:rsidR="00150FC8" w:rsidRDefault="00150FC8">
            <w:pPr>
              <w:pStyle w:val="ConsPlusNormal"/>
            </w:pPr>
            <w:r>
              <w:t>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hyperlink w:anchor="P12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реализуется в один этап в течение 2014-2020 годов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Объемы бюджетных</w:t>
            </w:r>
          </w:p>
          <w:p w:rsidR="00150FC8" w:rsidRDefault="00150FC8">
            <w:pPr>
              <w:pStyle w:val="ConsPlusNormal"/>
            </w:pPr>
            <w:r>
              <w:t>ассигнований 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общий объем финансового обеспечения Подпрограммы 1 составляет 699 785,30007 тыс. рублей, в том числе за счет средств:</w:t>
            </w:r>
          </w:p>
          <w:p w:rsidR="00150FC8" w:rsidRDefault="00150FC8">
            <w:pPr>
              <w:pStyle w:val="ConsPlusNormal"/>
              <w:jc w:val="both"/>
            </w:pPr>
            <w:r>
              <w:t>федерального бюджета (по согласованию) - 29 205,10000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- 6 000,00000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- 19 500,00000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- 3 705,10000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краевого бюджета - 665 859,98756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- 92 839,65136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- 87 706,27942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- 118 643,29114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- 93 124,65764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lastRenderedPageBreak/>
              <w:t>2018 год - 171 638,40000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- 52 103,85400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- 49 803,85400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местных бюджетов (по согласованию) - 4 720,21251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- 2 200,00000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- 1 150,21251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- 370,00000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- 100,00000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- 300,00000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- 300,00000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- 300,00000 тыс. рублей</w:t>
            </w:r>
          </w:p>
        </w:tc>
      </w:tr>
      <w:tr w:rsidR="00150FC8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24.03.2017 </w:t>
            </w:r>
            <w:hyperlink r:id="rId39" w:history="1">
              <w:r>
                <w:rPr>
                  <w:color w:val="0000FF"/>
                </w:rPr>
                <w:t>N 116-П</w:t>
              </w:r>
            </w:hyperlink>
            <w:r>
              <w:t>,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от 12.12.2017 </w:t>
            </w:r>
            <w:hyperlink r:id="rId40" w:history="1">
              <w:r>
                <w:rPr>
                  <w:color w:val="0000FF"/>
                </w:rPr>
                <w:t>N 535-П</w:t>
              </w:r>
            </w:hyperlink>
            <w:r>
              <w:t>)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Ожидаемые результаты</w:t>
            </w:r>
          </w:p>
          <w:p w:rsidR="00150FC8" w:rsidRDefault="00150FC8">
            <w:pPr>
              <w:pStyle w:val="ConsPlusNormal"/>
            </w:pPr>
            <w:r>
              <w:t>реализации Подпрограммы 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удовлетворенность населения качеством получаемых государственных и муниципальных услуг;</w:t>
            </w:r>
          </w:p>
          <w:p w:rsidR="00150FC8" w:rsidRDefault="00150FC8">
            <w:pPr>
              <w:pStyle w:val="ConsPlusNormal"/>
              <w:jc w:val="both"/>
            </w:pPr>
            <w:r>
              <w:t>2) наличие единого пространства электронного взаимодействия исполнительных органов государственной власти Камчатского края и органов местного самоуправления муниципальных образований в Камчатском крае;</w:t>
            </w:r>
          </w:p>
          <w:p w:rsidR="00150FC8" w:rsidRDefault="00150FC8">
            <w:pPr>
              <w:pStyle w:val="ConsPlusNormal"/>
              <w:jc w:val="both"/>
            </w:pPr>
            <w:r>
              <w:t>3) предоставление государственных и муниципальных услуг в электронном виде;</w:t>
            </w:r>
          </w:p>
          <w:p w:rsidR="00150FC8" w:rsidRDefault="00150FC8">
            <w:pPr>
              <w:pStyle w:val="ConsPlusNormal"/>
              <w:jc w:val="both"/>
            </w:pPr>
            <w:r>
              <w:t>4) наличие сервисов для упрощения процедур взаимодействия общества и государства с использованием информационных технологий;</w:t>
            </w:r>
          </w:p>
          <w:p w:rsidR="00150FC8" w:rsidRDefault="00150FC8">
            <w:pPr>
              <w:pStyle w:val="ConsPlusNormal"/>
              <w:jc w:val="both"/>
            </w:pPr>
            <w:r>
              <w:t>5) повышение производительности труда в секторе государственного и муниципального управления за счет повсеместного использования современных информационных и телекоммуникационных технологий;</w:t>
            </w:r>
          </w:p>
          <w:p w:rsidR="00150FC8" w:rsidRDefault="00150FC8">
            <w:pPr>
              <w:pStyle w:val="ConsPlusNormal"/>
              <w:jc w:val="both"/>
            </w:pPr>
            <w:r>
              <w:t>6) непрерывная и бесперебойная работа инфраструктуры электронного правительства в Камчатском крае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  <w:outlineLvl w:val="1"/>
      </w:pPr>
      <w:bookmarkStart w:id="2" w:name="P203"/>
      <w:bookmarkEnd w:id="2"/>
      <w:r>
        <w:lastRenderedPageBreak/>
        <w:t>ПАСПОРТ ПОДПРОГРАММЫ 2</w:t>
      </w:r>
    </w:p>
    <w:p w:rsidR="00150FC8" w:rsidRDefault="00150FC8">
      <w:pPr>
        <w:pStyle w:val="ConsPlusNormal"/>
        <w:jc w:val="center"/>
      </w:pPr>
      <w:r>
        <w:t>"ВНЕДРЕНИЕ СПУТНИКОВЫХ НАВИГАЦИОННЫХ</w:t>
      </w:r>
    </w:p>
    <w:p w:rsidR="00150FC8" w:rsidRDefault="00150FC8">
      <w:pPr>
        <w:pStyle w:val="ConsPlusNormal"/>
        <w:jc w:val="center"/>
      </w:pPr>
      <w:r>
        <w:t>ТЕХНОЛОГИЙ С ИСПОЛЬЗОВАНИЕМ СИСТЕМЫ ГЛОНАСС И ИНЫХ</w:t>
      </w:r>
    </w:p>
    <w:p w:rsidR="00150FC8" w:rsidRDefault="00150FC8">
      <w:pPr>
        <w:pStyle w:val="ConsPlusNormal"/>
        <w:jc w:val="center"/>
      </w:pPr>
      <w:r>
        <w:t>РЕЗУЛЬТАТОВ КОСМИЧЕСКОЙ ДЕЯТЕЛЬНОСТИ В ИНТЕРЕСАХ</w:t>
      </w:r>
    </w:p>
    <w:p w:rsidR="00150FC8" w:rsidRDefault="00150FC8">
      <w:pPr>
        <w:pStyle w:val="ConsPlusNormal"/>
        <w:jc w:val="center"/>
      </w:pPr>
      <w:r>
        <w:t>СОЦИАЛЬНО-ЭКОНОМИЧЕСКОГО И ИННОВАЦИОННОГО РАЗВИТИЯ</w:t>
      </w:r>
    </w:p>
    <w:p w:rsidR="00150FC8" w:rsidRDefault="00150FC8">
      <w:pPr>
        <w:pStyle w:val="ConsPlusNormal"/>
        <w:jc w:val="center"/>
      </w:pPr>
      <w:r>
        <w:t>КАМЧАТСКОГО КРАЯ" (ДАЛЕЕ - ПОДПРОГРАММА 2)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520"/>
      </w:tblGrid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Агентство по информатизации и связи Камчатского края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Программно-целевые инструменты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Цель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создание базовой геоинформационной инфраструктуры в Камчатском крае с использованием системы ГЛОНАСС и других результатов космической деятельности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создание в Камчатском крае геоинформационной системы и геопортала, включая инфраструктуру пространственных данных;</w:t>
            </w:r>
          </w:p>
          <w:p w:rsidR="00150FC8" w:rsidRDefault="00150FC8">
            <w:pPr>
              <w:pStyle w:val="ConsPlusNormal"/>
              <w:jc w:val="both"/>
            </w:pPr>
            <w:r>
              <w:t>2) развертывание и поддержание системы высокоточного позиционирования на основе космических систем ГЛОНАСС/GPS, формирование инфраструктуры для оказания геодезических, координатно-временных и других услуг, внедрение и адаптация прикладных систем высокоточного позиционирования;</w:t>
            </w:r>
          </w:p>
          <w:p w:rsidR="00150FC8" w:rsidRDefault="00150FC8">
            <w:pPr>
              <w:pStyle w:val="ConsPlusNormal"/>
              <w:jc w:val="both"/>
            </w:pPr>
            <w:r>
              <w:t>3) актуализация нормативной правовой базы для интеграции навигационных технологий и других результатов космической деятельности в различные сферы деятельности в Камчатском крае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Целевые показатели</w:t>
            </w:r>
          </w:p>
          <w:p w:rsidR="00150FC8" w:rsidRDefault="00150FC8">
            <w:pPr>
              <w:pStyle w:val="ConsPlusNormal"/>
            </w:pPr>
            <w:r>
              <w:t>(индикаторы)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количество исполнительных органов государственной власти Камчатского края и органов местного самоуправления муниципальных образований в Камчатском крае, использующих результаты космической деятельности;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2) охват территории Камчатского края системой высокоточного </w:t>
            </w:r>
            <w:r>
              <w:lastRenderedPageBreak/>
              <w:t>позиционирования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lastRenderedPageBreak/>
              <w:t>Этапы и сроки реализации</w:t>
            </w:r>
          </w:p>
          <w:p w:rsidR="00150FC8" w:rsidRDefault="00150FC8">
            <w:pPr>
              <w:pStyle w:val="ConsPlusNormal"/>
            </w:pPr>
            <w:r>
              <w:t>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hyperlink w:anchor="P2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реализуется в один этап в течение 2014-2020 годов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Объемы бюджетных</w:t>
            </w:r>
          </w:p>
          <w:p w:rsidR="00150FC8" w:rsidRDefault="00150FC8">
            <w:pPr>
              <w:pStyle w:val="ConsPlusNormal"/>
            </w:pPr>
            <w:r>
              <w:t>ассигнований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общий объем финансового обеспечения Подпрограммы 2 за счет средств краевого бюджета составляет 63 969,87068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- 44 579,20000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- 1 718,10936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- 6 964,32132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- 1 448,24000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- 1 500,00000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- 1 500,00000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- 6 260,00000 тыс. рублей</w:t>
            </w:r>
          </w:p>
        </w:tc>
      </w:tr>
      <w:tr w:rsidR="00150FC8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12.12.2017 N 535-П)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Ожидаемые результаты</w:t>
            </w:r>
          </w:p>
          <w:p w:rsidR="00150FC8" w:rsidRDefault="00150FC8">
            <w:pPr>
              <w:pStyle w:val="ConsPlusNormal"/>
            </w:pPr>
            <w:r>
              <w:t>реализации Подпрограммы 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построение базовой инфраструктуры для эффективного использования результатов космической деятельности и их интеграции с реальными процессами обеспечения деятельности исполнительных органов государственной власти Камчатского края, органов местного самоуправления муниципальных образований в Камчатском крае и населения для дальнейшего ускорения социально-экономического развития региона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  <w:outlineLvl w:val="1"/>
      </w:pPr>
      <w:bookmarkStart w:id="3" w:name="P244"/>
      <w:bookmarkEnd w:id="3"/>
      <w:r>
        <w:t>ПАСПОРТ ПОДПРОГРАММЫ 3</w:t>
      </w:r>
    </w:p>
    <w:p w:rsidR="00150FC8" w:rsidRDefault="00150FC8">
      <w:pPr>
        <w:pStyle w:val="ConsPlusNormal"/>
        <w:jc w:val="center"/>
      </w:pPr>
      <w:r>
        <w:t>"ОБЕСПЕЧЕНИЕ РЕАЛИЗАЦИИ ПРОГРАММЫ"</w:t>
      </w:r>
    </w:p>
    <w:p w:rsidR="00150FC8" w:rsidRDefault="00150FC8">
      <w:pPr>
        <w:pStyle w:val="ConsPlusNormal"/>
        <w:jc w:val="center"/>
      </w:pPr>
      <w:r>
        <w:t>(ДАЛЕЕ - ПОДПРОГРАММА 3)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520"/>
      </w:tblGrid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Агентство по информатизации и связи Камчатского края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lastRenderedPageBreak/>
              <w:t>Программно-целевые инструменты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Цели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обеспечение эффективной реализации основных мероприятий Программы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обеспечение выполнения Агентством по информатизации и связи Камчатского края и подведомственным ему учреждением функций в рамках реализации Программы;</w:t>
            </w:r>
          </w:p>
          <w:p w:rsidR="00150FC8" w:rsidRDefault="00150FC8">
            <w:pPr>
              <w:pStyle w:val="ConsPlusNormal"/>
              <w:jc w:val="both"/>
            </w:pPr>
            <w:r>
              <w:t>2) нормативное обеспечение реализации Программы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Целевые показатели (индикаторы)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количество средств автоматической фиксации правонарушений, функционирующих на территории Камчатского края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hyperlink w:anchor="P24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реализуется в один этап в течение 2014-2020 годов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общий объем финансового обеспечения составляет 673 682,55300 тыс. рублей, в Подпрограммы 3 том числе за счет средств:</w:t>
            </w:r>
          </w:p>
          <w:p w:rsidR="00150FC8" w:rsidRDefault="00150FC8">
            <w:pPr>
              <w:pStyle w:val="ConsPlusNormal"/>
              <w:jc w:val="both"/>
            </w:pPr>
            <w:r>
              <w:t>краевого бюджета - 673 433,66411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- 72 266,46853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- 91 385,12267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- 98 725,88130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- 116 909,84961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- 112 517,76000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- 96 284,65600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2020 год - 85 343,92600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местных бюджетов (по согласованию) - 248,88889 тыс. рублей, из них по годам:</w:t>
            </w:r>
          </w:p>
          <w:p w:rsidR="00150FC8" w:rsidRDefault="00150FC8">
            <w:pPr>
              <w:pStyle w:val="ConsPlusNormal"/>
              <w:jc w:val="both"/>
            </w:pPr>
            <w:r>
              <w:t>2014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2015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2016 год - 248,88889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2017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2018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t>2019 год - 0,00000 тыс. рублей;</w:t>
            </w:r>
          </w:p>
          <w:p w:rsidR="00150FC8" w:rsidRDefault="00150FC8">
            <w:pPr>
              <w:pStyle w:val="ConsPlusNormal"/>
              <w:jc w:val="both"/>
            </w:pPr>
            <w:r>
              <w:lastRenderedPageBreak/>
              <w:t>2020 год - 0,00000 тыс. рублей</w:t>
            </w:r>
          </w:p>
        </w:tc>
      </w:tr>
      <w:tr w:rsidR="00150FC8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24.03.2017 </w:t>
            </w:r>
            <w:hyperlink r:id="rId42" w:history="1">
              <w:r>
                <w:rPr>
                  <w:color w:val="0000FF"/>
                </w:rPr>
                <w:t>N 116-П</w:t>
              </w:r>
            </w:hyperlink>
            <w:r>
              <w:t>,</w:t>
            </w:r>
          </w:p>
          <w:p w:rsidR="00150FC8" w:rsidRDefault="00150FC8">
            <w:pPr>
              <w:pStyle w:val="ConsPlusNormal"/>
              <w:jc w:val="both"/>
            </w:pPr>
            <w:r>
              <w:t xml:space="preserve">от 12.12.2017 </w:t>
            </w:r>
            <w:hyperlink r:id="rId43" w:history="1">
              <w:r>
                <w:rPr>
                  <w:color w:val="0000FF"/>
                </w:rPr>
                <w:t>N 535-П</w:t>
              </w:r>
            </w:hyperlink>
            <w:r>
              <w:t>)</w:t>
            </w:r>
          </w:p>
        </w:tc>
      </w:tr>
      <w:tr w:rsidR="00150F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</w:pPr>
            <w:r>
              <w:t>Ожидаемые результаты</w:t>
            </w:r>
          </w:p>
          <w:p w:rsidR="00150FC8" w:rsidRDefault="00150FC8">
            <w:pPr>
              <w:pStyle w:val="ConsPlusNormal"/>
            </w:pPr>
            <w:r>
              <w:t>реализации Подпрограммы 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>1) достижение предусмотренных Программой и подпрограммами Программы показателей (индикаторов);</w:t>
            </w:r>
          </w:p>
          <w:p w:rsidR="00150FC8" w:rsidRDefault="00150FC8">
            <w:pPr>
              <w:pStyle w:val="ConsPlusNormal"/>
              <w:jc w:val="both"/>
            </w:pPr>
            <w:r>
              <w:t>2) эффективное использование всех видов ресурсов;</w:t>
            </w:r>
          </w:p>
          <w:p w:rsidR="00150FC8" w:rsidRDefault="00150FC8">
            <w:pPr>
              <w:pStyle w:val="ConsPlusNormal"/>
              <w:jc w:val="both"/>
            </w:pPr>
            <w:r>
              <w:t>3) реализация региональной политики в сфере информатизации и связи в Камчатском крае</w:t>
            </w:r>
          </w:p>
        </w:tc>
      </w:tr>
    </w:tbl>
    <w:p w:rsidR="00150FC8" w:rsidRDefault="00150FC8">
      <w:pPr>
        <w:sectPr w:rsidR="00150F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  <w:outlineLvl w:val="2"/>
      </w:pPr>
      <w:r>
        <w:t>1. Приоритеты и цели</w:t>
      </w:r>
    </w:p>
    <w:p w:rsidR="00150FC8" w:rsidRDefault="00150FC8">
      <w:pPr>
        <w:pStyle w:val="ConsPlusNormal"/>
        <w:jc w:val="center"/>
      </w:pPr>
      <w:r>
        <w:t>региональной политики в сфере реализации Программы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 xml:space="preserve">1.1. Программа разработана с учетом приоритетов и целей, определенных в государственной программе Российской Федерации "Информационное общество (2011-2020 годы)", утвержденной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313.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1.2. Приоритетами региональной политики в сфере реализации Программы являются: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1) 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2) повышение качества образования, медицинского обслуживания, социальной защиты населения, содействие развитию культуры и средств массовой информации на основе информационных технологий;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3) обеспечение конкурентоспособности и технологического развития информационных технологий;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4) 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5) обеспечение безопасности функционирования информационно-телекоммуникационной инфраструктуры и информационных и телекоммуникационных систем.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1.3. Формирование и развитие информационного общества в Камчатском крае позволит обеспечить конкурентоспособность,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Одним из приоритетов Программы является максимально широкое внедрение в деятельность органов государственного управления современных инновационных технологий, обеспечивающих в том числе формирование электронного правительства и перевод в электронную форму большинства услуг, оказываемых населению.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1.4. С учетом приоритетов региональной политики в сфере реализации Программы сформулирована цель Программы - повышение качества жизни граждан на основе использования информационных и телекоммуникационных технологий.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1.5. Для достижения цели Программы предполагается решение следующих задач: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1) обеспечение доступа граждан и организаций к услугам на основе современных информационных технологий;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2) развитие технической и технологической основы становления информационного общества;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3) построение базовой геоинформационной инфраструктуры Камчатского края с использованием системы ГЛОНАСС и других результатов космической деятельности.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1.6. Сведения о показателях (индикаторах) Программы и подпрограмм Программы и их значениях приведены в </w:t>
      </w:r>
      <w:hyperlink w:anchor="P381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lastRenderedPageBreak/>
        <w:t xml:space="preserve">Основной показатель (индикатор) Программы и уровень его значения установлен пунктом "в" </w:t>
      </w:r>
      <w:hyperlink r:id="rId45" w:history="1">
        <w:r>
          <w:rPr>
            <w:color w:val="0000FF"/>
          </w:rPr>
          <w:t>части 1</w:t>
        </w:r>
      </w:hyperlink>
      <w: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 "доля граждан, использующих механизм получения государственных и муниципальных услуг в электронной форме, к 2018 году - не менее 70 процентов".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1.7. Для достижения целей и решения задач Программы предусмотрены основные мероприятия, сведения о которых приведены в </w:t>
      </w:r>
      <w:hyperlink w:anchor="P503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1.8. Сведения об основных мерах правового регулирования в сфере реализации Программы указаны в </w:t>
      </w:r>
      <w:hyperlink w:anchor="P645" w:history="1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1.9. Финансовое обеспечение Программы представлено в </w:t>
      </w:r>
      <w:hyperlink w:anchor="P691" w:history="1">
        <w:r>
          <w:rPr>
            <w:color w:val="0000FF"/>
          </w:rPr>
          <w:t>приложении 4</w:t>
        </w:r>
      </w:hyperlink>
      <w:r>
        <w:t xml:space="preserve"> к Программе.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  <w:outlineLvl w:val="2"/>
      </w:pPr>
      <w:r>
        <w:t>2. Обобщенная характеристика основных мероприятий,</w:t>
      </w:r>
    </w:p>
    <w:p w:rsidR="00150FC8" w:rsidRDefault="00150FC8">
      <w:pPr>
        <w:pStyle w:val="ConsPlusNormal"/>
        <w:jc w:val="center"/>
      </w:pPr>
      <w:r>
        <w:t>реализуемых органами местного самоуправления муниципальных</w:t>
      </w:r>
    </w:p>
    <w:p w:rsidR="00150FC8" w:rsidRDefault="00150FC8">
      <w:pPr>
        <w:pStyle w:val="ConsPlusNormal"/>
        <w:jc w:val="center"/>
      </w:pPr>
      <w:r>
        <w:t>образований в Камчатском крае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>2.1. В целях повсеместного внедрения и использования информационных технологий при реализации Программы предполагается участие органов местного самоуправления муниципальных образований в Камчатском крае при совместном использовании региональных информационных систем, сведений, технологий, инфраструктур.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2.2. Программой предусматривается предоставление субсидий местным бюджетам в рамках основного мероприятия "Развитие инфраструктуры электронного правительства в Камчатском крае" Подпрограммы 1 на развитие информационно-телекоммуникационной инфраструктуры и обеспечение информационной безопасности в муниципальных районах и городских округах в Камчатском крае в соответствии с </w:t>
      </w:r>
      <w:hyperlink w:anchor="P2427" w:history="1">
        <w:r>
          <w:rPr>
            <w:color w:val="0000FF"/>
          </w:rPr>
          <w:t>приложением 5</w:t>
        </w:r>
      </w:hyperlink>
      <w:r>
        <w:t xml:space="preserve"> к Программе.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  <w:outlineLvl w:val="2"/>
      </w:pPr>
      <w:r>
        <w:t>3. Методика оценки эффективности Программы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3.4. Степень достижения планового значения показателя (индикатора) Программы рассчитывается по формулам: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 w:rsidRPr="00E649A5">
        <w:rPr>
          <w:position w:val="-9"/>
        </w:rPr>
        <w:pict>
          <v:shape id="_x0000_i1025" style="width:116.45pt;height:20.65pt" coordsize="" o:spt="100" adj="0,,0" path="" filled="f" stroked="f">
            <v:stroke joinstyle="miter"/>
            <v:imagedata r:id="rId46" o:title="base_23848_157745_32768"/>
            <v:formulas/>
            <v:path o:connecttype="segments"/>
          </v:shape>
        </w:pict>
      </w:r>
      <w:r>
        <w:t>, где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 w:rsidRPr="00E649A5">
        <w:rPr>
          <w:position w:val="-8"/>
        </w:rPr>
        <w:pict>
          <v:shape id="_x0000_i1026" style="width:36.95pt;height:20.05pt" coordsize="" o:spt="100" adj="0,,0" path="" filled="f" stroked="f">
            <v:stroke joinstyle="miter"/>
            <v:imagedata r:id="rId47" o:title="base_23848_157745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9"/>
        </w:rPr>
        <w:pict>
          <v:shape id="_x0000_i1027" style="width:33.2pt;height:20.65pt" coordsize="" o:spt="100" adj="0,,0" path="" filled="f" stroked="f">
            <v:stroke joinstyle="miter"/>
            <v:imagedata r:id="rId48" o:title="base_23848_157745_32770"/>
            <v:formulas/>
            <v:path o:connecttype="segments"/>
          </v:shape>
        </w:pict>
      </w:r>
      <w:r>
        <w:t xml:space="preserve"> - значение показателя (индикатора), фактически достигнутое на конец отчетного периода;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28" style="width:33.2pt;height:18.8pt" coordsize="" o:spt="100" adj="0,,0" path="" filled="f" stroked="f">
            <v:stroke joinstyle="miter"/>
            <v:imagedata r:id="rId49" o:title="base_23848_157745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 w:rsidRPr="00E649A5">
        <w:rPr>
          <w:position w:val="-9"/>
        </w:rPr>
        <w:pict>
          <v:shape id="_x0000_i1029" style="width:119.6pt;height:20.65pt" coordsize="" o:spt="100" adj="0,,0" path="" filled="f" stroked="f">
            <v:stroke joinstyle="miter"/>
            <v:imagedata r:id="rId50" o:title="base_23848_157745_32772"/>
            <v:formulas/>
            <v:path o:connecttype="segments"/>
          </v:shape>
        </w:pic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>3.5. Степень реализации Программы рассчитывается по формуле: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 w:rsidRPr="00E649A5">
        <w:rPr>
          <w:position w:val="-26"/>
        </w:rPr>
        <w:pict>
          <v:shape id="_x0000_i1030" style="width:108.3pt;height:36.95pt" coordsize="" o:spt="100" adj="0,,0" path="" filled="f" stroked="f">
            <v:stroke joinstyle="miter"/>
            <v:imagedata r:id="rId51" o:title="base_23848_157745_32773"/>
            <v:formulas/>
            <v:path o:connecttype="segments"/>
          </v:shape>
        </w:pict>
      </w:r>
      <w:r>
        <w:t>, где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 w:rsidRPr="00E649A5">
        <w:rPr>
          <w:position w:val="-8"/>
        </w:rPr>
        <w:pict>
          <v:shape id="_x0000_i1031" style="width:28.8pt;height:18.8pt" coordsize="" o:spt="100" adj="0,,0" path="" filled="f" stroked="f">
            <v:stroke joinstyle="miter"/>
            <v:imagedata r:id="rId52" o:title="base_23848_157745_32774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3"/>
        </w:rPr>
        <w:pict>
          <v:shape id="_x0000_i1032" style="width:16.3pt;height:13.75pt" coordsize="" o:spt="100" adj="0,,0" path="" filled="f" stroked="f">
            <v:stroke joinstyle="miter"/>
            <v:imagedata r:id="rId53" o:title="base_23848_157745_32775"/>
            <v:formulas/>
            <v:path o:connecttype="segments"/>
          </v:shape>
        </w:pict>
      </w:r>
      <w:r>
        <w:t xml:space="preserve"> - число показателей (индикаторов) Программы.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случае, если </w:t>
      </w:r>
      <w:r w:rsidRPr="00E649A5">
        <w:rPr>
          <w:position w:val="-8"/>
        </w:rPr>
        <w:pict>
          <v:shape id="_x0000_i1033" style="width:36.95pt;height:20.05pt" coordsize="" o:spt="100" adj="0,,0" path="" filled="f" stroked="f">
            <v:stroke joinstyle="miter"/>
            <v:imagedata r:id="rId54" o:title="base_23848_157745_32776"/>
            <v:formulas/>
            <v:path o:connecttype="segments"/>
          </v:shape>
        </w:pict>
      </w:r>
      <w:r>
        <w:t xml:space="preserve"> больше 1, значение </w:t>
      </w:r>
      <w:r w:rsidRPr="00E649A5">
        <w:rPr>
          <w:position w:val="-8"/>
        </w:rPr>
        <w:pict>
          <v:shape id="_x0000_i1034" style="width:36.95pt;height:20.05pt" coordsize="" o:spt="100" adj="0,,0" path="" filled="f" stroked="f">
            <v:stroke joinstyle="miter"/>
            <v:imagedata r:id="rId55" o:title="base_23848_157745_32777"/>
            <v:formulas/>
            <v:path o:connecttype="segments"/>
          </v:shape>
        </w:pict>
      </w:r>
      <w:r>
        <w:t xml:space="preserve"> принимается равным 1.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оценивается для Программы в целом по формуле: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 w:rsidRPr="00E649A5">
        <w:rPr>
          <w:position w:val="-9"/>
        </w:rPr>
        <w:pict>
          <v:shape id="_x0000_i1035" style="width:75.15pt;height:20.65pt" coordsize="" o:spt="100" adj="0,,0" path="" filled="f" stroked="f">
            <v:stroke joinstyle="miter"/>
            <v:imagedata r:id="rId56" o:title="base_23848_157745_32778"/>
            <v:formulas/>
            <v:path o:connecttype="segments"/>
          </v:shape>
        </w:pict>
      </w:r>
      <w:r>
        <w:t>, где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 w:rsidRPr="00E649A5">
        <w:rPr>
          <w:position w:val="-9"/>
        </w:rPr>
        <w:pict>
          <v:shape id="_x0000_i1036" style="width:29.45pt;height:20.65pt" coordsize="" o:spt="100" adj="0,,0" path="" filled="f" stroked="f">
            <v:stroke joinstyle="miter"/>
            <v:imagedata r:id="rId57" o:title="base_23848_157745_3277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9"/>
        </w:rPr>
        <w:pict>
          <v:shape id="_x0000_i1037" style="width:16.3pt;height:20.65pt" coordsize="" o:spt="100" adj="0,,0" path="" filled="f" stroked="f">
            <v:stroke joinstyle="miter"/>
            <v:imagedata r:id="rId58" o:title="base_23848_157745_32780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38" style="width:15.65pt;height:18.8pt" coordsize="" o:spt="100" adj="0,,0" path="" filled="f" stroked="f">
            <v:stroke joinstyle="miter"/>
            <v:imagedata r:id="rId59" o:title="base_23848_157745_32781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3.7. Степень реализации контрольных событий плана реализации оценивается для Программы в целом по формуле: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 w:rsidRPr="00E649A5">
        <w:rPr>
          <w:position w:val="-8"/>
        </w:rPr>
        <w:pict>
          <v:shape id="_x0000_i1039" style="width:88.3pt;height:20.05pt" coordsize="" o:spt="100" adj="0,,0" path="" filled="f" stroked="f">
            <v:stroke joinstyle="miter"/>
            <v:imagedata r:id="rId60" o:title="base_23848_157745_32782"/>
            <v:formulas/>
            <v:path o:connecttype="segments"/>
          </v:shape>
        </w:pict>
      </w:r>
      <w:r>
        <w:t>, где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 w:rsidRPr="00E649A5">
        <w:rPr>
          <w:position w:val="-8"/>
        </w:rPr>
        <w:pict>
          <v:shape id="_x0000_i1040" style="width:28.8pt;height:20.05pt" coordsize="" o:spt="100" adj="0,,0" path="" filled="f" stroked="f">
            <v:stroke joinstyle="miter"/>
            <v:imagedata r:id="rId61" o:title="base_23848_157745_32783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41" style="width:26.3pt;height:18.8pt" coordsize="" o:spt="100" adj="0,,0" path="" filled="f" stroked="f">
            <v:stroke joinstyle="miter"/>
            <v:imagedata r:id="rId62" o:title="base_23848_157745_32784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4"/>
        </w:rPr>
        <w:pict>
          <v:shape id="_x0000_i1042" style="width:22.55pt;height:15.65pt" coordsize="" o:spt="100" adj="0,,0" path="" filled="f" stroked="f">
            <v:stroke joinstyle="miter"/>
            <v:imagedata r:id="rId63" o:title="base_23848_157745_32785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lastRenderedPageBreak/>
        <w:t>3.8. Эффективность реализации Программы оценивается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 w:rsidRPr="00E649A5">
        <w:rPr>
          <w:position w:val="-22"/>
        </w:rPr>
        <w:pict>
          <v:shape id="_x0000_i1043" style="width:155.9pt;height:33.8pt" coordsize="" o:spt="100" adj="0,,0" path="" filled="f" stroked="f">
            <v:stroke joinstyle="miter"/>
            <v:imagedata r:id="rId64" o:title="base_23848_157745_32786"/>
            <v:formulas/>
            <v:path o:connecttype="segments"/>
          </v:shape>
        </w:pict>
      </w:r>
      <w:r>
        <w:t>, где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 w:rsidRPr="00E649A5">
        <w:rPr>
          <w:position w:val="-8"/>
        </w:rPr>
        <w:pict>
          <v:shape id="_x0000_i1044" style="width:30.7pt;height:18.8pt" coordsize="" o:spt="100" adj="0,,0" path="" filled="f" stroked="f">
            <v:stroke joinstyle="miter"/>
            <v:imagedata r:id="rId65" o:title="base_23848_157745_32787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45" style="width:31.95pt;height:18.8pt" coordsize="" o:spt="100" adj="0,,0" path="" filled="f" stroked="f">
            <v:stroke joinstyle="miter"/>
            <v:imagedata r:id="rId66" o:title="base_23848_157745_32788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46" style="width:31.95pt;height:20.05pt" coordsize="" o:spt="100" adj="0,,0" path="" filled="f" stroked="f">
            <v:stroke joinstyle="miter"/>
            <v:imagedata r:id="rId67" o:title="base_23848_157745_3278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47" style="width:31.95pt;height:20.05pt" coordsize="" o:spt="100" adj="0,,0" path="" filled="f" stroked="f">
            <v:stroke joinstyle="miter"/>
            <v:imagedata r:id="rId68" o:title="base_23848_157745_32790"/>
            <v:formulas/>
            <v:path o:connecttype="segments"/>
          </v:shape>
        </w:pict>
      </w:r>
      <w:r>
        <w:t xml:space="preserve"> - степень реализации контрольных событий.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1) высокой в случае, если значение </w:t>
      </w:r>
      <w:r w:rsidRPr="00E649A5">
        <w:rPr>
          <w:position w:val="-8"/>
        </w:rPr>
        <w:pict>
          <v:shape id="_x0000_i1048" style="width:30.7pt;height:18.8pt" coordsize="" o:spt="100" adj="0,,0" path="" filled="f" stroked="f">
            <v:stroke joinstyle="miter"/>
            <v:imagedata r:id="rId65" o:title="base_23848_157745_32791"/>
            <v:formulas/>
            <v:path o:connecttype="segments"/>
          </v:shape>
        </w:pict>
      </w:r>
      <w:r>
        <w:t xml:space="preserve"> составляет не менее 0,95;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2) средней в случае, если значение </w:t>
      </w:r>
      <w:r w:rsidRPr="00E649A5">
        <w:rPr>
          <w:position w:val="-8"/>
        </w:rPr>
        <w:pict>
          <v:shape id="_x0000_i1049" style="width:30.7pt;height:18.8pt" coordsize="" o:spt="100" adj="0,,0" path="" filled="f" stroked="f">
            <v:stroke joinstyle="miter"/>
            <v:imagedata r:id="rId65" o:title="base_23848_157745_32792"/>
            <v:formulas/>
            <v:path o:connecttype="segments"/>
          </v:shape>
        </w:pict>
      </w:r>
      <w:r>
        <w:t xml:space="preserve"> составляет не менее 0,90;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2) удовлетворительной в случае, если значение </w:t>
      </w:r>
      <w:r w:rsidRPr="00E649A5">
        <w:rPr>
          <w:position w:val="-8"/>
        </w:rPr>
        <w:pict>
          <v:shape id="_x0000_i1050" style="width:30.7pt;height:18.8pt" coordsize="" o:spt="100" adj="0,,0" path="" filled="f" stroked="f">
            <v:stroke joinstyle="miter"/>
            <v:imagedata r:id="rId65" o:title="base_23848_157745_32793"/>
            <v:formulas/>
            <v:path o:connecttype="segments"/>
          </v:shape>
        </w:pict>
      </w:r>
      <w:r>
        <w:t xml:space="preserve"> составляет не менее 0,80.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3.10. В случае, если значение </w:t>
      </w:r>
      <w:r w:rsidRPr="00E649A5">
        <w:rPr>
          <w:position w:val="-8"/>
        </w:rPr>
        <w:pict>
          <v:shape id="_x0000_i1051" style="width:30.7pt;height:18.8pt" coordsize="" o:spt="100" adj="0,,0" path="" filled="f" stroked="f">
            <v:stroke joinstyle="miter"/>
            <v:imagedata r:id="rId65" o:title="base_23848_157745_32794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sectPr w:rsidR="00150FC8">
          <w:pgSz w:w="11905" w:h="16838"/>
          <w:pgMar w:top="1134" w:right="850" w:bottom="1134" w:left="1701" w:header="0" w:footer="0" w:gutter="0"/>
          <w:cols w:space="720"/>
        </w:sectPr>
      </w:pPr>
    </w:p>
    <w:p w:rsidR="00150FC8" w:rsidRDefault="00150FC8">
      <w:pPr>
        <w:pStyle w:val="ConsPlusNormal"/>
        <w:jc w:val="right"/>
        <w:outlineLvl w:val="1"/>
      </w:pPr>
      <w:r>
        <w:lastRenderedPageBreak/>
        <w:t>Приложение 1</w:t>
      </w:r>
    </w:p>
    <w:p w:rsidR="00150FC8" w:rsidRDefault="00150FC8">
      <w:pPr>
        <w:pStyle w:val="ConsPlusNormal"/>
        <w:jc w:val="right"/>
      </w:pPr>
      <w:r>
        <w:t>к Программе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Title"/>
        <w:jc w:val="center"/>
      </w:pPr>
      <w:bookmarkStart w:id="4" w:name="P381"/>
      <w:bookmarkEnd w:id="4"/>
      <w:r>
        <w:t>СВЕДЕНИЯ</w:t>
      </w:r>
    </w:p>
    <w:p w:rsidR="00150FC8" w:rsidRDefault="00150FC8">
      <w:pPr>
        <w:pStyle w:val="ConsPlusTitle"/>
        <w:jc w:val="center"/>
      </w:pPr>
      <w:r>
        <w:t>О ПОКАЗАТЕЛЯХ (ИНДИКАТОРАХ) ГОСУДАРСТВЕННОЙ</w:t>
      </w:r>
    </w:p>
    <w:p w:rsidR="00150FC8" w:rsidRDefault="00150FC8">
      <w:pPr>
        <w:pStyle w:val="ConsPlusTitle"/>
        <w:jc w:val="center"/>
      </w:pPr>
      <w:r>
        <w:t>ПРОГРАММЫ КАМЧАТСКОГО КРАЯ "ИНФОРМАЦИОННОЕ ОБЩЕСТВО</w:t>
      </w:r>
    </w:p>
    <w:p w:rsidR="00150FC8" w:rsidRDefault="00150FC8">
      <w:pPr>
        <w:pStyle w:val="ConsPlusTitle"/>
        <w:jc w:val="center"/>
      </w:pPr>
      <w:r>
        <w:t>В КАМЧАТСКОМ КРАЕ" И ПОДПРОГРАММ ПРОГРАММЫ И ИХ ЗНАЧЕНИЯХ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1474"/>
        <w:gridCol w:w="1417"/>
        <w:gridCol w:w="1417"/>
        <w:gridCol w:w="1411"/>
        <w:gridCol w:w="1404"/>
        <w:gridCol w:w="1408"/>
        <w:gridCol w:w="1404"/>
        <w:gridCol w:w="1426"/>
      </w:tblGrid>
      <w:tr w:rsidR="00150FC8">
        <w:tc>
          <w:tcPr>
            <w:tcW w:w="850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N</w:t>
            </w:r>
          </w:p>
          <w:p w:rsidR="00150FC8" w:rsidRDefault="00150F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Показатель (индикатор)</w:t>
            </w:r>
          </w:p>
          <w:p w:rsidR="00150FC8" w:rsidRDefault="00150FC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74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8470" w:type="dxa"/>
            <w:gridSpan w:val="6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Значение показателей (индикаторов)</w:t>
            </w:r>
          </w:p>
        </w:tc>
      </w:tr>
      <w:tr w:rsidR="00150FC8">
        <w:tc>
          <w:tcPr>
            <w:tcW w:w="850" w:type="dxa"/>
            <w:vMerge/>
          </w:tcPr>
          <w:p w:rsidR="00150FC8" w:rsidRDefault="00150FC8"/>
        </w:tc>
        <w:tc>
          <w:tcPr>
            <w:tcW w:w="4252" w:type="dxa"/>
            <w:vMerge/>
          </w:tcPr>
          <w:p w:rsidR="00150FC8" w:rsidRDefault="00150FC8"/>
        </w:tc>
        <w:tc>
          <w:tcPr>
            <w:tcW w:w="1474" w:type="dxa"/>
            <w:vMerge/>
          </w:tcPr>
          <w:p w:rsidR="00150FC8" w:rsidRDefault="00150FC8"/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 год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10</w:t>
            </w:r>
          </w:p>
        </w:tc>
      </w:tr>
      <w:tr w:rsidR="00150FC8">
        <w:tc>
          <w:tcPr>
            <w:tcW w:w="16463" w:type="dxa"/>
            <w:gridSpan w:val="10"/>
            <w:vAlign w:val="center"/>
          </w:tcPr>
          <w:p w:rsidR="00150FC8" w:rsidRDefault="00150FC8">
            <w:pPr>
              <w:pStyle w:val="ConsPlusNormal"/>
            </w:pPr>
            <w:r>
              <w:t>Государственная программа Камчатского края "Информационное общество в Камчатском крае"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Доля жителей Камчатского края,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70</w:t>
            </w:r>
          </w:p>
        </w:tc>
      </w:tr>
      <w:tr w:rsidR="00150FC8">
        <w:tc>
          <w:tcPr>
            <w:tcW w:w="16463" w:type="dxa"/>
            <w:gridSpan w:val="10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12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"Электронное правительство в Камчатском крае"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Доля жителей Камчатского края, зарегистрированных в единой системе идентификации и аутентификации (далее - ЕСИА)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70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 xml:space="preserve">Количество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организаций, находящихся на территории Камчатского края, подключенных к единой </w:t>
            </w:r>
            <w:r>
              <w:lastRenderedPageBreak/>
              <w:t>государственной сети передачи данных Камчатского края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80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Количество государственных информационных систем Камчатского края, функционирующих в исполнительных органах государственной власти Камчатского края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17</w:t>
            </w:r>
          </w:p>
        </w:tc>
      </w:tr>
      <w:tr w:rsidR="00150FC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Количество выданных универсальных электронных карт в Камчатском крае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тыс. штук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4,349</w:t>
            </w:r>
          </w:p>
        </w:tc>
        <w:tc>
          <w:tcPr>
            <w:tcW w:w="1411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-</w:t>
            </w:r>
          </w:p>
        </w:tc>
      </w:tr>
      <w:tr w:rsidR="00150FC8">
        <w:tblPrEx>
          <w:tblBorders>
            <w:insideH w:val="nil"/>
          </w:tblBorders>
        </w:tblPrEx>
        <w:tc>
          <w:tcPr>
            <w:tcW w:w="16463" w:type="dxa"/>
            <w:gridSpan w:val="10"/>
            <w:tcBorders>
              <w:top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24.03.2017 N 116-П)</w:t>
            </w:r>
          </w:p>
        </w:tc>
      </w:tr>
      <w:tr w:rsidR="00150FC8">
        <w:tc>
          <w:tcPr>
            <w:tcW w:w="16463" w:type="dxa"/>
            <w:gridSpan w:val="10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2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края"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Количество исполнительных органов государственной власти Камчатского края и органов местного самоуправления муниципальных образований в Камчатском крае, использующих результаты космической деятельности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11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Охват территории Камчатского края системой высокоточного позиционирования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26</w:t>
            </w:r>
          </w:p>
        </w:tc>
      </w:tr>
      <w:tr w:rsidR="00150FC8">
        <w:tc>
          <w:tcPr>
            <w:tcW w:w="16463" w:type="dxa"/>
            <w:gridSpan w:val="10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24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Программы"</w:t>
            </w:r>
          </w:p>
        </w:tc>
      </w:tr>
      <w:tr w:rsidR="00150FC8"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Количество средств автоматической фиксации правонарушений, функционирующих на территории Камчатского края</w:t>
            </w:r>
          </w:p>
        </w:tc>
        <w:tc>
          <w:tcPr>
            <w:tcW w:w="147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11" w:type="dxa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0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0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2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55</w:t>
            </w:r>
          </w:p>
        </w:tc>
      </w:tr>
    </w:tbl>
    <w:p w:rsidR="00150FC8" w:rsidRDefault="00150FC8">
      <w:pPr>
        <w:sectPr w:rsidR="00150F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right"/>
        <w:outlineLvl w:val="1"/>
      </w:pPr>
      <w:r>
        <w:t>Приложение 2</w:t>
      </w:r>
    </w:p>
    <w:p w:rsidR="00150FC8" w:rsidRDefault="00150FC8">
      <w:pPr>
        <w:pStyle w:val="ConsPlusNormal"/>
        <w:jc w:val="right"/>
      </w:pPr>
      <w:r>
        <w:t>к Программе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Title"/>
        <w:jc w:val="center"/>
      </w:pPr>
      <w:bookmarkStart w:id="5" w:name="P503"/>
      <w:bookmarkEnd w:id="5"/>
      <w:r>
        <w:t>ПЕРЕЧЕНЬ</w:t>
      </w:r>
    </w:p>
    <w:p w:rsidR="00150FC8" w:rsidRDefault="00150FC8">
      <w:pPr>
        <w:pStyle w:val="ConsPlusTitle"/>
        <w:jc w:val="center"/>
      </w:pPr>
      <w:r>
        <w:t>ОСНОВНЫХ МЕРОПРИЯТИЙ ГОСУДАРСТВЕННОЙ ПРОГРАММЫ</w:t>
      </w:r>
    </w:p>
    <w:p w:rsidR="00150FC8" w:rsidRDefault="00150FC8">
      <w:pPr>
        <w:pStyle w:val="ConsPlusTitle"/>
        <w:jc w:val="center"/>
      </w:pPr>
      <w:r>
        <w:t>КАМЧАТСКОГО КРАЯ "ИНФОРМАЦИОННОЕ ОБЩЕСТВО В КАМЧАТСКОМ КРАЕ"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252"/>
        <w:gridCol w:w="2381"/>
        <w:gridCol w:w="1701"/>
        <w:gridCol w:w="1701"/>
        <w:gridCol w:w="4535"/>
        <w:gridCol w:w="4535"/>
        <w:gridCol w:w="3515"/>
      </w:tblGrid>
      <w:tr w:rsidR="00150FC8">
        <w:tc>
          <w:tcPr>
            <w:tcW w:w="964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N</w:t>
            </w:r>
          </w:p>
          <w:p w:rsidR="00150FC8" w:rsidRDefault="00150F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Номер и наименование</w:t>
            </w:r>
          </w:p>
          <w:p w:rsidR="00150FC8" w:rsidRDefault="00150FC8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2381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Ответственный</w:t>
            </w:r>
          </w:p>
          <w:p w:rsidR="00150FC8" w:rsidRDefault="00150FC8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402" w:type="dxa"/>
            <w:gridSpan w:val="2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535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Ожидаемый</w:t>
            </w:r>
          </w:p>
          <w:p w:rsidR="00150FC8" w:rsidRDefault="00150FC8">
            <w:pPr>
              <w:pStyle w:val="ConsPlusNormal"/>
              <w:jc w:val="center"/>
            </w:pPr>
            <w:r>
              <w:t>непосредственный результат</w:t>
            </w:r>
          </w:p>
          <w:p w:rsidR="00150FC8" w:rsidRDefault="00150FC8">
            <w:pPr>
              <w:pStyle w:val="ConsPlusNormal"/>
              <w:jc w:val="center"/>
            </w:pPr>
            <w:r>
              <w:t>(краткое описание)</w:t>
            </w:r>
          </w:p>
        </w:tc>
        <w:tc>
          <w:tcPr>
            <w:tcW w:w="4535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Последствия нереализации</w:t>
            </w:r>
          </w:p>
          <w:p w:rsidR="00150FC8" w:rsidRDefault="00150FC8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3515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Связь с показателями</w:t>
            </w:r>
          </w:p>
          <w:p w:rsidR="00150FC8" w:rsidRDefault="00150FC8">
            <w:pPr>
              <w:pStyle w:val="ConsPlusNormal"/>
              <w:jc w:val="center"/>
            </w:pPr>
            <w:r>
              <w:t>Программы (подпрограммы)</w:t>
            </w:r>
          </w:p>
        </w:tc>
      </w:tr>
      <w:tr w:rsidR="00150FC8">
        <w:tc>
          <w:tcPr>
            <w:tcW w:w="964" w:type="dxa"/>
            <w:vMerge/>
          </w:tcPr>
          <w:p w:rsidR="00150FC8" w:rsidRDefault="00150FC8"/>
        </w:tc>
        <w:tc>
          <w:tcPr>
            <w:tcW w:w="4252" w:type="dxa"/>
            <w:vMerge/>
          </w:tcPr>
          <w:p w:rsidR="00150FC8" w:rsidRDefault="00150FC8"/>
        </w:tc>
        <w:tc>
          <w:tcPr>
            <w:tcW w:w="2381" w:type="dxa"/>
            <w:vMerge/>
          </w:tcPr>
          <w:p w:rsidR="00150FC8" w:rsidRDefault="00150FC8"/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начала</w:t>
            </w:r>
          </w:p>
          <w:p w:rsidR="00150FC8" w:rsidRDefault="00150FC8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окончания</w:t>
            </w:r>
          </w:p>
          <w:p w:rsidR="00150FC8" w:rsidRDefault="00150FC8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4535" w:type="dxa"/>
            <w:vMerge/>
          </w:tcPr>
          <w:p w:rsidR="00150FC8" w:rsidRDefault="00150FC8"/>
        </w:tc>
        <w:tc>
          <w:tcPr>
            <w:tcW w:w="4535" w:type="dxa"/>
            <w:vMerge/>
          </w:tcPr>
          <w:p w:rsidR="00150FC8" w:rsidRDefault="00150FC8"/>
        </w:tc>
        <w:tc>
          <w:tcPr>
            <w:tcW w:w="3515" w:type="dxa"/>
            <w:vMerge/>
          </w:tcPr>
          <w:p w:rsidR="00150FC8" w:rsidRDefault="00150FC8"/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8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22620" w:type="dxa"/>
            <w:gridSpan w:val="7"/>
            <w:vAlign w:val="center"/>
          </w:tcPr>
          <w:p w:rsidR="00150FC8" w:rsidRDefault="00150FC8">
            <w:pPr>
              <w:pStyle w:val="ConsPlusNormal"/>
            </w:pPr>
            <w:hyperlink w:anchor="P12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"Электронное правительство в Камчатском крае"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Управление развитием информационного общества и формированием электронного правительства в Камчатском крае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Приведение законодательства Камчатского края в сфере связи и информационных технологий в соответствие с требованиями федерального законодательства; повышение компетенции жителей Камчатского края, государственных и муниципальных служащих в вопросах информационно-телекоммуникационных технологий (далее - ИКТ); повышение уровня использования ИКТ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Низкий уровень компьютерной грамотности граждан, государственных и муниципальных служащих; низкая степень использования ИКТ, в том числе механизмов предоставления государственных и муниципальных услуг в электронном виде, невостребованность и недостаточный уровень использования ИКТ для развития информационного общества, неэффективные трудозатраты и низкий уровень управления развитием информационного общества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Показатели 1,1.1 таблицы приложения 1 к Программе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Развитие инфраструктуры электронного правительства в Камчатском крае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 xml:space="preserve">Агентство по информатизации и </w:t>
            </w:r>
            <w:r>
              <w:lastRenderedPageBreak/>
              <w:t>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 xml:space="preserve">Обеспечение бесперебойной и непрерывной работы инфраструктуры электронного </w:t>
            </w:r>
            <w:r>
              <w:lastRenderedPageBreak/>
              <w:t>правительства Камчатского края и всех ее компонентов, объединение органов государственной власти Камчатского края в единую сеть передачи данных для совместного использования информационных систем и ресурсов, наличие качественных каналов связи для доступа в сеть Интернет и к специальным государственным информационно-телекоммуникационным сетям, обеспечение сохранности и безопасности информации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lastRenderedPageBreak/>
              <w:t xml:space="preserve">Отсутствие связи с сетью Интернет и другими телекоммуникационными сетями передачи </w:t>
            </w:r>
            <w:r>
              <w:lastRenderedPageBreak/>
              <w:t>данных, отсутствие возможности использования средств электронной почты, доступа к информации в сети Интернет, износ оборудования, потеря критически важной информации, повсеместные сбои в работе информационных систем и оборудования, невозможность реализации остальных задач в области развития информационного общества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Показатель 1.2 таблицы приложения 1 к Программе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Повышение оперативности и качества оказания государственных и муниципальных услуг, стандартизация и снижение издержек на межведомственное взаимодействие при предоставлении государственных и муниципальных услуг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Неисполнение требований федерального законодательства, нарушение требований законодательства в вопросах предоставления государственных и муниципальных услуг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Показатели 1,1.1 таблицы приложения 1 к Программе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Предоставление государственных и муниципальных услуг в электронном виде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Обеспечение перехода на предоставление государственных и муниципальных услуг в электронном виде, создание сервисов взаимодействия граждан с органами государственной власти (органами местного самоуправления), снижение коррупционных проявлений при предоставлении государственных и муниципальных услуг, внедрение новых, качественных и более эффективных механизмов оказания государственных (муниципальных) услуг и исполнения государственных (муниципальных) функций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Отсутствие механизма обращения и получения государственных и муниципальных услуг в электронном виде, низкая эффективность предоставления государственных и муниципальных услуг, недостаточная степень открытости деятельности при предоставлении государственных и муниципальных услуг, высокие коррупционные риски при предоставлении государственных и муниципальных услуг, низкое качество информационно-справочной поддержки и обслуживания населения, увеличение временных затрат для получения необходимой информации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Показатели 1,1.1 таблицы приложения 1 к Программе</w:t>
            </w:r>
          </w:p>
        </w:tc>
      </w:tr>
      <w:tr w:rsidR="00150FC8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Внедрение универсальных электронных карт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Обеспечение жителей Камчатского края универсальными электронными картами, интеграция инфраструктуры универсальных электронных карт в сферы здравоохранения, транспорта, жилищно-коммунального хозяйства, образования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Приостановка выдачи универсальных электронных карт, неисполнение требований федерального законодательства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Показатель 1.4 таблицы приложения 1 к Программе</w:t>
            </w:r>
          </w:p>
        </w:tc>
      </w:tr>
      <w:tr w:rsidR="00150FC8">
        <w:tblPrEx>
          <w:tblBorders>
            <w:insideH w:val="nil"/>
          </w:tblBorders>
        </w:tblPrEx>
        <w:tc>
          <w:tcPr>
            <w:tcW w:w="23584" w:type="dxa"/>
            <w:gridSpan w:val="8"/>
            <w:tcBorders>
              <w:top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24.03.2017 N 116-П)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Развитие, внедрение и сопровождение информационных систем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Повышение уровня использования ИКТ в государственном и муниципальном управлении, повышение эффективности государственного и муниципального управления, снижение издержек на внедрение информационных систем, автоматизация и обеспечение электронного взаимодействия, обеспечение открытости деятельности исполнительных органов государственной власти Камчатского края и органов местного самоуправления муниципальных образований в Камчатском крае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Низкий уровень использования современных информационных технологий в деятельности исполнительных органов государственной власти Камчатского края, органов местного самоуправления муниципальных образований в Камчатском крае, повышение издержек на обработку информации, неразвитость форм электронного взаимодействия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Показатель 1.3 таблицы приложения 1 к Программе</w:t>
            </w:r>
          </w:p>
        </w:tc>
      </w:tr>
      <w:tr w:rsidR="00150FC8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Развитие инфраструктуры связи на территории Камчатского края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Развитие инфраструктуры связи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Износ линий связи, отсутствие современных и доступных услуг связи для населения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150FC8" w:rsidRDefault="00150FC8">
            <w:pPr>
              <w:pStyle w:val="ConsPlusNormal"/>
            </w:pPr>
            <w:r>
              <w:t>Показатели 1 и 1.1 таблицы приложения 1 к Программе</w:t>
            </w:r>
          </w:p>
        </w:tc>
      </w:tr>
      <w:tr w:rsidR="00150FC8">
        <w:tblPrEx>
          <w:tblBorders>
            <w:insideH w:val="nil"/>
          </w:tblBorders>
        </w:tblPrEx>
        <w:tc>
          <w:tcPr>
            <w:tcW w:w="23584" w:type="dxa"/>
            <w:gridSpan w:val="8"/>
            <w:tcBorders>
              <w:top w:val="nil"/>
            </w:tcBorders>
          </w:tcPr>
          <w:p w:rsidR="00150FC8" w:rsidRDefault="00150FC8">
            <w:pPr>
              <w:pStyle w:val="ConsPlusNormal"/>
              <w:jc w:val="both"/>
            </w:pPr>
            <w:r>
              <w:t xml:space="preserve">(п. 1.7 введен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24.03.2017 N 116-П)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20" w:type="dxa"/>
            <w:gridSpan w:val="7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2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края"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 xml:space="preserve">Создание, развитие и сопровождение государственной информационной системы Камчатского края </w:t>
            </w:r>
            <w:r>
              <w:lastRenderedPageBreak/>
              <w:t>"Инфраструктура пространственных данных Камчатского края"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 xml:space="preserve">Оказание электронных услуг конечным пользователям для их обеспечения информацией дистанционного зондирования </w:t>
            </w:r>
            <w:r>
              <w:lastRenderedPageBreak/>
              <w:t>Земли о состоянии, динамике изменения объектов инфраструктуры пространственных данных. Наличие актуальных электронных карт различного масштаба и различного назначения, в том числе регионального, муниципального, тематического комплектов. Использование в различных сферах социально-экономического развития Камчатского края картографической основы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lastRenderedPageBreak/>
              <w:t xml:space="preserve">Низкое использование результатов космической деятельности, неэффективное использование созданной инфраструктуры, </w:t>
            </w:r>
            <w:r>
              <w:lastRenderedPageBreak/>
              <w:t>нарушение требований законодательства в вопросах применения результатов космической деятельности в социально-экономическом развитии региона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Показатель 2.1 таблицы приложения 1 к Программе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Развертывание и поддержание системы высокоточного позиционирования на основе космических систем ГЛОНАСС/GPS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Созданная эффективная инфраструктура использования результатов космических систем ГЛОНАСС/GPS в Камчатском крае, покрытие высокоточным позиционированием всей территории Камчатского края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Отсутствие инструментов проведения высокоточных геодезических измерений, высокая погрешность геодезических измерений при применении традиционных методов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Показатель 2.2 таблицы приложения 1 к Программе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20" w:type="dxa"/>
            <w:gridSpan w:val="7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24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Программы"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Обеспечение реализации государственной политики в области информатизации и связи Камчатского края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Эффективное управление ресурсами Программы, достижение стратегических целей социально-экономического развития Камчатского края, в реализацию которых существенный вклад вносит широкомасштабное использование ИКТ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Невозможность выполнения мероприятий Программы, достижения установленных целевых показателей (индикаторов), приостановление функционирования ключевых информационных систем в инфраструктуре электронного Правительства Камчатского края, технологическое отставание Камчатского края от остальных субъектов Российской Федерации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Взаимосвязь со всем показателями Программы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Выполнение технологических функций в области информатизации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Обеспечение реализации технологических функций сопровождения и развития электронного правительства в Камчатском крае, обеспечение реализации Программы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 xml:space="preserve">Невозможность выполнения мероприятий Программы, достижения установленных целевых показателей (индикаторов), приостановление функционирования ключевых информационных систем в инфраструктуре электронного Правительства </w:t>
            </w:r>
            <w:r>
              <w:lastRenderedPageBreak/>
              <w:t>Камчатского края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Взаимосвязь со всем показателями Программы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252" w:type="dxa"/>
            <w:vAlign w:val="center"/>
          </w:tcPr>
          <w:p w:rsidR="00150FC8" w:rsidRDefault="00150FC8">
            <w:pPr>
              <w:pStyle w:val="ConsPlusNormal"/>
            </w:pPr>
            <w:r>
              <w:t>Создание, развитие и сопровождение системы автоматической фиксации административных правонарушений в области безопасности дорожного движения</w:t>
            </w:r>
          </w:p>
        </w:tc>
        <w:tc>
          <w:tcPr>
            <w:tcW w:w="238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Агентство по информатизации и связи Камчатского края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701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Повышение безопасности дорожного движения</w:t>
            </w:r>
          </w:p>
        </w:tc>
        <w:tc>
          <w:tcPr>
            <w:tcW w:w="4535" w:type="dxa"/>
            <w:vAlign w:val="center"/>
          </w:tcPr>
          <w:p w:rsidR="00150FC8" w:rsidRDefault="00150FC8">
            <w:pPr>
              <w:pStyle w:val="ConsPlusNormal"/>
            </w:pPr>
            <w:r>
              <w:t>Повышение аварийности и смертности на дорогах, несоблюдение водителями правил дорожного движения, уменьшение поступлений от денежных взысканий (штрафов) за нарушение законодательства Российской Федерации о безопасности дорожного движения в доходную часть краевого бюджета</w:t>
            </w:r>
          </w:p>
        </w:tc>
        <w:tc>
          <w:tcPr>
            <w:tcW w:w="351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Показатель 3.1 таблицы приложения 1 к Программе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right"/>
        <w:outlineLvl w:val="1"/>
      </w:pPr>
      <w:r>
        <w:t>Приложение 3</w:t>
      </w:r>
    </w:p>
    <w:p w:rsidR="00150FC8" w:rsidRDefault="00150FC8">
      <w:pPr>
        <w:pStyle w:val="ConsPlusNormal"/>
        <w:jc w:val="right"/>
      </w:pPr>
      <w:r>
        <w:t>к Программе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Title"/>
        <w:jc w:val="center"/>
      </w:pPr>
      <w:bookmarkStart w:id="6" w:name="P645"/>
      <w:bookmarkEnd w:id="6"/>
      <w:r>
        <w:t>СВЕДЕНИЯ</w:t>
      </w:r>
    </w:p>
    <w:p w:rsidR="00150FC8" w:rsidRDefault="00150FC8">
      <w:pPr>
        <w:pStyle w:val="ConsPlusTitle"/>
        <w:jc w:val="center"/>
      </w:pPr>
      <w:r>
        <w:t>ОБ ОСНОВНЫХ МЕРАХ ПРАВОВОГО РЕГУЛИРОВАНИЯ В СФЕРЕ</w:t>
      </w:r>
    </w:p>
    <w:p w:rsidR="00150FC8" w:rsidRDefault="00150FC8">
      <w:pPr>
        <w:pStyle w:val="ConsPlusTitle"/>
        <w:jc w:val="center"/>
      </w:pPr>
      <w:r>
        <w:t>РЕАЛИЗАЦИИ ГОСУДАРСТВЕННОЙ ПРОГРАММЫ КАМЧАТСКОГО КРАЯ</w:t>
      </w:r>
    </w:p>
    <w:p w:rsidR="00150FC8" w:rsidRDefault="00150FC8">
      <w:pPr>
        <w:pStyle w:val="ConsPlusTitle"/>
        <w:jc w:val="center"/>
      </w:pPr>
      <w:r>
        <w:t>"ИНФОРМАЦИОННОЕ ОБЩЕСТВО В КАМЧАТСКОМ КРАЕ"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948"/>
        <w:gridCol w:w="6236"/>
        <w:gridCol w:w="2779"/>
        <w:gridCol w:w="2758"/>
      </w:tblGrid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N</w:t>
            </w:r>
          </w:p>
          <w:p w:rsidR="00150FC8" w:rsidRDefault="00150F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Вид нормативного</w:t>
            </w:r>
          </w:p>
          <w:p w:rsidR="00150FC8" w:rsidRDefault="00150FC8">
            <w:pPr>
              <w:pStyle w:val="ConsPlusNormal"/>
              <w:jc w:val="center"/>
            </w:pPr>
            <w:r>
              <w:t>правового акта</w:t>
            </w:r>
          </w:p>
        </w:tc>
        <w:tc>
          <w:tcPr>
            <w:tcW w:w="623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779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Ответственный</w:t>
            </w:r>
          </w:p>
          <w:p w:rsidR="00150FC8" w:rsidRDefault="00150FC8">
            <w:pPr>
              <w:pStyle w:val="ConsPlusNormal"/>
              <w:jc w:val="center"/>
            </w:pPr>
            <w:r>
              <w:t>исполнитель и</w:t>
            </w:r>
          </w:p>
          <w:p w:rsidR="00150FC8" w:rsidRDefault="00150FC8">
            <w:pPr>
              <w:pStyle w:val="ConsPlusNormal"/>
              <w:jc w:val="center"/>
            </w:pPr>
            <w:r>
              <w:t>соисполнители</w:t>
            </w:r>
          </w:p>
        </w:tc>
        <w:tc>
          <w:tcPr>
            <w:tcW w:w="275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Ожидаемые сроки</w:t>
            </w:r>
          </w:p>
          <w:p w:rsidR="00150FC8" w:rsidRDefault="00150FC8">
            <w:pPr>
              <w:pStyle w:val="ConsPlusNormal"/>
              <w:jc w:val="center"/>
            </w:pPr>
            <w:r>
              <w:t>принятия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9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5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5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21" w:type="dxa"/>
            <w:gridSpan w:val="4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12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"Электронное правительство в Камчатском крае"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48" w:type="dxa"/>
            <w:vAlign w:val="center"/>
          </w:tcPr>
          <w:p w:rsidR="00150FC8" w:rsidRDefault="00150FC8">
            <w:pPr>
              <w:pStyle w:val="ConsPlusNormal"/>
            </w:pPr>
            <w:r>
              <w:t xml:space="preserve">Постановление Правительства Камчатского </w:t>
            </w:r>
            <w:r>
              <w:lastRenderedPageBreak/>
              <w:t>края</w:t>
            </w:r>
          </w:p>
        </w:tc>
        <w:tc>
          <w:tcPr>
            <w:tcW w:w="6236" w:type="dxa"/>
            <w:vAlign w:val="center"/>
          </w:tcPr>
          <w:p w:rsidR="00150FC8" w:rsidRDefault="00150FC8">
            <w:pPr>
              <w:pStyle w:val="ConsPlusNormal"/>
            </w:pPr>
            <w:r>
              <w:lastRenderedPageBreak/>
              <w:t xml:space="preserve">Регулирование отдельных правоотношений, связанных с внедрением инфраструктуры электронного правительства в </w:t>
            </w:r>
            <w:r>
              <w:lastRenderedPageBreak/>
              <w:t>Камчатском крае, в том числе в случае издания нормативных правовых актов Российской Федерации, регламентирующих деятельность в сфере реализации подпрограммы 1</w:t>
            </w:r>
          </w:p>
        </w:tc>
        <w:tc>
          <w:tcPr>
            <w:tcW w:w="2779" w:type="dxa"/>
            <w:vAlign w:val="center"/>
          </w:tcPr>
          <w:p w:rsidR="00150FC8" w:rsidRDefault="00150FC8">
            <w:pPr>
              <w:pStyle w:val="ConsPlusNormal"/>
            </w:pPr>
            <w:r>
              <w:lastRenderedPageBreak/>
              <w:t xml:space="preserve">Агентство по информатизации и связи </w:t>
            </w:r>
            <w:r>
              <w:lastRenderedPageBreak/>
              <w:t>Камчатского края</w:t>
            </w:r>
          </w:p>
        </w:tc>
        <w:tc>
          <w:tcPr>
            <w:tcW w:w="275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2014-2020 годы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4721" w:type="dxa"/>
            <w:gridSpan w:val="4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2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края"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48" w:type="dxa"/>
            <w:vAlign w:val="center"/>
          </w:tcPr>
          <w:p w:rsidR="00150FC8" w:rsidRDefault="00150FC8">
            <w:pPr>
              <w:pStyle w:val="ConsPlusNormal"/>
            </w:pPr>
            <w:r>
              <w:t>Постановление Правительства Камчатского края</w:t>
            </w:r>
          </w:p>
        </w:tc>
        <w:tc>
          <w:tcPr>
            <w:tcW w:w="6236" w:type="dxa"/>
            <w:vAlign w:val="center"/>
          </w:tcPr>
          <w:p w:rsidR="00150FC8" w:rsidRDefault="00150FC8">
            <w:pPr>
              <w:pStyle w:val="ConsPlusNormal"/>
            </w:pPr>
            <w:r>
              <w:t>Регулирование отдельных правоотношений, связанных с внедрением спутниковых навигационных технологий с использованием системы ГЛОНАСС и других результатов космической деятельности, в том числе в случае издания нормативных правовых актов Российской Федерации, регламентирующих деятельность в сфере реализации подпрограммы 2</w:t>
            </w:r>
          </w:p>
        </w:tc>
        <w:tc>
          <w:tcPr>
            <w:tcW w:w="2779" w:type="dxa"/>
            <w:vAlign w:val="center"/>
          </w:tcPr>
          <w:p w:rsidR="00150FC8" w:rsidRDefault="00150FC8">
            <w:pPr>
              <w:pStyle w:val="ConsPlusNormal"/>
            </w:pPr>
            <w:r>
              <w:t>Агентство по информатизации и связи Камчатского края</w:t>
            </w:r>
          </w:p>
        </w:tc>
        <w:tc>
          <w:tcPr>
            <w:tcW w:w="275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2014-2020 годы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21" w:type="dxa"/>
            <w:gridSpan w:val="4"/>
            <w:vAlign w:val="center"/>
          </w:tcPr>
          <w:p w:rsidR="00150FC8" w:rsidRDefault="00150FC8">
            <w:pPr>
              <w:pStyle w:val="ConsPlusNormal"/>
              <w:outlineLvl w:val="2"/>
            </w:pPr>
            <w:hyperlink w:anchor="P24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Программы"</w:t>
            </w:r>
          </w:p>
        </w:tc>
      </w:tr>
      <w:tr w:rsidR="00150FC8">
        <w:tc>
          <w:tcPr>
            <w:tcW w:w="96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48" w:type="dxa"/>
            <w:vAlign w:val="center"/>
          </w:tcPr>
          <w:p w:rsidR="00150FC8" w:rsidRDefault="00150FC8">
            <w:pPr>
              <w:pStyle w:val="ConsPlusNormal"/>
            </w:pPr>
            <w:r>
              <w:t>Приказ Агентства по информатизации и связи Камчатского края</w:t>
            </w:r>
          </w:p>
        </w:tc>
        <w:tc>
          <w:tcPr>
            <w:tcW w:w="6236" w:type="dxa"/>
            <w:vAlign w:val="center"/>
          </w:tcPr>
          <w:p w:rsidR="00150FC8" w:rsidRDefault="00150FC8">
            <w:pPr>
              <w:pStyle w:val="ConsPlusNormal"/>
            </w:pPr>
            <w:r>
              <w:t>Утверждение государственного задания краевому государственному автономному учреждению "Информационно-технологический центр Камчатского края" на очередной год и на плановый период</w:t>
            </w:r>
          </w:p>
        </w:tc>
        <w:tc>
          <w:tcPr>
            <w:tcW w:w="2779" w:type="dxa"/>
            <w:vAlign w:val="center"/>
          </w:tcPr>
          <w:p w:rsidR="00150FC8" w:rsidRDefault="00150FC8">
            <w:pPr>
              <w:pStyle w:val="ConsPlusNormal"/>
            </w:pPr>
            <w:r>
              <w:t>Агентство по информатизации и связи Камчатского края</w:t>
            </w:r>
          </w:p>
        </w:tc>
        <w:tc>
          <w:tcPr>
            <w:tcW w:w="2758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ежегодно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right"/>
        <w:outlineLvl w:val="1"/>
      </w:pPr>
      <w:bookmarkStart w:id="7" w:name="P691"/>
      <w:bookmarkEnd w:id="7"/>
      <w:r>
        <w:t>Приложение 4</w:t>
      </w:r>
    </w:p>
    <w:p w:rsidR="00150FC8" w:rsidRDefault="00150FC8">
      <w:pPr>
        <w:pStyle w:val="ConsPlusNormal"/>
        <w:jc w:val="right"/>
      </w:pPr>
      <w:r>
        <w:t>к Программе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Title"/>
        <w:jc w:val="center"/>
      </w:pPr>
      <w:r>
        <w:t>ФИНАНСОВОЕ ОБЕСПЕЧЕНИЕ РЕАЛИЗАЦИИ</w:t>
      </w:r>
    </w:p>
    <w:p w:rsidR="00150FC8" w:rsidRDefault="00150FC8">
      <w:pPr>
        <w:pStyle w:val="ConsPlusTitle"/>
        <w:jc w:val="center"/>
      </w:pPr>
      <w:r>
        <w:t>ГОСУДАРСТВЕННОЙ ПРОГРАММЫ КАМЧАТСКОГО КРАЯ</w:t>
      </w:r>
    </w:p>
    <w:p w:rsidR="00150FC8" w:rsidRDefault="00150FC8">
      <w:pPr>
        <w:pStyle w:val="ConsPlusTitle"/>
        <w:jc w:val="center"/>
      </w:pPr>
      <w:r>
        <w:t>"ИНФОРМАЦИОННОЕ ОБЩЕСТВО В КАМЧАТСКОМ КРАЕ"</w:t>
      </w:r>
    </w:p>
    <w:p w:rsidR="00150FC8" w:rsidRDefault="00150FC8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"/>
        <w:gridCol w:w="459"/>
        <w:gridCol w:w="2073"/>
        <w:gridCol w:w="1561"/>
        <w:gridCol w:w="1570"/>
        <w:gridCol w:w="99"/>
        <w:gridCol w:w="972"/>
        <w:gridCol w:w="1071"/>
        <w:gridCol w:w="1071"/>
        <w:gridCol w:w="1071"/>
        <w:gridCol w:w="1406"/>
        <w:gridCol w:w="1071"/>
        <w:gridCol w:w="1071"/>
        <w:gridCol w:w="1071"/>
      </w:tblGrid>
      <w:tr w:rsidR="00150FC8">
        <w:trPr>
          <w:gridAfter w:val="8"/>
          <w:wAfter w:w="15405" w:type="dxa"/>
          <w:jc w:val="center"/>
        </w:trPr>
        <w:tc>
          <w:tcPr>
            <w:tcW w:w="9294" w:type="dxa"/>
            <w:gridSpan w:val="6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FC8" w:rsidRDefault="00150FC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150FC8" w:rsidRDefault="00150FC8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N</w:t>
            </w:r>
          </w:p>
          <w:p w:rsidR="00150FC8" w:rsidRDefault="00150FC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Наименование государственной программы / подпрограммы /мероприятия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515" w:type="dxa"/>
            <w:gridSpan w:val="9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Объем средств на реализацию Программы (тыс. руб.)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984" w:type="dxa"/>
            <w:gridSpan w:val="2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81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81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3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1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2020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37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150FC8" w:rsidRDefault="00150FC8">
            <w:pPr>
              <w:pStyle w:val="ConsPlusNormal"/>
              <w:jc w:val="center"/>
            </w:pPr>
            <w:r>
              <w:t>13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</w:pP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Государственная программа Камчатского края "Информационное общество в Камчатском крае"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1 437 437,72375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217 885,31989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181 959,72396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244 452,38265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211582,74725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289 661,26000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150 188,51000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141 707,78000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29 205,10000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19 500,00000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10 000,00000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10 000,00000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9 500,00000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бюджета, в т.ч.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1 403 263,52235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209 685,31989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180 809,51145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224 333,49376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211 482,74725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285 656,16000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149 888,51000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141 407,78000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15 734,26151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6 757,76151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987,50000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2 185,00000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1 379,00000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4 763,04691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4 585,16631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177,88060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69 783,66296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38 002,92539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10 080,73757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9 700,00000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1 203 812,00478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185 420,50988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174 711,13085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168 378,90437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190 469,00968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234 616,16000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129 948,51000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120 267,78000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29 101,59026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2 966,77626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4 933,00000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5 101,81400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2 900,00000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4 000,00000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5 200,00000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5 749,50000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5 749,50000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9 764,35000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2 315,35000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1 854,00000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53 000,00000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3 800,00000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34 000,00000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6 600,00000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6 600,00000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10 955,10593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9 955,10593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бюджетов, в т.ч.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4 969,10140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2 200,00000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1 150,21251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618,88889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519,76451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19,76451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4 449,33689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1 700,00000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1 130,44800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618,88889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  <w:outlineLvl w:val="2"/>
            </w:pPr>
            <w:hyperlink w:anchor="P129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"Электронное правительство в Камчатском крае"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699 785,30007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101 039,65136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88 856,49193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138 513,29114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93 224,65764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175 643,50000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52 403,85400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50 103,85400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29 205,10000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19 500,00000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10 000,00000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10 000,00000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 xml:space="preserve">9 </w:t>
            </w:r>
            <w:r>
              <w:lastRenderedPageBreak/>
              <w:t>500,00000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 xml:space="preserve">9 </w:t>
            </w:r>
            <w:r>
              <w:lastRenderedPageBreak/>
              <w:t>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665 859,98756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92 839,65136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87 706,27942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118 643,29114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93 124,65764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171 638,40000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52 103,85400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49 803,85400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15 734,26151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6 757,76151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987,50000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2 185,00000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1 379,00000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4 763,04691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4 585,16631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177,88060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69 783,66296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38 002,92539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10 080,73757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9 700,00000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466 408,46999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68 574,84135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81 607,89882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62 688,70175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72 110,92007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120 598,40000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32 163,85400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28 663,85400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29 101,59026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2 966,77626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4 933,00000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5 101,81400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2 900,00000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4 000,00000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5 200,00000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5 749,50000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5 749,50000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9 764,35000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2 315,35000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1 854,00000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53 000,00000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3 800,00000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34 000,00000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6 600,00000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6 600,00000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10 955,10593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9 955,10593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  <w:jc w:val="both"/>
            </w:pPr>
            <w:r>
              <w:t xml:space="preserve">за счет средств </w:t>
            </w:r>
            <w:r>
              <w:lastRenderedPageBreak/>
              <w:t>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 xml:space="preserve">4 </w:t>
            </w:r>
            <w:r>
              <w:lastRenderedPageBreak/>
              <w:t>720,21251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2 </w:t>
            </w:r>
            <w:r>
              <w:lastRenderedPageBreak/>
              <w:t>200,00000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1 </w:t>
            </w:r>
            <w:r>
              <w:lastRenderedPageBreak/>
              <w:t>150,21251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>370,00000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519,76451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19,76451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4 200,44800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1 700,00000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1 130,44800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370,00000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лнц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  <w:ind w:firstLine="19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Управление развитием информационного общества и формированием электронного правительства в Камчатском крае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25 455,34250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7 584,84250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6 314,90000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255,60000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4 100,00000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25 270,54250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7 584,84250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6 314,90000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255,60000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4 100,00000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 xml:space="preserve">25 </w:t>
            </w:r>
            <w:r>
              <w:lastRenderedPageBreak/>
              <w:t>270,54250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7 </w:t>
            </w:r>
            <w:r>
              <w:lastRenderedPageBreak/>
              <w:t>584,84250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6 </w:t>
            </w:r>
            <w:r>
              <w:lastRenderedPageBreak/>
              <w:t>314,90000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7 </w:t>
            </w:r>
            <w:r>
              <w:lastRenderedPageBreak/>
              <w:t>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>70,80000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 xml:space="preserve">4 </w:t>
            </w:r>
            <w:r>
              <w:lastRenderedPageBreak/>
              <w:t>100,00000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184,80000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Развитие инфраструктуры электронного правительства в Камчатском крае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290 090,37918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41 727,37785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57 890,76662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41 275,40464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45 656,12207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55 913,00000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24 063,85400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23 563,85400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288 720,37918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41 727,37785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57 890,76662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40 905,40464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45 556,12207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55 613,00000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23 763,85400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23 263,85400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 xml:space="preserve">3 </w:t>
            </w:r>
            <w:r>
              <w:lastRenderedPageBreak/>
              <w:t>275,26151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3 </w:t>
            </w:r>
            <w:r>
              <w:lastRenderedPageBreak/>
              <w:t>275,26151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271 996,96941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36 280,28008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56 314,45462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39 205,40464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43 656,12207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53 413,00000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21 563,85400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21 563,85400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13 448,14826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2 171,83626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1 576,31200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1 700,00000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1 900,00000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2 200,00000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2 200,00000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1 700,00000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1 370,00000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370,00000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 xml:space="preserve">Обеспечение межведомственного электронного взаимодействия при предоставлении государственных и муниципальных </w:t>
            </w:r>
            <w:r>
              <w:lastRenderedPageBreak/>
              <w:t>услуг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45 822,64500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7 804,35000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4 401,50000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6 416,79500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6 200,00000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7 000,00000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7 000,00000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7 000,00000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 xml:space="preserve">45 </w:t>
            </w:r>
            <w:r>
              <w:lastRenderedPageBreak/>
              <w:t>822,64500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7 </w:t>
            </w:r>
            <w:r>
              <w:lastRenderedPageBreak/>
              <w:t>804,35000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4 </w:t>
            </w:r>
            <w:r>
              <w:lastRenderedPageBreak/>
              <w:t>401,50000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6 </w:t>
            </w:r>
            <w:r>
              <w:lastRenderedPageBreak/>
              <w:t>416,79500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>6 200,00000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 xml:space="preserve">7 </w:t>
            </w:r>
            <w:r>
              <w:lastRenderedPageBreak/>
              <w:t>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7 </w:t>
            </w:r>
            <w:r>
              <w:lastRenderedPageBreak/>
              <w:t>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7 </w:t>
            </w:r>
            <w:r>
              <w:lastRenderedPageBreak/>
              <w:t>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лнц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  <w:ind w:firstLine="5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Предоставление государственных и муниципальных услуг в электронном виде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29 032,77000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2 452,00000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5 691,67000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4 400,00000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5 284,00000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7 205,10000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3 705,10000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25 327,67000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2 452,00000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5 691,67000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4 400,00000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5 284,00000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3 500,00000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23 636,00000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2 052,00000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5 300,00000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5 284,00000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3 500,00000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3 500,00000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1 691,67000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391,67000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Внедрение универсальных электронных карт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11 201,01345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5 778,25914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3 955,25220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1 467,50211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11 201,01345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5 778,25914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3 955,25220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1 467,50211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 xml:space="preserve">за счет средств местных </w:t>
            </w:r>
            <w:r>
              <w:lastRenderedPageBreak/>
              <w:t>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Развитие, внедрение и сопровождение информационных систем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232 597,74994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35 692,82187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10 602,40311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77 953,58939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20 828,93557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50 840,00000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17 740,00000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18 940,00000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25 500,00000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19 500,00000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10 000,00000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10 000,00000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9 500,00000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 xml:space="preserve">за счет средств краевого </w:t>
            </w:r>
            <w:r>
              <w:lastRenderedPageBreak/>
              <w:t>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203 747,53743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27 492,82187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9 452,19060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58 453,58939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20 828,93557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50 840,00000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17 740,00000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18 940,00000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12 459,00000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3 482,50000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987,50000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2 185,00000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1 379,00000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1 475,00000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4 763,04691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4 585,16631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177,88060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69 598,86296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38 002,92539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9 895,93757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9 700,00000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22 895,89963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9 075,10963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5 321,79200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4 599,00000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1 899,99800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13 961,77200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394,94000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2 965,01800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3 001,81400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1 800,00000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5 749,50000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5 749,50000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9 764,35000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2 315,35000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1 854,00000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1 865,00000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53 000,00000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3 800,00000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34 000,00000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6 600,00000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6 600,00000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10 955,10593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9 955,10593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3 350,21251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2 200,00000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1 150,21251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519,76451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19,76451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2 830,44800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1 700,00000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1 130,44800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  <w:ind w:firstLine="5"/>
            </w:pPr>
            <w:r>
              <w:t>Развитие инфраструктуры связи на территории Камчатского края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65 585,40000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15 000,00000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50 585,40000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65 585,40000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15 000,00000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50 585,40000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  <w:ind w:firstLine="5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  <w:ind w:firstLine="5"/>
              <w:outlineLvl w:val="2"/>
            </w:pPr>
            <w:hyperlink w:anchor="P20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"Внедрение спутниковых навигационных технологии с использованием системы ГЛОНАСС и иных результатов космической деятельности в интересах социально-экономического и инновационного развития Камчатского края"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63 969,87068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44 579,20000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1 718,10936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6 964,32132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1 448,24000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1 500,00000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6 260,00000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63 969,87068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44 579,20000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1 718,10936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6 964,32132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1 448,24000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1 500,00000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6 260,00000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  <w:ind w:firstLine="10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Создание, развитие и сопровождение государственной информационной системы Камчатского края "Инфраструктура пространственных данных Камчатского края"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48 503,24000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43 000,00000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870,00000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501,00000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1 132,24000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48 503,24000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43 000,00000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870,00000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501,00000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1 132,24000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1 000,00000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 xml:space="preserve">Кроме того, планируемые объемы обязательств федерального </w:t>
            </w:r>
            <w:r>
              <w:lastRenderedPageBreak/>
              <w:t>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Развертывание и поддержание системы высокоточного позиционирования на основе космических систем ГЛОНАСС/GPS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15 466,63068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1 579,20000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848,10936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6 463,32132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316,00000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5 260,00000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15 466,63068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1 579,20000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848,10936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6 463,32132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316,00000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500,00000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5 260,00000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  <w:outlineLvl w:val="2"/>
            </w:pPr>
            <w:hyperlink w:anchor="P244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</w:t>
            </w:r>
            <w:r>
              <w:lastRenderedPageBreak/>
              <w:t>реализации Программы"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673 682,55300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72 266,46853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91 385,12267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98 974,77019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116 909,84961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112 517,76000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96 284,65600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85 343,92600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673 433,66411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72 266,46853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91 385,12267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98 725,88130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116 909,84961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112 517,76000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96 284,65600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85 343,92600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248,88889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248,88889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  <w:ind w:firstLine="5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Обеспечение реализации государственной политики в области информатизации и связи Камчатского края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165 848,69685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21 296,66900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21 291,50000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24 561,78889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22 678,08896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25 338,76000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25 341,31000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25 340,58000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lastRenderedPageBreak/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 xml:space="preserve">165 </w:t>
            </w:r>
            <w:r>
              <w:lastRenderedPageBreak/>
              <w:t>599,80796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21 </w:t>
            </w:r>
            <w:r>
              <w:lastRenderedPageBreak/>
              <w:t>296,66900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21 </w:t>
            </w:r>
            <w:r>
              <w:lastRenderedPageBreak/>
              <w:t>291,50000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24 </w:t>
            </w:r>
            <w:r>
              <w:lastRenderedPageBreak/>
              <w:t>312,90000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>22 678,08896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 xml:space="preserve">25 </w:t>
            </w:r>
            <w:r>
              <w:lastRenderedPageBreak/>
              <w:t>338,76000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25 </w:t>
            </w:r>
            <w:r>
              <w:lastRenderedPageBreak/>
              <w:t>341,31000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lastRenderedPageBreak/>
              <w:t xml:space="preserve">25 </w:t>
            </w:r>
            <w:r>
              <w:lastRenderedPageBreak/>
              <w:t>340,58000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248,88889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248,88889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  <w:ind w:firstLine="5"/>
            </w:pPr>
            <w:r>
              <w:t>Выполнение технологических функций в области информатизации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397 178,56415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50 969,79953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70 093,62267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74 412,98130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50 775,76065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50 192,00000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50 307,20000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50 427,20000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397 178,56415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50 969,79953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70 093,62267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right"/>
            </w:pPr>
            <w:r>
              <w:t>74 412,98130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50 775,76065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50 192,00000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50 307,20000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50 427,20000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 xml:space="preserve">за счет средств местных </w:t>
            </w:r>
            <w:r>
              <w:lastRenderedPageBreak/>
              <w:t>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850" w:type="dxa"/>
            <w:vMerge w:val="restart"/>
          </w:tcPr>
          <w:p w:rsidR="00150FC8" w:rsidRDefault="00150FC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02" w:type="dxa"/>
            <w:vMerge w:val="restart"/>
          </w:tcPr>
          <w:p w:rsidR="00150FC8" w:rsidRDefault="00150FC8">
            <w:pPr>
              <w:pStyle w:val="ConsPlusNormal"/>
            </w:pPr>
            <w:r>
              <w:t>Создание, развитие и сопровождение системы автоматической фиксации административных правонарушений в области безопасности дорожного движения</w:t>
            </w:r>
          </w:p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110 655,29200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43 456,00000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36 987,00000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20 636,14600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9 576,14600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  <w:jc w:val="right"/>
            </w:pPr>
            <w:r>
              <w:t>110 655,29200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43 456,00000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36 987,00000</w:t>
            </w:r>
          </w:p>
        </w:tc>
        <w:tc>
          <w:tcPr>
            <w:tcW w:w="2137" w:type="dxa"/>
          </w:tcPr>
          <w:p w:rsidR="00150FC8" w:rsidRDefault="00150FC8">
            <w:pPr>
              <w:pStyle w:val="ConsPlusNormal"/>
              <w:jc w:val="right"/>
            </w:pPr>
            <w:r>
              <w:t>20 636,14600</w:t>
            </w:r>
          </w:p>
        </w:tc>
        <w:tc>
          <w:tcPr>
            <w:tcW w:w="1814" w:type="dxa"/>
          </w:tcPr>
          <w:p w:rsidR="00150FC8" w:rsidRDefault="00150FC8">
            <w:pPr>
              <w:pStyle w:val="ConsPlusNormal"/>
              <w:jc w:val="right"/>
            </w:pPr>
            <w:r>
              <w:t>9 576,14600</w:t>
            </w: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  <w:tr w:rsidR="00150F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</w:trPr>
        <w:tc>
          <w:tcPr>
            <w:tcW w:w="0" w:type="auto"/>
            <w:vMerge/>
          </w:tcPr>
          <w:p w:rsidR="00150FC8" w:rsidRDefault="00150FC8"/>
        </w:tc>
        <w:tc>
          <w:tcPr>
            <w:tcW w:w="0" w:type="auto"/>
            <w:vMerge/>
          </w:tcPr>
          <w:p w:rsidR="00150FC8" w:rsidRDefault="00150FC8"/>
        </w:tc>
        <w:tc>
          <w:tcPr>
            <w:tcW w:w="2835" w:type="dxa"/>
          </w:tcPr>
          <w:p w:rsidR="00150FC8" w:rsidRDefault="00150FC8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98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  <w:tc>
          <w:tcPr>
            <w:tcW w:w="2137" w:type="dxa"/>
          </w:tcPr>
          <w:p w:rsidR="00150FC8" w:rsidRDefault="00150FC8">
            <w:pPr>
              <w:pStyle w:val="ConsPlusNormal"/>
            </w:pPr>
          </w:p>
        </w:tc>
        <w:tc>
          <w:tcPr>
            <w:tcW w:w="1814" w:type="dxa"/>
          </w:tcPr>
          <w:p w:rsidR="00150FC8" w:rsidRDefault="00150FC8">
            <w:pPr>
              <w:pStyle w:val="ConsPlusNormal"/>
            </w:pPr>
          </w:p>
        </w:tc>
      </w:tr>
    </w:tbl>
    <w:p w:rsidR="00150FC8" w:rsidRDefault="00150FC8">
      <w:pPr>
        <w:sectPr w:rsidR="00150F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0FC8" w:rsidRDefault="00150FC8">
      <w:pPr>
        <w:pStyle w:val="ConsPlusNormal"/>
        <w:jc w:val="right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right"/>
        <w:outlineLvl w:val="1"/>
      </w:pPr>
      <w:r>
        <w:t>Приложение 5</w:t>
      </w:r>
    </w:p>
    <w:p w:rsidR="00150FC8" w:rsidRDefault="00150FC8">
      <w:pPr>
        <w:pStyle w:val="ConsPlusNormal"/>
        <w:jc w:val="right"/>
      </w:pPr>
      <w:r>
        <w:t>к Программе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Title"/>
        <w:jc w:val="center"/>
      </w:pPr>
      <w:bookmarkStart w:id="8" w:name="P2427"/>
      <w:bookmarkEnd w:id="8"/>
      <w:r>
        <w:t>ПОРЯДОК ПРЕДОСТАВЛЕНИЯ СУБСИДИЙ</w:t>
      </w:r>
    </w:p>
    <w:p w:rsidR="00150FC8" w:rsidRDefault="00150FC8">
      <w:pPr>
        <w:pStyle w:val="ConsPlusTitle"/>
        <w:jc w:val="center"/>
      </w:pPr>
      <w:r>
        <w:t>БЮДЖЕТАМ МУНИЦИПАЛЬНЫХ ОБРАЗОВАНИЙ В КАМЧАТСКОМ КРАЕ</w:t>
      </w:r>
    </w:p>
    <w:p w:rsidR="00150FC8" w:rsidRDefault="00150FC8">
      <w:pPr>
        <w:pStyle w:val="ConsPlusTitle"/>
        <w:jc w:val="center"/>
      </w:pPr>
      <w:r>
        <w:t>НА РЕАЛИЗАЦИЮ ОТДЕЛЬНЫХ МЕРОПРИЯТИЙ ПОДПРОГРАММЫ 1</w:t>
      </w:r>
    </w:p>
    <w:p w:rsidR="00150FC8" w:rsidRDefault="00150FC8">
      <w:pPr>
        <w:pStyle w:val="ConsPlusTitle"/>
        <w:jc w:val="center"/>
      </w:pPr>
      <w:r>
        <w:t>"ЭЛЕКТРОННОЕ ПРАВИТЕЛЬСТВО В КАМЧАТСКОМ КРАЕ"</w:t>
      </w:r>
    </w:p>
    <w:p w:rsidR="00150FC8" w:rsidRDefault="00150F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0F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150FC8" w:rsidRDefault="00150FC8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12.12.2017 N 535-П)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73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бюджетам муниципальных образований в Камчатском крае из краевого бюджета на развитие информационно-телекоммуникационной инфраструктуры и обеспечение информационной безопасности в муниципальных районах и городских округах в Камчатском крае в рамках основного мероприятия 1.2 "Развитие инфраструктуры электронного правительства в Камчатском крае" Подпрограммы 1 (далее соответственно - субсидии, мероприятие).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2. Основной целью предоставления субсидий является подключение органов местного самоуправления муниципальных образований в Камчатском крае к единой государственной сети передачи данных Камчатского края.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3. Критериями отбора муниципальных образований в Камчатском крае для предоставления субсидий являются: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1) наличие муниципальной программы, содержащей мероприятия по развитию информационного общества и (или) внедрение информационных технологий;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2) наличие в администрации муниципального образования в Камчатском крае локальной вычислительной сети и доступа в сеть Интернет со скоростью не менее 5 Мбит/с;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3) наличие в администрации муниципального образования в Камчатском крае должностного лица, ответственного за защиту информации.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4. Предоставление субсидий осуществляется при выполнении следующих условий: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1) заключение между Агентством по информатизации и связи Камчатского края (далее - Агентство) и органами местного самоуправления муниципальных образований в Камчатском крае соглашения о предоставлении субсидии (далее - соглашение);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2) обеспечение софинансирования мероприятия за счет средств бюджета муниципального образования в Камчатском крае в объеме не менее 10 % от общего размера предоставленной субсидии;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3) использование органами местного самоуправления муниципальных образований в Камчатском крае субсидии по целевому назначению;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 xml:space="preserve">4) представление органами местного самоуправления муниципальных образований в </w:t>
      </w:r>
      <w:r>
        <w:lastRenderedPageBreak/>
        <w:t>Камчатском крае отчетов об использовании субсидии;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сборах;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6) согласование органами местного самоуправления муниципальных образований в Камчатском крае с Агентством условий (технические задания, описание объектов закупки) при расходовании средств субсидии на приобретение товаров, работ, услуг в рамках реализации мероприятия.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5. Размер субсидии определяется по формуле: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jc w:val="center"/>
      </w:pPr>
      <w:r w:rsidRPr="00E649A5">
        <w:rPr>
          <w:position w:val="-27"/>
        </w:rPr>
        <w:pict>
          <v:shape id="_x0000_i1052" style="width:73.25pt;height:38.8pt" coordsize="" o:spt="100" adj="0,,0" path="" filled="f" stroked="f">
            <v:stroke joinstyle="miter"/>
            <v:imagedata r:id="rId74" o:title="base_23848_157745_32795"/>
            <v:formulas/>
            <v:path o:connecttype="segments"/>
          </v:shape>
        </w:pict>
      </w:r>
      <w:r>
        <w:t>, где: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 w:rsidRPr="00E649A5">
        <w:rPr>
          <w:position w:val="-8"/>
        </w:rPr>
        <w:pict>
          <v:shape id="_x0000_i1053" style="width:13.15pt;height:18.8pt" coordsize="" o:spt="100" adj="0,,0" path="" filled="f" stroked="f">
            <v:stroke joinstyle="miter"/>
            <v:imagedata r:id="rId75" o:title="base_23848_157745_32796"/>
            <v:formulas/>
            <v:path o:connecttype="segments"/>
          </v:shape>
        </w:pict>
      </w:r>
      <w:r>
        <w:t xml:space="preserve"> - объем субсидии бюджету i-го муниципального образования в Камчатском крае на реализацию мероприятия;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54" style="width:15.65pt;height:20.05pt" coordsize="" o:spt="100" adj="0,,0" path="" filled="f" stroked="f">
            <v:stroke joinstyle="miter"/>
            <v:imagedata r:id="rId76" o:title="base_23848_157745_32797"/>
            <v:formulas/>
            <v:path o:connecttype="segments"/>
          </v:shape>
        </w:pict>
      </w:r>
      <w:r>
        <w:t xml:space="preserve"> - общий объем субсидий, подлежащий распределению между муниципальными образованиями в Камчатском крае на реализацию мероприятия;</w:t>
      </w:r>
    </w:p>
    <w:p w:rsidR="00150FC8" w:rsidRDefault="00150FC8">
      <w:pPr>
        <w:pStyle w:val="ConsPlusNormal"/>
        <w:spacing w:before="220"/>
        <w:ind w:firstLine="540"/>
        <w:jc w:val="both"/>
      </w:pPr>
      <w:r w:rsidRPr="00E649A5">
        <w:rPr>
          <w:position w:val="-8"/>
        </w:rPr>
        <w:pict>
          <v:shape id="_x0000_i1055" style="width:16.3pt;height:18.8pt" coordsize="" o:spt="100" adj="0,,0" path="" filled="f" stroked="f">
            <v:stroke joinstyle="miter"/>
            <v:imagedata r:id="rId77" o:title="base_23848_157745_32798"/>
            <v:formulas/>
            <v:path o:connecttype="segments"/>
          </v:shape>
        </w:pict>
      </w:r>
      <w:r>
        <w:t xml:space="preserve"> - потребность i-го муниципального образования в Камчатском крае в средствах на реализацию мероприятия.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6. Субсидии предоставляются в соответствии со сводной бюджетной росписью краевого бюджета в пределах лимитов бюджетных обязательств, утвержденных Агентству на соответствующий финансовый год на реализацию мероприятия.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7.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7(1). Показатели результативности предоставления субсидий местным бюджетам устанавливается в следующих значениях:</w:t>
      </w:r>
    </w:p>
    <w:p w:rsidR="00150FC8" w:rsidRDefault="00150FC8">
      <w:pPr>
        <w:pStyle w:val="ConsPlusNormal"/>
        <w:jc w:val="both"/>
      </w:pPr>
      <w:r>
        <w:t xml:space="preserve">(часть 7(1) введена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12.12.2017 N 535-П)</w:t>
      </w:r>
    </w:p>
    <w:p w:rsidR="00150FC8" w:rsidRDefault="00150FC8">
      <w:pPr>
        <w:sectPr w:rsidR="00150FC8">
          <w:pgSz w:w="11905" w:h="16838"/>
          <w:pgMar w:top="1134" w:right="850" w:bottom="1134" w:left="1701" w:header="0" w:footer="0" w:gutter="0"/>
          <w:cols w:space="720"/>
        </w:sectPr>
      </w:pPr>
    </w:p>
    <w:p w:rsidR="00150FC8" w:rsidRDefault="00150FC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701"/>
        <w:gridCol w:w="1701"/>
        <w:gridCol w:w="1701"/>
      </w:tblGrid>
      <w:tr w:rsidR="00150FC8">
        <w:tc>
          <w:tcPr>
            <w:tcW w:w="3969" w:type="dxa"/>
          </w:tcPr>
          <w:p w:rsidR="00150FC8" w:rsidRDefault="00150FC8">
            <w:pPr>
              <w:pStyle w:val="ConsPlusNormal"/>
              <w:jc w:val="both"/>
            </w:pPr>
            <w:r>
              <w:t>Показатель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2020 год</w:t>
            </w:r>
          </w:p>
        </w:tc>
      </w:tr>
      <w:tr w:rsidR="00150FC8">
        <w:tc>
          <w:tcPr>
            <w:tcW w:w="3969" w:type="dxa"/>
          </w:tcPr>
          <w:p w:rsidR="00150FC8" w:rsidRDefault="00150FC8">
            <w:pPr>
              <w:pStyle w:val="ConsPlusNormal"/>
              <w:jc w:val="both"/>
            </w:pPr>
            <w:r>
              <w:t>Количество муниципальных районов и городских округов, подключенных к единой государственной сети передачи данных Камчатского края (нарастающим итогом)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50FC8" w:rsidRDefault="00150FC8">
            <w:pPr>
              <w:pStyle w:val="ConsPlusNormal"/>
              <w:jc w:val="center"/>
            </w:pPr>
            <w:r>
              <w:t>10</w:t>
            </w:r>
          </w:p>
        </w:tc>
      </w:tr>
    </w:tbl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  <w:r>
        <w:t>8. Органы местного самоуправления муниципальных образований в Камчатском крае обязаны представлять в Агентство отчет об использовании субсидии по форме, утвержденной Агентством, и в сроки, установленные соглашениями.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9.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10.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Агентства. Агентство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150FC8" w:rsidRDefault="00150FC8">
      <w:pPr>
        <w:pStyle w:val="ConsPlusNormal"/>
        <w:spacing w:before="220"/>
        <w:ind w:firstLine="540"/>
        <w:jc w:val="both"/>
      </w:pPr>
      <w:r>
        <w:t>11. Контроль за исполнением условий предоставления и расходования субсидий бюджетам муниципальных образований в Камчатском крае и использованием по целевому назначению органами местного самоуправления муниципальных образований в Камчатском крае предоставленных субсидий осуществляется Агентством.</w:t>
      </w: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ind w:firstLine="540"/>
        <w:jc w:val="both"/>
      </w:pPr>
    </w:p>
    <w:p w:rsidR="00150FC8" w:rsidRDefault="00150F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273" w:rsidRDefault="00D64273">
      <w:bookmarkStart w:id="9" w:name="_GoBack"/>
      <w:bookmarkEnd w:id="9"/>
    </w:p>
    <w:sectPr w:rsidR="00D64273" w:rsidSect="00E649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C8"/>
    <w:rsid w:val="00150FC8"/>
    <w:rsid w:val="00D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0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0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0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0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0F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0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0F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0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0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0F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4484AE898B6C154DA7653414A4E0CC05DFFF6C0D4AF7C2961BD78602FF4995D9AC987E70B5A80E201E0B1B58j0C" TargetMode="External"/><Relationship Id="rId18" Type="http://schemas.openxmlformats.org/officeDocument/2006/relationships/hyperlink" Target="consultantplus://offline/ref=B24484AE898B6C154DA7653414A4E0CC05DFFF6C0D4BF1C99619D78602FF4995D9AC987E70B5A80E201E0B1B58j0C" TargetMode="External"/><Relationship Id="rId26" Type="http://schemas.openxmlformats.org/officeDocument/2006/relationships/hyperlink" Target="consultantplus://offline/ref=B24484AE898B6C154DA7653414A4E0CC05DFFF6C0D4AFACB9219D78602FF4995D95AjCC" TargetMode="External"/><Relationship Id="rId39" Type="http://schemas.openxmlformats.org/officeDocument/2006/relationships/hyperlink" Target="consultantplus://offline/ref=B24484AE898B6C154DA7653414A4E0CC05DFFF6C0D4BF1C99619D78602FF4995D9AC987E70B5A80E201E0B1958j4C" TargetMode="External"/><Relationship Id="rId21" Type="http://schemas.openxmlformats.org/officeDocument/2006/relationships/hyperlink" Target="consultantplus://offline/ref=B24484AE898B6C154DA77B3902C8BCC801D5A7620A4DF89CCC4DD1D15D5AjFC" TargetMode="External"/><Relationship Id="rId34" Type="http://schemas.openxmlformats.org/officeDocument/2006/relationships/hyperlink" Target="consultantplus://offline/ref=B24484AE898B6C154DA7653414A4E0CC05DFFF6C0D4BF1C99619D78602FF4995D9AC987E70B5A80E201E0B1A58j4C" TargetMode="External"/><Relationship Id="rId42" Type="http://schemas.openxmlformats.org/officeDocument/2006/relationships/hyperlink" Target="consultantplus://offline/ref=B24484AE898B6C154DA7653414A4E0CC05DFFF6C0D4BF1C99619D78602FF4995D9AC987E70B5A80E201E0B1958j1C" TargetMode="External"/><Relationship Id="rId47" Type="http://schemas.openxmlformats.org/officeDocument/2006/relationships/image" Target="media/image2.wmf"/><Relationship Id="rId50" Type="http://schemas.openxmlformats.org/officeDocument/2006/relationships/image" Target="media/image5.wmf"/><Relationship Id="rId55" Type="http://schemas.openxmlformats.org/officeDocument/2006/relationships/image" Target="media/image10.wmf"/><Relationship Id="rId63" Type="http://schemas.openxmlformats.org/officeDocument/2006/relationships/image" Target="media/image18.wmf"/><Relationship Id="rId68" Type="http://schemas.openxmlformats.org/officeDocument/2006/relationships/image" Target="media/image23.wmf"/><Relationship Id="rId76" Type="http://schemas.openxmlformats.org/officeDocument/2006/relationships/image" Target="media/image26.wmf"/><Relationship Id="rId7" Type="http://schemas.openxmlformats.org/officeDocument/2006/relationships/hyperlink" Target="consultantplus://offline/ref=B24484AE898B6C154DA7653414A4E0CC05DFFF6C0D4DF5CA921FD78602FF4995D9AC987E70B5A80E201E0B1B58j0C" TargetMode="External"/><Relationship Id="rId71" Type="http://schemas.openxmlformats.org/officeDocument/2006/relationships/hyperlink" Target="consultantplus://offline/ref=B24484AE898B6C154DA7653414A4E0CC05DFFF6C0D4BF1C99619D78602FF4995D9AC987E70B5A80E201E0B1F58j4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4484AE898B6C154DA7653414A4E0CC05DFFF6C0D4BF3C9901FD78602FF4995D9AC987E70B5A80E201E0B1B58j0C" TargetMode="External"/><Relationship Id="rId29" Type="http://schemas.openxmlformats.org/officeDocument/2006/relationships/hyperlink" Target="consultantplus://offline/ref=B24484AE898B6C154DA7653414A4E0CC05DFFF6C0D4BF4CF9611D78602FF4995D9AC987E70B5A80E201E0B1B58j3C" TargetMode="External"/><Relationship Id="rId11" Type="http://schemas.openxmlformats.org/officeDocument/2006/relationships/hyperlink" Target="consultantplus://offline/ref=B24484AE898B6C154DA7653414A4E0CC05DFFF6C0D4AF2C39310D78602FF4995D9AC987E70B5A80E201E0B1B58j0C" TargetMode="External"/><Relationship Id="rId24" Type="http://schemas.openxmlformats.org/officeDocument/2006/relationships/hyperlink" Target="consultantplus://offline/ref=B24484AE898B6C154DA77B3902C8BCC801DCA1670947F89CCC4DD1D15D5AjFC" TargetMode="External"/><Relationship Id="rId32" Type="http://schemas.openxmlformats.org/officeDocument/2006/relationships/hyperlink" Target="consultantplus://offline/ref=B24484AE898B6C154DA7653414A4E0CC05DFFF6C0D4BF2C89711D78602FF4995D9AC987E70B5A80E201E0B1B58jDC" TargetMode="External"/><Relationship Id="rId37" Type="http://schemas.openxmlformats.org/officeDocument/2006/relationships/hyperlink" Target="consultantplus://offline/ref=B24484AE898B6C154DA7653414A4E0CC05DFFF6C0D4BF1C99619D78602FF4995D9AC987E70B5A80E201E0B1A58j2C" TargetMode="External"/><Relationship Id="rId40" Type="http://schemas.openxmlformats.org/officeDocument/2006/relationships/hyperlink" Target="consultantplus://offline/ref=B24484AE898B6C154DA7653414A4E0CC05DFFF6C0D4BF4CF9611D78602FF4995D9AC987E70B5A80E201E0B1A58j2C" TargetMode="External"/><Relationship Id="rId45" Type="http://schemas.openxmlformats.org/officeDocument/2006/relationships/hyperlink" Target="consultantplus://offline/ref=B24484AE898B6C154DA77B3902C8BCC802D6A8620F48F89CCC4DD1D15DAF4FC099EC9E2B33F1A50F52j7C" TargetMode="External"/><Relationship Id="rId53" Type="http://schemas.openxmlformats.org/officeDocument/2006/relationships/image" Target="media/image8.wmf"/><Relationship Id="rId58" Type="http://schemas.openxmlformats.org/officeDocument/2006/relationships/image" Target="media/image13.wmf"/><Relationship Id="rId66" Type="http://schemas.openxmlformats.org/officeDocument/2006/relationships/image" Target="media/image21.wmf"/><Relationship Id="rId74" Type="http://schemas.openxmlformats.org/officeDocument/2006/relationships/image" Target="media/image24.wmf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image" Target="media/image16.wmf"/><Relationship Id="rId10" Type="http://schemas.openxmlformats.org/officeDocument/2006/relationships/hyperlink" Target="consultantplus://offline/ref=B24484AE898B6C154DA7653414A4E0CC05DFFF6C0D4AF3CB9611D78602FF4995D9AC987E70B5A80E201E0B1B58j0C" TargetMode="External"/><Relationship Id="rId19" Type="http://schemas.openxmlformats.org/officeDocument/2006/relationships/hyperlink" Target="consultantplus://offline/ref=B24484AE898B6C154DA7653414A4E0CC05DFFF6C0D4BF4CF9611D78602FF4995D9AC987E70B5A80E201E0B1B58j0C" TargetMode="External"/><Relationship Id="rId31" Type="http://schemas.openxmlformats.org/officeDocument/2006/relationships/hyperlink" Target="consultantplus://offline/ref=B24484AE898B6C154DA7653414A4E0CC05DFFF6C0D4BF4CF9611D78602FF4995D9AC987E70B5A80E201E0B1B58j2C" TargetMode="External"/><Relationship Id="rId44" Type="http://schemas.openxmlformats.org/officeDocument/2006/relationships/hyperlink" Target="consultantplus://offline/ref=B24484AE898B6C154DA77B3902C8BCC801DCA261044AF89CCC4DD1D15D5AjFC" TargetMode="External"/><Relationship Id="rId52" Type="http://schemas.openxmlformats.org/officeDocument/2006/relationships/image" Target="media/image7.wmf"/><Relationship Id="rId60" Type="http://schemas.openxmlformats.org/officeDocument/2006/relationships/image" Target="media/image15.wmf"/><Relationship Id="rId65" Type="http://schemas.openxmlformats.org/officeDocument/2006/relationships/image" Target="media/image20.wmf"/><Relationship Id="rId73" Type="http://schemas.openxmlformats.org/officeDocument/2006/relationships/hyperlink" Target="consultantplus://offline/ref=B24484AE898B6C154DA77B3902C8BCC801DCA2640446F89CCC4DD1D15DAF4FC099EC9E2832F25Aj7C" TargetMode="External"/><Relationship Id="rId78" Type="http://schemas.openxmlformats.org/officeDocument/2006/relationships/hyperlink" Target="consultantplus://offline/ref=B24484AE898B6C154DA7653414A4E0CC05DFFF6C0D4BF4CF9611D78602FF4995D9AC987E70B5A80E201E0C1358j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4484AE898B6C154DA7653414A4E0CC05DFFF6C0D4DFBCE9319D78602FF4995D9AC987E70B5A80E201E0B1B58j0C" TargetMode="External"/><Relationship Id="rId14" Type="http://schemas.openxmlformats.org/officeDocument/2006/relationships/hyperlink" Target="consultantplus://offline/ref=B24484AE898B6C154DA7653414A4E0CC05DFFF6C0D4AF5C3961DD78602FF4995D9AC987E70B5A80E201E0B1B58j0C" TargetMode="External"/><Relationship Id="rId22" Type="http://schemas.openxmlformats.org/officeDocument/2006/relationships/hyperlink" Target="consultantplus://offline/ref=B24484AE898B6C154DA77B3902C8BCC801D4A0640F46F89CCC4DD1D15D5AjFC" TargetMode="External"/><Relationship Id="rId27" Type="http://schemas.openxmlformats.org/officeDocument/2006/relationships/hyperlink" Target="consultantplus://offline/ref=B24484AE898B6C154DA7653414A4E0CC05DFFF6C0D4BF4CA9118D78602FF4995D95AjCC" TargetMode="External"/><Relationship Id="rId30" Type="http://schemas.openxmlformats.org/officeDocument/2006/relationships/hyperlink" Target="consultantplus://offline/ref=B24484AE898B6C154DA7653414A4E0CC05DFFF6C0D4BF2C89711D78602FF4995D9AC987E70B5A80E201E0B1B58j2C" TargetMode="External"/><Relationship Id="rId35" Type="http://schemas.openxmlformats.org/officeDocument/2006/relationships/hyperlink" Target="consultantplus://offline/ref=B24484AE898B6C154DA7653414A4E0CC05DFFF6C0D4BF1C99619D78602FF4995D9AC987E70B5A80E201E0B1A58j1C" TargetMode="External"/><Relationship Id="rId43" Type="http://schemas.openxmlformats.org/officeDocument/2006/relationships/hyperlink" Target="consultantplus://offline/ref=B24484AE898B6C154DA7653414A4E0CC05DFFF6C0D4BF4CF9611D78602FF4995D9AC987E70B5A80E201E0B1958j6C" TargetMode="External"/><Relationship Id="rId48" Type="http://schemas.openxmlformats.org/officeDocument/2006/relationships/image" Target="media/image3.wmf"/><Relationship Id="rId56" Type="http://schemas.openxmlformats.org/officeDocument/2006/relationships/image" Target="media/image11.wmf"/><Relationship Id="rId64" Type="http://schemas.openxmlformats.org/officeDocument/2006/relationships/image" Target="media/image19.wmf"/><Relationship Id="rId69" Type="http://schemas.openxmlformats.org/officeDocument/2006/relationships/hyperlink" Target="consultantplus://offline/ref=B24484AE898B6C154DA7653414A4E0CC05DFFF6C0D4BF1C99619D78602FF4995D9AC987E70B5A80E201E0B1958j2C" TargetMode="External"/><Relationship Id="rId77" Type="http://schemas.openxmlformats.org/officeDocument/2006/relationships/image" Target="media/image27.wmf"/><Relationship Id="rId8" Type="http://schemas.openxmlformats.org/officeDocument/2006/relationships/hyperlink" Target="consultantplus://offline/ref=B24484AE898B6C154DA7653414A4E0CC05DFFF6C0D4DF4C9921BD78602FF4995D9AC987E70B5A80E201E0B1B58j0C" TargetMode="External"/><Relationship Id="rId51" Type="http://schemas.openxmlformats.org/officeDocument/2006/relationships/image" Target="media/image6.wmf"/><Relationship Id="rId72" Type="http://schemas.openxmlformats.org/officeDocument/2006/relationships/hyperlink" Target="consultantplus://offline/ref=B24484AE898B6C154DA7653414A4E0CC05DFFF6C0D4BF4CF9611D78602FF4995D9AC987E70B5A80E201E0C1358j6C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4484AE898B6C154DA7653414A4E0CC05DFFF6C0D4AF1C3991ED78602FF4995D9AC987E70B5A80E201E0B1B58j0C" TargetMode="External"/><Relationship Id="rId17" Type="http://schemas.openxmlformats.org/officeDocument/2006/relationships/hyperlink" Target="consultantplus://offline/ref=B24484AE898B6C154DA7653414A4E0CC05DFFF6C0D4BF2C89711D78602FF4995D9AC987E70B5A80E201E0B1B58j0C" TargetMode="External"/><Relationship Id="rId25" Type="http://schemas.openxmlformats.org/officeDocument/2006/relationships/hyperlink" Target="consultantplus://offline/ref=B24484AE898B6C154DA77B3902C8BCC802D3A2670B46F89CCC4DD1D15D5AjFC" TargetMode="External"/><Relationship Id="rId33" Type="http://schemas.openxmlformats.org/officeDocument/2006/relationships/hyperlink" Target="consultantplus://offline/ref=B24484AE898B6C154DA7653414A4E0CC05DFFF6C0D4BF1C99619D78602FF4995D9AC987E70B5A80E201E0B1B58j0C" TargetMode="External"/><Relationship Id="rId38" Type="http://schemas.openxmlformats.org/officeDocument/2006/relationships/hyperlink" Target="consultantplus://offline/ref=B24484AE898B6C154DA7653414A4E0CC05DFFF6C0D4BF1C99619D78602FF4995D9AC987E70B5A80E201E0B1A58jDC" TargetMode="External"/><Relationship Id="rId46" Type="http://schemas.openxmlformats.org/officeDocument/2006/relationships/image" Target="media/image1.wmf"/><Relationship Id="rId59" Type="http://schemas.openxmlformats.org/officeDocument/2006/relationships/image" Target="media/image14.wmf"/><Relationship Id="rId67" Type="http://schemas.openxmlformats.org/officeDocument/2006/relationships/image" Target="media/image22.wmf"/><Relationship Id="rId20" Type="http://schemas.openxmlformats.org/officeDocument/2006/relationships/hyperlink" Target="consultantplus://offline/ref=B24484AE898B6C154DA77B3902C8BCC802D6A8620F48F89CCC4DD1D15D5AjFC" TargetMode="External"/><Relationship Id="rId41" Type="http://schemas.openxmlformats.org/officeDocument/2006/relationships/hyperlink" Target="consultantplus://offline/ref=B24484AE898B6C154DA7653414A4E0CC05DFFF6C0D4BF4CF9611D78602FF4995D9AC987E70B5A80E201E0B1958j5C" TargetMode="External"/><Relationship Id="rId54" Type="http://schemas.openxmlformats.org/officeDocument/2006/relationships/image" Target="media/image9.wmf"/><Relationship Id="rId62" Type="http://schemas.openxmlformats.org/officeDocument/2006/relationships/image" Target="media/image17.wmf"/><Relationship Id="rId70" Type="http://schemas.openxmlformats.org/officeDocument/2006/relationships/hyperlink" Target="consultantplus://offline/ref=B24484AE898B6C154DA7653414A4E0CC05DFFF6C0D4BF1C99619D78602FF4995D9AC987E70B5A80E201E0B1F58j4C" TargetMode="External"/><Relationship Id="rId75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24484AE898B6C154DA7653414A4E0CC05DFFF6C0D4DF7CF9318D78602FF4995D9AC987E70B5A80E201E0B1B58j0C" TargetMode="External"/><Relationship Id="rId15" Type="http://schemas.openxmlformats.org/officeDocument/2006/relationships/hyperlink" Target="consultantplus://offline/ref=B24484AE898B6C154DA7653414A4E0CC05DFFF6C0D4AFBCF9011D78602FF4995D9AC987E70B5A80E201E0B1B58j0C" TargetMode="External"/><Relationship Id="rId23" Type="http://schemas.openxmlformats.org/officeDocument/2006/relationships/hyperlink" Target="consultantplus://offline/ref=B24484AE898B6C154DA77B3902C8BCC801DCA261044AF89CCC4DD1D15D5AjFC" TargetMode="External"/><Relationship Id="rId28" Type="http://schemas.openxmlformats.org/officeDocument/2006/relationships/hyperlink" Target="consultantplus://offline/ref=B24484AE898B6C154DA7653414A4E0CC05DFFF6C0D4AF5C3961DD78602FF4995D9AC987E70B5A80E201E0B1B58j3C" TargetMode="External"/><Relationship Id="rId36" Type="http://schemas.openxmlformats.org/officeDocument/2006/relationships/hyperlink" Target="consultantplus://offline/ref=B24484AE898B6C154DA7653414A4E0CC05DFFF6C0D4BF4CF9611D78602FF4995D9AC987E70B5A80E201E0B1A58j1C" TargetMode="External"/><Relationship Id="rId49" Type="http://schemas.openxmlformats.org/officeDocument/2006/relationships/image" Target="media/image4.wmf"/><Relationship Id="rId57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9583</Words>
  <Characters>54627</Characters>
  <Application>Microsoft Office Word</Application>
  <DocSecurity>0</DocSecurity>
  <Lines>455</Lines>
  <Paragraphs>128</Paragraphs>
  <ScaleCrop>false</ScaleCrop>
  <Company/>
  <LinksUpToDate>false</LinksUpToDate>
  <CharactersWithSpaces>64082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Чепелюк Денис Александрович</dc:creator>
  <cp:lastModifiedBy>Чепелюк Денис Александрович</cp:lastModifiedBy>
  <cp:revision>1</cp:revision>
  <dcterms:created xsi:type="dcterms:W3CDTF">2018-04-27T02:35:00Z</dcterms:created>
  <dcterms:modified xsi:type="dcterms:W3CDTF">2018-04-27T02:36:00Z</dcterms:modified>
</cp:coreProperties>
</file>