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E" w:rsidRDefault="001D3260">
      <w:pPr>
        <w:jc w:val="center"/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84AA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AAE" w:rsidRDefault="001D3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МИНИСТЕРСТВО </w:t>
            </w:r>
          </w:p>
          <w:p w:rsidR="00584AAE" w:rsidRDefault="001D3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ТРАНСПОРТА И ДОРОЖНОГО СТРОИТЕЛЬСТВА</w:t>
            </w:r>
          </w:p>
          <w:p w:rsidR="00584AAE" w:rsidRDefault="001D3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КАМЧАТСКОГО КРАЯ</w:t>
            </w:r>
          </w:p>
          <w:p w:rsidR="00584AAE" w:rsidRDefault="00584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584AAE" w:rsidRDefault="001D3260">
            <w:pPr>
              <w:pStyle w:val="ConsPlusTitle"/>
              <w:widowControl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ПРИКАЗ № </w:t>
            </w:r>
            <w:r>
              <w:rPr>
                <w:rFonts w:ascii="Times New Roman" w:hAnsi="Times New Roman"/>
                <w:sz w:val="28"/>
              </w:rPr>
              <w:t>[</w:t>
            </w:r>
            <w:r>
              <w:rPr>
                <w:rFonts w:ascii="Times New Roman" w:hAnsi="Times New Roman"/>
                <w:color w:val="EEECE1" w:themeColor="background2"/>
                <w:sz w:val="28"/>
              </w:rPr>
              <w:t>Номер документа</w:t>
            </w:r>
            <w:r>
              <w:rPr>
                <w:rFonts w:ascii="Times New Roman" w:hAnsi="Times New Roman"/>
                <w:sz w:val="28"/>
              </w:rPr>
              <w:t>]</w:t>
            </w:r>
          </w:p>
          <w:p w:rsidR="00584AAE" w:rsidRDefault="00584AAE">
            <w:pPr>
              <w:pStyle w:val="ConsPlusNormal"/>
              <w:widowControl/>
              <w:ind w:firstLine="0"/>
              <w:jc w:val="center"/>
              <w:rPr>
                <w:sz w:val="12"/>
              </w:rPr>
            </w:pPr>
          </w:p>
        </w:tc>
      </w:tr>
    </w:tbl>
    <w:p w:rsidR="00584AAE" w:rsidRDefault="00584AAE">
      <w:pPr>
        <w:widowControl w:val="0"/>
        <w:spacing w:after="0" w:line="240" w:lineRule="auto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7"/>
        <w:gridCol w:w="4630"/>
      </w:tblGrid>
      <w:tr w:rsidR="00584AAE">
        <w:tc>
          <w:tcPr>
            <w:tcW w:w="5117" w:type="dxa"/>
          </w:tcPr>
          <w:p w:rsidR="00584AAE" w:rsidRDefault="001D3260">
            <w:pPr>
              <w:spacing w:after="0"/>
              <w:ind w:lef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Петропавловск-Камчатский</w:t>
            </w:r>
          </w:p>
        </w:tc>
        <w:tc>
          <w:tcPr>
            <w:tcW w:w="4630" w:type="dxa"/>
          </w:tcPr>
          <w:p w:rsidR="00584AAE" w:rsidRDefault="001D3260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[</w:t>
            </w:r>
            <w:r>
              <w:rPr>
                <w:rFonts w:ascii="Times New Roman" w:hAnsi="Times New Roman"/>
                <w:color w:val="EEECE1" w:themeColor="background2"/>
                <w:sz w:val="28"/>
              </w:rPr>
              <w:t>Дата регистрации</w:t>
            </w:r>
            <w:r>
              <w:rPr>
                <w:rFonts w:ascii="Times New Roman" w:hAnsi="Times New Roman"/>
                <w:sz w:val="28"/>
              </w:rPr>
              <w:t>]</w:t>
            </w:r>
          </w:p>
        </w:tc>
      </w:tr>
    </w:tbl>
    <w:p w:rsidR="00584AAE" w:rsidRDefault="00584AAE">
      <w:pPr>
        <w:spacing w:after="0" w:line="240" w:lineRule="auto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6"/>
      </w:tblGrid>
      <w:tr w:rsidR="00584AAE">
        <w:trPr>
          <w:trHeight w:hRule="exact" w:val="2504"/>
        </w:trPr>
        <w:tc>
          <w:tcPr>
            <w:tcW w:w="4216" w:type="dxa"/>
            <w:shd w:val="clear" w:color="auto" w:fill="auto"/>
          </w:tcPr>
          <w:p w:rsidR="00584AAE" w:rsidRDefault="001D3260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>
              <w:rPr>
                <w:rFonts w:ascii="Times New Roman" w:hAnsi="Times New Roman"/>
              </w:rPr>
              <w:t xml:space="preserve">при осуществлении регионального государственного контроля в сфере перевозок пассажиров </w:t>
            </w:r>
            <w:r w:rsidR="007B7BEA">
              <w:rPr>
                <w:rFonts w:ascii="Times New Roman" w:hAnsi="Times New Roman"/>
              </w:rPr>
              <w:t>и багажа легковыми такси на 2025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</w:tbl>
    <w:p w:rsidR="00584AAE" w:rsidRDefault="001D32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31.07.2020 № 248-ФЗ «О государственном контроле (надзоре) и муниципальном контроле в Росси</w:t>
      </w:r>
      <w:r>
        <w:rPr>
          <w:rFonts w:ascii="Times New Roman" w:hAnsi="Times New Roman"/>
          <w:sz w:val="28"/>
        </w:rPr>
        <w:t>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584AAE" w:rsidRDefault="00584AA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84AAE" w:rsidRDefault="001D326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584AAE" w:rsidRDefault="00584AAE">
      <w:pPr>
        <w:spacing w:after="0"/>
        <w:ind w:firstLine="709"/>
        <w:jc w:val="both"/>
        <w:rPr>
          <w:rFonts w:ascii="Times New Roman" w:hAnsi="Times New Roman"/>
        </w:rPr>
      </w:pPr>
    </w:p>
    <w:p w:rsidR="00584AAE" w:rsidRDefault="001D326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программу профилактики рисков причинения вреда (ущерба) охраняемым законом ценностям при осуществлении Министерством транспорта и дорожного строительства Камчатского края регионального государственного контроля в сфере перевозок</w:t>
      </w:r>
      <w:r>
        <w:rPr>
          <w:rFonts w:ascii="Times New Roman" w:hAnsi="Times New Roman"/>
          <w:sz w:val="28"/>
        </w:rPr>
        <w:t xml:space="preserve"> пассажиров и багажа легковыми такси на 202</w:t>
      </w:r>
      <w:r w:rsidR="0005445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(далее – программа профилактики) согласно приложению № 1 к настоящему приказу.</w:t>
      </w:r>
    </w:p>
    <w:p w:rsidR="00584AAE" w:rsidRDefault="001D326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с 01.01.202</w:t>
      </w:r>
      <w:r w:rsidR="007B7BE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</w:p>
    <w:p w:rsidR="00584AAE" w:rsidRDefault="001D326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 дня вступления в силу настоящего приказа признать утратившим силу приказ</w:t>
      </w:r>
      <w:r>
        <w:rPr>
          <w:rFonts w:ascii="Times New Roman" w:hAnsi="Times New Roman"/>
          <w:sz w:val="28"/>
        </w:rPr>
        <w:t xml:space="preserve"> Министерства транспорта и дорожного строительства Камчатского края от 20.12.2022 № 58.01/07/168 «Об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</w:t>
      </w:r>
      <w:r>
        <w:rPr>
          <w:rFonts w:ascii="Times New Roman" w:hAnsi="Times New Roman"/>
          <w:sz w:val="28"/>
        </w:rPr>
        <w:t>в сфере перевозок пассажиров и багажа легковыми такси на 202</w:t>
      </w:r>
      <w:r w:rsidR="00813D3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год».</w:t>
      </w:r>
    </w:p>
    <w:p w:rsidR="00584AAE" w:rsidRDefault="001D326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Контроль за исполнением настоящего приказа возложить на заместителя министра транспорта и дорожного строительства Камчатского края Передерия М.В. </w:t>
      </w:r>
    </w:p>
    <w:p w:rsidR="00584AAE" w:rsidRDefault="00584AA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1D3260" w:rsidRDefault="001D3260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584AAE" w:rsidRDefault="00584AA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e"/>
        <w:tblW w:w="10313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537"/>
        <w:gridCol w:w="3388"/>
        <w:gridCol w:w="3388"/>
      </w:tblGrid>
      <w:tr w:rsidR="00584AAE" w:rsidTr="006F52A4">
        <w:trPr>
          <w:trHeight w:val="735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584AAE" w:rsidRDefault="001D3260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584AAE" w:rsidRDefault="001D3260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D9D9D9"/>
                <w:sz w:val="28"/>
              </w:rPr>
              <w:t xml:space="preserve">[горизонтальный штамп </w:t>
            </w:r>
            <w:r>
              <w:rPr>
                <w:rFonts w:ascii="Times New Roman" w:hAnsi="Times New Roman"/>
                <w:color w:val="D9D9D9"/>
                <w:sz w:val="28"/>
              </w:rPr>
              <w:t>подписи 1]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584AAE" w:rsidRDefault="006F52A4">
            <w:pPr>
              <w:spacing w:line="276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1D3260">
              <w:rPr>
                <w:rFonts w:ascii="Times New Roman" w:hAnsi="Times New Roman"/>
                <w:sz w:val="28"/>
              </w:rPr>
              <w:t>А.С. Сафонов</w:t>
            </w:r>
          </w:p>
        </w:tc>
      </w:tr>
    </w:tbl>
    <w:p w:rsidR="00584AAE" w:rsidRDefault="00584AAE">
      <w:pPr>
        <w:spacing w:after="0" w:line="240" w:lineRule="auto"/>
        <w:ind w:left="5103"/>
        <w:rPr>
          <w:rFonts w:ascii="Times New Roman" w:hAnsi="Times New Roman"/>
          <w:sz w:val="24"/>
        </w:rPr>
      </w:pPr>
    </w:p>
    <w:p w:rsidR="00584AAE" w:rsidRDefault="00584AAE">
      <w:pPr>
        <w:spacing w:after="0" w:line="240" w:lineRule="auto"/>
        <w:ind w:left="5670"/>
        <w:rPr>
          <w:rFonts w:ascii="Times New Roman" w:hAnsi="Times New Roman"/>
          <w:sz w:val="24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1D3260">
      <w:pPr>
        <w:spacing w:after="0" w:line="240" w:lineRule="auto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к приказу                      Министерства транспорта и дорожного строительства Камчатского края            </w:t>
      </w:r>
    </w:p>
    <w:p w:rsidR="00584AAE" w:rsidRDefault="001D3260">
      <w:pPr>
        <w:spacing w:after="0" w:line="240" w:lineRule="auto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[</w:t>
      </w:r>
      <w:r>
        <w:rPr>
          <w:rFonts w:ascii="Times New Roman" w:hAnsi="Times New Roman"/>
          <w:color w:val="C0C0C0"/>
          <w:sz w:val="24"/>
        </w:rPr>
        <w:t>Д</w:t>
      </w:r>
      <w:r>
        <w:rPr>
          <w:rFonts w:ascii="Times New Roman" w:hAnsi="Times New Roman"/>
          <w:color w:val="C0C0C0"/>
          <w:sz w:val="20"/>
        </w:rPr>
        <w:t>ата регистрации</w:t>
      </w:r>
      <w:r>
        <w:rPr>
          <w:rFonts w:ascii="Times New Roman" w:hAnsi="Times New Roman"/>
          <w:sz w:val="20"/>
        </w:rPr>
        <w:t xml:space="preserve">] </w:t>
      </w:r>
      <w:r>
        <w:rPr>
          <w:rFonts w:ascii="Times New Roman" w:hAnsi="Times New Roman"/>
          <w:sz w:val="24"/>
        </w:rPr>
        <w:t>№ [</w:t>
      </w:r>
      <w:r>
        <w:rPr>
          <w:rFonts w:ascii="Times New Roman" w:hAnsi="Times New Roman"/>
          <w:color w:val="C0C0C0"/>
          <w:sz w:val="24"/>
        </w:rPr>
        <w:t>Н</w:t>
      </w:r>
      <w:r>
        <w:rPr>
          <w:rFonts w:ascii="Times New Roman" w:hAnsi="Times New Roman"/>
          <w:color w:val="C0C0C0"/>
          <w:sz w:val="18"/>
        </w:rPr>
        <w:t>омер документа</w:t>
      </w:r>
      <w:r>
        <w:rPr>
          <w:rFonts w:ascii="Times New Roman" w:hAnsi="Times New Roman"/>
          <w:sz w:val="20"/>
        </w:rPr>
        <w:t>] -п</w:t>
      </w:r>
    </w:p>
    <w:p w:rsidR="00584AAE" w:rsidRDefault="00584A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AAE" w:rsidRDefault="001D32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Программа профилактики </w:t>
      </w:r>
      <w:r>
        <w:rPr>
          <w:rFonts w:ascii="Times New Roman" w:hAnsi="Times New Roman"/>
          <w:b/>
          <w:sz w:val="28"/>
        </w:rPr>
        <w:t>рисков причинения вреда (ущерба) охраняемым законом ценностям при осуществлении регионального государственного контроля (надзора) в сфере перевозок пассажиров и багажа легковым такси на территории Камчатского края</w:t>
      </w:r>
    </w:p>
    <w:p w:rsidR="00584AAE" w:rsidRDefault="00584A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84AAE" w:rsidRDefault="001D3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:rsidR="00584AAE" w:rsidRDefault="00584AAE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84AAE" w:rsidRDefault="001D3260">
      <w:pPr>
        <w:pStyle w:val="23"/>
        <w:tabs>
          <w:tab w:val="left" w:pos="1155"/>
        </w:tabs>
        <w:spacing w:line="240" w:lineRule="auto"/>
        <w:ind w:firstLine="709"/>
      </w:pPr>
      <w:r>
        <w:t>1. Программа профилак</w:t>
      </w:r>
      <w:r>
        <w:t>тики рисков причинения вреда (ущерба) охраняемым законом ценностям при осуществлении регионального государственного контроля (надзора) в сфере перевозок пассажиров и багажа легковым такси на территории Камчатского края на 202</w:t>
      </w:r>
      <w:r w:rsidR="00E832C2">
        <w:t>5</w:t>
      </w:r>
      <w:r>
        <w:t xml:space="preserve"> год (далее – Программа профил</w:t>
      </w:r>
      <w:r>
        <w:t>актики) разработана с целью формирования системы и единых подходов к профилактике рисков причинения вреда (ущерба) охраняемым законом ценностям при осуществлении регионального государственного контроля (надзора) в сфере перевозок пассажиров и багажа легков</w:t>
      </w:r>
      <w:r>
        <w:t>ым такси на территории Камчатского края.</w:t>
      </w:r>
    </w:p>
    <w:p w:rsidR="00584AAE" w:rsidRDefault="001D3260">
      <w:pPr>
        <w:pStyle w:val="23"/>
        <w:tabs>
          <w:tab w:val="left" w:pos="1155"/>
        </w:tabs>
        <w:spacing w:line="240" w:lineRule="auto"/>
        <w:ind w:firstLine="709"/>
      </w:pPr>
      <w:r>
        <w:t>2. Региональный государственный контроль (надзор) в сфере перевозок пассажиров и багажа легковым такси на территории Камчатского края осуществляется Министерством транспорта и дорожного строительства Камчатского кра</w:t>
      </w:r>
      <w:r>
        <w:t>я (далее – региональный контроль).</w:t>
      </w:r>
    </w:p>
    <w:p w:rsidR="00584AAE" w:rsidRDefault="001D3260">
      <w:pPr>
        <w:pStyle w:val="23"/>
        <w:tabs>
          <w:tab w:val="left" w:pos="1155"/>
        </w:tabs>
        <w:spacing w:line="240" w:lineRule="auto"/>
        <w:ind w:firstLine="709"/>
      </w:pPr>
      <w:r>
        <w:t xml:space="preserve">3. Разработчик Программы: Министерство транспорта и дорожного строительства Камчатского края (далее – Министерство).   </w:t>
      </w:r>
    </w:p>
    <w:p w:rsidR="00584AAE" w:rsidRDefault="001D3260">
      <w:pPr>
        <w:pStyle w:val="23"/>
        <w:tabs>
          <w:tab w:val="left" w:pos="1155"/>
        </w:tabs>
        <w:spacing w:line="240" w:lineRule="auto"/>
        <w:ind w:firstLine="709"/>
      </w:pPr>
      <w:r>
        <w:t>4. Программа реализует положения:</w:t>
      </w:r>
    </w:p>
    <w:p w:rsidR="00584AAE" w:rsidRDefault="001D3260">
      <w:pPr>
        <w:pStyle w:val="23"/>
        <w:tabs>
          <w:tab w:val="left" w:pos="1155"/>
        </w:tabs>
        <w:spacing w:line="240" w:lineRule="auto"/>
        <w:ind w:firstLine="709"/>
      </w:pPr>
      <w:r>
        <w:t>1)</w:t>
      </w:r>
      <w:r>
        <w:tab/>
        <w:t>Федеральный закон от 31.07.2020 № 248-ФЗ «О государственном конт</w:t>
      </w:r>
      <w:r>
        <w:t>роле (надзоре) и муниципальном контроле в Российской Федерации» (далее – Федеральный закон № 248-ФЗ);</w:t>
      </w:r>
    </w:p>
    <w:p w:rsidR="00584AAE" w:rsidRDefault="001D3260">
      <w:pPr>
        <w:pStyle w:val="23"/>
        <w:tabs>
          <w:tab w:val="left" w:pos="1155"/>
        </w:tabs>
        <w:spacing w:line="240" w:lineRule="auto"/>
        <w:ind w:firstLine="709"/>
      </w:pPr>
      <w:r>
        <w:t>2)</w:t>
      </w:r>
      <w:r>
        <w:tab/>
        <w:t>Федеральный закон от 08.11.2007 № 259-ФЗ «Устав автомобильного транспорта и городского наземного электрического транспорта»;</w:t>
      </w:r>
    </w:p>
    <w:p w:rsidR="0096757A" w:rsidRDefault="001D3260" w:rsidP="005B48D4">
      <w:pPr>
        <w:pStyle w:val="23"/>
        <w:tabs>
          <w:tab w:val="left" w:pos="1155"/>
        </w:tabs>
        <w:spacing w:line="240" w:lineRule="auto"/>
        <w:ind w:firstLine="709"/>
      </w:pPr>
      <w:r>
        <w:t xml:space="preserve">3) </w:t>
      </w:r>
      <w:r w:rsidR="005B48D4">
        <w:t xml:space="preserve">Федеральный закон от 29.12.2022 </w:t>
      </w:r>
      <w:r w:rsidR="005B48D4">
        <w:t xml:space="preserve">№ 580-ФЗ </w:t>
      </w:r>
      <w:r w:rsidR="0096757A">
        <w:t>«</w:t>
      </w:r>
      <w:r w:rsidR="005B48D4"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E1171B">
        <w:t>»</w:t>
      </w:r>
      <w:r w:rsidR="0096757A">
        <w:t>;</w:t>
      </w:r>
    </w:p>
    <w:p w:rsidR="00584AAE" w:rsidRDefault="001D3260" w:rsidP="005B48D4">
      <w:pPr>
        <w:pStyle w:val="23"/>
        <w:tabs>
          <w:tab w:val="left" w:pos="1155"/>
        </w:tabs>
        <w:spacing w:line="240" w:lineRule="auto"/>
        <w:ind w:firstLine="709"/>
      </w:pPr>
      <w:r>
        <w:t>4)</w:t>
      </w:r>
      <w:r>
        <w:tab/>
        <w:t>Постановление Правительства Российской Федерации от 26.12.2018                 № 1680 «Об утверждении общих требований к организации и осуществлени</w:t>
      </w:r>
      <w:r>
        <w:t>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:rsidR="00584AAE" w:rsidRDefault="001D3260">
      <w:pPr>
        <w:pStyle w:val="23"/>
        <w:tabs>
          <w:tab w:val="left" w:pos="1155"/>
        </w:tabs>
        <w:spacing w:line="240" w:lineRule="auto"/>
        <w:ind w:firstLine="709"/>
      </w:pPr>
      <w:r>
        <w:t>5)</w:t>
      </w:r>
      <w:r>
        <w:tab/>
        <w:t>Постановление Правительства РФ от 25.06.2021 № 99</w:t>
      </w:r>
      <w:r>
        <w:t xml:space="preserve">0 </w:t>
      </w:r>
      <w:r w:rsidR="00381EB0">
        <w:t xml:space="preserve">                                                        </w:t>
      </w:r>
      <w: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84AAE" w:rsidRDefault="001D3260">
      <w:pPr>
        <w:pStyle w:val="23"/>
        <w:tabs>
          <w:tab w:val="left" w:pos="1155"/>
        </w:tabs>
        <w:spacing w:line="240" w:lineRule="auto"/>
        <w:ind w:firstLine="709"/>
      </w:pPr>
      <w:r>
        <w:lastRenderedPageBreak/>
        <w:t>5. Понятия, используемые в Программе профилактики:</w:t>
      </w:r>
    </w:p>
    <w:p w:rsidR="00584AAE" w:rsidRDefault="001D3260">
      <w:pPr>
        <w:pStyle w:val="23"/>
        <w:tabs>
          <w:tab w:val="left" w:pos="1155"/>
        </w:tabs>
        <w:spacing w:line="240" w:lineRule="auto"/>
        <w:ind w:firstLine="709"/>
      </w:pPr>
      <w:r>
        <w:t>1) профилактическое мероприятие – мероприятие, проводимое Министерством в целях предупреждения возможного нарушения обязательных требований, направленное на снижение рисков причинения ущерба охраняемым законом ценностям. Профилактическое мероприятие характ</w:t>
      </w:r>
      <w:r>
        <w:t>еризуется отсутствием принуждения и наличием добровольного согласия субъектов (объектов) контроля, отсутствием для них неблагоприятных последствий (выдача предписания, привлечение к ответственности), направленностью на выявление конкретных причин и факторо</w:t>
      </w:r>
      <w:r>
        <w:t>в несоблюдения обязательных требований, отсутствием организационной связи с контрольно-надзорными мероприятиями.</w:t>
      </w:r>
    </w:p>
    <w:p w:rsidR="00584AAE" w:rsidRDefault="001D3260">
      <w:pPr>
        <w:pStyle w:val="23"/>
        <w:tabs>
          <w:tab w:val="left" w:pos="1155"/>
        </w:tabs>
        <w:spacing w:line="240" w:lineRule="auto"/>
        <w:ind w:firstLine="709"/>
      </w:pPr>
      <w:r>
        <w:t>2) обязательные требования – требования к хозяйствующим субъектам и к результатам их деятельности, в сфере организации регулярных перевозок, ав</w:t>
      </w:r>
      <w:r>
        <w:t>томобильных дорог и дорожной деятельности имеющие обязательный характер и установленные законодательством Российской Федерации и Камчатского края.</w:t>
      </w:r>
    </w:p>
    <w:p w:rsidR="00584AAE" w:rsidRDefault="001D3260">
      <w:pPr>
        <w:pStyle w:val="23"/>
        <w:tabs>
          <w:tab w:val="left" w:pos="1155"/>
        </w:tabs>
        <w:spacing w:line="240" w:lineRule="auto"/>
        <w:ind w:firstLine="709"/>
      </w:pPr>
      <w:r>
        <w:t>3) охраняемые законом ценности – жизнь и здоровье граждан, права, свободы и законные интересы граждан.</w:t>
      </w:r>
    </w:p>
    <w:p w:rsidR="00584AAE" w:rsidRDefault="001D3260">
      <w:pPr>
        <w:pStyle w:val="23"/>
        <w:tabs>
          <w:tab w:val="left" w:pos="1155"/>
        </w:tabs>
        <w:spacing w:line="240" w:lineRule="auto"/>
        <w:ind w:firstLine="709"/>
      </w:pPr>
      <w:r>
        <w:t>6. Отв</w:t>
      </w:r>
      <w:r>
        <w:t>етственным исполнителем Программы профилактики является Министерство.</w:t>
      </w:r>
    </w:p>
    <w:p w:rsidR="00584AAE" w:rsidRDefault="001D3260">
      <w:pPr>
        <w:pStyle w:val="23"/>
        <w:tabs>
          <w:tab w:val="left" w:pos="1155"/>
        </w:tabs>
        <w:spacing w:line="240" w:lineRule="auto"/>
        <w:ind w:firstLine="709"/>
      </w:pPr>
      <w:r>
        <w:t>7. Срок реализации Программы профилактики – 202</w:t>
      </w:r>
      <w:r w:rsidR="00E832C2">
        <w:t>5</w:t>
      </w:r>
      <w:r>
        <w:t xml:space="preserve"> год.</w:t>
      </w:r>
    </w:p>
    <w:p w:rsidR="00584AAE" w:rsidRDefault="001D3260">
      <w:pPr>
        <w:pStyle w:val="23"/>
        <w:tabs>
          <w:tab w:val="left" w:pos="1155"/>
        </w:tabs>
        <w:spacing w:line="240" w:lineRule="auto"/>
        <w:ind w:firstLine="709"/>
      </w:pPr>
      <w:r>
        <w:t>8. Реализация мероприятий Программы осуществляется за счет средств краевого бюджета, предусмотренных на содержание Министерства.</w:t>
      </w:r>
    </w:p>
    <w:p w:rsidR="00584AAE" w:rsidRDefault="001D3260">
      <w:pPr>
        <w:pStyle w:val="23"/>
        <w:tabs>
          <w:tab w:val="left" w:pos="1155"/>
        </w:tabs>
        <w:spacing w:line="240" w:lineRule="auto"/>
        <w:ind w:firstLine="709"/>
      </w:pPr>
      <w:r>
        <w:t xml:space="preserve">9. </w:t>
      </w:r>
      <w:r>
        <w:t xml:space="preserve">Официальный сайт Министерства в информационно-телекоммуникационной сети «Интернет», на котором размещается информация о текущих результатах профилактической работы, готовящихся и состоявшихся профилактических мероприятиях, а также Программа профилактики: </w:t>
      </w:r>
      <w:hyperlink r:id="rId5" w:history="1">
        <w:r>
          <w:rPr>
            <w:rStyle w:val="ab"/>
          </w:rPr>
          <w:t>https://www.kamgov.ru/mintrans</w:t>
        </w:r>
      </w:hyperlink>
      <w:r>
        <w:t xml:space="preserve"> </w:t>
      </w:r>
    </w:p>
    <w:p w:rsidR="00584AAE" w:rsidRDefault="00584AAE">
      <w:pPr>
        <w:pStyle w:val="23"/>
        <w:tabs>
          <w:tab w:val="left" w:pos="1155"/>
        </w:tabs>
        <w:spacing w:line="240" w:lineRule="auto"/>
        <w:ind w:firstLine="709"/>
      </w:pPr>
    </w:p>
    <w:p w:rsidR="00584AAE" w:rsidRDefault="001D3260">
      <w:pPr>
        <w:pStyle w:val="23"/>
        <w:tabs>
          <w:tab w:val="left" w:pos="1812"/>
        </w:tabs>
        <w:spacing w:line="240" w:lineRule="auto"/>
        <w:ind w:firstLine="709"/>
        <w:jc w:val="center"/>
        <w:rPr>
          <w:b/>
        </w:rPr>
      </w:pPr>
      <w:r>
        <w:rPr>
          <w:b/>
        </w:rPr>
        <w:t>2.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</w:t>
      </w:r>
      <w:r>
        <w:rPr>
          <w:b/>
        </w:rPr>
        <w:t>ение которых направлена программа профилактики</w:t>
      </w:r>
    </w:p>
    <w:p w:rsidR="00584AAE" w:rsidRDefault="00584AAE">
      <w:pPr>
        <w:pStyle w:val="23"/>
        <w:tabs>
          <w:tab w:val="left" w:pos="1155"/>
        </w:tabs>
        <w:spacing w:line="240" w:lineRule="auto"/>
        <w:ind w:firstLine="709"/>
      </w:pPr>
    </w:p>
    <w:p w:rsidR="00584AAE" w:rsidRDefault="001D3260">
      <w:pPr>
        <w:pStyle w:val="23"/>
        <w:spacing w:line="240" w:lineRule="auto"/>
        <w:ind w:firstLine="709"/>
      </w:pPr>
      <w:r>
        <w:t>Предметом регионального контроля является соблюдение обязательных требований соблюдение юридическими лицами и индивидуальными предпринимателями:</w:t>
      </w:r>
    </w:p>
    <w:p w:rsidR="007B7BEA" w:rsidRDefault="001D3260">
      <w:pPr>
        <w:pStyle w:val="23"/>
        <w:spacing w:line="240" w:lineRule="auto"/>
        <w:ind w:firstLine="709"/>
      </w:pPr>
      <w:r>
        <w:t xml:space="preserve">1) обязательных требований, установленных </w:t>
      </w:r>
      <w:r w:rsidR="007B7BEA" w:rsidRPr="007B7BEA">
        <w:t>Федеральны</w:t>
      </w:r>
      <w:r w:rsidR="007B7BEA">
        <w:t>м</w:t>
      </w:r>
      <w:r w:rsidR="007B7BEA" w:rsidRPr="007B7BEA">
        <w:t xml:space="preserve"> закон</w:t>
      </w:r>
      <w:r w:rsidR="007B7BEA">
        <w:t>ом</w:t>
      </w:r>
      <w:r w:rsidR="007B7BEA" w:rsidRPr="007B7BEA">
        <w:t xml:space="preserve">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Федерации»;</w:t>
      </w:r>
    </w:p>
    <w:p w:rsidR="00584AAE" w:rsidRDefault="001D3260">
      <w:pPr>
        <w:pStyle w:val="23"/>
        <w:spacing w:line="240" w:lineRule="auto"/>
        <w:ind w:firstLine="709"/>
      </w:pPr>
      <w:r>
        <w:t>2) условий доступности для пассажиров из числа инвалидов перевозок легковым такси. Целевое финансирование из краевого бюджета на осуществление регионального контроля Министерству не выделяется. Финансовое обеспеч</w:t>
      </w:r>
      <w:r>
        <w:t>ение осуществляется за счет средств краевого бюджета, предусмотренных на содержание Министерства.</w:t>
      </w:r>
    </w:p>
    <w:p w:rsidR="00584AAE" w:rsidRDefault="001D3260">
      <w:pPr>
        <w:pStyle w:val="23"/>
        <w:spacing w:line="240" w:lineRule="auto"/>
        <w:ind w:firstLine="709"/>
      </w:pPr>
      <w:r>
        <w:t xml:space="preserve">Штатная численность работников Министерства, наделенных полномочиями </w:t>
      </w:r>
      <w:r>
        <w:lastRenderedPageBreak/>
        <w:t>по осуществлению регионального контроля, составляет 4 штатных единицы. Все штатные должно</w:t>
      </w:r>
      <w:r>
        <w:t>сти укомплектованы.</w:t>
      </w:r>
    </w:p>
    <w:p w:rsidR="00584AAE" w:rsidRDefault="001D3260">
      <w:pPr>
        <w:pStyle w:val="23"/>
        <w:spacing w:line="240" w:lineRule="auto"/>
        <w:ind w:firstLine="709"/>
      </w:pPr>
      <w:r>
        <w:t>Квалификация сотрудников, выполняющих государственную функцию, соответствует установленным должностными регламентами квалификационным требованиям.</w:t>
      </w:r>
    </w:p>
    <w:p w:rsidR="00584AAE" w:rsidRDefault="001D3260">
      <w:pPr>
        <w:pStyle w:val="23"/>
        <w:spacing w:line="240" w:lineRule="auto"/>
        <w:ind w:firstLine="709"/>
      </w:pPr>
      <w:r>
        <w:t>Кроме осуществления регионального государственного контроля, указанные сотрудники выполня</w:t>
      </w:r>
      <w:r>
        <w:t>ют иные функции, установленные в должностных регламентах и не связанные с реализацией полномочий по осуществлению регионального государственного контроля.</w:t>
      </w:r>
    </w:p>
    <w:p w:rsidR="00584AAE" w:rsidRDefault="00584AAE">
      <w:pPr>
        <w:pStyle w:val="23"/>
        <w:spacing w:line="240" w:lineRule="auto"/>
        <w:ind w:firstLine="709"/>
      </w:pPr>
    </w:p>
    <w:p w:rsidR="00584AAE" w:rsidRDefault="001D3260">
      <w:pPr>
        <w:pStyle w:val="23"/>
        <w:spacing w:line="240" w:lineRule="auto"/>
        <w:jc w:val="center"/>
        <w:rPr>
          <w:b/>
        </w:rPr>
      </w:pPr>
      <w:r>
        <w:rPr>
          <w:b/>
        </w:rPr>
        <w:t>3. Цели и задачи реализации Программы профилактики</w:t>
      </w:r>
    </w:p>
    <w:p w:rsidR="00584AAE" w:rsidRDefault="00584AAE">
      <w:pPr>
        <w:pStyle w:val="23"/>
        <w:tabs>
          <w:tab w:val="left" w:pos="1076"/>
        </w:tabs>
        <w:spacing w:line="240" w:lineRule="auto"/>
        <w:ind w:left="709"/>
      </w:pPr>
    </w:p>
    <w:p w:rsidR="00584AAE" w:rsidRDefault="001D3260">
      <w:pPr>
        <w:pStyle w:val="23"/>
        <w:spacing w:line="240" w:lineRule="auto"/>
        <w:ind w:firstLine="709"/>
      </w:pPr>
      <w:r>
        <w:t>10. Основными целями Программы профилактики явля</w:t>
      </w:r>
      <w:r>
        <w:t>ются:</w:t>
      </w:r>
    </w:p>
    <w:p w:rsidR="00584AAE" w:rsidRDefault="001D3260">
      <w:pPr>
        <w:pStyle w:val="23"/>
        <w:spacing w:line="240" w:lineRule="auto"/>
        <w:ind w:firstLine="709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584AAE" w:rsidRDefault="001D3260">
      <w:pPr>
        <w:pStyle w:val="23"/>
        <w:spacing w:line="240" w:lineRule="auto"/>
        <w:ind w:firstLine="709"/>
      </w:pPr>
      <w: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>
        <w:t>ценностям;</w:t>
      </w:r>
    </w:p>
    <w:p w:rsidR="00584AAE" w:rsidRDefault="001D3260">
      <w:pPr>
        <w:pStyle w:val="23"/>
        <w:spacing w:line="240" w:lineRule="auto"/>
        <w:ind w:firstLine="709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84AAE" w:rsidRDefault="001D3260">
      <w:pPr>
        <w:pStyle w:val="23"/>
        <w:spacing w:line="240" w:lineRule="auto"/>
        <w:ind w:firstLine="709"/>
      </w:pPr>
      <w:r>
        <w:t>11. Проведение профилактических мероприятий Программы профилактики направлено на решение следующих задач:</w:t>
      </w:r>
    </w:p>
    <w:p w:rsidR="00584AAE" w:rsidRDefault="001D3260">
      <w:pPr>
        <w:pStyle w:val="23"/>
        <w:spacing w:line="240" w:lineRule="auto"/>
        <w:ind w:firstLine="709"/>
      </w:pPr>
      <w:r>
        <w:t xml:space="preserve">1) </w:t>
      </w:r>
      <w:r>
        <w:t>Укрепление системы профилактики нарушений рисков причинения вреда (ущерба) охраняемым законом ценностям;</w:t>
      </w:r>
    </w:p>
    <w:p w:rsidR="00584AAE" w:rsidRDefault="001D3260">
      <w:pPr>
        <w:pStyle w:val="23"/>
        <w:spacing w:line="240" w:lineRule="auto"/>
        <w:ind w:firstLine="709"/>
      </w:pPr>
      <w:r>
        <w:t>2)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</w:t>
      </w:r>
      <w:r>
        <w:t>альных предпринимателей и граждан;</w:t>
      </w:r>
    </w:p>
    <w:p w:rsidR="00584AAE" w:rsidRDefault="001D3260">
      <w:pPr>
        <w:pStyle w:val="23"/>
        <w:spacing w:line="240" w:lineRule="auto"/>
        <w:ind w:firstLine="709"/>
      </w:pPr>
      <w:r>
        <w:t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84AAE" w:rsidRDefault="001D3260">
      <w:pPr>
        <w:pStyle w:val="23"/>
        <w:spacing w:line="240" w:lineRule="auto"/>
        <w:ind w:firstLine="709"/>
      </w:pPr>
      <w:r>
        <w:t>4) Выявление факторов угрозы причинения, либо причинения вреда</w:t>
      </w:r>
      <w: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84AAE" w:rsidRDefault="001D3260">
      <w:pPr>
        <w:pStyle w:val="23"/>
        <w:spacing w:line="240" w:lineRule="auto"/>
        <w:ind w:firstLine="709"/>
      </w:pPr>
      <w:r>
        <w:t>5) Оценка состояния подконтрольной среды и установление зависимости видов и интенсивности профилактических ме</w:t>
      </w:r>
      <w:r>
        <w:t>роприятий от присвоенных контролируемым лицам уровней риска.</w:t>
      </w:r>
    </w:p>
    <w:p w:rsidR="00584AAE" w:rsidRDefault="00584AAE">
      <w:pPr>
        <w:pStyle w:val="ae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584AAE" w:rsidRDefault="001D3260">
      <w:pPr>
        <w:pStyle w:val="23"/>
        <w:spacing w:line="240" w:lineRule="auto"/>
        <w:jc w:val="center"/>
        <w:rPr>
          <w:b/>
        </w:rPr>
      </w:pPr>
      <w:r>
        <w:rPr>
          <w:b/>
        </w:rPr>
        <w:t xml:space="preserve">4. Перечень профилактических мероприятий, </w:t>
      </w:r>
    </w:p>
    <w:p w:rsidR="00584AAE" w:rsidRDefault="001D3260">
      <w:pPr>
        <w:pStyle w:val="23"/>
        <w:spacing w:line="240" w:lineRule="auto"/>
        <w:jc w:val="center"/>
        <w:rPr>
          <w:b/>
        </w:rPr>
      </w:pPr>
      <w:r>
        <w:rPr>
          <w:b/>
        </w:rPr>
        <w:t>сроки (периодичность) их проведения</w:t>
      </w:r>
    </w:p>
    <w:p w:rsidR="00584AAE" w:rsidRDefault="00584AAE">
      <w:pPr>
        <w:pStyle w:val="23"/>
        <w:spacing w:line="240" w:lineRule="auto"/>
        <w:jc w:val="center"/>
      </w:pPr>
    </w:p>
    <w:p w:rsidR="00584AAE" w:rsidRDefault="001D3260">
      <w:pPr>
        <w:pStyle w:val="23"/>
        <w:tabs>
          <w:tab w:val="left" w:pos="1418"/>
        </w:tabs>
        <w:spacing w:line="240" w:lineRule="auto"/>
        <w:ind w:firstLine="709"/>
      </w:pPr>
      <w:r>
        <w:t>12. Мероприятия Программы профилактики представляют собой комплекс мер, направленных на достижение целей и решение</w:t>
      </w:r>
      <w:r>
        <w:t xml:space="preserve"> задач профилактической деятельности.</w:t>
      </w:r>
    </w:p>
    <w:p w:rsidR="00584AAE" w:rsidRDefault="001D3260">
      <w:pPr>
        <w:pStyle w:val="23"/>
        <w:tabs>
          <w:tab w:val="left" w:pos="1418"/>
        </w:tabs>
        <w:spacing w:line="240" w:lineRule="auto"/>
        <w:ind w:firstLine="709"/>
      </w:pPr>
      <w:r>
        <w:t xml:space="preserve">13. Программа профилактики, информация о текущих результатах профилактической работы размещаются на официальном сайте Министерства в информационно-телекоммуникационной сети Интернет в разделе «Региональный </w:t>
      </w:r>
      <w:r>
        <w:lastRenderedPageBreak/>
        <w:t>государствен</w:t>
      </w:r>
      <w:r>
        <w:t xml:space="preserve">ный контроль» по адресу </w:t>
      </w:r>
      <w:hyperlink r:id="rId6" w:history="1">
        <w:r>
          <w:rPr>
            <w:rStyle w:val="ab"/>
          </w:rPr>
          <w:t>https://mintrans.kamgov.ru/regionalnyj-gosudarstvennyj-kontrol</w:t>
        </w:r>
      </w:hyperlink>
      <w:r>
        <w:t xml:space="preserve"> </w:t>
      </w:r>
    </w:p>
    <w:p w:rsidR="00584AAE" w:rsidRDefault="00584AAE">
      <w:pPr>
        <w:pStyle w:val="23"/>
        <w:tabs>
          <w:tab w:val="left" w:pos="1418"/>
        </w:tabs>
        <w:spacing w:line="240" w:lineRule="auto"/>
        <w:rPr>
          <w:b/>
        </w:rPr>
      </w:pPr>
    </w:p>
    <w:tbl>
      <w:tblPr>
        <w:tblStyle w:val="af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3392"/>
        <w:gridCol w:w="2715"/>
        <w:gridCol w:w="2819"/>
      </w:tblGrid>
      <w:tr w:rsidR="00584AAE" w:rsidTr="00046EE0">
        <w:tc>
          <w:tcPr>
            <w:tcW w:w="560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№ п/п</w:t>
            </w:r>
          </w:p>
        </w:tc>
        <w:tc>
          <w:tcPr>
            <w:tcW w:w="339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Наименование мероприятия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Срок выполнения/периодичность проведения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Ответственные подр</w:t>
            </w:r>
            <w:r>
              <w:rPr>
                <w:color w:val="2D2D2D"/>
                <w:sz w:val="21"/>
              </w:rPr>
              <w:t>азделения</w:t>
            </w:r>
          </w:p>
        </w:tc>
      </w:tr>
      <w:tr w:rsidR="00584AAE" w:rsidTr="00046EE0">
        <w:tc>
          <w:tcPr>
            <w:tcW w:w="560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1</w:t>
            </w:r>
          </w:p>
        </w:tc>
        <w:tc>
          <w:tcPr>
            <w:tcW w:w="339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2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3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4</w:t>
            </w:r>
          </w:p>
        </w:tc>
      </w:tr>
      <w:tr w:rsidR="00584AAE" w:rsidTr="00046EE0">
        <w:tc>
          <w:tcPr>
            <w:tcW w:w="560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1.</w:t>
            </w:r>
          </w:p>
        </w:tc>
        <w:tc>
          <w:tcPr>
            <w:tcW w:w="339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left"/>
              <w:rPr>
                <w:b/>
              </w:rPr>
            </w:pPr>
            <w:r>
              <w:rPr>
                <w:color w:val="2D2D2D"/>
                <w:sz w:val="21"/>
              </w:rPr>
              <w:t>Обеспечение наполнения раздела "Региональный государственный контроль" на официальном сайте Министерства актуальной информацией согласно структуре раздела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постоянно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отдел пассажирского автомобильного транспорта</w:t>
            </w:r>
          </w:p>
        </w:tc>
      </w:tr>
      <w:tr w:rsidR="00584AAE" w:rsidTr="00046EE0">
        <w:tc>
          <w:tcPr>
            <w:tcW w:w="560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2.</w:t>
            </w:r>
          </w:p>
        </w:tc>
        <w:tc>
          <w:tcPr>
            <w:tcW w:w="339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left"/>
              <w:rPr>
                <w:b/>
              </w:rPr>
            </w:pPr>
            <w:r>
              <w:rPr>
                <w:color w:val="2D2D2D"/>
                <w:sz w:val="21"/>
              </w:rPr>
              <w:t xml:space="preserve">Размещение на </w:t>
            </w:r>
            <w:r>
              <w:rPr>
                <w:color w:val="2D2D2D"/>
                <w:sz w:val="21"/>
              </w:rPr>
              <w:t>официальном сайте Министерства перечней нормативных правовых актов или их отдельных частей (положений), содержащих обязательные требования, оценка соблюдения которых является предметом регионального контроля (надзора), осуществляемых Министерством, а также</w:t>
            </w:r>
            <w:r>
              <w:rPr>
                <w:color w:val="2D2D2D"/>
                <w:sz w:val="21"/>
              </w:rPr>
              <w:t xml:space="preserve"> текстов, соответствующих нормативных правовых актов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в текущем режиме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отдел пассажирского автомобильного транспорта</w:t>
            </w:r>
          </w:p>
        </w:tc>
      </w:tr>
      <w:tr w:rsidR="00584AAE" w:rsidTr="00046EE0">
        <w:tc>
          <w:tcPr>
            <w:tcW w:w="560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3.</w:t>
            </w:r>
          </w:p>
        </w:tc>
        <w:tc>
          <w:tcPr>
            <w:tcW w:w="339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left"/>
              <w:rPr>
                <w:b/>
              </w:rPr>
            </w:pPr>
            <w:r>
              <w:rPr>
                <w:color w:val="2D2D2D"/>
                <w:sz w:val="21"/>
              </w:rPr>
              <w:t xml:space="preserve">Актуализация размещенных на официальном сайте Министерства перечней нормативных правовых актов или их отдельных частей (положений), </w:t>
            </w:r>
            <w:r>
              <w:rPr>
                <w:color w:val="2D2D2D"/>
                <w:sz w:val="21"/>
              </w:rPr>
              <w:t>содержащих обязательные требования, оценка соблюдения которых является предметом регионального контроля (надзора), осуществляемых Министерством, а также текстов, соответствующих нормативных правовых актов, в случае внесения в них изменений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при необходимост</w:t>
            </w:r>
            <w:r>
              <w:rPr>
                <w:color w:val="2D2D2D"/>
                <w:sz w:val="21"/>
              </w:rPr>
              <w:t>и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отдел пассажирского автомобильного транспорта</w:t>
            </w:r>
          </w:p>
        </w:tc>
      </w:tr>
      <w:tr w:rsidR="00584AAE" w:rsidTr="00046EE0">
        <w:tc>
          <w:tcPr>
            <w:tcW w:w="560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4.</w:t>
            </w:r>
          </w:p>
        </w:tc>
        <w:tc>
          <w:tcPr>
            <w:tcW w:w="339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left"/>
              <w:rPr>
                <w:b/>
              </w:rPr>
            </w:pPr>
            <w:r>
              <w:rPr>
                <w:color w:val="2D2D2D"/>
                <w:sz w:val="21"/>
              </w:rPr>
              <w:t>Размещение на официальном сайте Министерства планов проведения плановых проверок подконтрольных субъектов на текущий год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не позднее 01 декабря года, предшествующего году проведения плановых проверок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отдел</w:t>
            </w:r>
            <w:r>
              <w:rPr>
                <w:color w:val="2D2D2D"/>
                <w:sz w:val="21"/>
              </w:rPr>
              <w:t xml:space="preserve"> пассажирского автомобильного транспорта</w:t>
            </w:r>
          </w:p>
        </w:tc>
      </w:tr>
      <w:tr w:rsidR="00584AAE" w:rsidTr="00046EE0">
        <w:tc>
          <w:tcPr>
            <w:tcW w:w="560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5.</w:t>
            </w:r>
          </w:p>
        </w:tc>
        <w:tc>
          <w:tcPr>
            <w:tcW w:w="3392" w:type="dxa"/>
          </w:tcPr>
          <w:p w:rsidR="00584AAE" w:rsidRDefault="001D3260" w:rsidP="00FF43F0">
            <w:pPr>
              <w:rPr>
                <w:rFonts w:ascii="Times New Roman" w:hAnsi="Times New Roman"/>
                <w:color w:val="2D2D2D"/>
                <w:sz w:val="21"/>
              </w:rPr>
            </w:pPr>
            <w:r>
              <w:rPr>
                <w:rFonts w:ascii="Times New Roman" w:hAnsi="Times New Roman"/>
                <w:color w:val="2D2D2D"/>
                <w:sz w:val="21"/>
              </w:rPr>
              <w:t>Размещение на официальном сайте Министерства информации о результатах контрольно-надзорной деятельности, в том числе:</w:t>
            </w:r>
          </w:p>
          <w:p w:rsidR="00584AAE" w:rsidRDefault="001D3260" w:rsidP="00FF43F0">
            <w:pPr>
              <w:rPr>
                <w:rFonts w:ascii="Times New Roman" w:hAnsi="Times New Roman"/>
                <w:color w:val="2D2D2D"/>
                <w:sz w:val="21"/>
              </w:rPr>
            </w:pPr>
            <w:r>
              <w:rPr>
                <w:rFonts w:ascii="Times New Roman" w:hAnsi="Times New Roman"/>
                <w:color w:val="2D2D2D"/>
                <w:sz w:val="21"/>
              </w:rPr>
              <w:t>1) о количестве проведенных проверок, количестве выявленных нарушений и выданных предписаний;</w:t>
            </w:r>
          </w:p>
          <w:p w:rsidR="00584AAE" w:rsidRDefault="001D3260" w:rsidP="00FF43F0">
            <w:pPr>
              <w:rPr>
                <w:rFonts w:ascii="Times New Roman" w:hAnsi="Times New Roman"/>
                <w:color w:val="2D2D2D"/>
                <w:sz w:val="21"/>
              </w:rPr>
            </w:pPr>
            <w:r>
              <w:rPr>
                <w:rFonts w:ascii="Times New Roman" w:hAnsi="Times New Roman"/>
                <w:color w:val="2D2D2D"/>
                <w:sz w:val="21"/>
              </w:rPr>
              <w:t>2) о количестве проведенных плановых (рейдовых) мероприятий;</w:t>
            </w:r>
          </w:p>
          <w:p w:rsidR="00584AAE" w:rsidRDefault="001D3260" w:rsidP="00FF43F0">
            <w:pPr>
              <w:rPr>
                <w:rFonts w:ascii="Times New Roman" w:hAnsi="Times New Roman"/>
                <w:color w:val="2D2D2D"/>
                <w:sz w:val="21"/>
              </w:rPr>
            </w:pPr>
            <w:r>
              <w:rPr>
                <w:rFonts w:ascii="Times New Roman" w:hAnsi="Times New Roman"/>
                <w:color w:val="2D2D2D"/>
                <w:sz w:val="21"/>
              </w:rPr>
              <w:t>3) о количестве выданных предостережений о недопустимости нарушения обязательных требований;</w:t>
            </w:r>
          </w:p>
          <w:p w:rsidR="00584AAE" w:rsidRDefault="001D3260" w:rsidP="00FF43F0">
            <w:pPr>
              <w:rPr>
                <w:rFonts w:ascii="Times New Roman" w:hAnsi="Times New Roman"/>
                <w:color w:val="2D2D2D"/>
                <w:sz w:val="21"/>
              </w:rPr>
            </w:pPr>
            <w:r>
              <w:rPr>
                <w:rFonts w:ascii="Times New Roman" w:hAnsi="Times New Roman"/>
                <w:color w:val="2D2D2D"/>
                <w:sz w:val="21"/>
              </w:rPr>
              <w:t>4) о результатах рассмотрения дел об административных правонарушениях;</w:t>
            </w:r>
          </w:p>
          <w:p w:rsidR="00584AAE" w:rsidRDefault="001D3260" w:rsidP="00FF43F0">
            <w:pPr>
              <w:pStyle w:val="23"/>
              <w:tabs>
                <w:tab w:val="left" w:pos="1418"/>
              </w:tabs>
              <w:spacing w:line="240" w:lineRule="auto"/>
              <w:jc w:val="left"/>
              <w:rPr>
                <w:b/>
              </w:rPr>
            </w:pPr>
            <w:r>
              <w:rPr>
                <w:color w:val="2D2D2D"/>
                <w:sz w:val="21"/>
              </w:rPr>
              <w:lastRenderedPageBreak/>
              <w:t>5) о результатах судебных разб</w:t>
            </w:r>
            <w:r>
              <w:rPr>
                <w:color w:val="2D2D2D"/>
                <w:sz w:val="21"/>
              </w:rPr>
              <w:t>ирательств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lastRenderedPageBreak/>
              <w:t>1 раз в квартал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отдел пассажирского автомобильного транспорта</w:t>
            </w:r>
          </w:p>
        </w:tc>
      </w:tr>
      <w:tr w:rsidR="00584AAE" w:rsidTr="00046EE0">
        <w:tc>
          <w:tcPr>
            <w:tcW w:w="560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6.</w:t>
            </w:r>
          </w:p>
        </w:tc>
        <w:tc>
          <w:tcPr>
            <w:tcW w:w="339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left"/>
              <w:rPr>
                <w:b/>
              </w:rPr>
            </w:pPr>
            <w:r>
              <w:rPr>
                <w:color w:val="2D2D2D"/>
                <w:sz w:val="21"/>
              </w:rPr>
              <w:t xml:space="preserve">Обобщение и анализ правоприменительной практики контрольно-надзорной деятельности в соответствии с установленным порядком, и публикация обзора правоприменительной практики по </w:t>
            </w:r>
            <w:r>
              <w:rPr>
                <w:color w:val="2D2D2D"/>
                <w:sz w:val="21"/>
              </w:rPr>
              <w:t>результатам проведенной работы на официальном сайте Министерства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1 раз в год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отдел пассажирского автомобильного транспорта</w:t>
            </w:r>
          </w:p>
        </w:tc>
      </w:tr>
      <w:tr w:rsidR="00584AAE" w:rsidTr="00046EE0">
        <w:tc>
          <w:tcPr>
            <w:tcW w:w="560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7.</w:t>
            </w:r>
          </w:p>
        </w:tc>
        <w:tc>
          <w:tcPr>
            <w:tcW w:w="339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left"/>
              <w:rPr>
                <w:b/>
              </w:rPr>
            </w:pPr>
            <w:r>
              <w:rPr>
                <w:color w:val="2D2D2D"/>
                <w:sz w:val="21"/>
              </w:rPr>
              <w:t>Актуализация размещенного на официальном сайте Министерства перечня типовых нарушений обязательных требований законодательства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 xml:space="preserve">1 </w:t>
            </w:r>
            <w:r>
              <w:rPr>
                <w:color w:val="2D2D2D"/>
                <w:sz w:val="21"/>
              </w:rPr>
              <w:t>раз в полгода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отдел пассажирского автомобильного транспорта</w:t>
            </w:r>
          </w:p>
        </w:tc>
      </w:tr>
      <w:tr w:rsidR="00584AAE" w:rsidTr="00046EE0">
        <w:tc>
          <w:tcPr>
            <w:tcW w:w="560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8.</w:t>
            </w:r>
          </w:p>
        </w:tc>
        <w:tc>
          <w:tcPr>
            <w:tcW w:w="3392" w:type="dxa"/>
          </w:tcPr>
          <w:p w:rsidR="00584AAE" w:rsidRDefault="001D3260" w:rsidP="00FF43F0">
            <w:pPr>
              <w:rPr>
                <w:rFonts w:ascii="Times New Roman" w:hAnsi="Times New Roman"/>
                <w:color w:val="2D2D2D"/>
                <w:sz w:val="21"/>
              </w:rPr>
            </w:pPr>
            <w:r>
              <w:rPr>
                <w:rFonts w:ascii="Times New Roman" w:hAnsi="Times New Roman"/>
                <w:color w:val="2D2D2D"/>
                <w:sz w:val="21"/>
              </w:rPr>
              <w:t>Информирование подконтрольных субъектов по вопросам соблюдения обязательных требований посредством:</w:t>
            </w:r>
          </w:p>
          <w:p w:rsidR="00584AAE" w:rsidRDefault="001D3260" w:rsidP="00FF43F0">
            <w:pPr>
              <w:rPr>
                <w:rFonts w:ascii="Times New Roman" w:hAnsi="Times New Roman"/>
                <w:color w:val="2D2D2D"/>
                <w:sz w:val="21"/>
              </w:rPr>
            </w:pPr>
            <w:r>
              <w:rPr>
                <w:rFonts w:ascii="Times New Roman" w:hAnsi="Times New Roman"/>
                <w:color w:val="2D2D2D"/>
                <w:sz w:val="21"/>
              </w:rPr>
              <w:t>1) разработки и размещения на официальном сайте Министерства руководств по соблюдению обязат</w:t>
            </w:r>
            <w:r>
              <w:rPr>
                <w:rFonts w:ascii="Times New Roman" w:hAnsi="Times New Roman"/>
                <w:color w:val="2D2D2D"/>
                <w:sz w:val="21"/>
              </w:rPr>
              <w:t>ельных требований и их актуализации;</w:t>
            </w:r>
          </w:p>
          <w:p w:rsidR="00584AAE" w:rsidRDefault="001D3260" w:rsidP="00FF43F0">
            <w:pPr>
              <w:rPr>
                <w:rFonts w:ascii="Times New Roman" w:hAnsi="Times New Roman"/>
                <w:color w:val="2D2D2D"/>
                <w:sz w:val="21"/>
              </w:rPr>
            </w:pPr>
            <w:r>
              <w:rPr>
                <w:rFonts w:ascii="Times New Roman" w:hAnsi="Times New Roman"/>
                <w:color w:val="2D2D2D"/>
                <w:sz w:val="21"/>
              </w:rPr>
              <w:t>2) проведения семинаров и конференций (рабочих встреч и т.д.) с участием подконтрольных субъектов;</w:t>
            </w:r>
          </w:p>
          <w:p w:rsidR="00584AAE" w:rsidRDefault="001D3260" w:rsidP="00FF43F0">
            <w:pPr>
              <w:rPr>
                <w:rFonts w:ascii="Times New Roman" w:hAnsi="Times New Roman"/>
                <w:color w:val="2D2D2D"/>
                <w:sz w:val="21"/>
              </w:rPr>
            </w:pPr>
            <w:r>
              <w:rPr>
                <w:rFonts w:ascii="Times New Roman" w:hAnsi="Times New Roman"/>
                <w:color w:val="2D2D2D"/>
                <w:sz w:val="21"/>
              </w:rPr>
              <w:t>3) проведения разъяснительной работы с привлечением средств массовой информации (интервью, статьи и пр.);</w:t>
            </w:r>
          </w:p>
          <w:p w:rsidR="00584AAE" w:rsidRDefault="001D3260" w:rsidP="00FF43F0">
            <w:pPr>
              <w:rPr>
                <w:rFonts w:ascii="Times New Roman" w:hAnsi="Times New Roman"/>
                <w:color w:val="2D2D2D"/>
                <w:sz w:val="21"/>
              </w:rPr>
            </w:pPr>
            <w:r>
              <w:rPr>
                <w:rFonts w:ascii="Times New Roman" w:hAnsi="Times New Roman"/>
                <w:color w:val="2D2D2D"/>
                <w:sz w:val="21"/>
              </w:rPr>
              <w:t>4) рассмотрени</w:t>
            </w:r>
            <w:r>
              <w:rPr>
                <w:rFonts w:ascii="Times New Roman" w:hAnsi="Times New Roman"/>
                <w:color w:val="2D2D2D"/>
                <w:sz w:val="21"/>
              </w:rPr>
              <w:t>я письменных обращений;</w:t>
            </w:r>
          </w:p>
          <w:p w:rsidR="00584AAE" w:rsidRDefault="001D3260" w:rsidP="00FF43F0">
            <w:pPr>
              <w:pStyle w:val="23"/>
              <w:tabs>
                <w:tab w:val="left" w:pos="1418"/>
              </w:tabs>
              <w:spacing w:line="240" w:lineRule="auto"/>
              <w:jc w:val="left"/>
              <w:rPr>
                <w:b/>
              </w:rPr>
            </w:pPr>
            <w:r>
              <w:rPr>
                <w:color w:val="2D2D2D"/>
                <w:sz w:val="21"/>
              </w:rPr>
              <w:t>5) устного и письменного консультирования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в текущем режиме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отдел пассажирского автомобильного транспорта</w:t>
            </w:r>
          </w:p>
        </w:tc>
      </w:tr>
      <w:tr w:rsidR="00584AAE" w:rsidTr="00046EE0">
        <w:tc>
          <w:tcPr>
            <w:tcW w:w="560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9.</w:t>
            </w:r>
          </w:p>
        </w:tc>
        <w:tc>
          <w:tcPr>
            <w:tcW w:w="339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left"/>
              <w:rPr>
                <w:b/>
              </w:rPr>
            </w:pPr>
            <w:r>
              <w:rPr>
                <w:color w:val="2D2D2D"/>
                <w:sz w:val="21"/>
              </w:rPr>
              <w:t>Проведение разъяснительной работы относительно процедур контроля (надзора) при получении разрешения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>в текущем режиме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</w:rPr>
            </w:pPr>
            <w:r>
              <w:rPr>
                <w:color w:val="2D2D2D"/>
                <w:sz w:val="21"/>
              </w:rPr>
              <w:t xml:space="preserve">отдел </w:t>
            </w:r>
            <w:r>
              <w:rPr>
                <w:color w:val="2D2D2D"/>
                <w:sz w:val="21"/>
              </w:rPr>
              <w:t>пассажирского автомобильного транспорта</w:t>
            </w:r>
          </w:p>
        </w:tc>
      </w:tr>
      <w:tr w:rsidR="00584AAE" w:rsidTr="00046EE0">
        <w:tc>
          <w:tcPr>
            <w:tcW w:w="560" w:type="dxa"/>
          </w:tcPr>
          <w:p w:rsidR="00584AAE" w:rsidRDefault="001D3260">
            <w:pPr>
              <w:spacing w:line="315" w:lineRule="atLeast"/>
              <w:jc w:val="center"/>
              <w:rPr>
                <w:rFonts w:ascii="Times New Roman" w:hAnsi="Times New Roman"/>
                <w:color w:val="2D2D2D"/>
                <w:sz w:val="21"/>
              </w:rPr>
            </w:pPr>
            <w:r>
              <w:rPr>
                <w:rFonts w:ascii="Times New Roman" w:hAnsi="Times New Roman"/>
                <w:color w:val="2D2D2D"/>
                <w:sz w:val="21"/>
              </w:rPr>
              <w:t>10.</w:t>
            </w:r>
          </w:p>
        </w:tc>
        <w:tc>
          <w:tcPr>
            <w:tcW w:w="339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left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при наличии оснований, предусмотренных законодательством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отдел пассажирского автомобильного транспорта</w:t>
            </w:r>
          </w:p>
        </w:tc>
      </w:tr>
      <w:tr w:rsidR="00584AAE" w:rsidTr="00046EE0">
        <w:tc>
          <w:tcPr>
            <w:tcW w:w="560" w:type="dxa"/>
          </w:tcPr>
          <w:p w:rsidR="00584AAE" w:rsidRDefault="001D3260">
            <w:pPr>
              <w:spacing w:line="315" w:lineRule="atLeast"/>
              <w:jc w:val="center"/>
              <w:rPr>
                <w:rFonts w:ascii="Times New Roman" w:hAnsi="Times New Roman"/>
                <w:color w:val="2D2D2D"/>
                <w:sz w:val="21"/>
              </w:rPr>
            </w:pPr>
            <w:r>
              <w:rPr>
                <w:rFonts w:ascii="Times New Roman" w:hAnsi="Times New Roman"/>
                <w:color w:val="2D2D2D"/>
                <w:sz w:val="21"/>
              </w:rPr>
              <w:t>11.</w:t>
            </w:r>
          </w:p>
        </w:tc>
        <w:tc>
          <w:tcPr>
            <w:tcW w:w="339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left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Оценка эффективности </w:t>
            </w:r>
            <w:r>
              <w:rPr>
                <w:color w:val="2D2D2D"/>
                <w:sz w:val="21"/>
              </w:rPr>
              <w:t>программы профилактической работы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ежегодно до 1 февраля года, следующего за отчетным периодом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отдел пассажирского автомобильного транспорта</w:t>
            </w:r>
          </w:p>
        </w:tc>
      </w:tr>
      <w:tr w:rsidR="00584AAE" w:rsidTr="00046EE0">
        <w:tc>
          <w:tcPr>
            <w:tcW w:w="560" w:type="dxa"/>
          </w:tcPr>
          <w:p w:rsidR="00584AAE" w:rsidRDefault="001D3260">
            <w:pPr>
              <w:spacing w:line="315" w:lineRule="atLeast"/>
              <w:jc w:val="center"/>
              <w:rPr>
                <w:rFonts w:ascii="Times New Roman" w:hAnsi="Times New Roman"/>
                <w:color w:val="2D2D2D"/>
                <w:sz w:val="21"/>
              </w:rPr>
            </w:pPr>
            <w:r>
              <w:rPr>
                <w:rFonts w:ascii="Times New Roman" w:hAnsi="Times New Roman"/>
                <w:color w:val="2D2D2D"/>
                <w:sz w:val="21"/>
              </w:rPr>
              <w:t>12.</w:t>
            </w:r>
          </w:p>
        </w:tc>
        <w:tc>
          <w:tcPr>
            <w:tcW w:w="339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left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Разработка, размещение на официальном сайте Министерства руководств по соблюдению обязательных требований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в </w:t>
            </w:r>
            <w:r>
              <w:rPr>
                <w:color w:val="2D2D2D"/>
                <w:sz w:val="21"/>
              </w:rPr>
              <w:t>текущем режиме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отдел пассажирского автомобильного транспорта</w:t>
            </w:r>
          </w:p>
        </w:tc>
      </w:tr>
    </w:tbl>
    <w:p w:rsidR="00584AAE" w:rsidRDefault="00584AAE">
      <w:pPr>
        <w:pStyle w:val="23"/>
        <w:tabs>
          <w:tab w:val="left" w:pos="1418"/>
        </w:tabs>
        <w:spacing w:line="240" w:lineRule="auto"/>
        <w:rPr>
          <w:b/>
        </w:rPr>
      </w:pPr>
    </w:p>
    <w:p w:rsidR="00584AAE" w:rsidRDefault="001D3260">
      <w:pPr>
        <w:pStyle w:val="23"/>
        <w:tabs>
          <w:tab w:val="left" w:pos="1418"/>
        </w:tabs>
        <w:spacing w:line="240" w:lineRule="auto"/>
        <w:jc w:val="center"/>
        <w:rPr>
          <w:b/>
        </w:rPr>
      </w:pPr>
      <w:r>
        <w:rPr>
          <w:b/>
        </w:rPr>
        <w:t xml:space="preserve">5. Показатели результативности и эффективности </w:t>
      </w:r>
    </w:p>
    <w:p w:rsidR="00584AAE" w:rsidRDefault="001D3260">
      <w:pPr>
        <w:pStyle w:val="23"/>
        <w:tabs>
          <w:tab w:val="left" w:pos="1418"/>
        </w:tabs>
        <w:spacing w:line="240" w:lineRule="auto"/>
        <w:jc w:val="center"/>
        <w:rPr>
          <w:b/>
        </w:rPr>
      </w:pPr>
      <w:r>
        <w:rPr>
          <w:b/>
        </w:rPr>
        <w:t>Программы профилактики</w:t>
      </w:r>
    </w:p>
    <w:p w:rsidR="00584AAE" w:rsidRDefault="00584AAE">
      <w:pPr>
        <w:pStyle w:val="23"/>
        <w:tabs>
          <w:tab w:val="left" w:pos="1418"/>
        </w:tabs>
        <w:spacing w:line="240" w:lineRule="auto"/>
        <w:rPr>
          <w:b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702"/>
        <w:gridCol w:w="3392"/>
        <w:gridCol w:w="2715"/>
        <w:gridCol w:w="2819"/>
      </w:tblGrid>
      <w:tr w:rsidR="00584AAE">
        <w:tc>
          <w:tcPr>
            <w:tcW w:w="70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№ п/п</w:t>
            </w:r>
          </w:p>
        </w:tc>
        <w:tc>
          <w:tcPr>
            <w:tcW w:w="339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Наименование мероприятия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Срок выполнения/периодичность проведения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Ответственные подразделения</w:t>
            </w:r>
          </w:p>
        </w:tc>
      </w:tr>
      <w:tr w:rsidR="00584AAE">
        <w:tc>
          <w:tcPr>
            <w:tcW w:w="70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lastRenderedPageBreak/>
              <w:t>1</w:t>
            </w:r>
          </w:p>
        </w:tc>
        <w:tc>
          <w:tcPr>
            <w:tcW w:w="339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2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3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5</w:t>
            </w:r>
          </w:p>
        </w:tc>
      </w:tr>
      <w:tr w:rsidR="00584AAE">
        <w:tc>
          <w:tcPr>
            <w:tcW w:w="70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1.</w:t>
            </w:r>
          </w:p>
        </w:tc>
        <w:tc>
          <w:tcPr>
            <w:tcW w:w="339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left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Обеспечение наполнения раздела "Реформа контрольно-надзорной деятельности" подраздела "Профилактика нарушений обязательных требований" на официальном сайте Министерства актуальной информацией согласно структуре раздела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постоянно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отдел пассажирского автомоб</w:t>
            </w:r>
            <w:r>
              <w:rPr>
                <w:color w:val="2D2D2D"/>
                <w:sz w:val="21"/>
              </w:rPr>
              <w:t>ильного транспорта</w:t>
            </w:r>
          </w:p>
        </w:tc>
      </w:tr>
      <w:tr w:rsidR="00584AAE">
        <w:tc>
          <w:tcPr>
            <w:tcW w:w="70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2.</w:t>
            </w:r>
          </w:p>
        </w:tc>
        <w:tc>
          <w:tcPr>
            <w:tcW w:w="339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left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 xml:space="preserve">Размещение на официальном сайте Министерства перечней нормативных правовых актов или их отдельных частей (положений), содержащих обязательные требования, оценка соблюдения которых является предметом регионального контроля (надзора), </w:t>
            </w:r>
            <w:r>
              <w:rPr>
                <w:color w:val="2D2D2D"/>
                <w:sz w:val="21"/>
              </w:rPr>
              <w:t>осуществляемых Министерством, а также текстов соответствующих нормативных правовых актов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в текущем режиме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отдел пассажирского автомобильного транспорта</w:t>
            </w:r>
          </w:p>
        </w:tc>
      </w:tr>
      <w:tr w:rsidR="00584AAE">
        <w:tc>
          <w:tcPr>
            <w:tcW w:w="70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3.</w:t>
            </w:r>
          </w:p>
        </w:tc>
        <w:tc>
          <w:tcPr>
            <w:tcW w:w="339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left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Актуализация размещенных на официальном сайте Министерства перечней нормативных правовых актов или и</w:t>
            </w:r>
            <w:r>
              <w:rPr>
                <w:color w:val="2D2D2D"/>
                <w:sz w:val="21"/>
              </w:rPr>
              <w:t>х отдельных частей (положений), содержащих обязательные требования, оценка соблюдения которых является предметом регионального контроля (надзора), осуществляемых Министерством, а также текстов соответствующих нормативных правовых актов, в случае внесения в</w:t>
            </w:r>
            <w:r>
              <w:rPr>
                <w:color w:val="2D2D2D"/>
                <w:sz w:val="21"/>
              </w:rPr>
              <w:t xml:space="preserve"> них изменений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при необходимости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отдел пассажирского автомобильного транспорта</w:t>
            </w:r>
          </w:p>
        </w:tc>
      </w:tr>
      <w:tr w:rsidR="00584AAE">
        <w:tc>
          <w:tcPr>
            <w:tcW w:w="70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4.</w:t>
            </w:r>
          </w:p>
        </w:tc>
        <w:tc>
          <w:tcPr>
            <w:tcW w:w="339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left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Размещение на официальном сайте Министерства планов проведения плановых проверок подконтрольных субъектов на текущий год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 xml:space="preserve">не позднее 01 декабря года, предшествующего году </w:t>
            </w:r>
            <w:r>
              <w:rPr>
                <w:color w:val="2D2D2D"/>
                <w:sz w:val="21"/>
              </w:rPr>
              <w:t>проведения плановых проверок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отдел пассажирского автомобильного транспорта</w:t>
            </w:r>
          </w:p>
        </w:tc>
      </w:tr>
      <w:tr w:rsidR="00584AAE">
        <w:tc>
          <w:tcPr>
            <w:tcW w:w="70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5.</w:t>
            </w:r>
          </w:p>
        </w:tc>
        <w:tc>
          <w:tcPr>
            <w:tcW w:w="3392" w:type="dxa"/>
          </w:tcPr>
          <w:p w:rsidR="00584AAE" w:rsidRDefault="001D3260" w:rsidP="00FF43F0">
            <w:pPr>
              <w:rPr>
                <w:rFonts w:ascii="Times New Roman" w:hAnsi="Times New Roman"/>
                <w:color w:val="2D2D2D"/>
                <w:sz w:val="21"/>
              </w:rPr>
            </w:pPr>
            <w:r>
              <w:rPr>
                <w:rFonts w:ascii="Times New Roman" w:hAnsi="Times New Roman"/>
                <w:color w:val="2D2D2D"/>
                <w:sz w:val="21"/>
              </w:rPr>
              <w:t>Размещение на официальном сайте Министерства информации о результатах контрольно-надзорной деятельности, в том числе:</w:t>
            </w:r>
          </w:p>
          <w:p w:rsidR="00584AAE" w:rsidRDefault="001D3260" w:rsidP="00FF43F0">
            <w:pPr>
              <w:rPr>
                <w:rFonts w:ascii="Times New Roman" w:hAnsi="Times New Roman"/>
                <w:color w:val="2D2D2D"/>
                <w:sz w:val="21"/>
              </w:rPr>
            </w:pPr>
            <w:r>
              <w:rPr>
                <w:rFonts w:ascii="Times New Roman" w:hAnsi="Times New Roman"/>
                <w:color w:val="2D2D2D"/>
                <w:sz w:val="21"/>
              </w:rPr>
              <w:t>1) о количестве проведенных проверок, количестве выявленных</w:t>
            </w:r>
            <w:r>
              <w:rPr>
                <w:rFonts w:ascii="Times New Roman" w:hAnsi="Times New Roman"/>
                <w:color w:val="2D2D2D"/>
                <w:sz w:val="21"/>
              </w:rPr>
              <w:t xml:space="preserve"> нарушений и выданных предписаний;</w:t>
            </w:r>
          </w:p>
          <w:p w:rsidR="00584AAE" w:rsidRDefault="001D3260" w:rsidP="00FF43F0">
            <w:pPr>
              <w:rPr>
                <w:rFonts w:ascii="Times New Roman" w:hAnsi="Times New Roman"/>
                <w:color w:val="2D2D2D"/>
                <w:sz w:val="21"/>
              </w:rPr>
            </w:pPr>
            <w:r>
              <w:rPr>
                <w:rFonts w:ascii="Times New Roman" w:hAnsi="Times New Roman"/>
                <w:color w:val="2D2D2D"/>
                <w:sz w:val="21"/>
              </w:rPr>
              <w:t>2) о количестве проведенных плановых (рейдовых) мероприятий;</w:t>
            </w:r>
          </w:p>
          <w:p w:rsidR="00584AAE" w:rsidRDefault="001D3260" w:rsidP="00FF43F0">
            <w:pPr>
              <w:rPr>
                <w:rFonts w:ascii="Times New Roman" w:hAnsi="Times New Roman"/>
                <w:color w:val="2D2D2D"/>
                <w:sz w:val="21"/>
              </w:rPr>
            </w:pPr>
            <w:r>
              <w:rPr>
                <w:rFonts w:ascii="Times New Roman" w:hAnsi="Times New Roman"/>
                <w:color w:val="2D2D2D"/>
                <w:sz w:val="21"/>
              </w:rPr>
              <w:t>3) о количестве выданных предостережений о недопустимости нарушения обязательных требований;</w:t>
            </w:r>
          </w:p>
          <w:p w:rsidR="00584AAE" w:rsidRDefault="001D3260" w:rsidP="00FF43F0">
            <w:pPr>
              <w:rPr>
                <w:rFonts w:ascii="Times New Roman" w:hAnsi="Times New Roman"/>
                <w:color w:val="2D2D2D"/>
                <w:sz w:val="21"/>
              </w:rPr>
            </w:pPr>
            <w:r>
              <w:rPr>
                <w:rFonts w:ascii="Times New Roman" w:hAnsi="Times New Roman"/>
                <w:color w:val="2D2D2D"/>
                <w:sz w:val="21"/>
              </w:rPr>
              <w:t>4) о результатах рассмотрения дел об административных правонарушени</w:t>
            </w:r>
            <w:r>
              <w:rPr>
                <w:rFonts w:ascii="Times New Roman" w:hAnsi="Times New Roman"/>
                <w:color w:val="2D2D2D"/>
                <w:sz w:val="21"/>
              </w:rPr>
              <w:t>ях;</w:t>
            </w:r>
          </w:p>
          <w:p w:rsidR="00584AAE" w:rsidRDefault="001D3260" w:rsidP="00FF43F0">
            <w:pPr>
              <w:pStyle w:val="23"/>
              <w:tabs>
                <w:tab w:val="left" w:pos="1418"/>
              </w:tabs>
              <w:spacing w:line="240" w:lineRule="auto"/>
              <w:jc w:val="left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5) о результатах судебных разбирательств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1 раз в квартал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отдел пассажирского автомобильного транспорта</w:t>
            </w:r>
          </w:p>
        </w:tc>
      </w:tr>
      <w:tr w:rsidR="00584AAE">
        <w:tc>
          <w:tcPr>
            <w:tcW w:w="70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6.</w:t>
            </w:r>
          </w:p>
        </w:tc>
        <w:tc>
          <w:tcPr>
            <w:tcW w:w="339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left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 xml:space="preserve">Обобщение и анализ правоприменительной практики контрольно-надзорной </w:t>
            </w:r>
            <w:r>
              <w:rPr>
                <w:color w:val="2D2D2D"/>
                <w:sz w:val="21"/>
              </w:rPr>
              <w:lastRenderedPageBreak/>
              <w:t xml:space="preserve">деятельности в соответствии с установленным порядком, и публикация обзора </w:t>
            </w:r>
            <w:r>
              <w:rPr>
                <w:color w:val="2D2D2D"/>
                <w:sz w:val="21"/>
              </w:rPr>
              <w:t>правоприменительной практики по результатам проведенной работы на официальном сайте Министерства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lastRenderedPageBreak/>
              <w:t>1 раз в полугодие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отдел пассажирского автомобильного транспорта</w:t>
            </w:r>
          </w:p>
        </w:tc>
      </w:tr>
      <w:tr w:rsidR="00584AAE">
        <w:tc>
          <w:tcPr>
            <w:tcW w:w="70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7.</w:t>
            </w:r>
          </w:p>
        </w:tc>
        <w:tc>
          <w:tcPr>
            <w:tcW w:w="339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left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Публичное обсуждение результатов обобщения и анализа правоприменительной практики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1 раз в п</w:t>
            </w:r>
            <w:r>
              <w:rPr>
                <w:color w:val="2D2D2D"/>
                <w:sz w:val="21"/>
              </w:rPr>
              <w:t>олугодие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отдел пассажирского автомобильного транспорта</w:t>
            </w:r>
          </w:p>
        </w:tc>
      </w:tr>
      <w:tr w:rsidR="00584AAE">
        <w:tc>
          <w:tcPr>
            <w:tcW w:w="70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8.</w:t>
            </w:r>
          </w:p>
        </w:tc>
        <w:tc>
          <w:tcPr>
            <w:tcW w:w="339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left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Актуализация размещенного на официальном сайте Министерства перечня типовых нарушений обязательных требований законодательства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при необходимости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отдел пассажирского автомобильного транспорта</w:t>
            </w:r>
          </w:p>
        </w:tc>
      </w:tr>
      <w:tr w:rsidR="00584AAE">
        <w:tc>
          <w:tcPr>
            <w:tcW w:w="70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9.</w:t>
            </w:r>
          </w:p>
        </w:tc>
        <w:tc>
          <w:tcPr>
            <w:tcW w:w="3392" w:type="dxa"/>
          </w:tcPr>
          <w:p w:rsidR="00584AAE" w:rsidRDefault="001D3260" w:rsidP="00FF43F0">
            <w:pPr>
              <w:rPr>
                <w:rFonts w:ascii="Times New Roman" w:hAnsi="Times New Roman"/>
                <w:color w:val="2D2D2D"/>
                <w:sz w:val="21"/>
              </w:rPr>
            </w:pPr>
            <w:r>
              <w:rPr>
                <w:rFonts w:ascii="Times New Roman" w:hAnsi="Times New Roman"/>
                <w:color w:val="2D2D2D"/>
                <w:sz w:val="21"/>
              </w:rPr>
              <w:t>Ин</w:t>
            </w:r>
            <w:r>
              <w:rPr>
                <w:rFonts w:ascii="Times New Roman" w:hAnsi="Times New Roman"/>
                <w:color w:val="2D2D2D"/>
                <w:sz w:val="21"/>
              </w:rPr>
              <w:t>формирование подконтрольных субъектов по вопросам соблюдения обязательных требований посредством:</w:t>
            </w:r>
          </w:p>
          <w:p w:rsidR="00584AAE" w:rsidRDefault="001D3260" w:rsidP="00FF43F0">
            <w:pPr>
              <w:rPr>
                <w:rFonts w:ascii="Times New Roman" w:hAnsi="Times New Roman"/>
                <w:color w:val="2D2D2D"/>
                <w:sz w:val="21"/>
              </w:rPr>
            </w:pPr>
            <w:r>
              <w:rPr>
                <w:rFonts w:ascii="Times New Roman" w:hAnsi="Times New Roman"/>
                <w:color w:val="2D2D2D"/>
                <w:sz w:val="21"/>
              </w:rPr>
              <w:t>1) разработки и размещения на официальном сайте Министерства руководств по соблюдению обязательных требований и их актуализации;</w:t>
            </w:r>
          </w:p>
          <w:p w:rsidR="00584AAE" w:rsidRDefault="001D3260" w:rsidP="00FF43F0">
            <w:pPr>
              <w:rPr>
                <w:rFonts w:ascii="Times New Roman" w:hAnsi="Times New Roman"/>
                <w:color w:val="2D2D2D"/>
                <w:sz w:val="21"/>
              </w:rPr>
            </w:pPr>
            <w:r>
              <w:rPr>
                <w:rFonts w:ascii="Times New Roman" w:hAnsi="Times New Roman"/>
                <w:color w:val="2D2D2D"/>
                <w:sz w:val="21"/>
              </w:rPr>
              <w:t xml:space="preserve">2) проведения семинаров и </w:t>
            </w:r>
            <w:r>
              <w:rPr>
                <w:rFonts w:ascii="Times New Roman" w:hAnsi="Times New Roman"/>
                <w:color w:val="2D2D2D"/>
                <w:sz w:val="21"/>
              </w:rPr>
              <w:t>конференций (рабочих встреч и т.д.) с участием подконтрольных субъектов;</w:t>
            </w:r>
          </w:p>
          <w:p w:rsidR="00584AAE" w:rsidRDefault="001D3260" w:rsidP="00FF43F0">
            <w:pPr>
              <w:rPr>
                <w:rFonts w:ascii="Times New Roman" w:hAnsi="Times New Roman"/>
                <w:color w:val="2D2D2D"/>
                <w:sz w:val="21"/>
              </w:rPr>
            </w:pPr>
            <w:r>
              <w:rPr>
                <w:rFonts w:ascii="Times New Roman" w:hAnsi="Times New Roman"/>
                <w:color w:val="2D2D2D"/>
                <w:sz w:val="21"/>
              </w:rPr>
              <w:t>3) проведения разъяснительной работы с привлечением средств массовой информации (интервью, статьи и пр.);</w:t>
            </w:r>
          </w:p>
          <w:p w:rsidR="00584AAE" w:rsidRDefault="001D3260" w:rsidP="00FF43F0">
            <w:pPr>
              <w:rPr>
                <w:rFonts w:ascii="Times New Roman" w:hAnsi="Times New Roman"/>
                <w:color w:val="2D2D2D"/>
                <w:sz w:val="21"/>
              </w:rPr>
            </w:pPr>
            <w:r>
              <w:rPr>
                <w:rFonts w:ascii="Times New Roman" w:hAnsi="Times New Roman"/>
                <w:color w:val="2D2D2D"/>
                <w:sz w:val="21"/>
              </w:rPr>
              <w:t>4) рассмотрения письменных обращений;</w:t>
            </w:r>
          </w:p>
          <w:p w:rsidR="00584AAE" w:rsidRDefault="001D3260" w:rsidP="00FF43F0">
            <w:pPr>
              <w:pStyle w:val="23"/>
              <w:tabs>
                <w:tab w:val="left" w:pos="1418"/>
              </w:tabs>
              <w:spacing w:line="240" w:lineRule="auto"/>
              <w:jc w:val="left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5) устного и письменного консультирован</w:t>
            </w:r>
            <w:r>
              <w:rPr>
                <w:color w:val="2D2D2D"/>
                <w:sz w:val="21"/>
              </w:rPr>
              <w:t>ия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в текущем режиме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отдел пассажирского автомобильного транспорта</w:t>
            </w:r>
          </w:p>
        </w:tc>
      </w:tr>
      <w:tr w:rsidR="00584AAE">
        <w:tc>
          <w:tcPr>
            <w:tcW w:w="70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10.</w:t>
            </w:r>
          </w:p>
        </w:tc>
        <w:tc>
          <w:tcPr>
            <w:tcW w:w="339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left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Проведение разъяснительной работы относительно процедур контроля (надзора)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в текущем режиме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отдел пассажирского автомобильного транспорта</w:t>
            </w:r>
          </w:p>
        </w:tc>
      </w:tr>
      <w:tr w:rsidR="00584AAE">
        <w:tc>
          <w:tcPr>
            <w:tcW w:w="70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11.</w:t>
            </w:r>
          </w:p>
        </w:tc>
        <w:tc>
          <w:tcPr>
            <w:tcW w:w="339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left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Выдача предостережений о недопустимости на</w:t>
            </w:r>
            <w:r>
              <w:rPr>
                <w:color w:val="2D2D2D"/>
                <w:sz w:val="21"/>
              </w:rPr>
              <w:t>рушения обязательных требований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при наличии оснований, предусмотренных законодательством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отдел пассажирского автомобильного транспорта</w:t>
            </w:r>
          </w:p>
        </w:tc>
      </w:tr>
      <w:tr w:rsidR="00584AAE">
        <w:tc>
          <w:tcPr>
            <w:tcW w:w="70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12.</w:t>
            </w:r>
          </w:p>
        </w:tc>
        <w:tc>
          <w:tcPr>
            <w:tcW w:w="339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left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Оценка эффективности программы профилактической работы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ежегодно до 1 февраля года, следующего за отчетным периодом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отдел пассажирского автомобильного транспорта</w:t>
            </w:r>
          </w:p>
        </w:tc>
      </w:tr>
      <w:tr w:rsidR="00584AAE">
        <w:tc>
          <w:tcPr>
            <w:tcW w:w="70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13.</w:t>
            </w:r>
          </w:p>
        </w:tc>
        <w:tc>
          <w:tcPr>
            <w:tcW w:w="339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left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Разработка, размещение на официальном сайте Министерства руководств по соблюдению обязательных требований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в текущем режиме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отдел пассажирского автомобильного транспорта</w:t>
            </w:r>
          </w:p>
        </w:tc>
      </w:tr>
      <w:tr w:rsidR="00584AAE">
        <w:tc>
          <w:tcPr>
            <w:tcW w:w="70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14</w:t>
            </w:r>
            <w:r w:rsidR="00CE4733">
              <w:rPr>
                <w:color w:val="2D2D2D"/>
                <w:sz w:val="21"/>
              </w:rPr>
              <w:t>.</w:t>
            </w:r>
          </w:p>
        </w:tc>
        <w:tc>
          <w:tcPr>
            <w:tcW w:w="3392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left"/>
              <w:rPr>
                <w:b/>
                <w:sz w:val="21"/>
              </w:rPr>
            </w:pPr>
            <w:r>
              <w:rPr>
                <w:sz w:val="21"/>
              </w:rPr>
              <w:t>Оценка эффективности программы п</w:t>
            </w:r>
            <w:r>
              <w:rPr>
                <w:sz w:val="21"/>
              </w:rPr>
              <w:t>рофилактической работы</w:t>
            </w:r>
          </w:p>
        </w:tc>
        <w:tc>
          <w:tcPr>
            <w:tcW w:w="2715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sz w:val="21"/>
              </w:rPr>
              <w:t>ежегодно до 15 марта года, следующего за отчетным периодом</w:t>
            </w:r>
          </w:p>
        </w:tc>
        <w:tc>
          <w:tcPr>
            <w:tcW w:w="2819" w:type="dxa"/>
          </w:tcPr>
          <w:p w:rsidR="00584AAE" w:rsidRDefault="001D3260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b/>
                <w:sz w:val="21"/>
              </w:rPr>
            </w:pPr>
            <w:r>
              <w:rPr>
                <w:color w:val="2D2D2D"/>
                <w:sz w:val="21"/>
              </w:rPr>
              <w:t>отдел пассажирского автомобильного транспорта</w:t>
            </w:r>
          </w:p>
        </w:tc>
      </w:tr>
    </w:tbl>
    <w:p w:rsidR="00584AAE" w:rsidRDefault="00584AAE">
      <w:pPr>
        <w:pStyle w:val="23"/>
        <w:tabs>
          <w:tab w:val="left" w:pos="1418"/>
        </w:tabs>
        <w:spacing w:line="240" w:lineRule="auto"/>
        <w:rPr>
          <w:b/>
        </w:rPr>
      </w:pPr>
    </w:p>
    <w:sectPr w:rsidR="00584AAE" w:rsidSect="00046EE0">
      <w:pgSz w:w="11906" w:h="16838"/>
      <w:pgMar w:top="851" w:right="567" w:bottom="1134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AE"/>
    <w:rsid w:val="00046EE0"/>
    <w:rsid w:val="00054450"/>
    <w:rsid w:val="001D3260"/>
    <w:rsid w:val="002D1F54"/>
    <w:rsid w:val="00381EB0"/>
    <w:rsid w:val="00447609"/>
    <w:rsid w:val="00584AAE"/>
    <w:rsid w:val="005B48D4"/>
    <w:rsid w:val="00661999"/>
    <w:rsid w:val="006F52A4"/>
    <w:rsid w:val="0074100F"/>
    <w:rsid w:val="007B7BEA"/>
    <w:rsid w:val="008026C8"/>
    <w:rsid w:val="00813D3D"/>
    <w:rsid w:val="008C4119"/>
    <w:rsid w:val="0096757A"/>
    <w:rsid w:val="00A9599B"/>
    <w:rsid w:val="00B542BA"/>
    <w:rsid w:val="00CE4733"/>
    <w:rsid w:val="00D57201"/>
    <w:rsid w:val="00E1171B"/>
    <w:rsid w:val="00E832C2"/>
    <w:rsid w:val="00EB71DC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9AEE"/>
  <w15:docId w15:val="{E0DD1EF3-6DA9-4258-A967-75F04EF4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360" w:lineRule="auto"/>
      <w:ind w:firstLine="709"/>
      <w:jc w:val="both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360" w:lineRule="auto"/>
      <w:ind w:firstLine="709"/>
      <w:jc w:val="both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360" w:lineRule="auto"/>
      <w:ind w:firstLine="709"/>
      <w:jc w:val="both"/>
      <w:outlineLvl w:val="3"/>
    </w:pPr>
    <w:rPr>
      <w:rFonts w:ascii="Times New Roman" w:hAnsi="Times New Roman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hAnsi="Cambria"/>
      <w:i/>
      <w:color w:val="243F6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Знак примечания1"/>
    <w:link w:val="a3"/>
    <w:rPr>
      <w:sz w:val="16"/>
    </w:rPr>
  </w:style>
  <w:style w:type="character" w:styleId="a3">
    <w:name w:val="annotation reference"/>
    <w:link w:val="12"/>
    <w:rPr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4">
    <w:name w:val="Знак"/>
    <w:basedOn w:val="a"/>
    <w:link w:val="a5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5">
    <w:name w:val="Знак"/>
    <w:basedOn w:val="1"/>
    <w:link w:val="a4"/>
    <w:rPr>
      <w:rFonts w:ascii="Tahoma" w:hAnsi="Tahoma"/>
      <w:sz w:val="20"/>
    </w:rPr>
  </w:style>
  <w:style w:type="paragraph" w:customStyle="1" w:styleId="23">
    <w:name w:val="Основной текст (2)"/>
    <w:basedOn w:val="a"/>
    <w:link w:val="24"/>
    <w:pPr>
      <w:widowControl w:val="0"/>
      <w:spacing w:after="0" w:line="0" w:lineRule="atLeast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8"/>
    </w:rPr>
  </w:style>
  <w:style w:type="paragraph" w:customStyle="1" w:styleId="13">
    <w:name w:val="Знак сноски1"/>
    <w:basedOn w:val="14"/>
    <w:link w:val="a6"/>
    <w:rPr>
      <w:vertAlign w:val="superscript"/>
    </w:rPr>
  </w:style>
  <w:style w:type="character" w:styleId="a6">
    <w:name w:val="footnote reference"/>
    <w:basedOn w:val="a0"/>
    <w:link w:val="13"/>
    <w:rPr>
      <w:vertAlign w:val="superscript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243F60" w:themeColor="accent1" w:themeShade="7F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ConsNormal">
    <w:name w:val="ConsNormal"/>
    <w:link w:val="ConsNormal0"/>
    <w:pPr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5">
    <w:name w:val="Гиперссылка1"/>
    <w:link w:val="ab"/>
    <w:rPr>
      <w:color w:val="0083C9"/>
    </w:rPr>
  </w:style>
  <w:style w:type="character" w:styleId="ab">
    <w:name w:val="Hyperlink"/>
    <w:link w:val="15"/>
    <w:rPr>
      <w:strike w:val="0"/>
      <w:color w:val="0083C9"/>
      <w:u w:val="non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4">
    <w:name w:val="Основной шрифт абзаца1"/>
    <w:link w:val="ae"/>
  </w:style>
  <w:style w:type="paragraph" w:styleId="ae">
    <w:name w:val="List Paragraph"/>
    <w:basedOn w:val="a"/>
    <w:link w:val="af"/>
    <w:pPr>
      <w:ind w:left="720"/>
      <w:contextualSpacing/>
    </w:pPr>
    <w:rPr>
      <w:rFonts w:ascii="Calibri" w:hAnsi="Calibri"/>
    </w:rPr>
  </w:style>
  <w:style w:type="character" w:customStyle="1" w:styleId="af">
    <w:name w:val="Абзац списка Знак"/>
    <w:basedOn w:val="1"/>
    <w:link w:val="ae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Body Text"/>
    <w:basedOn w:val="a"/>
    <w:link w:val="af1"/>
    <w:pPr>
      <w:spacing w:after="120"/>
    </w:pPr>
  </w:style>
  <w:style w:type="character" w:customStyle="1" w:styleId="af1">
    <w:name w:val="Основной текст Знак"/>
    <w:basedOn w:val="1"/>
    <w:link w:val="af0"/>
  </w:style>
  <w:style w:type="paragraph" w:styleId="af2">
    <w:name w:val="annotation text"/>
    <w:basedOn w:val="a"/>
    <w:link w:val="af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3">
    <w:name w:val="Текст примечания Знак"/>
    <w:basedOn w:val="1"/>
    <w:link w:val="af2"/>
    <w:rPr>
      <w:rFonts w:ascii="Times New Roman" w:hAnsi="Times New Roman"/>
      <w:sz w:val="20"/>
    </w:rPr>
  </w:style>
  <w:style w:type="paragraph" w:customStyle="1" w:styleId="tekstob">
    <w:name w:val="tekstob"/>
    <w:basedOn w:val="a"/>
    <w:link w:val="teksto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kstob0">
    <w:name w:val="tekstob"/>
    <w:basedOn w:val="1"/>
    <w:link w:val="tekstob"/>
    <w:rPr>
      <w:rFonts w:ascii="Times New Roman" w:hAnsi="Times New Roman"/>
      <w:sz w:val="24"/>
    </w:rPr>
  </w:style>
  <w:style w:type="paragraph" w:customStyle="1" w:styleId="af4">
    <w:name w:val="Знак Знак Знак Знак"/>
    <w:basedOn w:val="a"/>
    <w:next w:val="a"/>
    <w:link w:val="af5"/>
    <w:pPr>
      <w:spacing w:after="160" w:line="240" w:lineRule="exact"/>
    </w:pPr>
    <w:rPr>
      <w:rFonts w:ascii="Arial" w:hAnsi="Arial"/>
      <w:sz w:val="20"/>
    </w:rPr>
  </w:style>
  <w:style w:type="character" w:customStyle="1" w:styleId="af5">
    <w:name w:val="Знак Знак Знак Знак"/>
    <w:basedOn w:val="1"/>
    <w:link w:val="af4"/>
    <w:rPr>
      <w:rFonts w:ascii="Arial" w:hAnsi="Arial"/>
      <w:sz w:val="20"/>
    </w:rPr>
  </w:style>
  <w:style w:type="paragraph" w:styleId="af6">
    <w:name w:val="Body Text Indent"/>
    <w:basedOn w:val="a"/>
    <w:link w:val="af7"/>
    <w:pPr>
      <w:spacing w:after="120"/>
      <w:ind w:left="283"/>
    </w:pPr>
  </w:style>
  <w:style w:type="character" w:customStyle="1" w:styleId="af7">
    <w:name w:val="Основной текст с отступом Знак"/>
    <w:basedOn w:val="1"/>
    <w:link w:val="af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8">
    <w:name w:val="Balloon Text"/>
    <w:basedOn w:val="a"/>
    <w:link w:val="af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210">
    <w:name w:val="Основной текст с отступом 21"/>
    <w:basedOn w:val="a"/>
    <w:link w:val="211"/>
    <w:pPr>
      <w:spacing w:after="0" w:line="240" w:lineRule="auto"/>
      <w:ind w:firstLine="360"/>
      <w:jc w:val="both"/>
    </w:pPr>
    <w:rPr>
      <w:rFonts w:ascii="Arial" w:hAnsi="Arial"/>
      <w:sz w:val="28"/>
    </w:rPr>
  </w:style>
  <w:style w:type="character" w:customStyle="1" w:styleId="211">
    <w:name w:val="Основной текст с отступом 21"/>
    <w:basedOn w:val="1"/>
    <w:link w:val="210"/>
    <w:rPr>
      <w:rFonts w:ascii="Arial" w:hAnsi="Arial"/>
      <w:sz w:val="28"/>
    </w:rPr>
  </w:style>
  <w:style w:type="paragraph" w:styleId="33">
    <w:name w:val="Body Text Indent 3"/>
    <w:basedOn w:val="a"/>
    <w:link w:val="3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sz w:val="28"/>
    </w:rPr>
  </w:style>
  <w:style w:type="paragraph" w:customStyle="1" w:styleId="FontStyle20">
    <w:name w:val="Font Style20"/>
    <w:link w:val="FontStyle200"/>
    <w:rPr>
      <w:rFonts w:ascii="Times New Roman" w:hAnsi="Times New Roman"/>
      <w:sz w:val="18"/>
    </w:rPr>
  </w:style>
  <w:style w:type="character" w:customStyle="1" w:styleId="FontStyle200">
    <w:name w:val="Font Style20"/>
    <w:link w:val="FontStyle20"/>
    <w:rPr>
      <w:rFonts w:ascii="Times New Roman" w:hAnsi="Times New Roman"/>
      <w:sz w:val="1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character" w:customStyle="1" w:styleId="60">
    <w:name w:val="Заголовок 6 Знак"/>
    <w:basedOn w:val="1"/>
    <w:link w:val="6"/>
    <w:rPr>
      <w:rFonts w:ascii="Cambria" w:hAnsi="Cambria"/>
      <w:i/>
      <w:color w:val="243F60"/>
      <w:sz w:val="20"/>
    </w:r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trans.kamgov.ru/regionalnyj-gosudarstvennyj-kontrol" TargetMode="External"/><Relationship Id="rId5" Type="http://schemas.openxmlformats.org/officeDocument/2006/relationships/hyperlink" Target="https://www.kamgov.ru/mintran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2635</Words>
  <Characters>15021</Characters>
  <Application>Microsoft Office Word</Application>
  <DocSecurity>0</DocSecurity>
  <Lines>125</Lines>
  <Paragraphs>35</Paragraphs>
  <ScaleCrop>false</ScaleCrop>
  <Company/>
  <LinksUpToDate>false</LinksUpToDate>
  <CharactersWithSpaces>17621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Муллова Илона Ибрагимовна</cp:lastModifiedBy>
  <cp:revision>33</cp:revision>
  <dcterms:created xsi:type="dcterms:W3CDTF">2024-10-16T02:43:00Z</dcterms:created>
  <dcterms:modified xsi:type="dcterms:W3CDTF">2024-10-16T03:08:00Z</dcterms:modified>
</cp:coreProperties>
</file>