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ТРАНСПОРТА И ДОРОЖНОГО СТРОИТЕЛЬСТВА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транспорта и дорожного строительства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Федеральный закон от 02.07.2021 № 297-ФЗ «О самоходных машинах и других видах техники», Решение Коллегии Евразийской экономической комиссии от 18.08.2015 № 100 "О паспорте самоходной машины и других видов техники", Постановление Правительства Российской Федерации от 21.09.2020 № 1507 "Об утверждении Правил государственной регистрации самоходных машин и других видов техники" ??????????????????</w:t>
      </w:r>
      <w:r w:rsidR="00B803D3" w:rsidRPr="00D02658">
        <w:rPr>
          <w:noProof/>
          <w:sz w:val="28"/>
          <w:szCs w:val="28"/>
          <w:lang w:val="en-US"/>
        </w:rPr>
        <w:t/>
      </w:r>
      <w:r w:rsidR="0095647A" w:rsidRPr="00D02658">
        <w:rPr>
          <w:noProof/>
          <w:sz w:val="28"/>
          <w:szCs w:val="28"/>
          <w:lang w:val="en-US"/>
        </w:rPr>
        <w:t/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по предоставлению 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>государственной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услуги «</w:t>
      </w:r>
      <w:r w:rsidR="00F837B4" w:rsidRPr="00D02658">
        <w:rPr>
          <w:noProof/>
          <w:sz w:val="28"/>
          <w:szCs w:val="28"/>
        </w:rPr>
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r w:rsidR="00F837B4" w:rsidRPr="00D02658">
        <w:rPr>
          <w:sz w:val="28"/>
          <w:szCs w:val="28"/>
          <w:lang w:eastAsia="ru-RU"/>
        </w:rPr>
        <w:t>».</w:t>
      </w:r>
      <w:r w:rsidR="0095647A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транспорта и дорожного строительства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Сафонов Александр Сергеевич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транспорта и дорожного строительства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иностранному физическому лицу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транспорта и дорожного строительства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регистрацией техники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свидетельство о регистрации транспортного средства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государственной регистрацией самоходных машин и других видов техники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уведомления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свидетельство о государственной регистрации техники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бланк строгой отчетности, имеющий степени защиты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самоходные машины и другие виды техники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Уполномоченном органе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10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4A82F0AB" w14:textId="485554DB" w:rsidR="00C955F6" w:rsidRPr="00D02658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  <w:lang w:eastAsia="ru-RU"/>
        </w:rPr>
        <w:t>олжен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Pr="00D0265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02658">
        <w:rPr>
          <w:sz w:val="28"/>
          <w:szCs w:val="28"/>
        </w:rPr>
        <w:t>.</w:t>
      </w:r>
      <w:r w:rsidR="00A310E9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уплату государственной пошлины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платежный документ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при личном обращении в Уполномоченном органе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власти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A12063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</w:rPr>
        <w:t xml:space="preserve"> приостанавливает предоставление </w:t>
      </w:r>
      <w:r w:rsidR="00712E81" w:rsidRPr="00D02658">
        <w:rPr>
          <w:sz w:val="28"/>
          <w:szCs w:val="28"/>
        </w:rPr>
        <w:t>У</w:t>
      </w:r>
      <w:r w:rsidR="002F3237" w:rsidRPr="00D02658">
        <w:rPr>
          <w:sz w:val="28"/>
          <w:szCs w:val="28"/>
        </w:rPr>
        <w:t xml:space="preserve">слуги при наличии </w:t>
      </w:r>
      <w:r w:rsidR="005A3EC7" w:rsidRPr="00D02658">
        <w:rPr>
          <w:noProof/>
          <w:sz w:val="28"/>
          <w:szCs w:val="28"/>
        </w:rPr>
        <w:t/>
      </w:r>
      <w:r w:rsidR="005A3EC7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A3EC7" w:rsidRPr="00D02658">
        <w:rPr>
          <w:sz w:val="28"/>
          <w:szCs w:val="28"/>
        </w:rPr>
        <w:t xml:space="preserve"> </w:t>
      </w:r>
      <w:r w:rsidR="005A3EC7" w:rsidRPr="00D02658">
        <w:rPr>
          <w:noProof/>
          <w:sz w:val="28"/>
          <w:szCs w:val="28"/>
        </w:rPr>
        <w:t/>
      </w:r>
      <w:r w:rsidR="00E605D9" w:rsidRPr="00D0265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F01A21" w:rsidRPr="00D02658">
        <w:rPr>
          <w:noProof/>
          <w:sz w:val="28"/>
          <w:szCs w:val="28"/>
        </w:rPr>
        <w:t/>
      </w:r>
      <w:r w:rsidR="000E167A" w:rsidRPr="00D02658">
        <w:rPr>
          <w:noProof/>
          <w:sz w:val="28"/>
          <w:szCs w:val="28"/>
        </w:rPr>
        <w:t/>
      </w:r>
      <w:r w:rsidR="005A3EC7" w:rsidRPr="00D02658">
        <w:rPr>
          <w:noProof/>
          <w:sz w:val="28"/>
          <w:szCs w:val="28"/>
        </w:rPr>
        <w:t/>
      </w:r>
      <w:r w:rsidR="005A3EC7" w:rsidRPr="00D02658">
        <w:rPr>
          <w:sz w:val="28"/>
          <w:szCs w:val="28"/>
        </w:rPr>
        <w:t>.</w:t>
      </w:r>
      <w:r w:rsidR="005A3EC7" w:rsidRPr="00D02658">
        <w:rPr>
          <w:noProof/>
          <w:sz w:val="28"/>
          <w:szCs w:val="28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F042DE" w:rsidRPr="00D02658">
        <w:rPr>
          <w:sz w:val="28"/>
          <w:szCs w:val="28"/>
          <w:lang w:eastAsia="ru-RU"/>
        </w:rPr>
        <w:t>За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предоставление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Услуги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D02658">
        <w:rPr>
          <w:sz w:val="28"/>
          <w:szCs w:val="28"/>
          <w:lang w:val="en-US" w:eastAsia="ru-RU"/>
        </w:rPr>
        <w:t xml:space="preserve"> </w:t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B27E3D" w:rsidRPr="00D02658">
        <w:rPr>
          <w:noProof/>
          <w:sz w:val="28"/>
          <w:szCs w:val="28"/>
          <w:lang w:val="en-US"/>
        </w:rPr>
        <w:t/>
      </w:r>
      <w:r w:rsidR="00597557" w:rsidRPr="00D02658">
        <w:rPr>
          <w:noProof/>
          <w:sz w:val="28"/>
          <w:szCs w:val="28"/>
          <w:lang w:val="en-US"/>
        </w:rPr>
        <w:t>государственная пошлина</w:t>
      </w:r>
      <w:r w:rsidR="003C0E97" w:rsidRPr="00D02658">
        <w:rPr>
          <w:noProof/>
          <w:sz w:val="28"/>
          <w:szCs w:val="28"/>
        </w:rPr>
        <w:t/>
      </w:r>
      <w:r w:rsidR="00B27E3D" w:rsidRPr="00D02658">
        <w:rPr>
          <w:noProof/>
          <w:sz w:val="28"/>
          <w:szCs w:val="28"/>
        </w:rPr>
        <w:t/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  <w:r w:rsidR="00D50DB7" w:rsidRPr="00D02658">
        <w:rPr>
          <w:noProof/>
          <w:sz w:val="28"/>
          <w:szCs w:val="28"/>
          <w:lang w:val="en-US"/>
        </w:rPr>
        <w:t/>
      </w:r>
    </w:p>
    <w:p w14:paraId="7F3629A6" w14:textId="4FA29E2C" w:rsidR="00C955F6" w:rsidRPr="00D02658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</w:t>
      </w:r>
      <w:r w:rsidR="0050683A" w:rsidRPr="00D02658">
        <w:rPr>
          <w:sz w:val="28"/>
          <w:szCs w:val="28"/>
          <w:lang w:val="en-US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D02658">
        <w:rPr>
          <w:sz w:val="28"/>
          <w:szCs w:val="28"/>
          <w:lang w:val="en-US" w:eastAsia="ru-RU"/>
        </w:rPr>
        <w:t xml:space="preserve"> </w:t>
      </w:r>
      <w:r w:rsidR="00B12C84" w:rsidRPr="00D02658">
        <w:rPr>
          <w:noProof/>
          <w:sz w:val="28"/>
          <w:szCs w:val="28"/>
          <w:lang w:val="en-US"/>
        </w:rPr>
        <w:t/>
      </w:r>
      <w:r w:rsidR="00D73512" w:rsidRPr="00D02658">
        <w:rPr>
          <w:sz w:val="28"/>
          <w:szCs w:val="28"/>
        </w:rPr>
        <w:t>до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подачи</w:t>
      </w:r>
      <w:r w:rsidR="00D73512" w:rsidRPr="00D02658">
        <w:rPr>
          <w:sz w:val="28"/>
          <w:szCs w:val="28"/>
          <w:lang w:val="en-US"/>
        </w:rPr>
        <w:t xml:space="preserve"> </w:t>
      </w:r>
      <w:r w:rsidR="00D22E92" w:rsidRPr="00D02658">
        <w:rPr>
          <w:sz w:val="28"/>
          <w:szCs w:val="28"/>
        </w:rPr>
        <w:t>заявления</w:t>
      </w:r>
      <w:r w:rsidR="003C6E0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D02658">
        <w:rPr>
          <w:sz w:val="28"/>
          <w:szCs w:val="28"/>
          <w:lang w:val="en-US"/>
        </w:rPr>
        <w:t xml:space="preserve">: </w:t>
      </w:r>
      <w:r w:rsidR="006C2C60" w:rsidRPr="00D02658">
        <w:rPr>
          <w:noProof/>
          <w:sz w:val="28"/>
          <w:szCs w:val="28"/>
          <w:lang w:val="en-US"/>
        </w:rPr>
        <w:t/>
      </w:r>
      <w:r w:rsidR="00760580" w:rsidRPr="00D02658">
        <w:rPr>
          <w:sz w:val="28"/>
          <w:szCs w:val="28"/>
          <w:lang w:val="en-US"/>
        </w:rPr>
        <w:t>.</w:t>
      </w:r>
      <w:r w:rsidR="003C6E04" w:rsidRPr="00D02658">
        <w:rPr>
          <w:noProof/>
          <w:sz w:val="28"/>
          <w:szCs w:val="28"/>
          <w:lang w:val="en-US"/>
        </w:rPr>
        <w:t/>
      </w:r>
      <w:r w:rsidR="00B65EF8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Услугу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беспрепятственного входа в объекты и выхода из них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вернуться на любой из этапов заполнения электронной формы запроса без потери ранее введенной информации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печати на бумажном носителе копии электронной формы запроса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гражданином запроса в форме электронного документа с использованием Единого портала либо через МФЦ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открытость информации об Услуге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заявителей о способах подачи заявления (запроса)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
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исчерпывающей информации о способах, порядке и сроках предоставления Услуги на информационных стендах в местах предоставления государственных услуг, на сайте Органа власти и на Едином портале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оказание сотрудниками, предоставляющими Услугу, необходимой помощи инвалидам, связанной с предоставлением Услуги, иной помощи в преодолении барьеров, препятствующих получению ими Услуги наравне с другими лицами, включая сопровождение к местам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пешеходная доступность от остановок общественного транспорта до здания Органа власти, МФЦ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заявителей о способах подачи заявления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оборудование мест для бесплатной парковки автотранспортных средств на территории, прилегающей к зданию, в котором находится Орган власти, МФЦ, в том числе 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доля обоснованных жалоб заявителей на действия (бездействие) должностных лиц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объективное, всестороннее рассмотрение запроса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обоснованность отказов в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время ожидания ответа на подачу заявления (запроса)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опечаток и (или) ошибок в результатах, выданных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записи (при личном приеме или с использованием телефонной связи) на подачу заявления (запроса), получение результата предоставления Услуги или проведение консультаций по вопросам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условий для удовлетворенности заявителей качеством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(бездействие) и решения  должностных лиц Органа власти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взаимодействие заявителя с государственными гражданскими служащими не более трех раз с продолжительностью, не превышающей 30 минут (без учета ожидания в очереди)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количество жалоб от заявителей о нарушениях установленных Административным регламентом сроков предоставления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регистрацией техники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1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государственной регистрацией самоходных машин и других видов техники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предметом договора лизинга (сублизинга), - на срок действия договора лизинга (сублизинга)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временно ввезена в Российскую Федерацию на срок более 6 месяцев, - на срок ввоза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собственностью лица, не достигшего возраста 16 лет, - на срок до достижения им указанного возраста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испытательной техникой, - на срок, установленный программой испытаний, но не более чем на 1 год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постоянный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списания (утилизации)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вывоза техники из Российской Федерации, за исключением случаев временного вывоза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предметом договора лизинга (сублизинга), - на срок действия договора лизинга (сублизинга)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временно ввезена в Российскую Федерацию на срок более 6 месяцев, - на срок ввоза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собственностью лица, не достигшего возраста 16 лет, - на срок до достижения им указанного возраста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испытательной техникой, - на срок, установленный программой испытаний, но не более чем на 1 год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постоянный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списания (утилизации)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вывоза техники из Российской Федерации, за исключением случаев временного вывоза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предметом договора лизинга (сублизинга), - на срок действия договора лизинга (сублизинга)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временно ввезена в Российскую Федерацию на срок более 6 месяцев, - на срок ввоза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собственностью лица, не достигшего возраста 16 лет, - на срок до достижения им указанного возраста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испытательной техникой, - на срок, установленный программой испытаний, но не более чем на 1 год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постоянный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списания (утилизации)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вывоза техники из Российской Федерации, за исключением случаев временного вывоза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предметом договора лизинга (сублизинга), - на срок действия договора лизинга (сублизинга)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временно ввезена в Российскую Федерацию на срок более 6 месяцев, - на срок ввоза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собственностью лица, не достигшего возраста 16 лет, - на срок до достижения им указанного возраста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испытательной техникой, - на срок, установленный программой испытаний, но не более чем на 1 год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постоянный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списания (утилизации)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вывоза техники из Российской Федерации, за исключением случаев временного вывоза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 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предметом договора лизинга (сублизинга), - на срок действия договора лизинга (сублизинга)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временно ввезена в Российскую Федерацию на срок более 6 месяцев, - на срок ввоза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собственностью лица, не достигшего возраста 16 лет, - на срок до достижения им указанного возраста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испытательной техникой, - на срок, установленный программой испытаний, но не более чем на 1 год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постоянный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списания (утилизации)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вывоза техники из Российской Федерации, за исключением случаев временного вывоза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собственник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предметом договора лизинга (сублизинга), - на срок действия договора лизинга (сублизинга)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временно ввезена в Российскую Федерацию на срок более 6 месяцев, - на срок ввоза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собственностью лица, не достигшего возраста 16 лет, - на срок до достижения им указанного возраста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ограниченный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техника является испытательной техникой, - на срок, установленный программой испытаний, но не более чем на 1 год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регистрация на постоянный срок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списания (утилизации)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вывоза техники из Российской Федерации, за исключением случаев временного вывоза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освобожден от госпошлины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собственника техники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b/>
          <w:sz w:val="28"/>
          <w:szCs w:val="28"/>
        </w:rPr>
        <w:t>Нет данных. Необходимо указать в творительном падеже!</w:t>
      </w:r>
      <w:r w:rsidR="00926DE8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</w:p>
    <w:p w14:paraId="02C14F87" w14:textId="3F2D82DC"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D02658">
        <w:rPr>
          <w:noProof/>
          <w:sz w:val="28"/>
          <w:szCs w:val="28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свидетельство о регистрации транспортного средства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уплату государственной пошлины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платежный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уведомления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 техники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бланк строгой отчетности, имеющий степени защиты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самоходные машины и другие виды техники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Автоматизированная информационная система «Гостехнадзор Эксперт» (АИС «Гостехнадзор Эксперт») 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 индивидуального предпринимателя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(если имеется) отчество физического лица - отправителя или полное наименование юридического лица - отправителя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(в случае, если имеется) отчество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(последнее -  при наличии)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фамилия, имя и отчество (при наличии) – для индивидуального предпринимателя, физического лица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в Орган власти подложных документов, материалов и (или) недостоверных сведений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/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доверенность, подтверждающая полномочия представителя заявителя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некорректное заполнение полей электронного запроса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Уполномоченном органе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Минтранса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Регистрация техники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Государственная регистрация самоходных машин и других видов техники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временно ввезена в Российскую Федерацию на срок более 6 месяцев, - на срок ввоза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постоянный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списания (утилизации)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вывоза техники из Российской Федерации, за исключением случаев временного вывоза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временно ввезена в Российскую Федерацию на срок более 6 месяцев, - на срок ввоза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постоянный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списания (утилизации)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вывоза техники из Российской Федерации, за исключением случаев временного вывоза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временно ввезена в Российскую Федерацию на срок более 6 месяцев, - на срок ввоза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постоянный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списания (утилизации)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вывоза техники из Российской Федерации, за исключением случаев временного вывоза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временно ввезена в Российскую Федерацию на срок более 6 месяцев, - на срок ввоза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постоянный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списания (утилизации)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вывоза техники из Российской Федерации, за исключением случаев временного вывоза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не 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временно ввезена в Российскую Федерацию на срок более 6 месяцев, - на срок ввоза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постоянный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списания (утилизации)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вывоза техники из Российской Федерации, за исключением случаев временного вывоза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собственник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временно ввезена в Российскую Федерацию на срок более 6 месяцев, - на срок ввоза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ограниченный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регистрация на постоянный срок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списания (утилизации)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вывоза техники из Российской Федерации, за исключением случаев временного вывоза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освобожден от госпошлины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собственника техники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/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Регистрация техники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Государственная регистрация самоходных машин и других видов техники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собственник техники или представитель собственника техники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Собственник техники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собственника техники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цель обращения 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Государственная регистрация техники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Снятие с государственного учета техники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Выдача дубликатов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Внесение изменений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Получение справки о совершенных регистрационных действиях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Временный допуск к движению техники, не зарегистрированной в установленном порядке (получение государственного регистрационного знака "Транзит")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регистрация на ограниченный срок или постоянная?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Регистрация на ограниченный срок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Регистрация на постоянный срок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по какой причине государственная регистрация техники осуществляется на ограниченный срок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принадлежит гражданину Российской Федерации, не имеющему регистрации по месту жительства, - на срок регистрации по месту пребывания, указанному в свидетельстве о регистрации по месту пребывания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является предметом договора лизинга (сублизинга), - на срок действия договора лизинга (сублизинга)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принадлежит аккредитованному при Министерстве иностранных дел Российской Федерации сотруднику дипломатического представительства, консульского учреждения, международной (межгосударственной) организации, представительства международной (межгосударственной) организации, представительства при международной (межгосударственной) организации, - на срок действия дипломатической, служебной, консульской карточки или удостоверения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принадлежит иностранному гражданину или лицу без гражданства, временно пребывающим на территории Российской Федерации, - на срок пребывания, указанный в отрывной части уведомления о прибытии иностранного гражданина или лица без гражданства в место требования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принадлежит иностранному гражданину или лицу без гражданства, временно или постоянно проживающим на территории Российской Федерации, - на срок регистрации владельца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6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принадлежит иностранному юридическому лицу по месту нахождения его обособленного подразделения, - на срок действия документов, подтверждающих аккредитацию (регистрацию, создание) филиала (представительства, отделений, филиалов)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7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временно ввезена в Российскую Федерацию на срок более 6 месяцев, - на срок ввоза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8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регистрируется с предъявлением разрешительных документов, имеющих ограниченный срок действия (лицензии, аттестаты, сертификаты, разрешения и иные документы), - на срок действия таких документов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9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является собственностью лица, не достигшего возраста 16 лет, - на срок до достижения им указанного возраста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10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Техника является испытательной техникой, - на срок, установленный программой испытаний, но не более чем на 1 год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причина снятие с государственного учета 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Прекращение права собственности на технику либо прекращение владения техникой на праве хозяйственного ведения или оперативного управления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Списания (утилизации) техники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Вывоза техники из Российской Федерации, за исключением случаев временного вывоза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Снятие с государственного учета техники при наличии сведений о смерти владельца техники либо о прекращении деятельности юридического лица, являющегося владельцем техники, а также при наличии сведений о прекращении опеки (попечительства) над собственником техники осуществляется органом гостехнадзора на основании решения главного государственного инженера-инспектора органа гостехнадзора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освобождены от госпошлины 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Не освобожден от госпошлины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Освобожден от госпошлины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/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="004534C0" w:rsidRPr="00D02658">
        <w:rPr>
          <w:sz w:val="28"/>
          <w:szCs w:val="28"/>
          <w:lang w:val="en-US"/>
        </w:rPr>
        <w:br w:type="page"/>
      </w:r>
    </w:p>
    <w:p w14:paraId="1F53471F" w14:textId="06C844E0" w:rsidR="004534C0" w:rsidRPr="00D02658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D02658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6FAFE407" w14:textId="77777777" w:rsidR="004534C0" w:rsidRPr="00D02658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Государственная регистрация самоходных машин и других видов техники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цель обращения 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государственная регистрация техники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снятие с государственного учета техники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дубликатов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получение справки о совершенных регистрационных действиях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временный допуск к движению техники, не зарегистрированной в установленном порядке (получение государственного регистрационного знака "Транзит")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61C162E5" w14:textId="706ED90E" w:rsidR="00877BCD" w:rsidRPr="00D02658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