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BA" w:rsidRDefault="00BE5F5E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415F1E" wp14:editId="6EEAB8D1">
                <wp:simplePos x="0" y="0"/>
                <wp:positionH relativeFrom="column">
                  <wp:posOffset>6696634</wp:posOffset>
                </wp:positionH>
                <wp:positionV relativeFrom="paragraph">
                  <wp:posOffset>-208001</wp:posOffset>
                </wp:positionV>
                <wp:extent cx="2625624" cy="1711757"/>
                <wp:effectExtent l="0" t="0" r="22860" b="222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624" cy="1711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060" w:rsidRPr="00656060" w:rsidRDefault="00656060" w:rsidP="006560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60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="00EE61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6560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56060" w:rsidRPr="00656060" w:rsidRDefault="00656060" w:rsidP="006560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60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приказу Министерства территориального развития Камчатского края </w:t>
                            </w:r>
                          </w:p>
                          <w:p w:rsidR="00585AB0" w:rsidRPr="00BC0E91" w:rsidRDefault="00656060" w:rsidP="006560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60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EE61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14 февраля </w:t>
                            </w:r>
                            <w:r w:rsidRPr="006560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2019 № </w:t>
                            </w:r>
                            <w:r w:rsidR="00EE61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6560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15F1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27.3pt;margin-top:-16.4pt;width:206.75pt;height:1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" fillcolor="white [3201]" strokecolor="white [3212]" strokeweight=".5pt">
                <v:textbox>
                  <w:txbxContent>
                    <w:p w:rsidR="00656060" w:rsidRPr="00656060" w:rsidRDefault="00656060" w:rsidP="006560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560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="00EE61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6560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56060" w:rsidRPr="00656060" w:rsidRDefault="00656060" w:rsidP="006560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560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приказу Министерства территориального развития Камчатского края </w:t>
                      </w:r>
                    </w:p>
                    <w:p w:rsidR="00585AB0" w:rsidRPr="00BC0E91" w:rsidRDefault="00656060" w:rsidP="006560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560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EE61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14 февраля </w:t>
                      </w:r>
                      <w:r w:rsidRPr="006560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2019 № </w:t>
                      </w:r>
                      <w:r w:rsidR="00EE61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6560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-П</w:t>
                      </w:r>
                    </w:p>
                  </w:txbxContent>
                </v:textbox>
              </v:shape>
            </w:pict>
          </mc:Fallback>
        </mc:AlternateContent>
      </w: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A95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B9" w:rsidRDefault="007863B9" w:rsidP="009A5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F5E" w:rsidRDefault="00E21EBA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A39AD" w:rsidRPr="00F26EF5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F26EF5" w:rsidRDefault="00E96A90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5">
        <w:rPr>
          <w:rFonts w:ascii="Times New Roman" w:hAnsi="Times New Roman" w:cs="Times New Roman"/>
          <w:b/>
          <w:sz w:val="28"/>
          <w:szCs w:val="28"/>
        </w:rPr>
        <w:t>по организации</w:t>
      </w:r>
      <w:r w:rsidRPr="00F26EF5">
        <w:rPr>
          <w:rFonts w:ascii="Times New Roman" w:hAnsi="Times New Roman" w:cs="Times New Roman"/>
          <w:sz w:val="28"/>
          <w:szCs w:val="28"/>
        </w:rPr>
        <w:t xml:space="preserve"> </w:t>
      </w:r>
      <w:r w:rsidR="00A95E3B" w:rsidRPr="00A95E3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6659">
        <w:rPr>
          <w:rFonts w:ascii="Times New Roman" w:hAnsi="Times New Roman" w:cs="Times New Roman"/>
          <w:b/>
          <w:sz w:val="28"/>
          <w:szCs w:val="28"/>
        </w:rPr>
        <w:t>Министерстве территориального развития Камчатского края</w:t>
      </w:r>
    </w:p>
    <w:p w:rsidR="00DA39AD" w:rsidRPr="00F26EF5" w:rsidRDefault="00C50D25" w:rsidP="00F26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EF5">
        <w:rPr>
          <w:rFonts w:ascii="Times New Roman" w:hAnsi="Times New Roman" w:cs="Times New Roman"/>
          <w:sz w:val="28"/>
          <w:szCs w:val="28"/>
        </w:rPr>
        <w:t xml:space="preserve"> </w:t>
      </w:r>
      <w:r w:rsidR="00E96A90" w:rsidRPr="00F26EF5">
        <w:rPr>
          <w:rStyle w:val="fontstyle01"/>
        </w:rPr>
        <w:t>системы внутреннего обеспечения</w:t>
      </w:r>
      <w:r w:rsidR="00F26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6A90" w:rsidRPr="00F26EF5">
        <w:rPr>
          <w:rStyle w:val="fontstyle01"/>
        </w:rPr>
        <w:t>соответствия требованиям антимонопольного законодательства</w:t>
      </w:r>
      <w:r w:rsidR="00E96A90" w:rsidRPr="00F26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E96A90" w:rsidRPr="00F26EF5">
        <w:rPr>
          <w:rStyle w:val="fontstyle01"/>
        </w:rPr>
        <w:t>антимонопольного комплаенса)</w:t>
      </w:r>
      <w:r w:rsidR="00633D2D">
        <w:rPr>
          <w:rStyle w:val="fontstyle01"/>
        </w:rPr>
        <w:t xml:space="preserve"> </w:t>
      </w:r>
      <w:bookmarkEnd w:id="0"/>
    </w:p>
    <w:p w:rsidR="00DA39AD" w:rsidRPr="007863B9" w:rsidRDefault="00DA39AD" w:rsidP="006764B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3397"/>
        <w:gridCol w:w="4111"/>
        <w:gridCol w:w="3969"/>
        <w:gridCol w:w="1559"/>
        <w:gridCol w:w="2268"/>
      </w:tblGrid>
      <w:tr w:rsidR="00CE6D9C" w:rsidRPr="007863B9" w:rsidTr="00BE5F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F04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F04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Механизм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F04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Результат (документ, мероприятие, показатель)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F04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F04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DA39AD" w:rsidRPr="007863B9" w:rsidTr="00BE5F5E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D" w:rsidRPr="007863B9" w:rsidRDefault="00DA39AD" w:rsidP="00BE5F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E72CA9"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</w:t>
            </w:r>
            <w:r w:rsidR="00E72CA9" w:rsidRPr="007863B9">
              <w:rPr>
                <w:rStyle w:val="fontstyle01"/>
                <w:sz w:val="26"/>
                <w:szCs w:val="26"/>
              </w:rPr>
              <w:t>антимонопольного</w:t>
            </w:r>
            <w:r w:rsidR="00A04232" w:rsidRPr="007863B9">
              <w:rPr>
                <w:rStyle w:val="fontstyle01"/>
                <w:sz w:val="26"/>
                <w:szCs w:val="26"/>
              </w:rPr>
              <w:t xml:space="preserve"> </w:t>
            </w:r>
            <w:r w:rsidR="00E72CA9" w:rsidRPr="007863B9">
              <w:rPr>
                <w:rStyle w:val="fontstyle01"/>
                <w:sz w:val="26"/>
                <w:szCs w:val="26"/>
              </w:rPr>
              <w:t>комплаенса</w:t>
            </w:r>
          </w:p>
        </w:tc>
      </w:tr>
      <w:tr w:rsidR="00CE6D9C" w:rsidRPr="007863B9" w:rsidTr="00BE5F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Назначение должностных лиц, ответственных за организацию в </w:t>
            </w:r>
            <w:r w:rsidR="001E6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Министерстве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антимонопольного комплаенса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(далее – уполномоченное должностное лицо)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Издание приказа </w:t>
            </w:r>
            <w:r w:rsidR="001E6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назначении 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уполномоченных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должностных лиц</w:t>
            </w:r>
          </w:p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r w:rsidR="001E6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назначении 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уполномоченных</w:t>
            </w:r>
            <w:r w:rsidR="00F043DF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r w:rsidR="001E66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C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E66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9C" w:rsidRPr="007863B9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Министр территориального развития Камчатского края (далее –Министр)</w:t>
            </w:r>
          </w:p>
        </w:tc>
      </w:tr>
      <w:tr w:rsidR="00CE6D9C" w:rsidRPr="007863B9" w:rsidTr="00BE5F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Принятие правового акта </w:t>
            </w:r>
            <w:r w:rsidRPr="007863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 организации системы внутреннего обеспечения соответствия требованиям антимонопольного </w:t>
            </w:r>
            <w:r w:rsidRPr="007863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законодательства (далее – правовой акт)</w:t>
            </w:r>
            <w:r w:rsidRPr="007863B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Подготовка и подписание правового акта; </w:t>
            </w:r>
          </w:p>
          <w:p w:rsidR="00F043DF" w:rsidRPr="00F043DF" w:rsidRDefault="00CE6D9C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2. Р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азмещение на 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странице Министерства</w:t>
            </w:r>
            <w:r w:rsidR="00F043DF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043DF" w:rsidRP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официальном Портале исполнительных органов </w:t>
            </w:r>
            <w:r w:rsidR="00F043DF" w:rsidRP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государственной власти Камчатского края в сети «Интернет»</w:t>
            </w:r>
          </w:p>
          <w:p w:rsidR="00CE6D9C" w:rsidRDefault="00CE6D9C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F6185" w:rsidRPr="007863B9" w:rsidRDefault="00AF6185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Ознакомлени</w:t>
            </w:r>
            <w:r w:rsidR="001E665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правовым актом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всех сотрудников </w:t>
            </w:r>
            <w:r w:rsidR="00F04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Приказ </w:t>
            </w:r>
            <w:r w:rsidR="001E6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E6659" w:rsidRDefault="001E6659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D9C" w:rsidRPr="007863B9" w:rsidRDefault="00CE6D9C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AF6185"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Лист ознакомления с подписями об ознакомлении </w:t>
            </w:r>
            <w:r w:rsidR="00AF618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сотрудников</w:t>
            </w:r>
            <w:r w:rsidR="00AF6185"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AF6185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правовым актом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15.02.2019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59" w:rsidRDefault="00F043DF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E6D9C" w:rsidRPr="007863B9" w:rsidRDefault="00BE5F5E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E6D9C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DA39AD" w:rsidRPr="007863B9" w:rsidTr="00BE5F5E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D" w:rsidRPr="007863B9" w:rsidRDefault="00DA39AD" w:rsidP="00BE5F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</w:t>
            </w:r>
            <w:r w:rsidR="000A3587"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внутреннего контроля </w:t>
            </w:r>
            <w:r w:rsidR="000A3587" w:rsidRPr="007863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соблюдения антимонопольного законодательства</w:t>
            </w:r>
          </w:p>
        </w:tc>
      </w:tr>
      <w:tr w:rsidR="00467DEF" w:rsidRPr="007863B9" w:rsidTr="00BE5F5E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F" w:rsidRPr="007863B9" w:rsidRDefault="00467DEF" w:rsidP="00BE5F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2.1. Выявление и оценка рисков нарушения антимонопольного законодательства:</w:t>
            </w:r>
          </w:p>
        </w:tc>
      </w:tr>
      <w:tr w:rsidR="00CE6D9C" w:rsidRPr="007863B9" w:rsidTr="00BE5F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анализа выявленных 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Министерстве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8265E0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Сбор сведений в структурных подразделениях </w:t>
            </w:r>
            <w:r w:rsidR="00590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 наличии нарушений антимонопольного законодательства;</w:t>
            </w:r>
          </w:p>
          <w:p w:rsidR="00BE5F5E" w:rsidRDefault="00BE5F5E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Составление Перечня нарушений антимонопольного законодательства в </w:t>
            </w:r>
            <w:r w:rsidR="00BE5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CE" w:rsidRPr="007863B9" w:rsidRDefault="00CE6D9C" w:rsidP="008265E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Перечень нарушений антимонопольного законодательства в </w:t>
            </w:r>
            <w:r w:rsidR="00590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Министерстве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составленн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соответствии с </w:t>
            </w:r>
            <w:r w:rsidR="00590C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етодическими рекомендациями, </w:t>
            </w:r>
            <w:r w:rsidR="008265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твержденны</w:t>
            </w:r>
            <w:r w:rsidR="008265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 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распоряжением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вительства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Российской </w:t>
            </w:r>
            <w:r w:rsidR="008265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еде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рации от 18.10.2018 № 2258-Р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C4B" w:rsidRDefault="00BE5F5E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E6D9C"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жегодно </w:t>
            </w:r>
          </w:p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до 01.06.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ые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должност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ые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CE6D9C" w:rsidRPr="007863B9" w:rsidTr="00BE5F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роведение анализа действую</w:t>
            </w:r>
            <w:r w:rsidR="0017312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щих нормативных правовых актов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Министерства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Разработка исчерпывающего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переч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ня действующих нормативных правовых актов 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(далее – Перечень актов) с приложением к 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еречню актов текстов так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актов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Размещение на официальном сайте </w:t>
            </w:r>
            <w:r w:rsidR="00BE5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Министерства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уведомлени</w:t>
            </w:r>
            <w:r w:rsidR="00BE5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начале сбора замечаний и предложений организаций и граждан по Перечню актов;</w:t>
            </w:r>
          </w:p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3. Осуществление сбора и проведение анализа представленных замечаний и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предложений организаций и граждан по </w:t>
            </w:r>
            <w:r w:rsidR="00F043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еречню актов;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173128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</w:t>
            </w:r>
            <w:r w:rsidR="00BE5F5E">
              <w:rPr>
                <w:rFonts w:ascii="Times New Roman" w:hAnsi="Times New Roman" w:cs="Times New Roman"/>
                <w:sz w:val="26"/>
                <w:szCs w:val="26"/>
              </w:rPr>
              <w:t>Министру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 сводного доклада с обоснованием целесообразности (нецелесообразности) внесения изменений в нормативные правовые акты </w:t>
            </w:r>
            <w:r w:rsidR="00BE5F5E"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1. Исчерпывающий перечень действующих нормативных правовых актов 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Министерства</w:t>
            </w:r>
            <w:r w:rsidR="0017312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BE5F5E" w:rsidRDefault="00BE5F5E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2. Сводный доклад с обоснованием целесообразности (нецелесообразности) внесения изменений в нормативные правовые акты </w:t>
            </w:r>
            <w:r w:rsidR="00BE5F5E"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="00173128" w:rsidRPr="007863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6D9C" w:rsidRPr="007863B9" w:rsidRDefault="00CE6D9C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D9C" w:rsidRDefault="00BE5F5E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D14F8" w:rsidRPr="007863B9">
              <w:rPr>
                <w:rFonts w:ascii="Times New Roman" w:hAnsi="Times New Roman" w:cs="Times New Roman"/>
                <w:sz w:val="26"/>
                <w:szCs w:val="26"/>
              </w:rPr>
              <w:t>жегодно до 01.06.</w:t>
            </w:r>
          </w:p>
          <w:p w:rsidR="00044F74" w:rsidRDefault="00044F74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F74" w:rsidRDefault="00044F74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F74" w:rsidRDefault="00044F74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F74" w:rsidRDefault="00044F74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F74" w:rsidRDefault="00044F74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F74" w:rsidRDefault="00044F74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F74" w:rsidRDefault="00044F74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F74" w:rsidRDefault="00044F74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F74" w:rsidRDefault="00044F74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F74" w:rsidRDefault="00044F74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F74" w:rsidRDefault="00044F74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F74" w:rsidRPr="007863B9" w:rsidRDefault="00044F74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9C" w:rsidRPr="007863B9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Уполномоченн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ые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должност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ые лиц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2D266B" w:rsidRPr="007863B9" w:rsidTr="00BE5F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Анализ проектов нормативных правовых актов, разрабатываемых </w:t>
            </w:r>
            <w:r w:rsidR="00BE5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Министерством</w:t>
            </w:r>
          </w:p>
          <w:p w:rsidR="002D266B" w:rsidRPr="007863B9" w:rsidRDefault="002D266B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B" w:rsidRPr="007863B9" w:rsidRDefault="002D266B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Размещение </w:t>
            </w:r>
            <w:r w:rsidR="007E5A35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7E5A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странице Министерства</w:t>
            </w:r>
            <w:r w:rsidR="007E5A35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5A35" w:rsidRP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официальном Портале исполнительных органов государственной власти Камчатского края в сети «Интернет»</w:t>
            </w:r>
            <w:r w:rsidR="007E5A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нормативн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ых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правов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ых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акт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включением в обосновывающие материалы информации, содержащей сведения о реализации предполагаемых решений, в том </w:t>
            </w:r>
            <w:r w:rsidR="0017312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 их влияния на конкуренцию;</w:t>
            </w:r>
          </w:p>
          <w:p w:rsidR="00BE5F5E" w:rsidRDefault="00BE5F5E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D266B" w:rsidRPr="007863B9" w:rsidRDefault="002D266B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Обеспечение возможности направления замечаний и предложений организаций и граждан 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путем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использовани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информационно телек</w:t>
            </w:r>
            <w:r w:rsidR="0017312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оммуникационной сети «Интернет»;</w:t>
            </w:r>
          </w:p>
          <w:p w:rsidR="00BE5F5E" w:rsidRDefault="00BE5F5E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D266B" w:rsidRPr="007863B9" w:rsidRDefault="002D266B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 Организация сбора и оценки</w:t>
            </w:r>
            <w:r w:rsidR="00BE5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</w:t>
            </w:r>
            <w:r w:rsidR="0017312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упивших предложений и замечаний;</w:t>
            </w:r>
          </w:p>
          <w:p w:rsidR="00BE5F5E" w:rsidRDefault="00BE5F5E" w:rsidP="00BE5F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3128" w:rsidRPr="007863B9" w:rsidRDefault="002D266B" w:rsidP="00074F8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Подготовка справки о выявлении (отсутствии) в проекте нормативного</w:t>
            </w:r>
            <w:r w:rsidR="00BE5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475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правового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акта положений, </w:t>
            </w:r>
            <w:r w:rsidR="00BE5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ротиворечащих антимонопольному законодательству.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B" w:rsidRPr="007863B9" w:rsidRDefault="002D266B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правка о выявлении (отсутствии) в проекте нормативного</w:t>
            </w:r>
            <w:r w:rsidR="00BE5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475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правового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акта 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Министерства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положений, противоречащих ан</w:t>
            </w:r>
            <w:r w:rsidR="0017312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тимонопольному законодательству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66B" w:rsidRPr="007863B9" w:rsidRDefault="00BE5F5E" w:rsidP="00BE5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D266B" w:rsidRPr="007863B9">
              <w:rPr>
                <w:rFonts w:ascii="Times New Roman" w:hAnsi="Times New Roman" w:cs="Times New Roman"/>
                <w:sz w:val="26"/>
                <w:szCs w:val="26"/>
              </w:rPr>
              <w:t>а постоянной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B" w:rsidRPr="007863B9" w:rsidRDefault="00BE5F5E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2D266B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полномоченн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="002D266B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должностн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="002D266B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лиц</w:t>
            </w:r>
            <w:r w:rsid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F043DF" w:rsidRPr="007863B9" w:rsidTr="00BE5F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Проведение мониторинга и анализа практики применения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Министерстве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антимонопольного законодательства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Сбор в структурных подразделениях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информации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правоприменительной практике; 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2.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основе собранной информации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аналитической справки об основных аспектах правоприменительной практики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Министерстве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3. Проведение рабочих совещаний с приглашением представителей антимонопольного органа по обсуждению результатов правоприменительной практики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Министерстве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Аналитическая справка об основных аспектах правоприменительной практики, а также о проблемах правоприменения;</w:t>
            </w:r>
          </w:p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Протокол совещания с предложениями по решению проблем правоприменения.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жегодно до 01.07.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полномоченн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должностн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лиц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F043DF" w:rsidRPr="007863B9" w:rsidTr="00BE5F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Выявления рисков нарушения антимонопольного законодательства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Оценка рисков нарушения антимонопольного законодательства;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Составление карты рисков на основе анализа, проведенного по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нарушениям антимонопольного законодательства.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Карта рисков,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в которую также включается оценка причин и условий возникновения рисков.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01.10.2019,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01.10.2020,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 01.10.2021.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полномоченн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должностн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лиц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F043DF" w:rsidRPr="007863B9" w:rsidTr="00BE5F5E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63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2.2. Мероприятия по снижению рисков нарушения антимонопольного законодательства</w:t>
            </w:r>
          </w:p>
          <w:p w:rsidR="00F043DF" w:rsidRPr="007863B9" w:rsidRDefault="00F043DF" w:rsidP="00F043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63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⃰ (мероприятия разрабатываются после выполнения мероприятий, указанных в пункте 2.1. настояще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го</w:t>
            </w:r>
            <w:r w:rsidRPr="007863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плана</w:t>
            </w:r>
            <w:r w:rsidRPr="007863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F043DF" w:rsidRPr="007863B9" w:rsidTr="00BE5F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Разработка плана мероприятий по снижению рисков нарушения антимонопольного законодательства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Анализ карты рисков </w:t>
            </w:r>
            <w:r w:rsidRPr="007863B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нарушени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</w:t>
            </w:r>
            <w:r w:rsidRPr="007863B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антимонопольного законодательства;</w:t>
            </w:r>
          </w:p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2. Составление перечня мер по снижению рисков нарушения антимонопольного законодательства.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мер, необходимых для устранения причин и условий </w:t>
            </w:r>
            <w:r w:rsidRPr="00BE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E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антимонопольного законодательства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недопущени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ограничени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устранени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последовательность их применения, а также перечень мероприятий, необходимых для устранения выявленных рисков.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3DF" w:rsidRPr="007863B9" w:rsidRDefault="00F043DF" w:rsidP="0004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жегодно до 15.</w:t>
            </w:r>
            <w:r w:rsidR="00044F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полномоченн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должностн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лиц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F043DF" w:rsidRPr="007863B9" w:rsidTr="00BE5F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Мониторинг исполнения плана мероприятий по снижению рисков нарушения антимонопольного законодательства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Сбор информации об исполнении плана;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Подготовка отчета об исполнении плана мероприятий по снижению рисков нарушения антимонопольного законодательства.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 по исполнению плана мероприятий по снижению рисков нарушения антимонопольного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жеквар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полномоченн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должностн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лиц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F043DF" w:rsidRPr="007863B9" w:rsidTr="00BE5F5E">
        <w:trPr>
          <w:trHeight w:val="349"/>
        </w:trPr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>2.3. Оценка эффективности функционирования антимонопольного комплаенса</w:t>
            </w:r>
          </w:p>
        </w:tc>
      </w:tr>
      <w:tr w:rsidR="00F043DF" w:rsidRPr="007863B9" w:rsidTr="00BE5F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оценки достижения ключевых показателей эффективности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реализации мероприятий антимонопольного комплаенса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Министерстве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Установление ключевых показателей эффективности реализации мероприятий антимонопольного комплаенса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Министерстве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достижении ключевых показателей эффективности функционирования антимонопольного комплаенса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01.1</w:t>
            </w:r>
            <w:r w:rsidR="00044F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.2019,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01.1</w:t>
            </w:r>
            <w:r w:rsidR="00044F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.2020,</w:t>
            </w:r>
          </w:p>
          <w:p w:rsidR="00F043DF" w:rsidRPr="007863B9" w:rsidRDefault="00F043DF" w:rsidP="00044F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01.1</w:t>
            </w:r>
            <w:r w:rsidR="00044F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полномоченн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должностн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лиц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F043DF" w:rsidRPr="007863B9" w:rsidTr="00BE5F5E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Подготовка доклада об антимонопольном комплаенсе</w:t>
            </w:r>
          </w:p>
        </w:tc>
      </w:tr>
      <w:tr w:rsidR="00F043DF" w:rsidRPr="007863B9" w:rsidTr="00BE5F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Утверждение коллегиальным органом доклада об антимонопольном комплаенсе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Составление доклада об антимонопольном комплаенсе;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Представление доклада об антимонопольном комплаенсе в коллегиальный орган для его утверждения;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Размещение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доклада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странице Министерства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официальном Портале исполнительных органов государственной власти Камчатского края в сети «Интернет»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Доклад об антимонопольном комплаенсе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Министерстве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утвержден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оллегиальным органом;</w:t>
            </w:r>
          </w:p>
          <w:p w:rsidR="00F043DF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размещен на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странице Министерства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043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официальном Портале исполнительных органов государственной власти Камчатского края в сети «Интернет»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33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 в Агентство инвестиций и предпринимательства Камчатского края.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01.12.2019,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01.12.2020,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01.12.2021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полномоченн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должностн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лиц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043DF" w:rsidRPr="007863B9" w:rsidRDefault="00F043DF" w:rsidP="00F043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6480B" w:rsidRPr="0056480B" w:rsidRDefault="0056480B" w:rsidP="00BE5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480B" w:rsidRPr="0056480B" w:rsidSect="007863B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C0D" w:rsidRDefault="00963C0D" w:rsidP="00E21EBA">
      <w:pPr>
        <w:spacing w:after="0" w:line="240" w:lineRule="auto"/>
      </w:pPr>
      <w:r>
        <w:separator/>
      </w:r>
    </w:p>
  </w:endnote>
  <w:endnote w:type="continuationSeparator" w:id="0">
    <w:p w:rsidR="00963C0D" w:rsidRDefault="00963C0D" w:rsidP="00E2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C0D" w:rsidRDefault="00963C0D" w:rsidP="00E21EBA">
      <w:pPr>
        <w:spacing w:after="0" w:line="240" w:lineRule="auto"/>
      </w:pPr>
      <w:r>
        <w:separator/>
      </w:r>
    </w:p>
  </w:footnote>
  <w:footnote w:type="continuationSeparator" w:id="0">
    <w:p w:rsidR="00963C0D" w:rsidRDefault="00963C0D" w:rsidP="00E2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227C"/>
    <w:multiLevelType w:val="hybridMultilevel"/>
    <w:tmpl w:val="D45E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1397"/>
    <w:multiLevelType w:val="hybridMultilevel"/>
    <w:tmpl w:val="EC6A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35"/>
    <w:multiLevelType w:val="hybridMultilevel"/>
    <w:tmpl w:val="8C94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0B10"/>
    <w:multiLevelType w:val="hybridMultilevel"/>
    <w:tmpl w:val="506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055F"/>
    <w:multiLevelType w:val="hybridMultilevel"/>
    <w:tmpl w:val="61B6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6BE1"/>
    <w:multiLevelType w:val="hybridMultilevel"/>
    <w:tmpl w:val="F5C40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00542"/>
    <w:multiLevelType w:val="hybridMultilevel"/>
    <w:tmpl w:val="0CE8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D7D88"/>
    <w:multiLevelType w:val="hybridMultilevel"/>
    <w:tmpl w:val="4B9E6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735D4"/>
    <w:multiLevelType w:val="hybridMultilevel"/>
    <w:tmpl w:val="B582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473567F"/>
    <w:multiLevelType w:val="hybridMultilevel"/>
    <w:tmpl w:val="4E4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966F8"/>
    <w:multiLevelType w:val="hybridMultilevel"/>
    <w:tmpl w:val="E5E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27390"/>
    <w:multiLevelType w:val="hybridMultilevel"/>
    <w:tmpl w:val="5A7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92F46"/>
    <w:multiLevelType w:val="hybridMultilevel"/>
    <w:tmpl w:val="19DE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E216C"/>
    <w:multiLevelType w:val="hybridMultilevel"/>
    <w:tmpl w:val="E7A6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848"/>
    <w:multiLevelType w:val="hybridMultilevel"/>
    <w:tmpl w:val="ED50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C29E7"/>
    <w:multiLevelType w:val="hybridMultilevel"/>
    <w:tmpl w:val="24C2890C"/>
    <w:lvl w:ilvl="0" w:tplc="B322D14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0373D"/>
    <w:multiLevelType w:val="hybridMultilevel"/>
    <w:tmpl w:val="C8AC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60444"/>
    <w:multiLevelType w:val="hybridMultilevel"/>
    <w:tmpl w:val="2BF0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C01CB"/>
    <w:multiLevelType w:val="hybridMultilevel"/>
    <w:tmpl w:val="543A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3104C"/>
    <w:multiLevelType w:val="hybridMultilevel"/>
    <w:tmpl w:val="42FC0E52"/>
    <w:lvl w:ilvl="0" w:tplc="6D224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C015D"/>
    <w:multiLevelType w:val="hybridMultilevel"/>
    <w:tmpl w:val="3982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47A45"/>
    <w:multiLevelType w:val="hybridMultilevel"/>
    <w:tmpl w:val="0082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5"/>
  </w:num>
  <w:num w:numId="8">
    <w:abstractNumId w:val="22"/>
  </w:num>
  <w:num w:numId="9">
    <w:abstractNumId w:val="18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  <w:num w:numId="14">
    <w:abstractNumId w:val="15"/>
  </w:num>
  <w:num w:numId="15">
    <w:abstractNumId w:val="13"/>
  </w:num>
  <w:num w:numId="16">
    <w:abstractNumId w:val="20"/>
  </w:num>
  <w:num w:numId="17">
    <w:abstractNumId w:val="8"/>
  </w:num>
  <w:num w:numId="18">
    <w:abstractNumId w:val="4"/>
  </w:num>
  <w:num w:numId="19">
    <w:abstractNumId w:val="10"/>
  </w:num>
  <w:num w:numId="20">
    <w:abstractNumId w:val="14"/>
  </w:num>
  <w:num w:numId="21">
    <w:abstractNumId w:val="19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97"/>
    <w:rsid w:val="00040329"/>
    <w:rsid w:val="00044F74"/>
    <w:rsid w:val="00074F82"/>
    <w:rsid w:val="000A3587"/>
    <w:rsid w:val="0014325D"/>
    <w:rsid w:val="00173128"/>
    <w:rsid w:val="001B6649"/>
    <w:rsid w:val="001E6659"/>
    <w:rsid w:val="002016D9"/>
    <w:rsid w:val="00202C9F"/>
    <w:rsid w:val="0021404C"/>
    <w:rsid w:val="00216A44"/>
    <w:rsid w:val="002504B4"/>
    <w:rsid w:val="002531B2"/>
    <w:rsid w:val="002C7514"/>
    <w:rsid w:val="002D266B"/>
    <w:rsid w:val="002E2B99"/>
    <w:rsid w:val="00323617"/>
    <w:rsid w:val="00330DEE"/>
    <w:rsid w:val="003475E1"/>
    <w:rsid w:val="003537D0"/>
    <w:rsid w:val="0036317E"/>
    <w:rsid w:val="003652C4"/>
    <w:rsid w:val="003667DC"/>
    <w:rsid w:val="0037227A"/>
    <w:rsid w:val="00391FBC"/>
    <w:rsid w:val="003D3B37"/>
    <w:rsid w:val="00445AE9"/>
    <w:rsid w:val="00457909"/>
    <w:rsid w:val="00467DEF"/>
    <w:rsid w:val="00480F87"/>
    <w:rsid w:val="004A0379"/>
    <w:rsid w:val="004D60F5"/>
    <w:rsid w:val="004D69C1"/>
    <w:rsid w:val="004E50F1"/>
    <w:rsid w:val="00514195"/>
    <w:rsid w:val="0054331E"/>
    <w:rsid w:val="00550C68"/>
    <w:rsid w:val="0056480B"/>
    <w:rsid w:val="00585AB0"/>
    <w:rsid w:val="00590C4B"/>
    <w:rsid w:val="005972BB"/>
    <w:rsid w:val="005A3592"/>
    <w:rsid w:val="005E4809"/>
    <w:rsid w:val="005E52D9"/>
    <w:rsid w:val="00633D2D"/>
    <w:rsid w:val="00656060"/>
    <w:rsid w:val="006764B3"/>
    <w:rsid w:val="00694D6A"/>
    <w:rsid w:val="007863B9"/>
    <w:rsid w:val="007A6C32"/>
    <w:rsid w:val="007E4772"/>
    <w:rsid w:val="007E5A35"/>
    <w:rsid w:val="008203DF"/>
    <w:rsid w:val="008265E0"/>
    <w:rsid w:val="00834558"/>
    <w:rsid w:val="009505CE"/>
    <w:rsid w:val="00950CE5"/>
    <w:rsid w:val="0095469A"/>
    <w:rsid w:val="00963C0D"/>
    <w:rsid w:val="009A544F"/>
    <w:rsid w:val="00A04232"/>
    <w:rsid w:val="00A12A7B"/>
    <w:rsid w:val="00A14C9F"/>
    <w:rsid w:val="00A265B8"/>
    <w:rsid w:val="00A5496B"/>
    <w:rsid w:val="00A7368B"/>
    <w:rsid w:val="00A95E3B"/>
    <w:rsid w:val="00AB245D"/>
    <w:rsid w:val="00AB7C63"/>
    <w:rsid w:val="00AF6185"/>
    <w:rsid w:val="00B940C7"/>
    <w:rsid w:val="00B95D83"/>
    <w:rsid w:val="00BB159E"/>
    <w:rsid w:val="00BC0E91"/>
    <w:rsid w:val="00BE5F5E"/>
    <w:rsid w:val="00C0153B"/>
    <w:rsid w:val="00C30A5A"/>
    <w:rsid w:val="00C35731"/>
    <w:rsid w:val="00C4309A"/>
    <w:rsid w:val="00C50D25"/>
    <w:rsid w:val="00C756C0"/>
    <w:rsid w:val="00CE6D9C"/>
    <w:rsid w:val="00CE6FE4"/>
    <w:rsid w:val="00D26A0E"/>
    <w:rsid w:val="00D43697"/>
    <w:rsid w:val="00D642B5"/>
    <w:rsid w:val="00DA39AD"/>
    <w:rsid w:val="00DD040F"/>
    <w:rsid w:val="00DD14F8"/>
    <w:rsid w:val="00E21EBA"/>
    <w:rsid w:val="00E404F1"/>
    <w:rsid w:val="00E60604"/>
    <w:rsid w:val="00E72CA9"/>
    <w:rsid w:val="00E86F5B"/>
    <w:rsid w:val="00E94262"/>
    <w:rsid w:val="00E96A90"/>
    <w:rsid w:val="00EE6156"/>
    <w:rsid w:val="00F043DF"/>
    <w:rsid w:val="00F152A6"/>
    <w:rsid w:val="00F26EF5"/>
    <w:rsid w:val="00F93207"/>
    <w:rsid w:val="00F9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9CA2D-6842-4536-9EA0-370F7C1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1B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96A9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50C68"/>
    <w:pPr>
      <w:ind w:left="720"/>
      <w:contextualSpacing/>
    </w:pPr>
  </w:style>
  <w:style w:type="paragraph" w:styleId="a7">
    <w:name w:val="annotation text"/>
    <w:basedOn w:val="a"/>
    <w:link w:val="a8"/>
    <w:rsid w:val="00E4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40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rsid w:val="00E404F1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1EBA"/>
  </w:style>
  <w:style w:type="paragraph" w:styleId="ac">
    <w:name w:val="footer"/>
    <w:basedOn w:val="a"/>
    <w:link w:val="ad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1EBA"/>
  </w:style>
  <w:style w:type="character" w:styleId="ae">
    <w:name w:val="Hyperlink"/>
    <w:basedOn w:val="a0"/>
    <w:uiPriority w:val="99"/>
    <w:semiHidden/>
    <w:unhideWhenUsed/>
    <w:rsid w:val="001B6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8F33A-54A7-44F6-AC11-B1F430E8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Шатило</dc:creator>
  <cp:lastModifiedBy>Волгина Наталья Эдуардовна</cp:lastModifiedBy>
  <cp:revision>8</cp:revision>
  <cp:lastPrinted>2019-02-18T03:00:00Z</cp:lastPrinted>
  <dcterms:created xsi:type="dcterms:W3CDTF">2019-02-11T01:19:00Z</dcterms:created>
  <dcterms:modified xsi:type="dcterms:W3CDTF">2019-02-18T21:03:00Z</dcterms:modified>
</cp:coreProperties>
</file>