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463"/>
      </w:tblGrid>
      <w:tr w:rsidR="00B76EBB" w:rsidRPr="008C70F4" w:rsidTr="006B0391">
        <w:trPr>
          <w:trHeight w:val="1519"/>
        </w:trPr>
        <w:tc>
          <w:tcPr>
            <w:tcW w:w="9747" w:type="dxa"/>
            <w:vAlign w:val="center"/>
          </w:tcPr>
          <w:p w:rsidR="00B76EBB" w:rsidRPr="008C70F4" w:rsidRDefault="00B76EBB" w:rsidP="006B0391">
            <w:pPr>
              <w:widowControl/>
              <w:jc w:val="center"/>
              <w:rPr>
                <w:rFonts w:ascii="Times New Roman" w:hAnsi="Times New Roman" w:cs="Times New Roman"/>
                <w:b/>
                <w:bCs/>
                <w:sz w:val="32"/>
                <w:szCs w:val="32"/>
              </w:rPr>
            </w:pPr>
            <w:r>
              <w:rPr>
                <w:rFonts w:eastAsia="Times New Roman"/>
                <w:b/>
                <w:bCs/>
                <w:noProof/>
                <w:sz w:val="20"/>
                <w:szCs w:val="20"/>
              </w:rPr>
              <w:drawing>
                <wp:inline distT="0" distB="0" distL="0" distR="0">
                  <wp:extent cx="647700" cy="8128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12800"/>
                          </a:xfrm>
                          <a:prstGeom prst="rect">
                            <a:avLst/>
                          </a:prstGeom>
                          <a:noFill/>
                          <a:ln>
                            <a:noFill/>
                          </a:ln>
                        </pic:spPr>
                      </pic:pic>
                    </a:graphicData>
                  </a:graphic>
                </wp:inline>
              </w:drawing>
            </w:r>
          </w:p>
        </w:tc>
      </w:tr>
    </w:tbl>
    <w:p w:rsidR="00B76EBB" w:rsidRPr="008C70F4" w:rsidRDefault="00B76EBB" w:rsidP="00B76EBB">
      <w:pPr>
        <w:widowControl/>
        <w:jc w:val="center"/>
        <w:rPr>
          <w:rFonts w:ascii="Times New Roman" w:hAnsi="Times New Roman" w:cs="Times New Roman"/>
          <w:b/>
          <w:bCs/>
          <w:sz w:val="32"/>
          <w:szCs w:val="32"/>
        </w:rPr>
      </w:pPr>
      <w:proofErr w:type="gramStart"/>
      <w:r w:rsidRPr="008C70F4">
        <w:rPr>
          <w:rFonts w:ascii="Times New Roman" w:hAnsi="Times New Roman" w:cs="Times New Roman"/>
          <w:b/>
          <w:bCs/>
          <w:sz w:val="32"/>
          <w:szCs w:val="32"/>
        </w:rPr>
        <w:t>Р</w:t>
      </w:r>
      <w:proofErr w:type="gramEnd"/>
      <w:r w:rsidRPr="008C70F4">
        <w:rPr>
          <w:rFonts w:ascii="Times New Roman" w:hAnsi="Times New Roman" w:cs="Times New Roman"/>
          <w:b/>
          <w:bCs/>
          <w:sz w:val="32"/>
          <w:szCs w:val="32"/>
        </w:rPr>
        <w:t xml:space="preserve"> А С П О Р Я Ж Е Н И Е</w:t>
      </w:r>
    </w:p>
    <w:p w:rsidR="00B76EBB" w:rsidRPr="008C70F4" w:rsidRDefault="00B76EBB" w:rsidP="00B76EBB">
      <w:pPr>
        <w:widowControl/>
        <w:jc w:val="center"/>
        <w:rPr>
          <w:rFonts w:ascii="Times New Roman" w:hAnsi="Times New Roman" w:cs="Times New Roman"/>
          <w:b/>
          <w:bCs/>
          <w:sz w:val="28"/>
          <w:szCs w:val="28"/>
        </w:rPr>
      </w:pPr>
    </w:p>
    <w:p w:rsidR="00B76EBB" w:rsidRPr="008C70F4" w:rsidRDefault="00F506C8" w:rsidP="00B76EBB">
      <w:pPr>
        <w:widowControl/>
        <w:jc w:val="center"/>
        <w:rPr>
          <w:rFonts w:ascii="Times New Roman" w:hAnsi="Times New Roman" w:cs="Times New Roman"/>
          <w:b/>
          <w:bCs/>
          <w:sz w:val="28"/>
          <w:szCs w:val="28"/>
          <w:lang w:val="en-US"/>
        </w:rPr>
      </w:pPr>
      <w:r>
        <w:rPr>
          <w:rFonts w:ascii="Times New Roman" w:hAnsi="Times New Roman" w:cs="Times New Roman"/>
          <w:b/>
          <w:bCs/>
          <w:sz w:val="28"/>
          <w:szCs w:val="28"/>
        </w:rPr>
        <w:t xml:space="preserve"> ПРАВИТЕЛЬСТВА</w:t>
      </w:r>
      <w:r w:rsidR="00B76EBB" w:rsidRPr="008C70F4">
        <w:rPr>
          <w:rFonts w:ascii="Times New Roman" w:hAnsi="Times New Roman" w:cs="Times New Roman"/>
          <w:b/>
          <w:bCs/>
          <w:sz w:val="28"/>
          <w:szCs w:val="28"/>
          <w:lang w:val="en-US"/>
        </w:rPr>
        <w:t xml:space="preserve"> </w:t>
      </w:r>
    </w:p>
    <w:p w:rsidR="00B76EBB" w:rsidRPr="008C70F4" w:rsidRDefault="00B76EBB" w:rsidP="00B76EBB">
      <w:pPr>
        <w:widowControl/>
        <w:jc w:val="center"/>
        <w:rPr>
          <w:rFonts w:ascii="Times New Roman" w:hAnsi="Times New Roman" w:cs="Times New Roman"/>
          <w:b/>
          <w:bCs/>
          <w:sz w:val="28"/>
          <w:szCs w:val="28"/>
        </w:rPr>
      </w:pPr>
      <w:r w:rsidRPr="008C70F4">
        <w:rPr>
          <w:rFonts w:ascii="Times New Roman" w:hAnsi="Times New Roman" w:cs="Times New Roman"/>
          <w:bCs/>
          <w:sz w:val="28"/>
          <w:szCs w:val="28"/>
        </w:rPr>
        <w:t xml:space="preserve"> </w:t>
      </w:r>
      <w:r w:rsidRPr="008C70F4">
        <w:rPr>
          <w:rFonts w:ascii="Times New Roman" w:hAnsi="Times New Roman" w:cs="Times New Roman"/>
          <w:b/>
          <w:bCs/>
          <w:sz w:val="28"/>
          <w:szCs w:val="28"/>
        </w:rPr>
        <w:t>КАМЧАТСКОГО КРАЯ</w:t>
      </w:r>
    </w:p>
    <w:p w:rsidR="00B76EBB" w:rsidRPr="008C70F4" w:rsidRDefault="00B76EBB" w:rsidP="00B76EBB">
      <w:pPr>
        <w:widowControl/>
        <w:autoSpaceDE/>
        <w:autoSpaceDN/>
        <w:adjustRightInd/>
        <w:spacing w:line="360" w:lineRule="auto"/>
        <w:jc w:val="center"/>
        <w:rPr>
          <w:rFonts w:ascii="Times New Roman" w:hAnsi="Times New Roman" w:cs="Times New Roman"/>
          <w:sz w:val="16"/>
          <w:szCs w:val="16"/>
        </w:rPr>
      </w:pPr>
    </w:p>
    <w:p w:rsidR="00B76EBB" w:rsidRPr="008C70F4" w:rsidRDefault="00B76EBB" w:rsidP="00B76EBB">
      <w:pPr>
        <w:widowControl/>
        <w:autoSpaceDE/>
        <w:autoSpaceDN/>
        <w:adjustRightInd/>
        <w:spacing w:line="360" w:lineRule="auto"/>
        <w:jc w:val="center"/>
        <w:rPr>
          <w:rFonts w:ascii="Times New Roman" w:hAnsi="Times New Roman" w:cs="Times New Roman"/>
          <w:sz w:val="16"/>
          <w:szCs w:val="16"/>
        </w:rPr>
      </w:pPr>
    </w:p>
    <w:tbl>
      <w:tblPr>
        <w:tblW w:w="0" w:type="auto"/>
        <w:tblInd w:w="108" w:type="dxa"/>
        <w:tblLayout w:type="fixed"/>
        <w:tblLook w:val="0000" w:firstRow="0" w:lastRow="0" w:firstColumn="0" w:lastColumn="0" w:noHBand="0" w:noVBand="0"/>
      </w:tblPr>
      <w:tblGrid>
        <w:gridCol w:w="2977"/>
        <w:gridCol w:w="425"/>
        <w:gridCol w:w="993"/>
      </w:tblGrid>
      <w:tr w:rsidR="00B76EBB" w:rsidRPr="008C70F4" w:rsidTr="006B0391">
        <w:tc>
          <w:tcPr>
            <w:tcW w:w="2977" w:type="dxa"/>
            <w:tcBorders>
              <w:bottom w:val="single" w:sz="4" w:space="0" w:color="auto"/>
            </w:tcBorders>
          </w:tcPr>
          <w:p w:rsidR="00B76EBB" w:rsidRPr="008C70F4" w:rsidRDefault="00B76EBB" w:rsidP="006B0391">
            <w:pPr>
              <w:widowControl/>
              <w:autoSpaceDE/>
              <w:autoSpaceDN/>
              <w:adjustRightInd/>
              <w:jc w:val="center"/>
              <w:rPr>
                <w:rFonts w:ascii="Times New Roman" w:hAnsi="Times New Roman" w:cs="Times New Roman"/>
              </w:rPr>
            </w:pPr>
          </w:p>
        </w:tc>
        <w:tc>
          <w:tcPr>
            <w:tcW w:w="425" w:type="dxa"/>
          </w:tcPr>
          <w:p w:rsidR="00B76EBB" w:rsidRPr="008C70F4" w:rsidRDefault="00B76EBB" w:rsidP="006B0391">
            <w:pPr>
              <w:widowControl/>
              <w:autoSpaceDE/>
              <w:autoSpaceDN/>
              <w:adjustRightInd/>
              <w:jc w:val="both"/>
              <w:rPr>
                <w:rFonts w:ascii="Times New Roman" w:hAnsi="Times New Roman" w:cs="Times New Roman"/>
              </w:rPr>
            </w:pPr>
            <w:r w:rsidRPr="008C70F4">
              <w:rPr>
                <w:rFonts w:ascii="Times New Roman" w:hAnsi="Times New Roman" w:cs="Times New Roman"/>
              </w:rPr>
              <w:t>№</w:t>
            </w:r>
          </w:p>
        </w:tc>
        <w:tc>
          <w:tcPr>
            <w:tcW w:w="993" w:type="dxa"/>
            <w:tcBorders>
              <w:bottom w:val="single" w:sz="4" w:space="0" w:color="auto"/>
            </w:tcBorders>
          </w:tcPr>
          <w:p w:rsidR="00B76EBB" w:rsidRPr="008C70F4" w:rsidRDefault="00B76EBB" w:rsidP="006B0391">
            <w:pPr>
              <w:widowControl/>
              <w:autoSpaceDE/>
              <w:autoSpaceDN/>
              <w:adjustRightInd/>
              <w:jc w:val="both"/>
              <w:rPr>
                <w:rFonts w:ascii="Times New Roman" w:hAnsi="Times New Roman" w:cs="Times New Roman"/>
                <w:b/>
              </w:rPr>
            </w:pPr>
          </w:p>
        </w:tc>
      </w:tr>
    </w:tbl>
    <w:p w:rsidR="00B76EBB" w:rsidRPr="008C70F4" w:rsidRDefault="00B76EBB" w:rsidP="00B76EBB">
      <w:pPr>
        <w:widowControl/>
        <w:autoSpaceDE/>
        <w:autoSpaceDN/>
        <w:adjustRightInd/>
        <w:jc w:val="both"/>
        <w:rPr>
          <w:rFonts w:ascii="Times New Roman" w:hAnsi="Times New Roman" w:cs="Times New Roman"/>
          <w:sz w:val="36"/>
          <w:vertAlign w:val="superscript"/>
        </w:rPr>
      </w:pPr>
      <w:r w:rsidRPr="008C70F4">
        <w:rPr>
          <w:rFonts w:ascii="Times New Roman" w:hAnsi="Times New Roman" w:cs="Times New Roman"/>
          <w:sz w:val="36"/>
          <w:vertAlign w:val="superscript"/>
        </w:rPr>
        <w:t xml:space="preserve">             г. Петропавловск-Камчатский</w:t>
      </w:r>
    </w:p>
    <w:p w:rsidR="00BB36D9" w:rsidRPr="00BB36D9" w:rsidRDefault="00BB36D9" w:rsidP="00BB36D9">
      <w:pPr>
        <w:pStyle w:val="ConsPlusNormal"/>
        <w:ind w:firstLine="709"/>
        <w:jc w:val="both"/>
        <w:rPr>
          <w:rFonts w:ascii="Times New Roman" w:hAnsi="Times New Roman" w:cs="Times New Roman"/>
          <w:sz w:val="28"/>
          <w:szCs w:val="28"/>
        </w:rPr>
      </w:pPr>
    </w:p>
    <w:p w:rsidR="00BB36D9" w:rsidRDefault="00BB36D9" w:rsidP="00210580">
      <w:pPr>
        <w:pStyle w:val="ConsPlusNormal"/>
        <w:suppressAutoHyphens/>
        <w:ind w:firstLine="709"/>
        <w:jc w:val="both"/>
        <w:rPr>
          <w:rFonts w:ascii="Times New Roman" w:hAnsi="Times New Roman" w:cs="Times New Roman"/>
          <w:sz w:val="28"/>
          <w:szCs w:val="28"/>
        </w:rPr>
      </w:pPr>
      <w:r w:rsidRPr="00BB36D9">
        <w:rPr>
          <w:rFonts w:ascii="Times New Roman" w:hAnsi="Times New Roman" w:cs="Times New Roman"/>
          <w:sz w:val="28"/>
          <w:szCs w:val="28"/>
        </w:rPr>
        <w:t xml:space="preserve">1. Внести в </w:t>
      </w:r>
      <w:hyperlink r:id="rId6" w:history="1">
        <w:r w:rsidRPr="00BB36D9">
          <w:rPr>
            <w:rFonts w:ascii="Times New Roman" w:hAnsi="Times New Roman" w:cs="Times New Roman"/>
            <w:color w:val="0000FF"/>
            <w:sz w:val="28"/>
            <w:szCs w:val="28"/>
          </w:rPr>
          <w:t>приложение</w:t>
        </w:r>
      </w:hyperlink>
      <w:r w:rsidRPr="00BB36D9">
        <w:rPr>
          <w:rFonts w:ascii="Times New Roman" w:hAnsi="Times New Roman" w:cs="Times New Roman"/>
          <w:sz w:val="28"/>
          <w:szCs w:val="28"/>
        </w:rPr>
        <w:t xml:space="preserve"> к Распоряжению Правительства Камчатского края от 21.06.2012 </w:t>
      </w:r>
      <w:r w:rsidR="0094625F">
        <w:rPr>
          <w:rFonts w:ascii="Times New Roman" w:hAnsi="Times New Roman" w:cs="Times New Roman"/>
          <w:sz w:val="28"/>
          <w:szCs w:val="28"/>
        </w:rPr>
        <w:t>№</w:t>
      </w:r>
      <w:r w:rsidRPr="00BB36D9">
        <w:rPr>
          <w:rFonts w:ascii="Times New Roman" w:hAnsi="Times New Roman" w:cs="Times New Roman"/>
          <w:sz w:val="28"/>
          <w:szCs w:val="28"/>
        </w:rPr>
        <w:t xml:space="preserve"> 244-РП следующие изменения:</w:t>
      </w:r>
    </w:p>
    <w:p w:rsidR="009D1438" w:rsidRDefault="009D1438" w:rsidP="00210580">
      <w:pPr>
        <w:pStyle w:val="ConsPlusNormal"/>
        <w:suppressAutoHyphens/>
        <w:ind w:firstLine="709"/>
        <w:jc w:val="both"/>
        <w:rPr>
          <w:rFonts w:ascii="Times New Roman" w:hAnsi="Times New Roman" w:cs="Times New Roman"/>
          <w:sz w:val="28"/>
          <w:szCs w:val="28"/>
        </w:rPr>
      </w:pPr>
      <w:r w:rsidRPr="00BB36D9">
        <w:rPr>
          <w:rFonts w:ascii="Times New Roman" w:hAnsi="Times New Roman" w:cs="Times New Roman"/>
          <w:sz w:val="28"/>
          <w:szCs w:val="28"/>
        </w:rPr>
        <w:t xml:space="preserve">1) </w:t>
      </w:r>
      <w:hyperlink r:id="rId7" w:history="1">
        <w:r w:rsidRPr="00BB36D9">
          <w:rPr>
            <w:rFonts w:ascii="Times New Roman" w:hAnsi="Times New Roman" w:cs="Times New Roman"/>
            <w:color w:val="0000FF"/>
            <w:sz w:val="28"/>
            <w:szCs w:val="28"/>
          </w:rPr>
          <w:t xml:space="preserve">часть </w:t>
        </w:r>
        <w:r>
          <w:rPr>
            <w:rFonts w:ascii="Times New Roman" w:hAnsi="Times New Roman" w:cs="Times New Roman"/>
            <w:color w:val="0000FF"/>
            <w:sz w:val="28"/>
            <w:szCs w:val="28"/>
          </w:rPr>
          <w:t>1</w:t>
        </w:r>
      </w:hyperlink>
      <w:r w:rsidRPr="00BB36D9">
        <w:rPr>
          <w:rFonts w:ascii="Times New Roman" w:hAnsi="Times New Roman" w:cs="Times New Roman"/>
          <w:sz w:val="28"/>
          <w:szCs w:val="28"/>
        </w:rPr>
        <w:t xml:space="preserve"> </w:t>
      </w:r>
      <w:r>
        <w:rPr>
          <w:rFonts w:ascii="Times New Roman" w:hAnsi="Times New Roman" w:cs="Times New Roman"/>
          <w:sz w:val="28"/>
          <w:szCs w:val="28"/>
        </w:rPr>
        <w:t>дополнить абзац</w:t>
      </w:r>
      <w:r w:rsidR="00965DCC">
        <w:rPr>
          <w:rFonts w:ascii="Times New Roman" w:hAnsi="Times New Roman" w:cs="Times New Roman"/>
          <w:sz w:val="28"/>
          <w:szCs w:val="28"/>
        </w:rPr>
        <w:t>а</w:t>
      </w:r>
      <w:r>
        <w:rPr>
          <w:rFonts w:ascii="Times New Roman" w:hAnsi="Times New Roman" w:cs="Times New Roman"/>
          <w:sz w:val="28"/>
          <w:szCs w:val="28"/>
        </w:rPr>
        <w:t>м</w:t>
      </w:r>
      <w:r w:rsidR="00965DCC">
        <w:rPr>
          <w:rFonts w:ascii="Times New Roman" w:hAnsi="Times New Roman" w:cs="Times New Roman"/>
          <w:sz w:val="28"/>
          <w:szCs w:val="28"/>
        </w:rPr>
        <w:t>и</w:t>
      </w:r>
      <w:r w:rsidRPr="00BB36D9">
        <w:rPr>
          <w:rFonts w:ascii="Times New Roman" w:hAnsi="Times New Roman" w:cs="Times New Roman"/>
          <w:sz w:val="28"/>
          <w:szCs w:val="28"/>
        </w:rPr>
        <w:t xml:space="preserve"> </w:t>
      </w:r>
      <w:r w:rsidR="00797AB9">
        <w:rPr>
          <w:rFonts w:ascii="Times New Roman" w:hAnsi="Times New Roman" w:cs="Times New Roman"/>
          <w:sz w:val="28"/>
          <w:szCs w:val="28"/>
        </w:rPr>
        <w:t xml:space="preserve">2-3 </w:t>
      </w:r>
      <w:r w:rsidRPr="00BB36D9">
        <w:rPr>
          <w:rFonts w:ascii="Times New Roman" w:hAnsi="Times New Roman" w:cs="Times New Roman"/>
          <w:sz w:val="28"/>
          <w:szCs w:val="28"/>
        </w:rPr>
        <w:t>следующ</w:t>
      </w:r>
      <w:r>
        <w:rPr>
          <w:rFonts w:ascii="Times New Roman" w:hAnsi="Times New Roman" w:cs="Times New Roman"/>
          <w:sz w:val="28"/>
          <w:szCs w:val="28"/>
        </w:rPr>
        <w:t>его</w:t>
      </w:r>
      <w:r w:rsidRPr="00BB36D9">
        <w:rPr>
          <w:rFonts w:ascii="Times New Roman" w:hAnsi="Times New Roman" w:cs="Times New Roman"/>
          <w:sz w:val="28"/>
          <w:szCs w:val="28"/>
        </w:rPr>
        <w:t xml:space="preserve"> </w:t>
      </w:r>
      <w:r>
        <w:rPr>
          <w:rFonts w:ascii="Times New Roman" w:hAnsi="Times New Roman" w:cs="Times New Roman"/>
          <w:sz w:val="28"/>
          <w:szCs w:val="28"/>
        </w:rPr>
        <w:t>содержания</w:t>
      </w:r>
      <w:r w:rsidRPr="00BB36D9">
        <w:rPr>
          <w:rFonts w:ascii="Times New Roman" w:hAnsi="Times New Roman" w:cs="Times New Roman"/>
          <w:sz w:val="28"/>
          <w:szCs w:val="28"/>
        </w:rPr>
        <w:t>:</w:t>
      </w:r>
    </w:p>
    <w:p w:rsidR="00965DCC" w:rsidRPr="00965DCC" w:rsidRDefault="00965DCC" w:rsidP="00210580">
      <w:pPr>
        <w:pStyle w:val="ConsPlusNormal"/>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DD5199">
        <w:rPr>
          <w:rFonts w:ascii="Times New Roman" w:hAnsi="Times New Roman" w:cs="Times New Roman"/>
          <w:sz w:val="28"/>
          <w:szCs w:val="28"/>
        </w:rPr>
        <w:t>Нормативы р</w:t>
      </w:r>
      <w:r w:rsidRPr="00965DCC">
        <w:rPr>
          <w:rFonts w:ascii="Times New Roman" w:hAnsi="Times New Roman" w:cs="Times New Roman"/>
          <w:sz w:val="28"/>
          <w:szCs w:val="28"/>
        </w:rPr>
        <w:t>асход</w:t>
      </w:r>
      <w:r w:rsidR="00DD5199">
        <w:rPr>
          <w:rFonts w:ascii="Times New Roman" w:hAnsi="Times New Roman" w:cs="Times New Roman"/>
          <w:sz w:val="28"/>
          <w:szCs w:val="28"/>
        </w:rPr>
        <w:t>ов</w:t>
      </w:r>
      <w:r w:rsidRPr="00965DCC">
        <w:rPr>
          <w:rFonts w:ascii="Times New Roman" w:hAnsi="Times New Roman" w:cs="Times New Roman"/>
          <w:sz w:val="28"/>
          <w:szCs w:val="28"/>
        </w:rPr>
        <w:t xml:space="preserve"> на содержание органов местного самоуправления муниципальных образований </w:t>
      </w:r>
      <w:r w:rsidR="00E92015">
        <w:rPr>
          <w:rFonts w:ascii="Times New Roman" w:hAnsi="Times New Roman" w:cs="Times New Roman"/>
          <w:sz w:val="28"/>
          <w:szCs w:val="28"/>
        </w:rPr>
        <w:t>устанавливаются в разрезе органов местного самоуправления и</w:t>
      </w:r>
      <w:bookmarkStart w:id="0" w:name="_GoBack"/>
      <w:bookmarkEnd w:id="0"/>
      <w:r w:rsidR="00E92015">
        <w:rPr>
          <w:rFonts w:ascii="Times New Roman" w:hAnsi="Times New Roman" w:cs="Times New Roman"/>
          <w:sz w:val="28"/>
          <w:szCs w:val="28"/>
        </w:rPr>
        <w:t xml:space="preserve"> </w:t>
      </w:r>
      <w:r w:rsidRPr="00965DCC">
        <w:rPr>
          <w:rFonts w:ascii="Times New Roman" w:hAnsi="Times New Roman" w:cs="Times New Roman"/>
          <w:sz w:val="28"/>
          <w:szCs w:val="28"/>
        </w:rPr>
        <w:t>включают расходы на оплату труда депутатов, выборных должностных лиц местного самоуправления, осуществляющих полномочия на постоянной основе, муниципальных служащих, обслуживающего и вспомогательного персонала и работников, замещающих должности, не относящиеся к должностям муниципальной службы, а также расходы, связанные с содержанием органов местного самоуправления</w:t>
      </w:r>
      <w:r w:rsidR="00DD5199">
        <w:rPr>
          <w:rFonts w:ascii="Times New Roman" w:hAnsi="Times New Roman" w:cs="Times New Roman"/>
          <w:sz w:val="28"/>
          <w:szCs w:val="28"/>
        </w:rPr>
        <w:t xml:space="preserve"> в том числе</w:t>
      </w:r>
      <w:proofErr w:type="gramEnd"/>
      <w:r w:rsidR="00DD5199">
        <w:rPr>
          <w:rFonts w:ascii="Times New Roman" w:hAnsi="Times New Roman" w:cs="Times New Roman"/>
          <w:sz w:val="28"/>
          <w:szCs w:val="28"/>
        </w:rPr>
        <w:t xml:space="preserve">, за счет </w:t>
      </w:r>
      <w:r w:rsidR="00DD5199" w:rsidRPr="00BB36D9">
        <w:rPr>
          <w:rFonts w:ascii="Times New Roman" w:hAnsi="Times New Roman" w:cs="Times New Roman"/>
          <w:sz w:val="28"/>
          <w:szCs w:val="28"/>
        </w:rPr>
        <w:t>ины</w:t>
      </w:r>
      <w:r w:rsidR="00DD5199">
        <w:rPr>
          <w:rFonts w:ascii="Times New Roman" w:hAnsi="Times New Roman" w:cs="Times New Roman"/>
          <w:sz w:val="28"/>
          <w:szCs w:val="28"/>
        </w:rPr>
        <w:t>х</w:t>
      </w:r>
      <w:r w:rsidR="00DD5199" w:rsidRPr="00BB36D9">
        <w:rPr>
          <w:rFonts w:ascii="Times New Roman" w:hAnsi="Times New Roman" w:cs="Times New Roman"/>
          <w:sz w:val="28"/>
          <w:szCs w:val="28"/>
        </w:rPr>
        <w:t xml:space="preserve"> межбюджетны</w:t>
      </w:r>
      <w:r w:rsidR="00DD5199">
        <w:rPr>
          <w:rFonts w:ascii="Times New Roman" w:hAnsi="Times New Roman" w:cs="Times New Roman"/>
          <w:sz w:val="28"/>
          <w:szCs w:val="28"/>
        </w:rPr>
        <w:t>х</w:t>
      </w:r>
      <w:r w:rsidR="00DD5199" w:rsidRPr="00BB36D9">
        <w:rPr>
          <w:rFonts w:ascii="Times New Roman" w:hAnsi="Times New Roman" w:cs="Times New Roman"/>
          <w:sz w:val="28"/>
          <w:szCs w:val="28"/>
        </w:rPr>
        <w:t xml:space="preserve"> трансферт</w:t>
      </w:r>
      <w:r w:rsidR="00DD5199">
        <w:rPr>
          <w:rFonts w:ascii="Times New Roman" w:hAnsi="Times New Roman" w:cs="Times New Roman"/>
          <w:sz w:val="28"/>
          <w:szCs w:val="28"/>
        </w:rPr>
        <w:t>ов</w:t>
      </w:r>
      <w:r w:rsidR="00DD5199" w:rsidRPr="00BB36D9">
        <w:rPr>
          <w:rFonts w:ascii="Times New Roman" w:hAnsi="Times New Roman" w:cs="Times New Roman"/>
          <w:sz w:val="28"/>
          <w:szCs w:val="28"/>
        </w:rPr>
        <w:t>, предоставляемы</w:t>
      </w:r>
      <w:r w:rsidR="00DD5199">
        <w:rPr>
          <w:rFonts w:ascii="Times New Roman" w:hAnsi="Times New Roman" w:cs="Times New Roman"/>
          <w:sz w:val="28"/>
          <w:szCs w:val="28"/>
        </w:rPr>
        <w:t>х</w:t>
      </w:r>
      <w:r w:rsidR="00DD5199" w:rsidRPr="00BB36D9">
        <w:rPr>
          <w:rFonts w:ascii="Times New Roman" w:hAnsi="Times New Roman" w:cs="Times New Roman"/>
          <w:sz w:val="28"/>
          <w:szCs w:val="28"/>
        </w:rPr>
        <w:t xml:space="preserve"> местным</w:t>
      </w:r>
      <w:r w:rsidR="00DD5199">
        <w:rPr>
          <w:rFonts w:ascii="Times New Roman" w:hAnsi="Times New Roman" w:cs="Times New Roman"/>
          <w:sz w:val="28"/>
          <w:szCs w:val="28"/>
        </w:rPr>
        <w:t xml:space="preserve"> бюджетам</w:t>
      </w:r>
      <w:r w:rsidR="00DD5199" w:rsidRPr="00BB36D9">
        <w:rPr>
          <w:rFonts w:ascii="Times New Roman" w:hAnsi="Times New Roman" w:cs="Times New Roman"/>
          <w:sz w:val="28"/>
          <w:szCs w:val="28"/>
        </w:rPr>
        <w:t xml:space="preserve"> бюджетам</w:t>
      </w:r>
      <w:r w:rsidR="00DD5199">
        <w:rPr>
          <w:rFonts w:ascii="Times New Roman" w:hAnsi="Times New Roman" w:cs="Times New Roman"/>
          <w:sz w:val="28"/>
          <w:szCs w:val="28"/>
        </w:rPr>
        <w:t>и</w:t>
      </w:r>
      <w:r w:rsidR="00DD5199" w:rsidRPr="00BB36D9">
        <w:rPr>
          <w:rFonts w:ascii="Times New Roman" w:hAnsi="Times New Roman" w:cs="Times New Roman"/>
          <w:sz w:val="28"/>
          <w:szCs w:val="28"/>
        </w:rPr>
        <w:t xml:space="preserve"> других уровней на содержание органов местного самоуправления в связи с передачей полномочий по решению вопросов местного значения в соответствии с заключенными соглашениями</w:t>
      </w:r>
      <w:r w:rsidRPr="00965DCC">
        <w:rPr>
          <w:rFonts w:ascii="Times New Roman" w:hAnsi="Times New Roman" w:cs="Times New Roman"/>
          <w:sz w:val="28"/>
          <w:szCs w:val="28"/>
        </w:rPr>
        <w:t>.</w:t>
      </w:r>
    </w:p>
    <w:p w:rsidR="00965DCC" w:rsidRPr="00BB36D9" w:rsidRDefault="00965DCC" w:rsidP="00210580">
      <w:pPr>
        <w:pStyle w:val="ConsPlusNormal"/>
        <w:suppressAutoHyphens/>
        <w:ind w:firstLine="709"/>
        <w:jc w:val="both"/>
        <w:rPr>
          <w:rFonts w:ascii="Times New Roman" w:hAnsi="Times New Roman" w:cs="Times New Roman"/>
          <w:sz w:val="28"/>
          <w:szCs w:val="28"/>
        </w:rPr>
      </w:pPr>
      <w:proofErr w:type="gramStart"/>
      <w:r w:rsidRPr="00965DCC">
        <w:rPr>
          <w:rFonts w:ascii="Times New Roman" w:hAnsi="Times New Roman" w:cs="Times New Roman"/>
          <w:sz w:val="28"/>
          <w:szCs w:val="28"/>
        </w:rPr>
        <w:t>В процессе объединения муниципальных образований</w:t>
      </w:r>
      <w:r w:rsidR="00DD5199">
        <w:rPr>
          <w:rFonts w:ascii="Times New Roman" w:hAnsi="Times New Roman" w:cs="Times New Roman"/>
          <w:sz w:val="28"/>
          <w:szCs w:val="28"/>
        </w:rPr>
        <w:t>,</w:t>
      </w:r>
      <w:r w:rsidRPr="00965DCC">
        <w:rPr>
          <w:rFonts w:ascii="Times New Roman" w:hAnsi="Times New Roman" w:cs="Times New Roman"/>
          <w:sz w:val="28"/>
          <w:szCs w:val="28"/>
        </w:rPr>
        <w:t xml:space="preserve"> в переходный период при раздельном ведении бюджета по каждой территории, при внесении изменений в бюджет муниципального образования следует руководствоваться нормативами формирования расходов на содержание органов местного самоуправления, утвержденными постановлением Правительства Камчатского края на соответствующий финансовый год для каждого муниципального образования, до утверждения нормативов формирования расходов на содержание органов местного самоуправления для вновь образованного муниципального образования</w:t>
      </w:r>
      <w:proofErr w:type="gramEnd"/>
      <w:r w:rsidRPr="00965DCC">
        <w:rPr>
          <w:rFonts w:ascii="Times New Roman" w:hAnsi="Times New Roman" w:cs="Times New Roman"/>
          <w:sz w:val="28"/>
          <w:szCs w:val="28"/>
        </w:rPr>
        <w:t>. При формировании единого бюджета вновь образованного муниципального образования и последующем внесении изменений в него, применяются нормативы формирования расходов на содержание органов местного самоуправления муниципальных образований Камчатского края, утвержденные постановлением Правительства Камчатского края на соответствующий финансовый год для вновь образованного муниципального образования</w:t>
      </w:r>
      <w:proofErr w:type="gramStart"/>
      <w:r w:rsidRPr="00965DCC">
        <w:rPr>
          <w:rFonts w:ascii="Times New Roman" w:hAnsi="Times New Roman" w:cs="Times New Roman"/>
          <w:sz w:val="28"/>
          <w:szCs w:val="28"/>
        </w:rPr>
        <w:t>.</w:t>
      </w:r>
      <w:r w:rsidR="007E2BD5">
        <w:rPr>
          <w:rFonts w:ascii="Times New Roman" w:hAnsi="Times New Roman" w:cs="Times New Roman"/>
          <w:sz w:val="28"/>
          <w:szCs w:val="28"/>
        </w:rPr>
        <w:t>»</w:t>
      </w:r>
      <w:proofErr w:type="gramEnd"/>
    </w:p>
    <w:p w:rsidR="00BB36D9" w:rsidRPr="00BB36D9" w:rsidRDefault="005C459D" w:rsidP="0021058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B36D9" w:rsidRPr="00BB36D9">
        <w:rPr>
          <w:rFonts w:ascii="Times New Roman" w:hAnsi="Times New Roman" w:cs="Times New Roman"/>
          <w:sz w:val="28"/>
          <w:szCs w:val="28"/>
        </w:rPr>
        <w:t xml:space="preserve">) </w:t>
      </w:r>
      <w:hyperlink r:id="rId8" w:history="1">
        <w:r w:rsidR="00BB36D9" w:rsidRPr="00BB36D9">
          <w:rPr>
            <w:rFonts w:ascii="Times New Roman" w:hAnsi="Times New Roman" w:cs="Times New Roman"/>
            <w:color w:val="0000FF"/>
            <w:sz w:val="28"/>
            <w:szCs w:val="28"/>
          </w:rPr>
          <w:t>часть 2</w:t>
        </w:r>
      </w:hyperlink>
      <w:r w:rsidR="00BB36D9" w:rsidRPr="00BB36D9">
        <w:rPr>
          <w:rFonts w:ascii="Times New Roman" w:hAnsi="Times New Roman" w:cs="Times New Roman"/>
          <w:sz w:val="28"/>
          <w:szCs w:val="28"/>
        </w:rPr>
        <w:t xml:space="preserve"> изложить в следующей редакции:</w:t>
      </w:r>
    </w:p>
    <w:p w:rsidR="000A579D" w:rsidRPr="00AA6500" w:rsidRDefault="00CA5DB7" w:rsidP="0021058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w:t>
      </w:r>
      <w:r w:rsidR="00BB36D9" w:rsidRPr="00BB36D9">
        <w:rPr>
          <w:rFonts w:ascii="Times New Roman" w:hAnsi="Times New Roman" w:cs="Times New Roman"/>
          <w:sz w:val="28"/>
          <w:szCs w:val="28"/>
        </w:rPr>
        <w:t xml:space="preserve">2. </w:t>
      </w:r>
      <w:r w:rsidR="000A579D" w:rsidRPr="00AA6500">
        <w:rPr>
          <w:rFonts w:ascii="Times New Roman" w:hAnsi="Times New Roman" w:cs="Times New Roman"/>
          <w:sz w:val="28"/>
          <w:szCs w:val="28"/>
        </w:rPr>
        <w:t>Определить, что предельные нормативы формирования расходов на оплату труда депутатов, выборных должностных лиц местного самоуправления, муниципальных служащих и содержание органов местного самоуправления Камчатского края не включают в себя:</w:t>
      </w:r>
    </w:p>
    <w:p w:rsidR="00BB36D9" w:rsidRDefault="00CB18C8" w:rsidP="00210580">
      <w:pPr>
        <w:pStyle w:val="ConsPlusNormal"/>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BB36D9" w:rsidRPr="00BB36D9">
        <w:rPr>
          <w:rFonts w:ascii="Times New Roman" w:hAnsi="Times New Roman" w:cs="Times New Roman"/>
          <w:sz w:val="28"/>
          <w:szCs w:val="28"/>
        </w:rPr>
        <w:t xml:space="preserve"> расходы на содержание органов местного самоуправления, производимые за счет субвенций и иных межбюджетных трансфертов, предоставляемых местным бюджетам из бюджетов других уровней бюджетной системы Российской Федерации </w:t>
      </w:r>
      <w:r w:rsidR="0094625F" w:rsidRPr="0094625F">
        <w:rPr>
          <w:rFonts w:ascii="Times New Roman" w:hAnsi="Times New Roman" w:cs="Times New Roman"/>
          <w:sz w:val="28"/>
          <w:szCs w:val="28"/>
        </w:rPr>
        <w:t>в целях финансового обеспечения расходных обязательств возникающих при выполнении полномочий Российской Федерации и Камчатского края, переданных для осуществления орга</w:t>
      </w:r>
      <w:r w:rsidR="0094625F" w:rsidRPr="000919DE">
        <w:rPr>
          <w:rFonts w:ascii="Times New Roman" w:hAnsi="Times New Roman" w:cs="Times New Roman"/>
          <w:sz w:val="28"/>
          <w:szCs w:val="28"/>
        </w:rPr>
        <w:t>нам местного самоуправления</w:t>
      </w:r>
      <w:r w:rsidR="00BB36D9" w:rsidRPr="00BB36D9">
        <w:rPr>
          <w:rFonts w:ascii="Times New Roman" w:hAnsi="Times New Roman" w:cs="Times New Roman"/>
          <w:sz w:val="28"/>
          <w:szCs w:val="28"/>
        </w:rPr>
        <w:t xml:space="preserve"> в соответствии с заключенными соглашениями;</w:t>
      </w:r>
      <w:r w:rsidR="0094625F">
        <w:rPr>
          <w:rFonts w:ascii="Times New Roman" w:hAnsi="Times New Roman" w:cs="Times New Roman"/>
          <w:sz w:val="28"/>
          <w:szCs w:val="28"/>
        </w:rPr>
        <w:t xml:space="preserve"> </w:t>
      </w:r>
      <w:proofErr w:type="gramEnd"/>
    </w:p>
    <w:p w:rsidR="00AA6500" w:rsidRPr="00AA6500" w:rsidRDefault="00CB18C8" w:rsidP="0021058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w:t>
      </w:r>
      <w:r w:rsidR="00AA6500" w:rsidRPr="00AA6500">
        <w:rPr>
          <w:rFonts w:ascii="Times New Roman" w:hAnsi="Times New Roman" w:cs="Times New Roman"/>
          <w:sz w:val="28"/>
          <w:szCs w:val="28"/>
        </w:rPr>
        <w:t xml:space="preserve"> расходы на выплаты пособий и компенсационные выплаты при увольнении в связи с ликвидацией, реорганизацией, иными организационно-штатными мероприятиями, осуществляемыми в порядке и размерах, установленных законодательством Российской Федерации, Камчатского края, муниципальными правовыми актами;</w:t>
      </w:r>
    </w:p>
    <w:p w:rsidR="00AA6500" w:rsidRPr="00AA6500" w:rsidRDefault="00CB18C8" w:rsidP="0021058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AA6500" w:rsidRPr="00AA6500">
        <w:rPr>
          <w:rFonts w:ascii="Times New Roman" w:hAnsi="Times New Roman" w:cs="Times New Roman"/>
          <w:sz w:val="28"/>
          <w:szCs w:val="28"/>
        </w:rPr>
        <w:t xml:space="preserve"> </w:t>
      </w:r>
      <w:r w:rsidR="00454CEE">
        <w:rPr>
          <w:rFonts w:ascii="Times New Roman" w:hAnsi="Times New Roman" w:cs="Times New Roman"/>
          <w:sz w:val="28"/>
          <w:szCs w:val="28"/>
        </w:rPr>
        <w:t xml:space="preserve">расходы </w:t>
      </w:r>
      <w:r w:rsidR="00AA6500" w:rsidRPr="00AA6500">
        <w:rPr>
          <w:rFonts w:ascii="Times New Roman" w:hAnsi="Times New Roman" w:cs="Times New Roman"/>
          <w:sz w:val="28"/>
          <w:szCs w:val="28"/>
        </w:rPr>
        <w:t xml:space="preserve">на содержание органов местного </w:t>
      </w:r>
      <w:proofErr w:type="gramStart"/>
      <w:r w:rsidR="00AA6500" w:rsidRPr="00AA6500">
        <w:rPr>
          <w:rFonts w:ascii="Times New Roman" w:hAnsi="Times New Roman" w:cs="Times New Roman"/>
          <w:sz w:val="28"/>
          <w:szCs w:val="28"/>
        </w:rPr>
        <w:t>самоуправления</w:t>
      </w:r>
      <w:proofErr w:type="gramEnd"/>
      <w:r w:rsidR="00AA6500" w:rsidRPr="00AA6500">
        <w:rPr>
          <w:rFonts w:ascii="Times New Roman" w:hAnsi="Times New Roman" w:cs="Times New Roman"/>
          <w:sz w:val="28"/>
          <w:szCs w:val="28"/>
        </w:rPr>
        <w:t xml:space="preserve"> </w:t>
      </w:r>
      <w:r w:rsidR="00454CEE">
        <w:rPr>
          <w:rFonts w:ascii="Times New Roman" w:hAnsi="Times New Roman" w:cs="Times New Roman"/>
          <w:sz w:val="28"/>
          <w:szCs w:val="28"/>
        </w:rPr>
        <w:t>произв</w:t>
      </w:r>
      <w:r w:rsidR="00173213">
        <w:rPr>
          <w:rFonts w:ascii="Times New Roman" w:hAnsi="Times New Roman" w:cs="Times New Roman"/>
          <w:sz w:val="28"/>
          <w:szCs w:val="28"/>
        </w:rPr>
        <w:t>одимые</w:t>
      </w:r>
      <w:r w:rsidR="00454CEE">
        <w:rPr>
          <w:rFonts w:ascii="Times New Roman" w:hAnsi="Times New Roman" w:cs="Times New Roman"/>
          <w:sz w:val="28"/>
          <w:szCs w:val="28"/>
        </w:rPr>
        <w:t xml:space="preserve"> </w:t>
      </w:r>
      <w:r w:rsidR="00AA6500" w:rsidRPr="00AA6500">
        <w:rPr>
          <w:rFonts w:ascii="Times New Roman" w:hAnsi="Times New Roman" w:cs="Times New Roman"/>
          <w:sz w:val="28"/>
          <w:szCs w:val="28"/>
        </w:rPr>
        <w:t xml:space="preserve">за счет </w:t>
      </w:r>
      <w:r w:rsidR="00454CEE">
        <w:rPr>
          <w:rFonts w:ascii="Times New Roman" w:hAnsi="Times New Roman" w:cs="Times New Roman"/>
          <w:sz w:val="28"/>
          <w:szCs w:val="28"/>
        </w:rPr>
        <w:t xml:space="preserve">грантов </w:t>
      </w:r>
      <w:r w:rsidR="00AA6500" w:rsidRPr="00AA6500">
        <w:rPr>
          <w:rFonts w:ascii="Times New Roman" w:hAnsi="Times New Roman" w:cs="Times New Roman"/>
          <w:sz w:val="28"/>
          <w:szCs w:val="28"/>
        </w:rPr>
        <w:t>поступивших в бюджет муниципального образования в течение отчетного периода по итогам рейтингового ранжирования, проводимого в соответствии с Постановление Губернатора Камчатского края от 17.07.2009 №178 «О Порядке выделения из краевого бюджета грантов городским округам и муниципальным районам в Камчатском крае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Камчатском крае»;</w:t>
      </w:r>
    </w:p>
    <w:p w:rsidR="00AA6500" w:rsidRPr="00AA6500" w:rsidRDefault="00CB18C8" w:rsidP="0021058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AA6500" w:rsidRPr="00AA6500">
        <w:rPr>
          <w:rFonts w:ascii="Times New Roman" w:hAnsi="Times New Roman" w:cs="Times New Roman"/>
          <w:sz w:val="28"/>
          <w:szCs w:val="28"/>
        </w:rPr>
        <w:t xml:space="preserve"> расходы на содержание органов местного самоуправления муниципальных образований разового характера.</w:t>
      </w:r>
    </w:p>
    <w:p w:rsidR="00AA6500" w:rsidRPr="00AA6500" w:rsidRDefault="00AA6500" w:rsidP="00210580">
      <w:pPr>
        <w:pStyle w:val="ConsPlusNormal"/>
        <w:suppressAutoHyphens/>
        <w:ind w:firstLine="709"/>
        <w:jc w:val="both"/>
        <w:rPr>
          <w:rFonts w:ascii="Times New Roman" w:hAnsi="Times New Roman" w:cs="Times New Roman"/>
          <w:sz w:val="28"/>
          <w:szCs w:val="28"/>
        </w:rPr>
      </w:pPr>
      <w:r w:rsidRPr="00AA6500">
        <w:rPr>
          <w:rFonts w:ascii="Times New Roman" w:hAnsi="Times New Roman" w:cs="Times New Roman"/>
          <w:sz w:val="28"/>
          <w:szCs w:val="28"/>
        </w:rPr>
        <w:t>К расходам на содержание органов местного самоуправления муниципальных образований Камчатского края разового характера,  относятся:</w:t>
      </w:r>
    </w:p>
    <w:p w:rsidR="00AA6500" w:rsidRPr="00AA6500" w:rsidRDefault="00AA6500" w:rsidP="00210580">
      <w:pPr>
        <w:pStyle w:val="ConsPlusNormal"/>
        <w:suppressAutoHyphens/>
        <w:ind w:firstLine="709"/>
        <w:jc w:val="both"/>
        <w:rPr>
          <w:rFonts w:ascii="Times New Roman" w:hAnsi="Times New Roman" w:cs="Times New Roman"/>
          <w:sz w:val="28"/>
          <w:szCs w:val="28"/>
        </w:rPr>
      </w:pPr>
      <w:r w:rsidRPr="00AA6500">
        <w:rPr>
          <w:rFonts w:ascii="Times New Roman" w:hAnsi="Times New Roman" w:cs="Times New Roman"/>
          <w:sz w:val="28"/>
          <w:szCs w:val="28"/>
        </w:rPr>
        <w:t xml:space="preserve">- расходы, возникшие в текущем финансовом году при реализации полномочий в связи с изменениями федерального законодательства и </w:t>
      </w:r>
      <w:proofErr w:type="gramStart"/>
      <w:r w:rsidRPr="00AA6500">
        <w:rPr>
          <w:rFonts w:ascii="Times New Roman" w:hAnsi="Times New Roman" w:cs="Times New Roman"/>
          <w:sz w:val="28"/>
          <w:szCs w:val="28"/>
        </w:rPr>
        <w:t>законодательства Камчатского края, а также при реализации функций, возникших в текущем финансовом году в соответствии с муниципальными правовыми актами или соглашениями, заключенными с исполнительными органами государственной власти Камчатского края, принятыми на основании изменений федерального законодательства и законодательства Камчатского края, которые необходимо произвести только в текущем финансовом году (в том числе по приобретению основных средств);</w:t>
      </w:r>
      <w:proofErr w:type="gramEnd"/>
    </w:p>
    <w:p w:rsidR="00AA6500" w:rsidRPr="00AA6500" w:rsidRDefault="00AA6500" w:rsidP="00210580">
      <w:pPr>
        <w:pStyle w:val="ConsPlusNormal"/>
        <w:suppressAutoHyphens/>
        <w:ind w:firstLine="709"/>
        <w:jc w:val="both"/>
        <w:rPr>
          <w:rFonts w:ascii="Times New Roman" w:hAnsi="Times New Roman" w:cs="Times New Roman"/>
          <w:sz w:val="28"/>
          <w:szCs w:val="28"/>
        </w:rPr>
      </w:pPr>
      <w:r w:rsidRPr="00AA6500">
        <w:rPr>
          <w:rFonts w:ascii="Times New Roman" w:hAnsi="Times New Roman" w:cs="Times New Roman"/>
          <w:sz w:val="28"/>
          <w:szCs w:val="28"/>
        </w:rPr>
        <w:t>- расходы на приобретение и обновление программного обеспечения, необходимость в которых возникла в связи с изменившимся федеральным и краевым законодательством;</w:t>
      </w:r>
    </w:p>
    <w:p w:rsidR="00AA6500" w:rsidRPr="00AA6500" w:rsidRDefault="00E57096" w:rsidP="00210580">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6500" w:rsidRPr="00AA6500">
        <w:rPr>
          <w:rFonts w:ascii="Times New Roman" w:hAnsi="Times New Roman" w:cs="Times New Roman"/>
          <w:sz w:val="28"/>
          <w:szCs w:val="28"/>
        </w:rPr>
        <w:t>расходы, связанные с проведением текущего и капитального ремонта административных зданий;</w:t>
      </w:r>
    </w:p>
    <w:p w:rsidR="00AA6500" w:rsidRDefault="00AA6500" w:rsidP="00210580">
      <w:pPr>
        <w:pStyle w:val="ConsPlusNormal"/>
        <w:suppressAutoHyphens/>
        <w:ind w:firstLine="709"/>
        <w:jc w:val="both"/>
        <w:rPr>
          <w:rFonts w:ascii="Times New Roman" w:hAnsi="Times New Roman" w:cs="Times New Roman"/>
          <w:sz w:val="28"/>
          <w:szCs w:val="28"/>
        </w:rPr>
      </w:pPr>
      <w:r w:rsidRPr="00AA6500">
        <w:rPr>
          <w:rFonts w:ascii="Times New Roman" w:hAnsi="Times New Roman" w:cs="Times New Roman"/>
          <w:sz w:val="28"/>
          <w:szCs w:val="28"/>
        </w:rPr>
        <w:t>- расходы на содержание органов местного самоуправления муниципальных образований Камчатского края, связанные с проведением аварийно-восстановительных работ и иных мероприятий, связанных с ликвидацией последствий стихийных бедствий и других чрезвычайных ситуаций, произошедших на территории соответствующего муниципального образования Камчатского края, осуществляемые за счет средств, выделенных из резервного фонда Правительства Камчатского края</w:t>
      </w:r>
      <w:proofErr w:type="gramStart"/>
      <w:r w:rsidRPr="00AA6500">
        <w:rPr>
          <w:rFonts w:ascii="Times New Roman" w:hAnsi="Times New Roman" w:cs="Times New Roman"/>
          <w:sz w:val="28"/>
          <w:szCs w:val="28"/>
        </w:rPr>
        <w:t>.</w:t>
      </w:r>
      <w:r w:rsidR="007E2BD5">
        <w:rPr>
          <w:rFonts w:ascii="Times New Roman" w:hAnsi="Times New Roman" w:cs="Times New Roman"/>
          <w:sz w:val="28"/>
          <w:szCs w:val="28"/>
        </w:rPr>
        <w:t>»</w:t>
      </w:r>
      <w:proofErr w:type="gramEnd"/>
    </w:p>
    <w:p w:rsidR="00BB36D9" w:rsidRPr="00BB36D9" w:rsidRDefault="00BB36D9" w:rsidP="00BB36D9">
      <w:pPr>
        <w:pStyle w:val="ConsPlusNormal"/>
        <w:ind w:firstLine="709"/>
        <w:jc w:val="both"/>
        <w:rPr>
          <w:rFonts w:ascii="Times New Roman" w:hAnsi="Times New Roman" w:cs="Times New Roman"/>
          <w:sz w:val="28"/>
          <w:szCs w:val="28"/>
        </w:rPr>
      </w:pPr>
      <w:r w:rsidRPr="00BB36D9">
        <w:rPr>
          <w:rFonts w:ascii="Times New Roman" w:hAnsi="Times New Roman" w:cs="Times New Roman"/>
          <w:sz w:val="28"/>
          <w:szCs w:val="28"/>
        </w:rPr>
        <w:t xml:space="preserve">2. Настоящее Распоряжение вступает в силу через 10 дней после дня его официального опубликования и распространяется на правоотношения, возникшие с 1 </w:t>
      </w:r>
      <w:r w:rsidR="00E57096">
        <w:rPr>
          <w:rFonts w:ascii="Times New Roman" w:hAnsi="Times New Roman" w:cs="Times New Roman"/>
          <w:sz w:val="28"/>
          <w:szCs w:val="28"/>
        </w:rPr>
        <w:t>января</w:t>
      </w:r>
      <w:r w:rsidRPr="00BB36D9">
        <w:rPr>
          <w:rFonts w:ascii="Times New Roman" w:hAnsi="Times New Roman" w:cs="Times New Roman"/>
          <w:sz w:val="28"/>
          <w:szCs w:val="28"/>
        </w:rPr>
        <w:t xml:space="preserve"> 201</w:t>
      </w:r>
      <w:r w:rsidR="00E57096">
        <w:rPr>
          <w:rFonts w:ascii="Times New Roman" w:hAnsi="Times New Roman" w:cs="Times New Roman"/>
          <w:sz w:val="28"/>
          <w:szCs w:val="28"/>
        </w:rPr>
        <w:t>8</w:t>
      </w:r>
      <w:r w:rsidRPr="00BB36D9">
        <w:rPr>
          <w:rFonts w:ascii="Times New Roman" w:hAnsi="Times New Roman" w:cs="Times New Roman"/>
          <w:sz w:val="28"/>
          <w:szCs w:val="28"/>
        </w:rPr>
        <w:t xml:space="preserve"> года.</w:t>
      </w:r>
    </w:p>
    <w:p w:rsidR="006A0AA1" w:rsidRDefault="006A0AA1" w:rsidP="006A0AA1">
      <w:pPr>
        <w:pStyle w:val="ConsPlusNormal"/>
        <w:rPr>
          <w:rFonts w:ascii="Times New Roman" w:hAnsi="Times New Roman" w:cs="Times New Roman"/>
          <w:sz w:val="28"/>
          <w:szCs w:val="28"/>
        </w:rPr>
      </w:pPr>
    </w:p>
    <w:p w:rsidR="006A0AA1" w:rsidRDefault="006A0AA1" w:rsidP="006A0AA1">
      <w:pPr>
        <w:pStyle w:val="ConsPlusNormal"/>
        <w:rPr>
          <w:rFonts w:ascii="Times New Roman" w:hAnsi="Times New Roman" w:cs="Times New Roman"/>
          <w:sz w:val="28"/>
          <w:szCs w:val="28"/>
        </w:rPr>
      </w:pPr>
    </w:p>
    <w:p w:rsidR="00BB36D9" w:rsidRPr="00BB36D9" w:rsidRDefault="00BB36D9" w:rsidP="006A0AA1">
      <w:pPr>
        <w:pStyle w:val="ConsPlusNormal"/>
        <w:rPr>
          <w:rFonts w:ascii="Times New Roman" w:hAnsi="Times New Roman" w:cs="Times New Roman"/>
          <w:sz w:val="28"/>
          <w:szCs w:val="28"/>
        </w:rPr>
      </w:pPr>
      <w:r w:rsidRPr="00BB36D9">
        <w:rPr>
          <w:rFonts w:ascii="Times New Roman" w:hAnsi="Times New Roman" w:cs="Times New Roman"/>
          <w:sz w:val="28"/>
          <w:szCs w:val="28"/>
        </w:rPr>
        <w:t>Губернатор</w:t>
      </w:r>
    </w:p>
    <w:p w:rsidR="00BB36D9" w:rsidRPr="00BB36D9" w:rsidRDefault="00BB36D9" w:rsidP="006A0AA1">
      <w:pPr>
        <w:pStyle w:val="ConsPlusNormal"/>
        <w:rPr>
          <w:rFonts w:ascii="Times New Roman" w:hAnsi="Times New Roman" w:cs="Times New Roman"/>
          <w:sz w:val="28"/>
          <w:szCs w:val="28"/>
        </w:rPr>
      </w:pPr>
      <w:r w:rsidRPr="00BB36D9">
        <w:rPr>
          <w:rFonts w:ascii="Times New Roman" w:hAnsi="Times New Roman" w:cs="Times New Roman"/>
          <w:sz w:val="28"/>
          <w:szCs w:val="28"/>
        </w:rPr>
        <w:t>Камчатского края</w:t>
      </w:r>
      <w:r w:rsidR="006A0AA1">
        <w:rPr>
          <w:rFonts w:ascii="Times New Roman" w:hAnsi="Times New Roman" w:cs="Times New Roman"/>
          <w:sz w:val="28"/>
          <w:szCs w:val="28"/>
        </w:rPr>
        <w:t xml:space="preserve">                                                                           </w:t>
      </w:r>
      <w:r w:rsidR="00A9186E">
        <w:rPr>
          <w:rFonts w:ascii="Times New Roman" w:hAnsi="Times New Roman" w:cs="Times New Roman"/>
          <w:sz w:val="28"/>
          <w:szCs w:val="28"/>
        </w:rPr>
        <w:t xml:space="preserve">    </w:t>
      </w:r>
      <w:r w:rsidR="006A0AA1">
        <w:rPr>
          <w:rFonts w:ascii="Times New Roman" w:hAnsi="Times New Roman" w:cs="Times New Roman"/>
          <w:sz w:val="28"/>
          <w:szCs w:val="28"/>
        </w:rPr>
        <w:t xml:space="preserve">  </w:t>
      </w:r>
      <w:proofErr w:type="spellStart"/>
      <w:r w:rsidR="00A9186E">
        <w:rPr>
          <w:rFonts w:ascii="Times New Roman" w:hAnsi="Times New Roman" w:cs="Times New Roman"/>
          <w:sz w:val="28"/>
          <w:szCs w:val="28"/>
        </w:rPr>
        <w:t>В.И.Илюхин</w:t>
      </w:r>
      <w:proofErr w:type="spellEnd"/>
    </w:p>
    <w:p w:rsidR="00BB36D9" w:rsidRPr="00BB36D9" w:rsidRDefault="00BB36D9" w:rsidP="00BB36D9">
      <w:pPr>
        <w:pStyle w:val="ConsPlusNormal"/>
        <w:ind w:firstLine="709"/>
        <w:jc w:val="both"/>
        <w:rPr>
          <w:rFonts w:ascii="Times New Roman" w:hAnsi="Times New Roman" w:cs="Times New Roman"/>
          <w:sz w:val="28"/>
          <w:szCs w:val="28"/>
        </w:rPr>
      </w:pPr>
    </w:p>
    <w:p w:rsidR="00BB36D9" w:rsidRPr="00BB36D9" w:rsidRDefault="00BB36D9" w:rsidP="00BB36D9">
      <w:pPr>
        <w:pStyle w:val="ConsPlusNormal"/>
        <w:ind w:firstLine="709"/>
        <w:jc w:val="both"/>
        <w:rPr>
          <w:rFonts w:ascii="Times New Roman" w:hAnsi="Times New Roman" w:cs="Times New Roman"/>
          <w:sz w:val="28"/>
          <w:szCs w:val="28"/>
        </w:rPr>
      </w:pPr>
    </w:p>
    <w:p w:rsidR="00BB36D9" w:rsidRPr="00BB36D9" w:rsidRDefault="00BB36D9" w:rsidP="00BB36D9">
      <w:pPr>
        <w:pStyle w:val="ConsPlusNormal"/>
        <w:ind w:firstLine="709"/>
        <w:jc w:val="both"/>
        <w:rPr>
          <w:rFonts w:ascii="Times New Roman" w:hAnsi="Times New Roman" w:cs="Times New Roman"/>
          <w:sz w:val="28"/>
          <w:szCs w:val="28"/>
        </w:rPr>
      </w:pPr>
    </w:p>
    <w:p w:rsidR="00BB36D9" w:rsidRPr="00BB36D9" w:rsidRDefault="00BB36D9" w:rsidP="00BB36D9">
      <w:pPr>
        <w:pStyle w:val="ConsPlusNormal"/>
        <w:ind w:firstLine="709"/>
        <w:jc w:val="both"/>
        <w:rPr>
          <w:rFonts w:ascii="Times New Roman" w:hAnsi="Times New Roman" w:cs="Times New Roman"/>
          <w:sz w:val="28"/>
          <w:szCs w:val="28"/>
        </w:rPr>
      </w:pPr>
    </w:p>
    <w:p w:rsidR="00BB36D9" w:rsidRPr="00BB36D9" w:rsidRDefault="00BB36D9" w:rsidP="00BB36D9">
      <w:pPr>
        <w:pStyle w:val="ConsPlusNormal"/>
        <w:ind w:firstLine="709"/>
        <w:jc w:val="both"/>
        <w:rPr>
          <w:rFonts w:ascii="Times New Roman" w:hAnsi="Times New Roman" w:cs="Times New Roman"/>
          <w:sz w:val="28"/>
          <w:szCs w:val="28"/>
        </w:rPr>
      </w:pPr>
    </w:p>
    <w:p w:rsidR="00B76EBB" w:rsidRPr="00B76EBB" w:rsidRDefault="00B76EBB" w:rsidP="00B76EBB">
      <w:pPr>
        <w:pageBreakBefore/>
        <w:spacing w:before="108" w:after="108"/>
        <w:outlineLvl w:val="0"/>
        <w:rPr>
          <w:rFonts w:ascii="Times New Roman" w:hAnsi="Times New Roman" w:cs="Times New Roman"/>
          <w:b/>
          <w:bCs/>
          <w:caps/>
          <w:sz w:val="28"/>
          <w:szCs w:val="28"/>
        </w:rPr>
      </w:pPr>
      <w:r w:rsidRPr="00B76EBB">
        <w:rPr>
          <w:rFonts w:ascii="Times New Roman" w:hAnsi="Times New Roman" w:cs="Times New Roman"/>
          <w:b/>
          <w:bCs/>
          <w:caps/>
          <w:sz w:val="28"/>
          <w:szCs w:val="28"/>
        </w:rPr>
        <w:lastRenderedPageBreak/>
        <w:t>Согласовано:</w:t>
      </w:r>
    </w:p>
    <w:p w:rsidR="00B76EBB" w:rsidRPr="00B76EBB" w:rsidRDefault="00B76EBB" w:rsidP="00B76EBB">
      <w:pPr>
        <w:rPr>
          <w:rFonts w:ascii="Times New Roman" w:hAnsi="Times New Roman" w:cs="Times New Roman"/>
          <w:sz w:val="28"/>
          <w:szCs w:val="28"/>
        </w:rPr>
      </w:pPr>
    </w:p>
    <w:tbl>
      <w:tblPr>
        <w:tblW w:w="4946" w:type="pct"/>
        <w:tblLook w:val="04A0" w:firstRow="1" w:lastRow="0" w:firstColumn="1" w:lastColumn="0" w:noHBand="0" w:noVBand="1"/>
      </w:tblPr>
      <w:tblGrid>
        <w:gridCol w:w="4894"/>
        <w:gridCol w:w="2158"/>
        <w:gridCol w:w="2416"/>
      </w:tblGrid>
      <w:tr w:rsidR="00B76EBB" w:rsidRPr="00B76EBB" w:rsidTr="002D114E">
        <w:tc>
          <w:tcPr>
            <w:tcW w:w="2584" w:type="pct"/>
            <w:vAlign w:val="center"/>
            <w:hideMark/>
          </w:tcPr>
          <w:p w:rsidR="00802355" w:rsidRDefault="00802355" w:rsidP="00B76EBB">
            <w:pPr>
              <w:tabs>
                <w:tab w:val="left" w:pos="4464"/>
              </w:tabs>
              <w:rPr>
                <w:rFonts w:ascii="Times New Roman" w:hAnsi="Times New Roman" w:cs="Times New Roman"/>
                <w:sz w:val="28"/>
                <w:szCs w:val="28"/>
              </w:rPr>
            </w:pPr>
            <w:r>
              <w:rPr>
                <w:rFonts w:ascii="Times New Roman" w:hAnsi="Times New Roman" w:cs="Times New Roman"/>
                <w:sz w:val="28"/>
                <w:szCs w:val="28"/>
              </w:rPr>
              <w:t>Первый вице-губернатор</w:t>
            </w:r>
          </w:p>
          <w:p w:rsidR="00802355" w:rsidRDefault="00802355" w:rsidP="00B76EBB">
            <w:pPr>
              <w:tabs>
                <w:tab w:val="left" w:pos="4464"/>
              </w:tabs>
              <w:rPr>
                <w:rFonts w:ascii="Times New Roman" w:hAnsi="Times New Roman" w:cs="Times New Roman"/>
                <w:sz w:val="28"/>
                <w:szCs w:val="28"/>
              </w:rPr>
            </w:pPr>
            <w:r>
              <w:rPr>
                <w:rFonts w:ascii="Times New Roman" w:hAnsi="Times New Roman" w:cs="Times New Roman"/>
                <w:sz w:val="28"/>
                <w:szCs w:val="28"/>
              </w:rPr>
              <w:t>Камчатского края</w:t>
            </w:r>
          </w:p>
          <w:p w:rsidR="00802355" w:rsidRDefault="00802355" w:rsidP="00B76EBB">
            <w:pPr>
              <w:tabs>
                <w:tab w:val="left" w:pos="4464"/>
              </w:tabs>
              <w:rPr>
                <w:rFonts w:ascii="Times New Roman" w:hAnsi="Times New Roman" w:cs="Times New Roman"/>
                <w:sz w:val="28"/>
                <w:szCs w:val="28"/>
              </w:rPr>
            </w:pPr>
          </w:p>
          <w:p w:rsidR="00B76EBB" w:rsidRPr="00B76EBB" w:rsidRDefault="002D114E" w:rsidP="00B76EBB">
            <w:pPr>
              <w:tabs>
                <w:tab w:val="left" w:pos="4464"/>
              </w:tabs>
              <w:rPr>
                <w:rFonts w:ascii="Times New Roman" w:hAnsi="Times New Roman" w:cs="Times New Roman"/>
                <w:sz w:val="28"/>
                <w:szCs w:val="28"/>
              </w:rPr>
            </w:pPr>
            <w:r>
              <w:rPr>
                <w:rFonts w:ascii="Times New Roman" w:hAnsi="Times New Roman" w:cs="Times New Roman"/>
                <w:sz w:val="28"/>
                <w:szCs w:val="28"/>
              </w:rPr>
              <w:t>Министр финансов</w:t>
            </w:r>
            <w:r w:rsidR="00B76EBB" w:rsidRPr="00B76EBB">
              <w:rPr>
                <w:rFonts w:ascii="Times New Roman" w:hAnsi="Times New Roman" w:cs="Times New Roman"/>
                <w:sz w:val="28"/>
                <w:szCs w:val="28"/>
              </w:rPr>
              <w:t xml:space="preserve"> Камчатского края </w:t>
            </w:r>
          </w:p>
          <w:p w:rsidR="00B76EBB" w:rsidRPr="00B76EBB" w:rsidRDefault="00B76EBB" w:rsidP="00B76EBB">
            <w:pPr>
              <w:rPr>
                <w:rFonts w:ascii="Times New Roman" w:hAnsi="Times New Roman" w:cs="Times New Roman"/>
                <w:sz w:val="28"/>
                <w:szCs w:val="28"/>
              </w:rPr>
            </w:pPr>
            <w:r w:rsidRPr="00B76EBB">
              <w:rPr>
                <w:rFonts w:ascii="Times New Roman" w:hAnsi="Times New Roman" w:cs="Times New Roman"/>
                <w:sz w:val="28"/>
                <w:szCs w:val="28"/>
              </w:rPr>
              <w:t xml:space="preserve">                                                   </w:t>
            </w:r>
          </w:p>
        </w:tc>
        <w:tc>
          <w:tcPr>
            <w:tcW w:w="1140" w:type="pct"/>
            <w:vAlign w:val="center"/>
            <w:hideMark/>
          </w:tcPr>
          <w:p w:rsidR="00B76EBB" w:rsidRPr="00B76EBB" w:rsidRDefault="00B76EBB" w:rsidP="00B76EBB">
            <w:pPr>
              <w:rPr>
                <w:rFonts w:ascii="Times New Roman" w:hAnsi="Times New Roman" w:cs="Times New Roman"/>
                <w:sz w:val="28"/>
                <w:szCs w:val="28"/>
              </w:rPr>
            </w:pPr>
            <w:r w:rsidRPr="00B76EBB">
              <w:rPr>
                <w:rFonts w:ascii="Times New Roman" w:hAnsi="Times New Roman" w:cs="Times New Roman"/>
                <w:sz w:val="28"/>
                <w:szCs w:val="28"/>
              </w:rPr>
              <w:t xml:space="preserve">                 </w:t>
            </w:r>
          </w:p>
        </w:tc>
        <w:tc>
          <w:tcPr>
            <w:tcW w:w="1276" w:type="pct"/>
            <w:vAlign w:val="center"/>
          </w:tcPr>
          <w:p w:rsidR="00802355" w:rsidRDefault="00802355" w:rsidP="002D114E">
            <w:pPr>
              <w:jc w:val="right"/>
              <w:rPr>
                <w:rFonts w:ascii="Times New Roman" w:hAnsi="Times New Roman" w:cs="Times New Roman"/>
                <w:sz w:val="28"/>
                <w:szCs w:val="28"/>
              </w:rPr>
            </w:pPr>
            <w:r>
              <w:rPr>
                <w:rFonts w:ascii="Times New Roman" w:hAnsi="Times New Roman" w:cs="Times New Roman"/>
                <w:sz w:val="28"/>
                <w:szCs w:val="28"/>
              </w:rPr>
              <w:t xml:space="preserve">И.Л. </w:t>
            </w:r>
            <w:proofErr w:type="spellStart"/>
            <w:r>
              <w:rPr>
                <w:rFonts w:ascii="Times New Roman" w:hAnsi="Times New Roman" w:cs="Times New Roman"/>
                <w:sz w:val="28"/>
                <w:szCs w:val="28"/>
              </w:rPr>
              <w:t>Унтилова</w:t>
            </w:r>
            <w:proofErr w:type="spellEnd"/>
            <w:r w:rsidR="00B76EBB" w:rsidRPr="00B76EBB">
              <w:rPr>
                <w:rFonts w:ascii="Times New Roman" w:hAnsi="Times New Roman" w:cs="Times New Roman"/>
                <w:sz w:val="28"/>
                <w:szCs w:val="28"/>
              </w:rPr>
              <w:t xml:space="preserve">   </w:t>
            </w:r>
          </w:p>
          <w:p w:rsidR="00802355" w:rsidRDefault="00802355" w:rsidP="002D114E">
            <w:pPr>
              <w:jc w:val="right"/>
              <w:rPr>
                <w:rFonts w:ascii="Times New Roman" w:hAnsi="Times New Roman" w:cs="Times New Roman"/>
                <w:sz w:val="28"/>
                <w:szCs w:val="28"/>
              </w:rPr>
            </w:pPr>
          </w:p>
          <w:p w:rsidR="00802355" w:rsidRDefault="00802355" w:rsidP="002D114E">
            <w:pPr>
              <w:jc w:val="right"/>
              <w:rPr>
                <w:rFonts w:ascii="Times New Roman" w:hAnsi="Times New Roman" w:cs="Times New Roman"/>
                <w:sz w:val="28"/>
                <w:szCs w:val="28"/>
              </w:rPr>
            </w:pPr>
          </w:p>
          <w:p w:rsidR="00B76EBB" w:rsidRPr="00B76EBB" w:rsidRDefault="00B76EBB" w:rsidP="002D114E">
            <w:pPr>
              <w:jc w:val="right"/>
              <w:rPr>
                <w:rFonts w:ascii="Times New Roman" w:hAnsi="Times New Roman" w:cs="Times New Roman"/>
                <w:sz w:val="28"/>
                <w:szCs w:val="28"/>
              </w:rPr>
            </w:pPr>
            <w:r w:rsidRPr="00B76EBB">
              <w:rPr>
                <w:rFonts w:ascii="Times New Roman" w:hAnsi="Times New Roman" w:cs="Times New Roman"/>
                <w:sz w:val="28"/>
                <w:szCs w:val="28"/>
              </w:rPr>
              <w:t xml:space="preserve"> </w:t>
            </w:r>
            <w:r w:rsidR="002D114E">
              <w:rPr>
                <w:rFonts w:ascii="Times New Roman" w:hAnsi="Times New Roman" w:cs="Times New Roman"/>
                <w:sz w:val="28"/>
                <w:szCs w:val="28"/>
              </w:rPr>
              <w:t>С.Г. Филатов</w:t>
            </w:r>
          </w:p>
        </w:tc>
      </w:tr>
      <w:tr w:rsidR="00B76EBB" w:rsidRPr="00B76EBB" w:rsidTr="002D114E">
        <w:trPr>
          <w:trHeight w:val="1017"/>
        </w:trPr>
        <w:tc>
          <w:tcPr>
            <w:tcW w:w="2584" w:type="pct"/>
          </w:tcPr>
          <w:p w:rsidR="00B76EBB" w:rsidRPr="00B76EBB" w:rsidRDefault="00B76EBB" w:rsidP="00B76EBB">
            <w:pPr>
              <w:tabs>
                <w:tab w:val="left" w:pos="0"/>
              </w:tabs>
              <w:rPr>
                <w:rFonts w:ascii="Times New Roman" w:hAnsi="Times New Roman" w:cs="Times New Roman"/>
                <w:sz w:val="28"/>
                <w:szCs w:val="28"/>
              </w:rPr>
            </w:pPr>
            <w:r w:rsidRPr="00B76EBB">
              <w:rPr>
                <w:rFonts w:ascii="Times New Roman" w:hAnsi="Times New Roman" w:cs="Times New Roman"/>
                <w:sz w:val="28"/>
                <w:szCs w:val="28"/>
              </w:rPr>
              <w:t>Министр территориального развития Камчатского края</w:t>
            </w:r>
          </w:p>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r w:rsidRPr="00B76EBB">
              <w:rPr>
                <w:rFonts w:ascii="Times New Roman" w:hAnsi="Times New Roman" w:cs="Times New Roman"/>
                <w:sz w:val="28"/>
                <w:szCs w:val="28"/>
              </w:rPr>
              <w:t xml:space="preserve">Министр </w:t>
            </w:r>
            <w:r w:rsidR="002D114E">
              <w:rPr>
                <w:rFonts w:ascii="Times New Roman" w:hAnsi="Times New Roman" w:cs="Times New Roman"/>
                <w:sz w:val="28"/>
                <w:szCs w:val="28"/>
              </w:rPr>
              <w:t xml:space="preserve">социального </w:t>
            </w:r>
            <w:r w:rsidRPr="00B76EBB">
              <w:rPr>
                <w:rFonts w:ascii="Times New Roman" w:hAnsi="Times New Roman" w:cs="Times New Roman"/>
                <w:sz w:val="28"/>
                <w:szCs w:val="28"/>
              </w:rPr>
              <w:t xml:space="preserve">развития </w:t>
            </w:r>
            <w:r w:rsidR="002D114E" w:rsidRPr="002D114E">
              <w:rPr>
                <w:rFonts w:ascii="Times New Roman" w:hAnsi="Times New Roman" w:cs="Times New Roman"/>
                <w:sz w:val="28"/>
                <w:szCs w:val="28"/>
              </w:rPr>
              <w:t>и труда Камчатского края</w:t>
            </w:r>
          </w:p>
          <w:p w:rsidR="00B76EBB" w:rsidRPr="00B76EBB" w:rsidRDefault="00B76EBB" w:rsidP="00B76EBB">
            <w:pPr>
              <w:tabs>
                <w:tab w:val="left" w:pos="0"/>
              </w:tabs>
              <w:rPr>
                <w:rFonts w:ascii="Times New Roman" w:hAnsi="Times New Roman" w:cs="Times New Roman"/>
                <w:sz w:val="28"/>
                <w:szCs w:val="28"/>
              </w:rPr>
            </w:pPr>
          </w:p>
        </w:tc>
        <w:tc>
          <w:tcPr>
            <w:tcW w:w="1140" w:type="pct"/>
          </w:tcPr>
          <w:p w:rsidR="00B76EBB" w:rsidRPr="00B76EBB" w:rsidRDefault="00B76EBB" w:rsidP="00B76EBB">
            <w:pPr>
              <w:rPr>
                <w:rFonts w:ascii="Times New Roman" w:hAnsi="Times New Roman" w:cs="Times New Roman"/>
                <w:color w:val="FF0000"/>
                <w:sz w:val="28"/>
                <w:szCs w:val="28"/>
              </w:rPr>
            </w:pPr>
          </w:p>
        </w:tc>
        <w:tc>
          <w:tcPr>
            <w:tcW w:w="1276" w:type="pct"/>
          </w:tcPr>
          <w:p w:rsidR="00B76EBB" w:rsidRPr="00B76EBB" w:rsidRDefault="00B76EBB" w:rsidP="00B76EBB">
            <w:pPr>
              <w:jc w:val="right"/>
              <w:rPr>
                <w:rFonts w:ascii="Times New Roman" w:hAnsi="Times New Roman" w:cs="Times New Roman"/>
                <w:sz w:val="28"/>
                <w:szCs w:val="28"/>
              </w:rPr>
            </w:pPr>
          </w:p>
          <w:p w:rsidR="00B76EBB" w:rsidRPr="00B76EBB" w:rsidRDefault="002D114E" w:rsidP="00B76EBB">
            <w:pPr>
              <w:jc w:val="right"/>
              <w:rPr>
                <w:rFonts w:ascii="Times New Roman" w:hAnsi="Times New Roman" w:cs="Times New Roman"/>
                <w:sz w:val="28"/>
                <w:szCs w:val="28"/>
              </w:rPr>
            </w:pPr>
            <w:r>
              <w:rPr>
                <w:rFonts w:ascii="Times New Roman" w:hAnsi="Times New Roman" w:cs="Times New Roman"/>
                <w:sz w:val="28"/>
                <w:szCs w:val="28"/>
              </w:rPr>
              <w:t>С.А. Лебедев</w:t>
            </w:r>
          </w:p>
          <w:p w:rsidR="00B76EBB" w:rsidRPr="00B76EBB" w:rsidRDefault="00B76EBB" w:rsidP="00B76EBB">
            <w:pPr>
              <w:jc w:val="right"/>
              <w:rPr>
                <w:rFonts w:ascii="Times New Roman" w:hAnsi="Times New Roman" w:cs="Times New Roman"/>
                <w:sz w:val="28"/>
                <w:szCs w:val="28"/>
              </w:rPr>
            </w:pPr>
          </w:p>
          <w:p w:rsidR="00B76EBB" w:rsidRPr="00B76EBB" w:rsidRDefault="00B76EBB" w:rsidP="00B76EBB">
            <w:pPr>
              <w:jc w:val="right"/>
              <w:rPr>
                <w:rFonts w:ascii="Times New Roman" w:hAnsi="Times New Roman" w:cs="Times New Roman"/>
                <w:sz w:val="28"/>
                <w:szCs w:val="28"/>
              </w:rPr>
            </w:pPr>
          </w:p>
          <w:p w:rsidR="00B76EBB" w:rsidRPr="00B76EBB" w:rsidRDefault="002D114E" w:rsidP="002D114E">
            <w:pPr>
              <w:jc w:val="right"/>
              <w:rPr>
                <w:rFonts w:ascii="Times New Roman" w:hAnsi="Times New Roman" w:cs="Times New Roman"/>
                <w:bCs/>
                <w:color w:val="FF0000"/>
                <w:sz w:val="28"/>
                <w:szCs w:val="28"/>
              </w:rPr>
            </w:pPr>
            <w:r w:rsidRPr="002D114E">
              <w:rPr>
                <w:rFonts w:ascii="Times New Roman" w:hAnsi="Times New Roman" w:cs="Times New Roman"/>
                <w:bCs/>
                <w:sz w:val="28"/>
                <w:szCs w:val="28"/>
              </w:rPr>
              <w:t xml:space="preserve">И.Э. </w:t>
            </w:r>
            <w:proofErr w:type="spellStart"/>
            <w:r w:rsidRPr="002D114E">
              <w:rPr>
                <w:rFonts w:ascii="Times New Roman" w:hAnsi="Times New Roman" w:cs="Times New Roman"/>
                <w:bCs/>
                <w:sz w:val="28"/>
                <w:szCs w:val="28"/>
              </w:rPr>
              <w:t>Койрович</w:t>
            </w:r>
            <w:proofErr w:type="spellEnd"/>
          </w:p>
        </w:tc>
      </w:tr>
      <w:tr w:rsidR="00B76EBB" w:rsidRPr="00B76EBB" w:rsidTr="002D114E">
        <w:tc>
          <w:tcPr>
            <w:tcW w:w="2584" w:type="pct"/>
          </w:tcPr>
          <w:tbl>
            <w:tblPr>
              <w:tblW w:w="4678" w:type="dxa"/>
              <w:tblLook w:val="0000" w:firstRow="0" w:lastRow="0" w:firstColumn="0" w:lastColumn="0" w:noHBand="0" w:noVBand="0"/>
            </w:tblPr>
            <w:tblGrid>
              <w:gridCol w:w="4678"/>
            </w:tblGrid>
            <w:tr w:rsidR="00B76EBB" w:rsidRPr="00B76EBB" w:rsidTr="006B0391">
              <w:trPr>
                <w:trHeight w:val="158"/>
              </w:trPr>
              <w:tc>
                <w:tcPr>
                  <w:tcW w:w="4678" w:type="dxa"/>
                  <w:tcBorders>
                    <w:top w:val="nil"/>
                    <w:left w:val="nil"/>
                    <w:bottom w:val="nil"/>
                    <w:right w:val="nil"/>
                  </w:tcBorders>
                </w:tcPr>
                <w:p w:rsidR="00B76EBB" w:rsidRPr="00B76EBB" w:rsidRDefault="00B76EBB" w:rsidP="00B76EBB">
                  <w:pPr>
                    <w:tabs>
                      <w:tab w:val="left" w:pos="-108"/>
                    </w:tabs>
                    <w:ind w:left="-108"/>
                    <w:rPr>
                      <w:rFonts w:ascii="Times New Roman" w:hAnsi="Times New Roman" w:cs="Times New Roman"/>
                      <w:caps/>
                      <w:sz w:val="28"/>
                      <w:szCs w:val="28"/>
                    </w:rPr>
                  </w:pPr>
                  <w:r w:rsidRPr="00B76EBB">
                    <w:rPr>
                      <w:rFonts w:ascii="Times New Roman" w:hAnsi="Times New Roman" w:cs="Times New Roman"/>
                      <w:sz w:val="28"/>
                      <w:szCs w:val="28"/>
                    </w:rPr>
                    <w:t>Начальник Главного правового управления Губернатора и Правительства Камчатского края</w:t>
                  </w:r>
                  <w:r w:rsidRPr="00B76EBB">
                    <w:rPr>
                      <w:rFonts w:ascii="Times New Roman" w:hAnsi="Times New Roman" w:cs="Times New Roman"/>
                      <w:caps/>
                      <w:sz w:val="28"/>
                      <w:szCs w:val="28"/>
                    </w:rPr>
                    <w:t xml:space="preserve"> </w:t>
                  </w:r>
                </w:p>
                <w:p w:rsidR="00B76EBB" w:rsidRPr="00B76EBB" w:rsidRDefault="00B76EBB" w:rsidP="00B76EBB">
                  <w:pPr>
                    <w:tabs>
                      <w:tab w:val="left" w:pos="-4125"/>
                    </w:tabs>
                    <w:rPr>
                      <w:rFonts w:ascii="Times New Roman" w:hAnsi="Times New Roman" w:cs="Times New Roman"/>
                      <w:sz w:val="28"/>
                      <w:szCs w:val="28"/>
                    </w:rPr>
                  </w:pPr>
                </w:p>
              </w:tc>
            </w:tr>
          </w:tbl>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p>
          <w:p w:rsidR="00B76EBB" w:rsidRPr="00B76EBB" w:rsidRDefault="00B76EBB" w:rsidP="00B76EBB">
            <w:pPr>
              <w:tabs>
                <w:tab w:val="left" w:pos="0"/>
              </w:tabs>
              <w:rPr>
                <w:rFonts w:ascii="Times New Roman" w:hAnsi="Times New Roman" w:cs="Times New Roman"/>
                <w:sz w:val="28"/>
                <w:szCs w:val="28"/>
              </w:rPr>
            </w:pPr>
          </w:p>
          <w:p w:rsidR="00B76EBB" w:rsidRDefault="00B76EBB"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Default="006A0AA1" w:rsidP="00B76EBB">
            <w:pPr>
              <w:tabs>
                <w:tab w:val="left" w:pos="0"/>
              </w:tabs>
              <w:rPr>
                <w:rFonts w:ascii="Times New Roman" w:hAnsi="Times New Roman" w:cs="Times New Roman"/>
                <w:sz w:val="28"/>
                <w:szCs w:val="28"/>
              </w:rPr>
            </w:pPr>
          </w:p>
          <w:p w:rsidR="006A0AA1" w:rsidRPr="00B76EBB" w:rsidRDefault="006A0AA1" w:rsidP="00B76EBB">
            <w:pPr>
              <w:tabs>
                <w:tab w:val="left" w:pos="0"/>
              </w:tabs>
              <w:rPr>
                <w:rFonts w:ascii="Times New Roman" w:hAnsi="Times New Roman" w:cs="Times New Roman"/>
                <w:sz w:val="28"/>
                <w:szCs w:val="28"/>
              </w:rPr>
            </w:pPr>
          </w:p>
        </w:tc>
        <w:tc>
          <w:tcPr>
            <w:tcW w:w="1140" w:type="pct"/>
          </w:tcPr>
          <w:p w:rsidR="00B76EBB" w:rsidRPr="00B76EBB" w:rsidRDefault="00B76EBB" w:rsidP="00B76EBB">
            <w:pPr>
              <w:rPr>
                <w:rFonts w:ascii="Times New Roman" w:hAnsi="Times New Roman" w:cs="Times New Roman"/>
                <w:color w:val="FF0000"/>
                <w:sz w:val="28"/>
                <w:szCs w:val="28"/>
              </w:rPr>
            </w:pPr>
          </w:p>
        </w:tc>
        <w:tc>
          <w:tcPr>
            <w:tcW w:w="1276" w:type="pct"/>
          </w:tcPr>
          <w:p w:rsidR="00B76EBB" w:rsidRPr="00B76EBB" w:rsidRDefault="00B76EBB" w:rsidP="00B76EBB">
            <w:pPr>
              <w:ind w:left="-142"/>
              <w:jc w:val="right"/>
              <w:rPr>
                <w:rFonts w:ascii="Times New Roman" w:hAnsi="Times New Roman" w:cs="Times New Roman"/>
                <w:sz w:val="28"/>
                <w:szCs w:val="28"/>
              </w:rPr>
            </w:pPr>
          </w:p>
          <w:p w:rsidR="00B76EBB" w:rsidRPr="00B76EBB" w:rsidRDefault="00B76EBB" w:rsidP="00B76EBB">
            <w:pPr>
              <w:ind w:left="-142"/>
              <w:jc w:val="right"/>
              <w:rPr>
                <w:rFonts w:ascii="Times New Roman" w:hAnsi="Times New Roman" w:cs="Times New Roman"/>
                <w:sz w:val="28"/>
                <w:szCs w:val="28"/>
              </w:rPr>
            </w:pPr>
          </w:p>
          <w:p w:rsidR="00B76EBB" w:rsidRPr="00B76EBB" w:rsidRDefault="002D114E" w:rsidP="00B76EBB">
            <w:pPr>
              <w:ind w:left="-142"/>
              <w:jc w:val="right"/>
              <w:rPr>
                <w:rFonts w:ascii="Times New Roman" w:hAnsi="Times New Roman" w:cs="Times New Roman"/>
                <w:sz w:val="28"/>
                <w:szCs w:val="28"/>
              </w:rPr>
            </w:pPr>
            <w:r>
              <w:rPr>
                <w:rFonts w:ascii="Times New Roman" w:hAnsi="Times New Roman" w:cs="Times New Roman"/>
                <w:sz w:val="28"/>
                <w:szCs w:val="28"/>
              </w:rPr>
              <w:t xml:space="preserve">С.Н. </w:t>
            </w:r>
            <w:proofErr w:type="spellStart"/>
            <w:r>
              <w:rPr>
                <w:rFonts w:ascii="Times New Roman" w:hAnsi="Times New Roman" w:cs="Times New Roman"/>
                <w:sz w:val="28"/>
                <w:szCs w:val="28"/>
              </w:rPr>
              <w:t>Гудин</w:t>
            </w:r>
            <w:proofErr w:type="spellEnd"/>
          </w:p>
          <w:p w:rsidR="00B76EBB" w:rsidRPr="00B76EBB" w:rsidRDefault="00B76EBB" w:rsidP="00B76EBB">
            <w:pPr>
              <w:ind w:left="-142"/>
              <w:jc w:val="right"/>
              <w:rPr>
                <w:rFonts w:ascii="Times New Roman" w:hAnsi="Times New Roman" w:cs="Times New Roman"/>
                <w:sz w:val="28"/>
                <w:szCs w:val="28"/>
              </w:rPr>
            </w:pPr>
          </w:p>
          <w:p w:rsidR="00B76EBB" w:rsidRPr="00B76EBB" w:rsidRDefault="00B76EBB" w:rsidP="00B76EBB">
            <w:pPr>
              <w:ind w:left="-142"/>
              <w:jc w:val="right"/>
              <w:rPr>
                <w:rFonts w:ascii="Times New Roman" w:hAnsi="Times New Roman" w:cs="Times New Roman"/>
                <w:sz w:val="28"/>
                <w:szCs w:val="28"/>
              </w:rPr>
            </w:pPr>
          </w:p>
          <w:p w:rsidR="00B76EBB" w:rsidRPr="00B76EBB" w:rsidRDefault="00B76EBB" w:rsidP="00B76EBB">
            <w:pPr>
              <w:ind w:left="-142"/>
              <w:jc w:val="right"/>
              <w:rPr>
                <w:rFonts w:ascii="Times New Roman" w:hAnsi="Times New Roman" w:cs="Times New Roman"/>
                <w:sz w:val="28"/>
                <w:szCs w:val="28"/>
              </w:rPr>
            </w:pPr>
          </w:p>
        </w:tc>
      </w:tr>
    </w:tbl>
    <w:p w:rsidR="00B76EBB" w:rsidRPr="00B76EBB" w:rsidRDefault="00B76EBB" w:rsidP="00B76EBB">
      <w:pPr>
        <w:spacing w:line="360" w:lineRule="auto"/>
        <w:rPr>
          <w:rFonts w:ascii="Times New Roman" w:hAnsi="Times New Roman" w:cs="Times New Roman"/>
          <w:sz w:val="28"/>
          <w:szCs w:val="28"/>
        </w:rPr>
      </w:pPr>
    </w:p>
    <w:p w:rsidR="00B76EBB" w:rsidRPr="00B76EBB" w:rsidRDefault="00B76EBB" w:rsidP="00B76EBB">
      <w:pPr>
        <w:widowControl/>
        <w:tabs>
          <w:tab w:val="center" w:pos="4153"/>
          <w:tab w:val="right" w:pos="8306"/>
        </w:tabs>
        <w:autoSpaceDE/>
        <w:autoSpaceDN/>
        <w:adjustRightInd/>
        <w:rPr>
          <w:rFonts w:ascii="Times New Roman" w:hAnsi="Times New Roman" w:cs="Times New Roman"/>
          <w:sz w:val="20"/>
          <w:szCs w:val="20"/>
        </w:rPr>
      </w:pPr>
      <w:r w:rsidRPr="00B76EBB">
        <w:rPr>
          <w:rFonts w:ascii="Times New Roman" w:hAnsi="Times New Roman" w:cs="Times New Roman"/>
          <w:sz w:val="20"/>
          <w:szCs w:val="20"/>
        </w:rPr>
        <w:t>Исп.  Лариса Александровна Столярова</w:t>
      </w:r>
    </w:p>
    <w:p w:rsidR="00B76EBB" w:rsidRPr="00B76EBB" w:rsidRDefault="00B76EBB" w:rsidP="00B76EBB">
      <w:pPr>
        <w:rPr>
          <w:rFonts w:ascii="Times New Roman" w:hAnsi="Times New Roman" w:cs="Times New Roman"/>
          <w:sz w:val="20"/>
          <w:szCs w:val="20"/>
        </w:rPr>
      </w:pPr>
      <w:r w:rsidRPr="00B76EBB">
        <w:rPr>
          <w:rFonts w:ascii="Times New Roman" w:hAnsi="Times New Roman" w:cs="Times New Roman"/>
          <w:sz w:val="20"/>
          <w:szCs w:val="20"/>
        </w:rPr>
        <w:t>8 (4152) 26-52-02</w:t>
      </w:r>
    </w:p>
    <w:p w:rsidR="00BB36D9" w:rsidRDefault="00B76EBB" w:rsidP="00497F82">
      <w:pPr>
        <w:tabs>
          <w:tab w:val="left" w:pos="4464"/>
        </w:tabs>
        <w:jc w:val="both"/>
        <w:rPr>
          <w:rFonts w:ascii="Times New Roman" w:hAnsi="Times New Roman" w:cs="Times New Roman"/>
          <w:sz w:val="20"/>
          <w:szCs w:val="20"/>
        </w:rPr>
      </w:pPr>
      <w:r w:rsidRPr="00B76EBB">
        <w:rPr>
          <w:rFonts w:ascii="Times New Roman" w:hAnsi="Times New Roman" w:cs="Times New Roman"/>
          <w:sz w:val="20"/>
          <w:szCs w:val="20"/>
        </w:rPr>
        <w:t xml:space="preserve">Министерство территориального развития Камчатского края </w:t>
      </w:r>
      <w:r w:rsidR="00497F82">
        <w:rPr>
          <w:rFonts w:ascii="Times New Roman" w:hAnsi="Times New Roman" w:cs="Times New Roman"/>
          <w:sz w:val="20"/>
          <w:szCs w:val="20"/>
        </w:rPr>
        <w:t xml:space="preserve"> </w:t>
      </w:r>
    </w:p>
    <w:p w:rsidR="005C459D" w:rsidRPr="005C459D" w:rsidRDefault="005C459D" w:rsidP="005C459D">
      <w:pPr>
        <w:widowControl/>
        <w:autoSpaceDE/>
        <w:autoSpaceDN/>
        <w:adjustRightInd/>
        <w:jc w:val="center"/>
        <w:rPr>
          <w:rFonts w:ascii="Times New Roman" w:eastAsia="Times New Roman" w:hAnsi="Times New Roman" w:cs="Times New Roman"/>
          <w:sz w:val="28"/>
          <w:szCs w:val="28"/>
        </w:rPr>
      </w:pPr>
      <w:r w:rsidRPr="005C459D">
        <w:rPr>
          <w:rFonts w:ascii="Times New Roman" w:eastAsia="Times New Roman" w:hAnsi="Times New Roman" w:cs="Times New Roman"/>
          <w:sz w:val="28"/>
          <w:szCs w:val="28"/>
        </w:rPr>
        <w:lastRenderedPageBreak/>
        <w:t>Пояснительная записка</w:t>
      </w:r>
    </w:p>
    <w:p w:rsidR="005C459D" w:rsidRPr="005C459D" w:rsidRDefault="005C459D" w:rsidP="005C459D">
      <w:pPr>
        <w:widowControl/>
        <w:autoSpaceDE/>
        <w:autoSpaceDN/>
        <w:adjustRightInd/>
        <w:jc w:val="center"/>
        <w:rPr>
          <w:rFonts w:ascii="Times New Roman" w:eastAsia="Times New Roman" w:hAnsi="Times New Roman" w:cs="Times New Roman"/>
          <w:sz w:val="28"/>
          <w:szCs w:val="28"/>
        </w:rPr>
      </w:pPr>
      <w:r w:rsidRPr="005C459D">
        <w:rPr>
          <w:rFonts w:ascii="Times New Roman" w:eastAsia="Times New Roman" w:hAnsi="Times New Roman" w:cs="Times New Roman"/>
          <w:sz w:val="28"/>
          <w:szCs w:val="28"/>
        </w:rPr>
        <w:t xml:space="preserve">к проекту </w:t>
      </w:r>
      <w:r>
        <w:rPr>
          <w:rFonts w:ascii="Times New Roman" w:eastAsia="Times New Roman" w:hAnsi="Times New Roman" w:cs="Times New Roman"/>
          <w:sz w:val="28"/>
          <w:szCs w:val="28"/>
        </w:rPr>
        <w:t>распоряжения</w:t>
      </w:r>
      <w:r w:rsidRPr="005C459D">
        <w:rPr>
          <w:rFonts w:ascii="Times New Roman" w:eastAsia="Times New Roman" w:hAnsi="Times New Roman" w:cs="Times New Roman"/>
          <w:sz w:val="28"/>
          <w:szCs w:val="28"/>
        </w:rPr>
        <w:t xml:space="preserve"> Правительства Камчатского края </w:t>
      </w:r>
    </w:p>
    <w:p w:rsidR="00500C28" w:rsidRDefault="00500C28" w:rsidP="005C459D">
      <w:pPr>
        <w:widowControl/>
        <w:autoSpaceDE/>
        <w:autoSpaceDN/>
        <w:adjustRightInd/>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C459D">
        <w:rPr>
          <w:rFonts w:ascii="Times New Roman" w:eastAsia="Times New Roman" w:hAnsi="Times New Roman" w:cs="Times New Roman"/>
          <w:sz w:val="28"/>
          <w:szCs w:val="28"/>
        </w:rPr>
        <w:t xml:space="preserve"> внесении изменений в распоряжение</w:t>
      </w:r>
      <w:r w:rsidRPr="00500C28">
        <w:rPr>
          <w:rFonts w:ascii="Times New Roman" w:eastAsia="Times New Roman" w:hAnsi="Times New Roman" w:cs="Times New Roman"/>
          <w:sz w:val="28"/>
          <w:szCs w:val="28"/>
        </w:rPr>
        <w:t xml:space="preserve"> Правительства Камчатского края </w:t>
      </w:r>
    </w:p>
    <w:p w:rsidR="005C459D" w:rsidRPr="005C459D" w:rsidRDefault="00500C28" w:rsidP="005C459D">
      <w:pPr>
        <w:widowControl/>
        <w:autoSpaceDE/>
        <w:autoSpaceDN/>
        <w:adjustRightInd/>
        <w:jc w:val="center"/>
        <w:rPr>
          <w:rFonts w:ascii="Times New Roman" w:eastAsia="Times New Roman" w:hAnsi="Times New Roman" w:cs="Times New Roman"/>
          <w:sz w:val="28"/>
          <w:szCs w:val="28"/>
        </w:rPr>
      </w:pPr>
      <w:r w:rsidRPr="00500C28">
        <w:rPr>
          <w:rFonts w:ascii="Times New Roman" w:eastAsia="Times New Roman" w:hAnsi="Times New Roman" w:cs="Times New Roman"/>
          <w:sz w:val="28"/>
          <w:szCs w:val="28"/>
        </w:rPr>
        <w:t xml:space="preserve">от 21.06.2012 </w:t>
      </w:r>
      <w:r>
        <w:rPr>
          <w:rFonts w:ascii="Times New Roman" w:eastAsia="Times New Roman" w:hAnsi="Times New Roman" w:cs="Times New Roman"/>
          <w:sz w:val="28"/>
          <w:szCs w:val="28"/>
        </w:rPr>
        <w:t>№</w:t>
      </w:r>
      <w:r w:rsidRPr="00500C28">
        <w:rPr>
          <w:rFonts w:ascii="Times New Roman" w:eastAsia="Times New Roman" w:hAnsi="Times New Roman" w:cs="Times New Roman"/>
          <w:sz w:val="28"/>
          <w:szCs w:val="28"/>
        </w:rPr>
        <w:t xml:space="preserve"> 244-РП</w:t>
      </w:r>
    </w:p>
    <w:p w:rsidR="005C459D" w:rsidRPr="005C459D" w:rsidRDefault="005C459D" w:rsidP="005C459D">
      <w:pPr>
        <w:widowControl/>
        <w:autoSpaceDE/>
        <w:autoSpaceDN/>
        <w:adjustRightInd/>
        <w:jc w:val="both"/>
        <w:rPr>
          <w:rFonts w:ascii="Times New Roman" w:eastAsia="Times New Roman" w:hAnsi="Times New Roman" w:cs="Times New Roman"/>
          <w:sz w:val="28"/>
          <w:szCs w:val="28"/>
        </w:rPr>
      </w:pPr>
    </w:p>
    <w:p w:rsidR="008F7498" w:rsidRDefault="005C459D" w:rsidP="00AB7726">
      <w:pPr>
        <w:widowControl/>
        <w:ind w:firstLine="708"/>
        <w:jc w:val="both"/>
        <w:outlineLvl w:val="0"/>
        <w:rPr>
          <w:rFonts w:ascii="Times New Roman" w:eastAsia="Times New Roman" w:hAnsi="Times New Roman" w:cs="Times New Roman"/>
          <w:sz w:val="28"/>
          <w:szCs w:val="28"/>
        </w:rPr>
      </w:pPr>
      <w:r w:rsidRPr="005C459D">
        <w:rPr>
          <w:rFonts w:ascii="Times New Roman" w:eastAsia="Times New Roman" w:hAnsi="Times New Roman" w:cs="Times New Roman"/>
          <w:sz w:val="28"/>
          <w:szCs w:val="28"/>
        </w:rPr>
        <w:t xml:space="preserve">1. </w:t>
      </w:r>
      <w:proofErr w:type="gramStart"/>
      <w:r w:rsidRPr="005C459D">
        <w:rPr>
          <w:rFonts w:ascii="Times New Roman" w:eastAsia="Times New Roman" w:hAnsi="Times New Roman" w:cs="Times New Roman"/>
          <w:sz w:val="28"/>
          <w:szCs w:val="28"/>
        </w:rPr>
        <w:t xml:space="preserve">Проект </w:t>
      </w:r>
      <w:r w:rsidR="00500C28">
        <w:rPr>
          <w:rFonts w:ascii="Times New Roman" w:eastAsia="Times New Roman" w:hAnsi="Times New Roman" w:cs="Times New Roman"/>
          <w:sz w:val="28"/>
          <w:szCs w:val="28"/>
        </w:rPr>
        <w:t>распоряжения</w:t>
      </w:r>
      <w:r w:rsidR="00AB7726">
        <w:rPr>
          <w:rFonts w:ascii="Times New Roman" w:eastAsia="Times New Roman" w:hAnsi="Times New Roman" w:cs="Times New Roman"/>
          <w:sz w:val="28"/>
          <w:szCs w:val="28"/>
        </w:rPr>
        <w:t xml:space="preserve"> П</w:t>
      </w:r>
      <w:r w:rsidRPr="005C459D">
        <w:rPr>
          <w:rFonts w:ascii="Times New Roman" w:eastAsia="Times New Roman" w:hAnsi="Times New Roman" w:cs="Times New Roman"/>
          <w:sz w:val="28"/>
          <w:szCs w:val="28"/>
        </w:rPr>
        <w:t xml:space="preserve">равительства Камчатского края </w:t>
      </w:r>
      <w:r w:rsidR="00500C28" w:rsidRPr="00500C28">
        <w:rPr>
          <w:rFonts w:ascii="Times New Roman" w:eastAsia="Times New Roman" w:hAnsi="Times New Roman" w:cs="Times New Roman"/>
          <w:sz w:val="28"/>
          <w:szCs w:val="28"/>
        </w:rPr>
        <w:t>о внесении изменений в распоряжение Правительства Камчатского края от 21.06.2012 № 244-РП</w:t>
      </w:r>
      <w:r w:rsidRPr="005C459D">
        <w:rPr>
          <w:rFonts w:ascii="Times New Roman" w:eastAsia="Times New Roman" w:hAnsi="Times New Roman" w:cs="Times New Roman"/>
          <w:sz w:val="28"/>
          <w:szCs w:val="28"/>
        </w:rPr>
        <w:t xml:space="preserve"> (далее - проект </w:t>
      </w:r>
      <w:r w:rsidR="00500C28">
        <w:rPr>
          <w:rFonts w:ascii="Times New Roman" w:eastAsia="Times New Roman" w:hAnsi="Times New Roman" w:cs="Times New Roman"/>
          <w:sz w:val="28"/>
          <w:szCs w:val="28"/>
        </w:rPr>
        <w:t>распоряжения</w:t>
      </w:r>
      <w:r w:rsidRPr="005C459D">
        <w:rPr>
          <w:rFonts w:ascii="Times New Roman" w:eastAsia="Times New Roman" w:hAnsi="Times New Roman" w:cs="Times New Roman"/>
          <w:sz w:val="28"/>
          <w:szCs w:val="28"/>
        </w:rPr>
        <w:t xml:space="preserve">) разработан </w:t>
      </w:r>
      <w:r w:rsidR="00500C28">
        <w:rPr>
          <w:rFonts w:ascii="Times New Roman" w:eastAsia="Times New Roman" w:hAnsi="Times New Roman" w:cs="Times New Roman"/>
          <w:sz w:val="28"/>
          <w:szCs w:val="28"/>
        </w:rPr>
        <w:t xml:space="preserve">в целях уточнения отдельных положений методики </w:t>
      </w:r>
      <w:r w:rsidR="00500C28" w:rsidRPr="00500C28">
        <w:rPr>
          <w:rFonts w:ascii="Times New Roman" w:eastAsia="Times New Roman" w:hAnsi="Times New Roman" w:cs="Times New Roman"/>
          <w:sz w:val="28"/>
          <w:szCs w:val="28"/>
        </w:rPr>
        <w:t>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нормативов на содержание органов местного самоуправления муниципальных образований в Камчатском крае на</w:t>
      </w:r>
      <w:proofErr w:type="gramEnd"/>
      <w:r w:rsidR="00500C28" w:rsidRPr="00500C28">
        <w:rPr>
          <w:rFonts w:ascii="Times New Roman" w:eastAsia="Times New Roman" w:hAnsi="Times New Roman" w:cs="Times New Roman"/>
          <w:sz w:val="28"/>
          <w:szCs w:val="28"/>
        </w:rPr>
        <w:t xml:space="preserve"> очередной финансовый год</w:t>
      </w:r>
      <w:r w:rsidR="00AB7726" w:rsidRPr="00AB7726">
        <w:rPr>
          <w:rFonts w:ascii="Times New Roman" w:eastAsia="Times New Roman" w:hAnsi="Times New Roman" w:cs="Times New Roman"/>
          <w:sz w:val="28"/>
          <w:szCs w:val="28"/>
        </w:rPr>
        <w:t xml:space="preserve"> </w:t>
      </w:r>
      <w:r w:rsidR="008F7498">
        <w:rPr>
          <w:rFonts w:ascii="Times New Roman" w:eastAsia="Times New Roman" w:hAnsi="Times New Roman" w:cs="Times New Roman"/>
          <w:sz w:val="28"/>
          <w:szCs w:val="28"/>
        </w:rPr>
        <w:t xml:space="preserve">(далее – норматив расходов) </w:t>
      </w:r>
      <w:r w:rsidR="00AB7726" w:rsidRPr="00AB7726">
        <w:rPr>
          <w:rFonts w:ascii="Times New Roman" w:eastAsia="Times New Roman" w:hAnsi="Times New Roman" w:cs="Times New Roman"/>
          <w:sz w:val="28"/>
          <w:szCs w:val="28"/>
        </w:rPr>
        <w:t>в части</w:t>
      </w:r>
      <w:r w:rsidR="008F7498">
        <w:rPr>
          <w:rFonts w:ascii="Times New Roman" w:eastAsia="Times New Roman" w:hAnsi="Times New Roman" w:cs="Times New Roman"/>
          <w:sz w:val="28"/>
          <w:szCs w:val="28"/>
        </w:rPr>
        <w:t>:</w:t>
      </w:r>
    </w:p>
    <w:p w:rsidR="00500C28" w:rsidRDefault="008F7498" w:rsidP="008F7498">
      <w:pPr>
        <w:widowControl/>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7726" w:rsidRPr="00AB7726">
        <w:rPr>
          <w:rFonts w:ascii="Times New Roman" w:eastAsia="Times New Roman" w:hAnsi="Times New Roman" w:cs="Times New Roman"/>
          <w:sz w:val="28"/>
          <w:szCs w:val="28"/>
        </w:rPr>
        <w:t xml:space="preserve"> </w:t>
      </w:r>
      <w:r w:rsidR="00A84C8B" w:rsidRPr="00A84C8B">
        <w:rPr>
          <w:rFonts w:ascii="Times New Roman" w:eastAsia="Times New Roman" w:hAnsi="Times New Roman" w:cs="Times New Roman"/>
          <w:sz w:val="28"/>
          <w:szCs w:val="28"/>
        </w:rPr>
        <w:t>дифференциров</w:t>
      </w:r>
      <w:r w:rsidR="00A84C8B">
        <w:rPr>
          <w:rFonts w:ascii="Times New Roman" w:eastAsia="Times New Roman" w:hAnsi="Times New Roman" w:cs="Times New Roman"/>
          <w:sz w:val="28"/>
          <w:szCs w:val="28"/>
        </w:rPr>
        <w:t>анного</w:t>
      </w:r>
      <w:r w:rsidR="00A84C8B" w:rsidRPr="00A84C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установления</w:t>
      </w:r>
      <w:r w:rsidRPr="008F7498">
        <w:rPr>
          <w:rFonts w:ascii="Times New Roman" w:eastAsia="Times New Roman" w:hAnsi="Times New Roman" w:cs="Times New Roman"/>
          <w:sz w:val="28"/>
          <w:szCs w:val="28"/>
        </w:rPr>
        <w:t xml:space="preserve"> норматив</w:t>
      </w:r>
      <w:r>
        <w:rPr>
          <w:rFonts w:ascii="Times New Roman" w:eastAsia="Times New Roman" w:hAnsi="Times New Roman" w:cs="Times New Roman"/>
          <w:sz w:val="28"/>
          <w:szCs w:val="28"/>
        </w:rPr>
        <w:t>а</w:t>
      </w:r>
      <w:r w:rsidRPr="008F7498">
        <w:rPr>
          <w:rFonts w:ascii="Times New Roman" w:eastAsia="Times New Roman" w:hAnsi="Times New Roman" w:cs="Times New Roman"/>
          <w:sz w:val="28"/>
          <w:szCs w:val="28"/>
        </w:rPr>
        <w:t xml:space="preserve"> расходов в разрезе органов местного самоуправления</w:t>
      </w:r>
      <w:r w:rsidR="00A84C8B">
        <w:rPr>
          <w:rFonts w:ascii="Times New Roman" w:eastAsia="Times New Roman" w:hAnsi="Times New Roman" w:cs="Times New Roman"/>
          <w:sz w:val="28"/>
          <w:szCs w:val="28"/>
        </w:rPr>
        <w:t xml:space="preserve"> </w:t>
      </w:r>
      <w:r w:rsidR="00A84C8B" w:rsidRPr="00A84C8B">
        <w:rPr>
          <w:rFonts w:ascii="Times New Roman" w:eastAsia="Times New Roman" w:hAnsi="Times New Roman" w:cs="Times New Roman"/>
          <w:i/>
          <w:sz w:val="28"/>
          <w:szCs w:val="28"/>
        </w:rPr>
        <w:t>(представительный орган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w:t>
      </w:r>
      <w:r w:rsidR="00A84C8B">
        <w:rPr>
          <w:rFonts w:ascii="Times New Roman" w:eastAsia="Times New Roman" w:hAnsi="Times New Roman" w:cs="Times New Roman"/>
          <w:i/>
          <w:sz w:val="28"/>
          <w:szCs w:val="28"/>
        </w:rPr>
        <w:t>)</w:t>
      </w:r>
      <w:r w:rsidR="00A84C8B" w:rsidRPr="00A84C8B">
        <w:rPr>
          <w:rFonts w:ascii="Times New Roman" w:eastAsia="Times New Roman" w:hAnsi="Times New Roman" w:cs="Times New Roman"/>
          <w:i/>
          <w:sz w:val="28"/>
          <w:szCs w:val="28"/>
        </w:rPr>
        <w:t xml:space="preserve">, </w:t>
      </w:r>
      <w:r w:rsidR="00A84C8B" w:rsidRPr="00A84C8B">
        <w:rPr>
          <w:rFonts w:ascii="Times New Roman" w:eastAsia="Times New Roman" w:hAnsi="Times New Roman" w:cs="Times New Roman"/>
          <w:sz w:val="28"/>
          <w:szCs w:val="28"/>
        </w:rPr>
        <w:t>предусмотренны</w:t>
      </w:r>
      <w:r w:rsidR="00A84C8B">
        <w:rPr>
          <w:rFonts w:ascii="Times New Roman" w:eastAsia="Times New Roman" w:hAnsi="Times New Roman" w:cs="Times New Roman"/>
          <w:sz w:val="28"/>
          <w:szCs w:val="28"/>
        </w:rPr>
        <w:t>х</w:t>
      </w:r>
      <w:r w:rsidR="00A84C8B" w:rsidRPr="00A84C8B">
        <w:rPr>
          <w:rFonts w:ascii="Times New Roman" w:eastAsia="Times New Roman" w:hAnsi="Times New Roman" w:cs="Times New Roman"/>
          <w:sz w:val="28"/>
          <w:szCs w:val="28"/>
        </w:rPr>
        <w:t xml:space="preserve"> уставом муниципального образования и обладающи</w:t>
      </w:r>
      <w:r w:rsidR="00A84C8B">
        <w:rPr>
          <w:rFonts w:ascii="Times New Roman" w:eastAsia="Times New Roman" w:hAnsi="Times New Roman" w:cs="Times New Roman"/>
          <w:sz w:val="28"/>
          <w:szCs w:val="28"/>
        </w:rPr>
        <w:t>х</w:t>
      </w:r>
      <w:r w:rsidR="00A84C8B" w:rsidRPr="00A84C8B">
        <w:rPr>
          <w:rFonts w:ascii="Times New Roman" w:eastAsia="Times New Roman" w:hAnsi="Times New Roman" w:cs="Times New Roman"/>
          <w:sz w:val="28"/>
          <w:szCs w:val="28"/>
        </w:rPr>
        <w:t xml:space="preserve"> собственными полномочиями по реш</w:t>
      </w:r>
      <w:r w:rsidR="00A84C8B">
        <w:rPr>
          <w:rFonts w:ascii="Times New Roman" w:eastAsia="Times New Roman" w:hAnsi="Times New Roman" w:cs="Times New Roman"/>
          <w:sz w:val="28"/>
          <w:szCs w:val="28"/>
        </w:rPr>
        <w:t>ению вопросов местного значения</w:t>
      </w:r>
      <w:r w:rsidR="0085718D">
        <w:rPr>
          <w:rFonts w:ascii="Times New Roman" w:eastAsia="Times New Roman" w:hAnsi="Times New Roman" w:cs="Times New Roman"/>
          <w:sz w:val="28"/>
          <w:szCs w:val="28"/>
        </w:rPr>
        <w:t>;</w:t>
      </w:r>
    </w:p>
    <w:p w:rsidR="0085718D" w:rsidRPr="00A84C8B" w:rsidRDefault="0085718D" w:rsidP="008F7498">
      <w:pPr>
        <w:widowControl/>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расширения перечня расходов, </w:t>
      </w:r>
      <w:r w:rsidRPr="0085718D">
        <w:rPr>
          <w:rFonts w:ascii="Times New Roman" w:eastAsia="Times New Roman" w:hAnsi="Times New Roman" w:cs="Times New Roman"/>
          <w:sz w:val="28"/>
          <w:szCs w:val="28"/>
        </w:rPr>
        <w:t>не включа</w:t>
      </w:r>
      <w:r>
        <w:rPr>
          <w:rFonts w:ascii="Times New Roman" w:eastAsia="Times New Roman" w:hAnsi="Times New Roman" w:cs="Times New Roman"/>
          <w:sz w:val="28"/>
          <w:szCs w:val="28"/>
        </w:rPr>
        <w:t>емых в предельный норматив</w:t>
      </w:r>
      <w:r w:rsidRPr="0085718D">
        <w:t xml:space="preserve"> </w:t>
      </w:r>
      <w:r w:rsidRPr="0085718D">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w:t>
      </w:r>
    </w:p>
    <w:p w:rsidR="005C459D" w:rsidRPr="005C459D" w:rsidRDefault="005C459D" w:rsidP="005C459D">
      <w:pPr>
        <w:widowControl/>
        <w:ind w:firstLine="709"/>
        <w:jc w:val="both"/>
        <w:outlineLvl w:val="0"/>
        <w:rPr>
          <w:rFonts w:ascii="Times New Roman" w:eastAsia="Times New Roman" w:hAnsi="Times New Roman" w:cs="Times New Roman"/>
          <w:sz w:val="28"/>
          <w:szCs w:val="28"/>
        </w:rPr>
      </w:pPr>
      <w:r w:rsidRPr="005C459D">
        <w:rPr>
          <w:rFonts w:ascii="Times New Roman" w:eastAsia="Times New Roman" w:hAnsi="Times New Roman" w:cs="Times New Roman"/>
          <w:sz w:val="28"/>
          <w:szCs w:val="28"/>
        </w:rPr>
        <w:t xml:space="preserve">В соответствии с постановлением Правительства Камчатского края                       от 06.06.2013 № 233-П «Об утверждении </w:t>
      </w:r>
      <w:proofErr w:type="gramStart"/>
      <w:r w:rsidRPr="005C459D">
        <w:rPr>
          <w:rFonts w:ascii="Times New Roman" w:eastAsia="Times New Roman" w:hAnsi="Times New Roman" w:cs="Times New Roman"/>
          <w:sz w:val="28"/>
          <w:szCs w:val="28"/>
        </w:rPr>
        <w:t>порядка проведения оценки регулирующего воздействия проектов нормативных правовых актов</w:t>
      </w:r>
      <w:proofErr w:type="gramEnd"/>
      <w:r w:rsidRPr="005C459D">
        <w:rPr>
          <w:rFonts w:ascii="Times New Roman" w:eastAsia="Times New Roman" w:hAnsi="Times New Roman" w:cs="Times New Roman"/>
          <w:sz w:val="28"/>
          <w:szCs w:val="28"/>
        </w:rPr>
        <w:t xml:space="preserve"> Камчатского края и экспертизы нормативных правовых актов Камчатского края» представленный проект не подлежит оценке регулирующего воздействия.</w:t>
      </w:r>
    </w:p>
    <w:p w:rsidR="005C459D" w:rsidRPr="005C459D" w:rsidRDefault="005C459D" w:rsidP="005C459D">
      <w:pPr>
        <w:widowControl/>
        <w:autoSpaceDE/>
        <w:autoSpaceDN/>
        <w:adjustRightInd/>
        <w:ind w:firstLine="567"/>
        <w:jc w:val="both"/>
        <w:rPr>
          <w:rFonts w:ascii="Times New Roman" w:eastAsia="Times New Roman" w:hAnsi="Times New Roman" w:cs="Times New Roman"/>
          <w:sz w:val="28"/>
          <w:szCs w:val="28"/>
        </w:rPr>
      </w:pPr>
      <w:r w:rsidRPr="005C459D">
        <w:rPr>
          <w:rFonts w:ascii="Times New Roman" w:eastAsia="Times New Roman" w:hAnsi="Times New Roman" w:cs="Times New Roman"/>
          <w:sz w:val="28"/>
          <w:szCs w:val="28"/>
        </w:rPr>
        <w:t xml:space="preserve">Проект </w:t>
      </w:r>
      <w:r w:rsidR="00B8645A">
        <w:rPr>
          <w:rFonts w:ascii="Times New Roman" w:eastAsia="Times New Roman" w:hAnsi="Times New Roman" w:cs="Times New Roman"/>
          <w:sz w:val="28"/>
          <w:szCs w:val="28"/>
        </w:rPr>
        <w:t xml:space="preserve">распоряжения </w:t>
      </w:r>
      <w:r w:rsidRPr="005C459D">
        <w:rPr>
          <w:rFonts w:ascii="Times New Roman" w:eastAsia="Times New Roman" w:hAnsi="Times New Roman" w:cs="Times New Roman"/>
          <w:sz w:val="28"/>
          <w:szCs w:val="28"/>
        </w:rPr>
        <w:t xml:space="preserve">Правительства Камчатского края размещен на официальном сайте исполнительных органов государственной власти в сети «Интернет» для проведения независимой антикоррупционной экспертизы с </w:t>
      </w:r>
      <w:r w:rsidR="00B8645A">
        <w:rPr>
          <w:rFonts w:ascii="Times New Roman" w:eastAsia="Times New Roman" w:hAnsi="Times New Roman" w:cs="Times New Roman"/>
          <w:sz w:val="28"/>
          <w:szCs w:val="28"/>
        </w:rPr>
        <w:t>20</w:t>
      </w:r>
      <w:r w:rsidRPr="005C459D">
        <w:rPr>
          <w:rFonts w:ascii="Times New Roman" w:eastAsia="Times New Roman" w:hAnsi="Times New Roman" w:cs="Times New Roman"/>
          <w:sz w:val="28"/>
          <w:szCs w:val="28"/>
        </w:rPr>
        <w:t>.11.2017 года по 2</w:t>
      </w:r>
      <w:r w:rsidR="00B8645A">
        <w:rPr>
          <w:rFonts w:ascii="Times New Roman" w:eastAsia="Times New Roman" w:hAnsi="Times New Roman" w:cs="Times New Roman"/>
          <w:sz w:val="28"/>
          <w:szCs w:val="28"/>
        </w:rPr>
        <w:t>8</w:t>
      </w:r>
      <w:r w:rsidRPr="005C459D">
        <w:rPr>
          <w:rFonts w:ascii="Times New Roman" w:eastAsia="Times New Roman" w:hAnsi="Times New Roman" w:cs="Times New Roman"/>
          <w:sz w:val="28"/>
          <w:szCs w:val="28"/>
        </w:rPr>
        <w:t>.11.2017 года, по окончании указанного срока экспертных заключений не поступило.</w:t>
      </w:r>
    </w:p>
    <w:p w:rsidR="005C459D" w:rsidRPr="005C459D" w:rsidRDefault="005C459D" w:rsidP="005C459D">
      <w:pPr>
        <w:widowControl/>
        <w:autoSpaceDE/>
        <w:autoSpaceDN/>
        <w:adjustRightInd/>
        <w:ind w:firstLine="567"/>
        <w:jc w:val="both"/>
        <w:rPr>
          <w:rFonts w:ascii="Times New Roman" w:eastAsia="Times New Roman" w:hAnsi="Times New Roman" w:cs="Times New Roman"/>
          <w:sz w:val="28"/>
          <w:szCs w:val="28"/>
        </w:rPr>
      </w:pPr>
      <w:r w:rsidRPr="005C459D">
        <w:rPr>
          <w:rFonts w:ascii="Times New Roman" w:eastAsia="Times New Roman" w:hAnsi="Times New Roman" w:cs="Times New Roman"/>
          <w:sz w:val="28"/>
          <w:szCs w:val="28"/>
        </w:rPr>
        <w:t xml:space="preserve">Принятие настоящего </w:t>
      </w:r>
      <w:r w:rsidR="00B8645A">
        <w:rPr>
          <w:rFonts w:ascii="Times New Roman" w:eastAsia="Times New Roman" w:hAnsi="Times New Roman" w:cs="Times New Roman"/>
          <w:sz w:val="28"/>
          <w:szCs w:val="28"/>
        </w:rPr>
        <w:t>распоряжения</w:t>
      </w:r>
      <w:r w:rsidRPr="005C459D">
        <w:rPr>
          <w:rFonts w:ascii="Times New Roman" w:eastAsia="Times New Roman" w:hAnsi="Times New Roman" w:cs="Times New Roman"/>
          <w:sz w:val="28"/>
          <w:szCs w:val="28"/>
        </w:rPr>
        <w:t xml:space="preserve"> не потребует выделения дополнительных средств из краевого бюджета.</w:t>
      </w:r>
    </w:p>
    <w:p w:rsidR="005C459D" w:rsidRPr="00BB36D9" w:rsidRDefault="005C459D" w:rsidP="00497F82">
      <w:pPr>
        <w:tabs>
          <w:tab w:val="left" w:pos="4464"/>
        </w:tabs>
        <w:jc w:val="both"/>
        <w:rPr>
          <w:rFonts w:ascii="Times New Roman" w:hAnsi="Times New Roman" w:cs="Times New Roman"/>
          <w:sz w:val="28"/>
          <w:szCs w:val="28"/>
        </w:rPr>
      </w:pPr>
    </w:p>
    <w:sectPr w:rsidR="005C459D" w:rsidRPr="00BB36D9" w:rsidSect="00B81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D9"/>
    <w:rsid w:val="000919DE"/>
    <w:rsid w:val="000A579D"/>
    <w:rsid w:val="00173213"/>
    <w:rsid w:val="00210580"/>
    <w:rsid w:val="002D114E"/>
    <w:rsid w:val="00454CEE"/>
    <w:rsid w:val="00497F82"/>
    <w:rsid w:val="00500C28"/>
    <w:rsid w:val="005C2DA7"/>
    <w:rsid w:val="005C459D"/>
    <w:rsid w:val="006A0AA1"/>
    <w:rsid w:val="00797AB9"/>
    <w:rsid w:val="007E2BD5"/>
    <w:rsid w:val="00802355"/>
    <w:rsid w:val="0085718D"/>
    <w:rsid w:val="008F7498"/>
    <w:rsid w:val="009458FC"/>
    <w:rsid w:val="0094625F"/>
    <w:rsid w:val="00965DCC"/>
    <w:rsid w:val="009D1438"/>
    <w:rsid w:val="00A84C8B"/>
    <w:rsid w:val="00A9186E"/>
    <w:rsid w:val="00AA6500"/>
    <w:rsid w:val="00AB7726"/>
    <w:rsid w:val="00B76EBB"/>
    <w:rsid w:val="00B8645A"/>
    <w:rsid w:val="00BA2D9C"/>
    <w:rsid w:val="00BB36D9"/>
    <w:rsid w:val="00C5193E"/>
    <w:rsid w:val="00CA5DB7"/>
    <w:rsid w:val="00CB18C8"/>
    <w:rsid w:val="00DD5199"/>
    <w:rsid w:val="00E50EE6"/>
    <w:rsid w:val="00E57096"/>
    <w:rsid w:val="00E92015"/>
    <w:rsid w:val="00F5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B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6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36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36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76EBB"/>
    <w:rPr>
      <w:rFonts w:ascii="Tahoma" w:hAnsi="Tahoma" w:cs="Tahoma"/>
      <w:sz w:val="16"/>
      <w:szCs w:val="16"/>
    </w:rPr>
  </w:style>
  <w:style w:type="character" w:customStyle="1" w:styleId="a4">
    <w:name w:val="Текст выноски Знак"/>
    <w:basedOn w:val="a0"/>
    <w:link w:val="a3"/>
    <w:uiPriority w:val="99"/>
    <w:semiHidden/>
    <w:rsid w:val="00B76EBB"/>
    <w:rPr>
      <w:rFonts w:ascii="Tahoma" w:eastAsiaTheme="minorEastAsia" w:hAnsi="Tahoma" w:cs="Tahoma"/>
      <w:sz w:val="16"/>
      <w:szCs w:val="16"/>
      <w:lang w:eastAsia="ru-RU"/>
    </w:rPr>
  </w:style>
  <w:style w:type="paragraph" w:styleId="a5">
    <w:name w:val="List Paragraph"/>
    <w:basedOn w:val="a"/>
    <w:uiPriority w:val="34"/>
    <w:qFormat/>
    <w:rsid w:val="008F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B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6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36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36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76EBB"/>
    <w:rPr>
      <w:rFonts w:ascii="Tahoma" w:hAnsi="Tahoma" w:cs="Tahoma"/>
      <w:sz w:val="16"/>
      <w:szCs w:val="16"/>
    </w:rPr>
  </w:style>
  <w:style w:type="character" w:customStyle="1" w:styleId="a4">
    <w:name w:val="Текст выноски Знак"/>
    <w:basedOn w:val="a0"/>
    <w:link w:val="a3"/>
    <w:uiPriority w:val="99"/>
    <w:semiHidden/>
    <w:rsid w:val="00B76EBB"/>
    <w:rPr>
      <w:rFonts w:ascii="Tahoma" w:eastAsiaTheme="minorEastAsia" w:hAnsi="Tahoma" w:cs="Tahoma"/>
      <w:sz w:val="16"/>
      <w:szCs w:val="16"/>
      <w:lang w:eastAsia="ru-RU"/>
    </w:rPr>
  </w:style>
  <w:style w:type="paragraph" w:styleId="a5">
    <w:name w:val="List Paragraph"/>
    <w:basedOn w:val="a"/>
    <w:uiPriority w:val="34"/>
    <w:qFormat/>
    <w:rsid w:val="008F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88E3C6CA64BA6EC54EDDA7BBFD4F5D7EAA7883A79C6808D9CCD977AE876E1AA285C1F6EC44A48692B0EO6n4D" TargetMode="External"/><Relationship Id="rId3" Type="http://schemas.openxmlformats.org/officeDocument/2006/relationships/settings" Target="settings.xml"/><Relationship Id="rId7" Type="http://schemas.openxmlformats.org/officeDocument/2006/relationships/hyperlink" Target="consultantplus://offline/ref=A7688E3C6CA64BA6EC54EDDA7BBFD4F5D7EAA7883A79C6808D9CCD977AE876E1AA285C1F6EC44A48692B0EO6n4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688E3C6CA64BA6EC54EDDA7BBFD4F5D7EAA7883A79C6808D9CCD977AE876E1AA285C1F6EC44A48692B0EO6n6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Столярова Лариса Александровна</dc:creator>
  <cp:lastModifiedBy>Пискарёва Оксана Владимировна</cp:lastModifiedBy>
  <cp:revision>33</cp:revision>
  <cp:lastPrinted>2017-11-20T01:33:00Z</cp:lastPrinted>
  <dcterms:created xsi:type="dcterms:W3CDTF">2017-11-17T03:39:00Z</dcterms:created>
  <dcterms:modified xsi:type="dcterms:W3CDTF">2017-11-20T02:57:00Z</dcterms:modified>
</cp:coreProperties>
</file>