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pStyle w:val="Style_3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F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0"/>
      </w:tblGrid>
      <w:tr>
        <w:tc>
          <w:tcPr>
            <w:tcW w:type="dxa" w:w="96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</w:t>
            </w:r>
          </w:p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 Камчатском крае на 2024 год</w:t>
            </w:r>
          </w:p>
        </w:tc>
      </w:tr>
    </w:tbl>
    <w:p w14:paraId="1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"consultantplus://offline/ref=74738051F9A42C850A287512D64A156DE3ABA5D41D8F90C39008372B9CB60D1F37F987FBB689AD235DBED4D77BA739179BF32FD18EC6JFaFD"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136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2024 год согласно приложению к настоящему постановлению.</w:t>
      </w:r>
    </w:p>
    <w:p w14:paraId="1C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в 2024 году нормативы расходов на оплату труда депутатов, выборных должностных лиц местного самоуправления, муниципальных служащих и содержание органов местного самоуправления устанавливаются равными нулю для поселения, являющегося административным центром муниципального района, в котором в соответствии с абзацем третьим части 2 статьи 34 Федерального закона от 06.10.2003 № 131-ФЗ «Об общих принципах организации местного самоуправления в Российской Федерации», уставами муниципального района и поселения исполнение полномочий исполнительно-распорядительного органа поселения возложено на исполнительно-распорядительный орган муниципального района.</w:t>
      </w:r>
    </w:p>
    <w:p w14:paraId="1D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расходы на оплату труда муниципальных служащих, связанные с осуществлением исполнительно-распорядительным органом такого муниципального района полномочий исполнительно-распорядительного органа поселения, включены в нормативы расходов на указанные цели данного муниципального района, установленные частью 1 настоящего постановления.</w:t>
      </w:r>
    </w:p>
    <w:p w14:paraId="1E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Определить, что в 2024 году для Октябрьского городского поселения, в бюджете которого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в течение двух из трех последних отчетных финансовых лет не превышала 5 процентов, установление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не осуществляется.</w:t>
      </w:r>
    </w:p>
    <w:p w14:paraId="1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2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pStyle w:val="Style_3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  <w:p w14:paraId="26000000">
            <w:pPr>
              <w:pStyle w:val="Style_3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9000000">
      <w:pPr>
        <w:pStyle w:val="Style_3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</w:pPr>
      <w:r>
        <w:br w:type="page"/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0"/>
        <w:gridCol w:w="3664"/>
        <w:gridCol w:w="480"/>
        <w:gridCol w:w="1869"/>
        <w:gridCol w:w="487"/>
        <w:gridCol w:w="1697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3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D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"consultantplus://offline/ref=763774DA0292107E1A818D1D64B0C2FB8993D8D78E7A4D25DB5401569815114C6556D27492266418EEAF3B6941581EA24C015C006043DCAEC371F263t9f5D"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Нормативы формирования</w:t>
      </w:r>
      <w:r>
        <w:rPr>
          <w:rFonts w:ascii="Times New Roman" w:hAnsi="Times New Roman"/>
          <w:sz w:val="28"/>
        </w:rPr>
        <w:fldChar w:fldCharType="end"/>
      </w:r>
    </w:p>
    <w:p w14:paraId="3F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2024 год</w:t>
      </w:r>
    </w:p>
    <w:p w14:paraId="40000000">
      <w:pPr>
        <w:pStyle w:val="Style_3"/>
        <w:ind/>
        <w:jc w:val="center"/>
        <w:rPr>
          <w:rFonts w:ascii="Times New Roman" w:hAnsi="Times New Roman"/>
        </w:rPr>
      </w:pPr>
    </w:p>
    <w:tbl>
      <w:tblPr>
        <w:tblStyle w:val="Style_4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7"/>
        <w:gridCol w:w="1952"/>
        <w:gridCol w:w="1705"/>
        <w:gridCol w:w="1773"/>
        <w:gridCol w:w="1830"/>
        <w:gridCol w:w="1537"/>
      </w:tblGrid>
      <w:tr>
        <w:trPr>
          <w:trHeight w:hRule="atLeast" w:val="300"/>
        </w:trPr>
        <w:tc>
          <w:tcPr>
            <w:tcW w:type="dxa" w:w="697"/>
            <w:vMerge w:val="restart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1952"/>
            <w:vMerge w:val="restart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муниципального образования</w:t>
            </w:r>
          </w:p>
        </w:tc>
        <w:tc>
          <w:tcPr>
            <w:tcW w:type="dxa" w:w="6846"/>
            <w:gridSpan w:val="4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Норматив, тыс. руб.</w:t>
            </w:r>
          </w:p>
        </w:tc>
      </w:tr>
      <w:tr>
        <w:trPr>
          <w:trHeight w:hRule="atLeast" w:val="300"/>
        </w:trPr>
        <w:tc>
          <w:tcPr>
            <w:tcW w:type="dxa" w:w="697"/>
            <w:gridSpan w:val="1"/>
            <w:vMerge w:val="continue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52"/>
            <w:gridSpan w:val="1"/>
            <w:vMerge w:val="continue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5"/>
            <w:vMerge w:val="restart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5141"/>
            <w:gridSpan w:val="3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том числе:</w:t>
            </w:r>
          </w:p>
        </w:tc>
      </w:tr>
      <w:tr>
        <w:trPr>
          <w:trHeight w:hRule="atLeast" w:val="968"/>
        </w:trPr>
        <w:tc>
          <w:tcPr>
            <w:tcW w:type="dxa" w:w="697"/>
            <w:gridSpan w:val="1"/>
            <w:vMerge w:val="continue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52"/>
            <w:gridSpan w:val="1"/>
            <w:vMerge w:val="continue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5"/>
            <w:gridSpan w:val="1"/>
            <w:vMerge w:val="continue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73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Представитель -</w:t>
            </w:r>
          </w:p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ный орган</w:t>
            </w:r>
          </w:p>
        </w:tc>
        <w:tc>
          <w:tcPr>
            <w:tcW w:type="dxa" w:w="1830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Исполнительно - распорядитель- ный орган</w:t>
            </w:r>
          </w:p>
        </w:tc>
        <w:tc>
          <w:tcPr>
            <w:tcW w:type="dxa" w:w="153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Контрольно - счетный орган</w:t>
            </w:r>
          </w:p>
        </w:tc>
      </w:tr>
    </w:tbl>
    <w:p w14:paraId="4A000000">
      <w:pPr>
        <w:pStyle w:val="Style_3"/>
        <w:rPr>
          <w:rFonts w:ascii="Times New Roman" w:hAnsi="Times New Roman"/>
          <w:sz w:val="2"/>
        </w:rPr>
      </w:pPr>
    </w:p>
    <w:tbl>
      <w:tblPr>
        <w:tblStyle w:val="Style_4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5"/>
        <w:gridCol w:w="1969"/>
        <w:gridCol w:w="1719"/>
        <w:gridCol w:w="1725"/>
        <w:gridCol w:w="1862"/>
        <w:gridCol w:w="1527"/>
      </w:tblGrid>
      <w:tr>
        <w:trPr>
          <w:trHeight w:hRule="atLeast" w:val="300"/>
          <w:tblHeader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</w:t>
            </w:r>
          </w:p>
        </w:tc>
      </w:tr>
      <w:tr>
        <w:trPr>
          <w:trHeight w:hRule="atLeast" w:val="994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pacing w:val="0"/>
                <w:sz w:val="22"/>
                <w:u w:val="none"/>
              </w:rPr>
              <w:t>Петропавловск-Камчатский городской округ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1 428 373,00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78 500,00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1 299 495,00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50 378,00</w:t>
            </w:r>
          </w:p>
        </w:tc>
      </w:tr>
      <w:tr>
        <w:trPr>
          <w:trHeight w:hRule="atLeast" w:val="994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Елизовский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493 518,00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61 000,00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394 754,00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37 764,00</w:t>
            </w:r>
          </w:p>
        </w:tc>
      </w:tr>
      <w:tr>
        <w:trPr>
          <w:trHeight w:hRule="atLeast" w:val="944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Елизовское городское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253 199,00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32 538,00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188 361,00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32 300,00</w:t>
            </w:r>
          </w:p>
        </w:tc>
      </w:tr>
      <w:tr>
        <w:trPr>
          <w:trHeight w:hRule="atLeast" w:val="988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Начикинское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30 319,00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5 138,00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25 181,00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41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Новолесновское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27 897,00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5 174,00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22 723,00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72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Корякское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35 617,00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5 860,00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29 757,00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Раздольненское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31 467,00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4 576,00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26 891,00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44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Николаевское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34 315,00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5 008,00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29 307,00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2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Новоавачинское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35 960,00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5 333,00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30 627,00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Паратунское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35 990,00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5 028,00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30 962,00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Пионерское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39 605,00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1 599,00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38 006,00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5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Вулканное городское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27 461,00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4 586,00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22 875,00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7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Усть-Камчатский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164 611,00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16 318,00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147 783,00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510,00</w:t>
            </w:r>
          </w:p>
        </w:tc>
      </w:tr>
      <w:tr>
        <w:trPr>
          <w:trHeight w:hRule="atLeast" w:val="1113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Ключевское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39 066,00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911,00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38 155,00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Козыревское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28 672,00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28 672,00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401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Усть-Большерецкий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150 670,00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18 802,00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131 868,00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7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Усть-Большерецкое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30 090,00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2 547,00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27 543,00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Апачинское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33 443,00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33 443,00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5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Кавалерское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23 385,00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3 570,00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19 815,00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0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Запорожское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23 447,00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3 903,00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19 544,00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0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Озерновское городское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29 290,00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2 600,00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26 690,00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Соболевский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122 739,00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259,00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122 480,00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Крутогоровское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13 342,00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13 342,00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Устьевое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16 462,00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16 462,00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Мильковский муниципальный округ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263 589,00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13 578,00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248 981,00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1 030,00</w:t>
            </w:r>
          </w:p>
        </w:tc>
      </w:tr>
      <w:tr>
        <w:trPr>
          <w:trHeight w:hRule="atLeast" w:val="1122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Быстринский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93 028,00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5 600,00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87 428,00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2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pacing w:val="0"/>
                <w:sz w:val="22"/>
                <w:u w:val="none"/>
              </w:rPr>
              <w:t>Эссовское сельское поселение 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244,00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244,00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</w:p>
        </w:tc>
      </w:tr>
      <w:tr>
        <w:trPr>
          <w:trHeight w:hRule="atLeast" w:val="1122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Анавгайское сельское поселение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22 792,00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22 792,00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3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Алеутский муниципальный округ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70 080,00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7 085,00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62 995,00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70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Вилючинский городской округ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170 333,00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12 262,00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147 063,00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11 008,00</w:t>
            </w:r>
          </w:p>
        </w:tc>
      </w:tr>
      <w:tr>
        <w:trPr>
          <w:trHeight w:hRule="atLeast" w:val="1112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Олюторский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170 510,00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7 116,00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163 394,00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Вывенка»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14 024,00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14 024,00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0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Хаилино»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15 890,00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15 890,00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68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Средние Пахачи»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14 102,00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14 102,00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Апука»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13 325,00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13 325,00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Ачайваям»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13 530,00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13 530,00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Пахачи»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15 803,00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15 803,00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1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Карагинский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168 855,00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3 429,00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165 426,00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3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Карага»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13 150,00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13 150,00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5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Тымлат»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24 062,00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24 062,00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7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Ильпырское»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13 969,00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13 969,00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8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Ивашка»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23 036,00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23 036,00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8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Тигильский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160 909,00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2 969,00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157 940,00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7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Седанка»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13 586,00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13 586,00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62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Воямполка»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17 797,00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17 797,00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Ковран»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13 602,00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13 602,00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0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Хайрюзово»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14 216,00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14 216,00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83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Усть-Хайрюзово»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23 487,00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23 487,00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75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Лесная»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14 170,00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14 170,00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90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Пенжинский муниципальный район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174 282,00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2 829,00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171 453,00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8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Каменское»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24 396,00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24 396,00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7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Манилы»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25 702,00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25 702,00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Слаутное»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14 416,00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14 416,00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69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Аянка»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14 132,00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14 132,00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Таловка»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14 554,00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14 554,00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3"/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Городской округ «поселок Палана»</w:t>
            </w:r>
          </w:p>
        </w:tc>
        <w:tc>
          <w:tcPr>
            <w:tcW w:type="dxa" w:w="1719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100 811,00</w:t>
            </w:r>
          </w:p>
        </w:tc>
        <w:tc>
          <w:tcPr>
            <w:tcW w:type="dxa" w:w="1725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3 810,00</w:t>
            </w:r>
          </w:p>
        </w:tc>
        <w:tc>
          <w:tcPr>
            <w:tcW w:type="dxa" w:w="1862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97 001,00</w:t>
            </w:r>
          </w:p>
        </w:tc>
        <w:tc>
          <w:tcPr>
            <w:tcW w:type="dxa" w:w="1527"/>
            <w:tcBorders>
              <w:top w:color="000000" w:sz="6" w:val="dotted"/>
              <w:left w:color="000000" w:sz="6" w:val="dotted"/>
              <w:bottom w:color="000000" w:sz="6" w:val="dotted"/>
              <w:right w:color="000000" w:sz="6" w:val="dotted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</w:tbl>
    <w:p w14:paraId="A1010000">
      <w:pPr>
        <w:pStyle w:val="Style_3"/>
        <w:spacing w:after="160" w:before="0"/>
        <w:ind/>
        <w:rPr>
          <w:rFonts w:ascii="Times New Roman" w:hAnsi="Times New Roman"/>
          <w:sz w:val="28"/>
        </w:rPr>
      </w:pPr>
    </w:p>
    <w:p w14:paraId="A2010000">
      <w:pPr>
        <w:pStyle w:val="Style_3"/>
        <w:widowControl w:val="1"/>
        <w:spacing w:after="160" w:before="0" w:line="264" w:lineRule="auto"/>
        <w:ind w:firstLine="0" w:left="0" w:right="0"/>
        <w:jc w:val="left"/>
      </w:pPr>
    </w:p>
    <w:sectPr>
      <w:headerReference r:id="rId3" w:type="first"/>
      <w:headerReference r:id="rId1" w:type="default"/>
      <w:footerReference r:id="rId4" w:type="first"/>
      <w:footerReference r:id="rId2" w:type="default"/>
      <w:type w:val="nextPage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bookmarkStart w:id="1" w:name="_GoBack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4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4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4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6" w:type="paragraph">
    <w:name w:val="Default Paragraph Font"/>
    <w:link w:val="Style_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Default Paragraph Font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toc 2"/>
    <w:next w:val="Style_3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ext body"/>
    <w:link w:val="Style_11_ch"/>
  </w:style>
  <w:style w:styleId="Style_11_ch" w:type="character">
    <w:name w:val="Text body"/>
    <w:link w:val="Style_11"/>
  </w:style>
  <w:style w:styleId="Style_12" w:type="paragraph">
    <w:name w:val="Heading 2"/>
    <w:link w:val="Style_12_ch"/>
    <w:rPr>
      <w:rFonts w:ascii="XO Thames" w:hAnsi="XO Thames"/>
      <w:b w:val="1"/>
      <w:color w:val="000000"/>
      <w:spacing w:val="0"/>
      <w:sz w:val="28"/>
    </w:rPr>
  </w:style>
  <w:style w:styleId="Style_12_ch" w:type="character">
    <w:name w:val="Heading 2"/>
    <w:link w:val="Style_12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Endnote"/>
    <w:link w:val="Style_1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7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6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Plain Text"/>
    <w:basedOn w:val="Style_3"/>
    <w:link w:val="Style_17_ch"/>
    <w:pPr>
      <w:spacing w:after="0" w:before="0" w:line="240" w:lineRule="auto"/>
      <w:ind/>
    </w:pPr>
    <w:rPr>
      <w:rFonts w:ascii="Calibri" w:hAnsi="Calibri"/>
    </w:rPr>
  </w:style>
  <w:style w:styleId="Style_17_ch" w:type="character">
    <w:name w:val="Plain Text"/>
    <w:basedOn w:val="Style_3_ch"/>
    <w:link w:val="Style_17"/>
    <w:rPr>
      <w:rFonts w:ascii="Calibri" w:hAnsi="Calibri"/>
    </w:rPr>
  </w:style>
  <w:style w:styleId="Style_18" w:type="paragraph">
    <w:name w:val="Header"/>
    <w:link w:val="Style_18_ch"/>
  </w:style>
  <w:style w:styleId="Style_18_ch" w:type="character">
    <w:name w:val="Header"/>
    <w:link w:val="Style_18"/>
  </w:style>
  <w:style w:styleId="Style_19" w:type="paragraph">
    <w:name w:val="Основной шрифт абзаца1"/>
    <w:link w:val="Style_1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Основной шрифт абзаца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Обычный1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бычный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Contents 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_ch" w:type="character">
    <w:name w:val="Contents 1"/>
    <w:link w:val="Style_21"/>
    <w:rPr>
      <w:rFonts w:ascii="XO Thames" w:hAnsi="XO Thames"/>
      <w:b w:val="1"/>
      <w:color w:val="000000"/>
      <w:spacing w:val="0"/>
      <w:sz w:val="28"/>
    </w:rPr>
  </w:style>
  <w:style w:styleId="Style_22" w:type="paragraph">
    <w:name w:val="Caption"/>
    <w:link w:val="Style_22_ch"/>
    <w:rPr>
      <w:i w:val="1"/>
      <w:sz w:val="24"/>
    </w:rPr>
  </w:style>
  <w:style w:styleId="Style_22_ch" w:type="character">
    <w:name w:val="Caption"/>
    <w:link w:val="Style_22"/>
    <w:rPr>
      <w:i w:val="1"/>
      <w:sz w:val="24"/>
    </w:rPr>
  </w:style>
  <w:style w:styleId="Style_23" w:type="paragraph">
    <w:name w:val="Contents 9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9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toc 3"/>
    <w:next w:val="Style_3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Body Text"/>
    <w:basedOn w:val="Style_3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3_ch"/>
    <w:link w:val="Style_25"/>
  </w:style>
  <w:style w:styleId="Style_26" w:type="paragraph">
    <w:name w:val="Contents 5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5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Гиперссылка1"/>
    <w:basedOn w:val="Style_19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9_ch"/>
    <w:link w:val="Style_27"/>
    <w:rPr>
      <w:color w:themeColor="hyperlink" w:val="0563C1"/>
      <w:u w:val="single"/>
    </w:rPr>
  </w:style>
  <w:style w:styleId="Style_28" w:type="paragraph">
    <w:name w:val="Balloon Text"/>
    <w:basedOn w:val="Style_3"/>
    <w:link w:val="Style_28_ch"/>
    <w:pPr>
      <w:spacing w:after="0" w:before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Caption"/>
    <w:basedOn w:val="Style_3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3_ch"/>
    <w:link w:val="Style_29"/>
    <w:rPr>
      <w:i w:val="1"/>
      <w:sz w:val="24"/>
    </w:rPr>
  </w:style>
  <w:style w:styleId="Style_30" w:type="paragraph">
    <w:name w:val="List"/>
    <w:basedOn w:val="Style_25"/>
    <w:link w:val="Style_30_ch"/>
  </w:style>
  <w:style w:styleId="Style_30_ch" w:type="character">
    <w:name w:val="List"/>
    <w:basedOn w:val="Style_25_ch"/>
    <w:link w:val="Style_30"/>
  </w:style>
  <w:style w:styleId="Style_31" w:type="paragraph">
    <w:name w:val="heading 5"/>
    <w:next w:val="Style_3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5"/>
    <w:link w:val="Style_32_ch"/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heading 1"/>
    <w:next w:val="Style_3"/>
    <w:link w:val="Style_3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2" w:type="paragraph">
    <w:name w:val="Foot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_ch" w:type="character">
    <w:name w:val="Footer"/>
    <w:link w:val="Style_2"/>
    <w:rPr>
      <w:rFonts w:ascii="Times New Roman" w:hAnsi="Times New Roman"/>
      <w:color w:val="000000"/>
      <w:spacing w:val="0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1"/>
    <w:next w:val="Style_3"/>
    <w:link w:val="Style_36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Heading 3"/>
    <w:link w:val="Style_37_ch"/>
    <w:rPr>
      <w:rFonts w:ascii="XO Thames" w:hAnsi="XO Thames"/>
      <w:b w:val="1"/>
      <w:sz w:val="26"/>
    </w:rPr>
  </w:style>
  <w:style w:styleId="Style_37_ch" w:type="character">
    <w:name w:val="Heading 3"/>
    <w:link w:val="Style_37"/>
    <w:rPr>
      <w:rFonts w:ascii="XO Thames" w:hAnsi="XO Thames"/>
      <w:b w:val="1"/>
      <w:sz w:val="26"/>
    </w:rPr>
  </w:style>
  <w:style w:styleId="Style_38" w:type="paragraph">
    <w:name w:val="Internet link"/>
    <w:link w:val="Style_3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8_ch" w:type="character">
    <w:name w:val="Internet link"/>
    <w:link w:val="Style_38"/>
    <w:rPr>
      <w:rFonts w:ascii="Calibri" w:hAnsi="Calibri"/>
      <w:color w:val="0000FF"/>
      <w:spacing w:val="0"/>
      <w:sz w:val="22"/>
      <w:u w:val="single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3"/>
    <w:link w:val="Style_4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itle"/>
    <w:next w:val="Style_3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color w:val="000000"/>
      <w:spacing w:val="0"/>
      <w:sz w:val="40"/>
    </w:rPr>
  </w:style>
  <w:style w:styleId="Style_42" w:type="paragraph">
    <w:name w:val="Heading 1"/>
    <w:link w:val="Style_42_ch"/>
    <w:rPr>
      <w:rFonts w:ascii="XO Thames" w:hAnsi="XO Thames"/>
      <w:b w:val="1"/>
      <w:color w:val="000000"/>
      <w:spacing w:val="0"/>
      <w:sz w:val="32"/>
    </w:rPr>
  </w:style>
  <w:style w:styleId="Style_42_ch" w:type="character">
    <w:name w:val="Heading 1"/>
    <w:link w:val="Style_42"/>
    <w:rPr>
      <w:rFonts w:ascii="XO Thames" w:hAnsi="XO Thames"/>
      <w:b w:val="1"/>
      <w:color w:val="000000"/>
      <w:spacing w:val="0"/>
      <w:sz w:val="32"/>
    </w:rPr>
  </w:style>
  <w:style w:styleId="Style_43" w:type="paragraph">
    <w:name w:val="Указатель"/>
    <w:basedOn w:val="Style_3"/>
    <w:link w:val="Style_43_ch"/>
  </w:style>
  <w:style w:styleId="Style_43_ch" w:type="character">
    <w:name w:val="Указатель"/>
    <w:basedOn w:val="Style_3_ch"/>
    <w:link w:val="Style_43"/>
  </w:style>
  <w:style w:styleId="Style_44" w:type="paragraph">
    <w:name w:val="toc 8"/>
    <w:next w:val="Style_3"/>
    <w:link w:val="Style_44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Символ нумерации"/>
    <w:link w:val="Style_45_ch"/>
    <w:rPr>
      <w:rFonts w:ascii="Times New Roman" w:hAnsi="Times New Roman"/>
      <w:sz w:val="24"/>
    </w:rPr>
  </w:style>
  <w:style w:styleId="Style_45_ch" w:type="character">
    <w:name w:val="Символ нумерации"/>
    <w:link w:val="Style_45"/>
    <w:rPr>
      <w:rFonts w:ascii="Times New Roman" w:hAnsi="Times New Roman"/>
      <w:sz w:val="24"/>
    </w:rPr>
  </w:style>
  <w:style w:styleId="Style_46" w:type="paragraph">
    <w:name w:val="Footer"/>
    <w:link w:val="Style_46_ch"/>
    <w:rPr>
      <w:rFonts w:ascii="Times New Roman" w:hAnsi="Times New Roman"/>
      <w:sz w:val="28"/>
    </w:rPr>
  </w:style>
  <w:style w:styleId="Style_46_ch" w:type="character">
    <w:name w:val="Footer"/>
    <w:link w:val="Style_46"/>
    <w:rPr>
      <w:rFonts w:ascii="Times New Roman" w:hAnsi="Times New Roman"/>
      <w:sz w:val="28"/>
    </w:rPr>
  </w:style>
  <w:style w:styleId="Style_47" w:type="paragraph">
    <w:name w:val="Contents 4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4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toc 5"/>
    <w:next w:val="Style_3"/>
    <w:link w:val="Style_4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Heading 4"/>
    <w:link w:val="Style_49_ch"/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Contents 3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3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Заголовок"/>
    <w:basedOn w:val="Style_3"/>
    <w:next w:val="Style_25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"/>
    <w:basedOn w:val="Style_3_ch"/>
    <w:link w:val="Style_51"/>
    <w:rPr>
      <w:rFonts w:ascii="Liberation Sans" w:hAnsi="Liberation Sans"/>
      <w:sz w:val="28"/>
    </w:rPr>
  </w:style>
  <w:style w:styleId="Style_52" w:type="paragraph">
    <w:name w:val="Contents 8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8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Subtitle"/>
    <w:next w:val="Style_3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Subtitle"/>
    <w:link w:val="Style_54_ch"/>
    <w:uiPriority w:val="11"/>
    <w:qFormat/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link w:val="Style_55_ch"/>
    <w:uiPriority w:val="10"/>
    <w:qFormat/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3"/>
    <w:link w:val="Style_5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heading 4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List"/>
    <w:basedOn w:val="Style_11"/>
    <w:link w:val="Style_57_ch"/>
  </w:style>
  <w:style w:styleId="Style_57_ch" w:type="character">
    <w:name w:val="List"/>
    <w:basedOn w:val="Style_11_ch"/>
    <w:link w:val="Style_57"/>
  </w:style>
  <w:style w:styleId="Style_58" w:type="paragraph">
    <w:name w:val="Contents 2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2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heading 2"/>
    <w:next w:val="Style_3"/>
    <w:link w:val="Style_5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60" w:type="paragraph">
    <w:name w:val="Колонтитул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0_ch" w:type="character">
    <w:name w:val="Колонтитул"/>
    <w:link w:val="Style_60"/>
    <w:rPr>
      <w:rFonts w:ascii="XO Thames" w:hAnsi="XO Thames"/>
      <w:color w:val="000000"/>
      <w:spacing w:val="0"/>
      <w:sz w:val="20"/>
    </w:rPr>
  </w:style>
  <w:style w:styleId="Style_61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2023-11-26T23:55:46Z</dcterms:modified>
</cp:coreProperties>
</file>