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80772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.0pt;height:63.6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75"/>
        <w:jc w:val="center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Е</w:t>
      </w:r>
      <w:r/>
    </w:p>
    <w:p>
      <w:pPr>
        <w:pStyle w:val="67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5"/>
        <w:jc w:val="center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/>
    </w:p>
    <w:p>
      <w:pPr>
        <w:pStyle w:val="67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</w:t>
      </w:r>
      <w:r/>
    </w:p>
    <w:p>
      <w:pPr>
        <w:jc w:val="center"/>
        <w:spacing w:line="360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center"/>
        <w:spacing w:line="360" w:lineRule="auto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52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>
        <w:trPr/>
        <w:tc>
          <w:tcPr>
            <w:tcBorders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[</w:t>
            </w:r>
            <w:r>
              <w:rPr>
                <w:color w:val="E7E6E6"/>
              </w:rPr>
              <w:t xml:space="preserve">Дата регистрации</w:t>
            </w:r>
            <w:r>
              <w:t xml:space="preserve">]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</w:pP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t xml:space="preserve">[</w:t>
            </w:r>
            <w:r>
              <w:rPr>
                <w:color w:val="E7E6E6"/>
              </w:rPr>
              <w:t xml:space="preserve">Номер</w:t>
            </w:r>
            <w:r>
              <w:rPr>
                <w:color w:val="E7E6E6"/>
                <w:sz w:val="20"/>
                <w:szCs w:val="20"/>
              </w:rPr>
              <w:t xml:space="preserve"> документа</w:t>
            </w:r>
            <w:r>
              <w:t xml:space="preserve">]</w:t>
            </w:r>
            <w:r/>
          </w:p>
        </w:tc>
      </w:tr>
    </w:tbl>
    <w:p>
      <w:pPr>
        <w:ind w:left="708" w:firstLine="708"/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г</w:t>
      </w:r>
      <w:r>
        <w:rPr>
          <w:sz w:val="36"/>
          <w:vertAlign w:val="superscript"/>
        </w:rPr>
        <w:t xml:space="preserve">. Петропавловск-Камчатский</w:t>
      </w:r>
      <w:r/>
    </w:p>
    <w:p>
      <w:pPr>
        <w:pStyle w:val="676"/>
        <w:ind w:firstLine="0"/>
        <w:jc w:val="center"/>
        <w:widowControl/>
      </w:pPr>
      <w:r/>
      <w:r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>
        <w:trPr>
          <w:trHeight w:val="3621"/>
        </w:trPr>
        <w:tc>
          <w:tcPr>
            <w:tcW w:w="4712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      </w:r>
            <w:r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и содержание органов местного самоуправления муниципальных образований в Камчатском крае </w:t>
            </w:r>
            <w:r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на 202</w:t>
            </w: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 год</w:t>
            </w:r>
            <w:r/>
          </w:p>
        </w:tc>
      </w:tr>
    </w:tbl>
    <w:p>
      <w:pPr>
        <w:pStyle w:val="676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со </w:t>
      </w:r>
      <w:hyperlink r:id="rId12" w:tooltip="consultantplus://offline/ref=74738051F9A42C850A287512D64A156DE3ABA5D41D8F90C39008372B9CB60D1F37F987FBB689AD235DBED4D77BA739179BF32FD18EC6JFaFD" w:history="1">
        <w:r>
          <w:rPr>
            <w:szCs w:val="28"/>
          </w:rPr>
          <w:t xml:space="preserve">статьей 136</w:t>
        </w:r>
      </w:hyperlink>
      <w:r>
        <w:rPr>
          <w:szCs w:val="28"/>
        </w:rPr>
        <w:t xml:space="preserve"> Бюджетного кодекса Российской Федерации</w:t>
      </w:r>
      <w:r/>
    </w:p>
    <w:p>
      <w:pPr>
        <w:pStyle w:val="676"/>
        <w:ind w:firstLine="0"/>
        <w:widowControl/>
        <w:tabs>
          <w:tab w:val="left" w:pos="12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rPr>
          <w:szCs w:val="28"/>
        </w:rPr>
      </w:pPr>
      <w:r>
        <w:rPr>
          <w:szCs w:val="28"/>
        </w:rPr>
        <w:t xml:space="preserve">ПРАВИТЕЛЬСТВО ПОСТАНОВЛЯЕТ:</w:t>
      </w:r>
      <w:r/>
    </w:p>
    <w:p>
      <w:pPr>
        <w:ind w:firstLine="720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1. У</w:t>
      </w:r>
      <w:r>
        <w:rPr>
          <w:szCs w:val="28"/>
        </w:rPr>
        <w:t xml:space="preserve">становить </w:t>
      </w:r>
      <w:r>
        <w:rPr>
          <w:szCs w:val="28"/>
        </w:rPr>
        <w:t xml:space="preserve">нормативы </w:t>
      </w:r>
      <w:r>
        <w:rPr>
          <w:szCs w:val="28"/>
        </w:rPr>
        <w:t xml:space="preserve">формирования </w:t>
      </w:r>
      <w:r>
        <w:rPr>
          <w:szCs w:val="28"/>
        </w:rPr>
        <w:t xml:space="preserve">расходов на оплату </w:t>
      </w:r>
      <w:r>
        <w:rPr>
          <w:szCs w:val="28"/>
        </w:rPr>
        <w:t xml:space="preserve">труда</w:t>
      </w:r>
      <w:r>
        <w:rPr>
          <w:szCs w:val="28"/>
        </w:rPr>
        <w:t xml:space="preserve"> </w:t>
      </w:r>
      <w:r>
        <w:rPr>
          <w:szCs w:val="28"/>
        </w:rPr>
        <w:t xml:space="preserve">депутатов, выборных должностных лиц местного самоуправления, </w:t>
      </w:r>
      <w:r>
        <w:rPr>
          <w:szCs w:val="28"/>
        </w:rPr>
        <w:t xml:space="preserve">о</w:t>
      </w:r>
      <w:r>
        <w:rPr>
          <w:szCs w:val="28"/>
        </w:rPr>
        <w:t xml:space="preserve">существляющих свои</w:t>
      </w:r>
      <w:r>
        <w:rPr>
          <w:szCs w:val="28"/>
        </w:rPr>
        <w:t xml:space="preserve"> полномочия </w:t>
      </w:r>
      <w:r>
        <w:rPr>
          <w:szCs w:val="28"/>
        </w:rPr>
        <w:t xml:space="preserve">на постоянной основе, муниципальных</w:t>
      </w:r>
      <w:r>
        <w:rPr>
          <w:szCs w:val="28"/>
        </w:rPr>
        <w:t xml:space="preserve"> с</w:t>
      </w:r>
      <w:r>
        <w:rPr>
          <w:szCs w:val="28"/>
        </w:rPr>
        <w:t xml:space="preserve">лужащих и </w:t>
      </w:r>
      <w:r>
        <w:rPr>
          <w:szCs w:val="28"/>
        </w:rPr>
        <w:t xml:space="preserve">содержание органов </w:t>
      </w:r>
      <w:r>
        <w:rPr>
          <w:szCs w:val="28"/>
        </w:rPr>
        <w:t xml:space="preserve">местного самоуправления муниципальных образований в Камчатском крае на 202</w:t>
      </w:r>
      <w:r>
        <w:rPr>
          <w:szCs w:val="28"/>
        </w:rPr>
        <w:t xml:space="preserve">3</w:t>
      </w:r>
      <w:r>
        <w:rPr>
          <w:szCs w:val="28"/>
        </w:rPr>
        <w:t xml:space="preserve"> год согласно приложению к настоящему</w:t>
      </w:r>
      <w:r>
        <w:rPr>
          <w:szCs w:val="28"/>
        </w:rPr>
        <w:t xml:space="preserve"> постановлению.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Установить, что </w:t>
      </w:r>
      <w:r>
        <w:rPr>
          <w:szCs w:val="28"/>
        </w:rPr>
        <w:t xml:space="preserve">в 202</w:t>
      </w:r>
      <w:r>
        <w:rPr>
          <w:szCs w:val="28"/>
        </w:rPr>
        <w:t xml:space="preserve">3</w:t>
      </w:r>
      <w:r>
        <w:rPr>
          <w:szCs w:val="28"/>
        </w:rPr>
        <w:t xml:space="preserve"> году </w:t>
      </w:r>
      <w:r>
        <w:rPr>
          <w:szCs w:val="28"/>
        </w:rPr>
        <w:t xml:space="preserve">нормативы расходов на оплату труда депутатов, выборных должностных лиц местного самоуправления, муниципальных служащих и содерж</w:t>
      </w:r>
      <w:r>
        <w:rPr>
          <w:szCs w:val="28"/>
        </w:rPr>
        <w:t xml:space="preserve">ание органов местного самоуправления устанавливаются равными нулю для поселения, являющегося административным центром муниципального района, в котором в соответствии с абзацем третьим части 2 статьи 34 Федерального закона от 06.10.2003 № 131-ФЗ «Об общих п</w:t>
      </w:r>
      <w:r>
        <w:rPr>
          <w:szCs w:val="28"/>
        </w:rPr>
        <w:t xml:space="preserve">ринципах организации местного самоуправления в Российской Федерации», уставами муниципального района и поселения исполнение полномочий исполнительно-распорядительного органа поселения возложено на исполнительно-распорядительный орган муниципального района.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При этом расходы на оплату труда муниципальных служащих, связанные </w:t>
      </w:r>
      <w:r>
        <w:rPr>
          <w:szCs w:val="28"/>
        </w:rPr>
        <w:t xml:space="preserve">         </w:t>
      </w:r>
      <w:r>
        <w:rPr>
          <w:szCs w:val="28"/>
        </w:rPr>
        <w:t xml:space="preserve">с осуществлением исполнительно-распорядительным органом </w:t>
      </w:r>
      <w:r>
        <w:rPr>
          <w:szCs w:val="28"/>
        </w:rPr>
        <w:t xml:space="preserve">т</w:t>
      </w:r>
      <w:r>
        <w:rPr>
          <w:szCs w:val="28"/>
        </w:rPr>
        <w:t xml:space="preserve">акого муниципального района полномочий исполнительно-распорядительного органа поселения, включены в нормативы расходов на указанные цели данного 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района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установленны</w:t>
      </w:r>
      <w:r>
        <w:rPr>
          <w:szCs w:val="28"/>
        </w:rPr>
        <w:t xml:space="preserve">е</w:t>
      </w:r>
      <w:r>
        <w:rPr>
          <w:szCs w:val="28"/>
        </w:rPr>
        <w:t xml:space="preserve"> частью 1 настоящего </w:t>
      </w:r>
      <w:r>
        <w:rPr>
          <w:szCs w:val="28"/>
        </w:rPr>
        <w:t xml:space="preserve">постановлени</w:t>
      </w:r>
      <w:r>
        <w:rPr>
          <w:szCs w:val="28"/>
        </w:rPr>
        <w:t xml:space="preserve">я</w:t>
      </w:r>
      <w:r>
        <w:rPr>
          <w:szCs w:val="28"/>
        </w:rPr>
        <w:t xml:space="preserve">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Определить, что </w:t>
      </w:r>
      <w:r>
        <w:rPr>
          <w:szCs w:val="28"/>
        </w:rPr>
        <w:t xml:space="preserve">в 202</w:t>
      </w:r>
      <w:r>
        <w:rPr>
          <w:szCs w:val="28"/>
        </w:rPr>
        <w:t xml:space="preserve">3</w:t>
      </w:r>
      <w:r>
        <w:rPr>
          <w:szCs w:val="28"/>
        </w:rPr>
        <w:t xml:space="preserve"> году </w:t>
      </w:r>
      <w:r>
        <w:rPr>
          <w:szCs w:val="28"/>
        </w:rPr>
        <w:t xml:space="preserve">для Петропавловск-Камчатского городского округа, Октябрьского городского поселения, в бюджетах которых доля дотаций из других бюджетов бюджетной системы Российской Федерации и (или) налоговых доходов по дополнительным норма</w:t>
      </w:r>
      <w:r>
        <w:rPr>
          <w:szCs w:val="28"/>
        </w:rPr>
        <w:t xml:space="preserve">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 от налога на доходы физических лиц, за исключением субвенций </w:t>
      </w:r>
      <w:r>
        <w:rPr>
          <w:szCs w:val="28"/>
        </w:rPr>
        <w:t xml:space="preserve">             </w:t>
      </w:r>
      <w:r>
        <w:rPr>
          <w:szCs w:val="28"/>
        </w:rPr>
        <w:t xml:space="preserve">и иных межбюджетных трансфертов, предоставляемых на осуществление части полномочий по решению вопросов местного значения в соответствии </w:t>
      </w:r>
      <w:r>
        <w:rPr>
          <w:szCs w:val="28"/>
        </w:rPr>
        <w:t xml:space="preserve">                              </w:t>
      </w:r>
      <w:r>
        <w:rPr>
          <w:szCs w:val="28"/>
        </w:rPr>
        <w:t xml:space="preserve">с соглашениями, заключенными муниципальным районом и поселениями, </w:t>
      </w:r>
      <w:r>
        <w:rPr>
          <w:szCs w:val="28"/>
        </w:rPr>
        <w:t xml:space="preserve">                    </w:t>
      </w:r>
      <w:r>
        <w:rPr>
          <w:szCs w:val="28"/>
        </w:rPr>
        <w:t xml:space="preserve">в течение двух из трех последних отчетных финансовых лет не превышала </w:t>
      </w:r>
      <w:r>
        <w:rPr>
          <w:szCs w:val="28"/>
        </w:rPr>
        <w:t xml:space="preserve">                   </w:t>
      </w:r>
      <w:r>
        <w:rPr>
          <w:szCs w:val="28"/>
        </w:rPr>
        <w:t xml:space="preserve">5 проц</w:t>
      </w:r>
      <w:r>
        <w:rPr>
          <w:szCs w:val="28"/>
        </w:rPr>
        <w:t xml:space="preserve">ентов, установление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</w:t>
      </w:r>
      <w:r>
        <w:rPr>
          <w:szCs w:val="28"/>
        </w:rPr>
        <w:t xml:space="preserve">                                     </w:t>
      </w:r>
      <w:r>
        <w:rPr>
          <w:szCs w:val="28"/>
        </w:rPr>
        <w:t xml:space="preserve">не осуществляется</w:t>
      </w:r>
      <w:r>
        <w:rPr>
          <w:szCs w:val="28"/>
        </w:rPr>
        <w:t xml:space="preserve">.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</w:t>
      </w:r>
      <w:r>
        <w:rPr>
          <w:szCs w:val="28"/>
        </w:rPr>
        <w:t xml:space="preserve">после дня его официального опубликования</w:t>
      </w:r>
      <w:r>
        <w:rPr>
          <w:szCs w:val="28"/>
        </w:rPr>
        <w:t xml:space="preserve">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2693"/>
      </w:tblGrid>
      <w:tr>
        <w:trPr>
          <w:trHeight w:val="1256"/>
        </w:trPr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>
              <w:t xml:space="preserve">Председатель Правительства </w:t>
            </w:r>
            <w:r>
              <w:rPr>
                <w:szCs w:val="28"/>
              </w:rPr>
              <w:t xml:space="preserve">Камчатского края</w:t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r>
              <w:rPr>
                <w:rFonts w:eastAsiaTheme="minorHAnsi"/>
                <w:color w:val="D9D9D9"/>
                <w:szCs w:val="28"/>
                <w:lang w:eastAsia="en-US"/>
              </w:rPr>
              <w:t xml:space="preserve">[горизонтальный штамп подписи 1]</w:t>
            </w:r>
            <w:r/>
          </w:p>
          <w:p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/>
          </w:p>
          <w:p>
            <w:pPr>
              <w:ind w:right="-6"/>
              <w:rPr>
                <w:rFonts w:eastAsiaTheme="minorHAnsi"/>
                <w:szCs w:val="28"/>
                <w:lang w:eastAsia="en-US"/>
              </w:rPr>
            </w:pPr>
            <w:r>
              <w:t xml:space="preserve">              </w:t>
            </w:r>
            <w:r>
              <w:t xml:space="preserve"> </w:t>
            </w:r>
            <w:r>
              <w:t xml:space="preserve">   Е.А. Чекин</w:t>
            </w:r>
            <w:r/>
          </w:p>
        </w:tc>
      </w:tr>
    </w:tbl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 w:clear="all"/>
      </w:r>
      <w:r/>
    </w:p>
    <w:tbl>
      <w:tblPr>
        <w:tblStyle w:val="691"/>
        <w:tblW w:w="10086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41"/>
      </w:tblGrid>
      <w:tr>
        <w:trPr>
          <w:trHeight w:val="1131"/>
        </w:trPr>
        <w:tc>
          <w:tcPr>
            <w:tcW w:w="5245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/>
          </w:p>
        </w:tc>
        <w:tc>
          <w:tcPr>
            <w:tcW w:w="4841" w:type="dxa"/>
            <w:textDirection w:val="lrTb"/>
            <w:noWrap w:val="false"/>
          </w:tcPr>
          <w:p>
            <w:pPr>
              <w:ind w:left="-106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 xml:space="preserve">Приложение</w:t>
            </w:r>
            <w:r>
              <w:rPr>
                <w:rFonts w:eastAsiaTheme="minorHAnsi"/>
                <w:bCs/>
                <w:szCs w:val="28"/>
                <w:lang w:eastAsia="en-US"/>
              </w:rPr>
              <w:t xml:space="preserve"> к постановлению Правительства Камчатского края </w:t>
            </w:r>
            <w:r/>
          </w:p>
          <w:p>
            <w:pPr>
              <w:ind w:left="4962" w:hanging="5068"/>
              <w:rPr>
                <w:sz w:val="26"/>
                <w:szCs w:val="28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 xml:space="preserve">от </w:t>
            </w:r>
            <w:r>
              <w:rPr>
                <w:sz w:val="26"/>
                <w:szCs w:val="26"/>
              </w:rPr>
              <w:t xml:space="preserve">[</w:t>
            </w:r>
            <w:r>
              <w:rPr>
                <w:color w:val="C0C0C0"/>
                <w:sz w:val="24"/>
                <w:szCs w:val="26"/>
              </w:rPr>
              <w:t xml:space="preserve">Дата регистрации</w:t>
            </w:r>
            <w:r>
              <w:rPr>
                <w:sz w:val="26"/>
                <w:szCs w:val="26"/>
              </w:rPr>
              <w:t xml:space="preserve">]</w:t>
            </w:r>
            <w:r>
              <w:rPr>
                <w:color w:val="000000"/>
                <w:szCs w:val="28"/>
              </w:rPr>
              <w:t xml:space="preserve"> № </w:t>
            </w:r>
            <w:r>
              <w:rPr>
                <w:sz w:val="26"/>
                <w:szCs w:val="28"/>
              </w:rPr>
              <w:t xml:space="preserve">[</w:t>
            </w:r>
            <w:r>
              <w:rPr>
                <w:color w:val="C0C0C0"/>
                <w:sz w:val="24"/>
                <w:szCs w:val="26"/>
              </w:rPr>
              <w:t xml:space="preserve">Номер документа</w:t>
            </w:r>
            <w:r>
              <w:rPr>
                <w:sz w:val="26"/>
                <w:szCs w:val="28"/>
              </w:rPr>
              <w:t xml:space="preserve">]</w:t>
            </w:r>
            <w:r/>
          </w:p>
        </w:tc>
      </w:tr>
    </w:tbl>
    <w:p>
      <w:pPr>
        <w:ind w:left="4962"/>
        <w:rPr>
          <w:sz w:val="26"/>
          <w:szCs w:val="28"/>
        </w:rPr>
      </w:pPr>
      <w:r>
        <w:rPr>
          <w:sz w:val="26"/>
          <w:szCs w:val="28"/>
        </w:rPr>
      </w:r>
      <w:r/>
    </w:p>
    <w:p>
      <w:pPr>
        <w:jc w:val="center"/>
        <w:rPr>
          <w:szCs w:val="28"/>
        </w:rPr>
      </w:pPr>
      <w:r/>
      <w:hyperlink r:id="rId13" w:tooltip="consultantplus://offline/ref=763774DA0292107E1A818D1D64B0C2FB8993D8D78E7A4D25DB5401569815114C6556D27492266418EEAF3B6941581EA24C015C006043DCAEC371F263t9f5D" w:history="1">
        <w:r>
          <w:rPr>
            <w:szCs w:val="28"/>
          </w:rPr>
          <w:t xml:space="preserve">Н</w:t>
        </w:r>
        <w:r>
          <w:rPr>
            <w:szCs w:val="28"/>
          </w:rPr>
          <w:t xml:space="preserve">ормативы формирования</w:t>
        </w:r>
      </w:hyperlink>
      <w:r/>
      <w:r/>
    </w:p>
    <w:p>
      <w:pPr>
        <w:jc w:val="center"/>
        <w:rPr>
          <w:szCs w:val="28"/>
        </w:rPr>
      </w:pPr>
      <w:r>
        <w:rPr>
          <w:szCs w:val="28"/>
        </w:rPr>
        <w:t xml:space="preserve">р</w:t>
      </w:r>
      <w:r>
        <w:rPr>
          <w:szCs w:val="28"/>
        </w:rPr>
        <w:t xml:space="preserve">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</w:t>
      </w:r>
      <w:r>
        <w:rPr>
          <w:szCs w:val="28"/>
        </w:rPr>
        <w:t xml:space="preserve">3</w:t>
      </w:r>
      <w:r>
        <w:rPr>
          <w:szCs w:val="28"/>
        </w:rPr>
        <w:t xml:space="preserve"> год</w:t>
      </w:r>
      <w:r/>
    </w:p>
    <w:p>
      <w:pPr>
        <w:jc w:val="center"/>
        <w:rPr>
          <w:szCs w:val="28"/>
        </w:rPr>
      </w:pPr>
      <w:r>
        <w:rPr>
          <w:szCs w:val="28"/>
        </w:rPr>
      </w:r>
      <w:r/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6"/>
        <w:gridCol w:w="1933"/>
        <w:gridCol w:w="1199"/>
        <w:gridCol w:w="1984"/>
        <w:gridCol w:w="2138"/>
        <w:gridCol w:w="1515"/>
      </w:tblGrid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муниципального образования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3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Норматив, тыс. руб.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9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3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ВСЕГО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том числе:</w:t>
            </w:r>
            <w:r/>
          </w:p>
        </w:tc>
      </w:tr>
      <w:tr>
        <w:trPr>
          <w:trHeight w:val="9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9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3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Представительный орган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Исполнительно - распорядительный орган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Контрольно - счетный орган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6"/>
        <w:gridCol w:w="1933"/>
        <w:gridCol w:w="1199"/>
        <w:gridCol w:w="1984"/>
        <w:gridCol w:w="2138"/>
        <w:gridCol w:w="1515"/>
      </w:tblGrid>
      <w:tr>
        <w:trPr>
          <w:trHeight w:val="30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</w:t>
            </w:r>
            <w:r/>
          </w:p>
        </w:tc>
      </w:tr>
      <w:tr>
        <w:trPr>
          <w:trHeight w:val="99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Елизовский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379 629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46 923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306 070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26 636</w:t>
            </w:r>
            <w:r/>
          </w:p>
        </w:tc>
      </w:tr>
      <w:tr>
        <w:trPr>
          <w:trHeight w:val="94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Елизовское городское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192 878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25 029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144 893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22 956</w:t>
            </w:r>
            <w:r/>
          </w:p>
        </w:tc>
      </w:tr>
      <w:tr>
        <w:trPr>
          <w:trHeight w:val="9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Начикинское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23 322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3 952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19 370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9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Новолесновское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21 459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</w:t>
            </w:r>
            <w:r>
              <w:rPr>
                <w:color w:val="000000"/>
                <w:sz w:val="24"/>
              </w:rPr>
              <w:t xml:space="preserve">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17 479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97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Корякское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27 398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4 508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22 890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1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Раздольненское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24 205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3 520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20 685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4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Николаевское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26 396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3 852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22 544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26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Новоавачинское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27 661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4 102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23 559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Паратунское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27</w:t>
            </w:r>
            <w:r>
              <w:rPr>
                <w:color w:val="000000"/>
                <w:sz w:val="24"/>
              </w:rPr>
              <w:t xml:space="preserve"> </w:t>
            </w:r>
            <w:r>
              <w:rPr>
                <w:color w:val="000000"/>
                <w:sz w:val="24"/>
              </w:rPr>
              <w:t xml:space="preserve">685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</w:t>
            </w:r>
            <w:r>
              <w:rPr>
                <w:color w:val="000000"/>
                <w:sz w:val="24"/>
              </w:rPr>
              <w:t xml:space="preserve"> </w:t>
            </w:r>
            <w:r>
              <w:rPr>
                <w:color w:val="000000"/>
                <w:sz w:val="24"/>
              </w:rPr>
              <w:t xml:space="preserve">868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23</w:t>
            </w:r>
            <w:r>
              <w:rPr>
                <w:color w:val="000000"/>
                <w:sz w:val="24"/>
              </w:rPr>
              <w:t xml:space="preserve"> </w:t>
            </w:r>
            <w:r>
              <w:rPr>
                <w:color w:val="000000"/>
                <w:sz w:val="24"/>
              </w:rPr>
              <w:t xml:space="preserve">817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Пионерское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</w:t>
            </w:r>
            <w:bookmarkStart w:id="0" w:name="_GoBack"/>
            <w:r/>
            <w:bookmarkEnd w:id="0"/>
            <w:r>
              <w:rPr>
                <w:color w:val="000000"/>
                <w:sz w:val="24"/>
              </w:rPr>
              <w:t xml:space="preserve">0 465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29 463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Вулканное городское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21 124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3 528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17 596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27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Усть-Камчатский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126 623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12 552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110 321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3 750</w:t>
            </w:r>
            <w:r/>
          </w:p>
        </w:tc>
      </w:tr>
      <w:tr>
        <w:trPr>
          <w:trHeight w:val="111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Ключевское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30 051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29 350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2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Козыревское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22 055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22 055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40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Усть-Большерецкий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115 900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14 463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101 437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27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Усть-Большерецкое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23 146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21 187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1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Апачинское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25 725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25 725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Кавалерское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17 988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2 746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15 242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0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Запорожское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18 036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15 034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0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Озерновское городское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24 051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3 520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20 531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3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Соболевский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90 616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90 417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31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Соболевское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3 798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3 798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Крутогоровское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10 263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10 263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2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Устьевое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12 663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12 663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2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Мильковский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130 108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8 268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118 871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2 969</w:t>
            </w:r>
            <w:r/>
          </w:p>
        </w:tc>
      </w:tr>
      <w:tr>
        <w:trPr>
          <w:trHeight w:val="111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Мильковское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39 019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1 169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37 850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3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Атласовское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34 803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34 803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2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Быстринский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71 560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4 308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67 252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2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Анавгайское сельское поселение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17 532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17 532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3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Алеутский муниципальный округ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53 908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5 450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48 458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9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Вилючинский городской округ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131 025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9 432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113 125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8 468</w:t>
            </w:r>
            <w:r/>
          </w:p>
        </w:tc>
      </w:tr>
      <w:tr>
        <w:trPr>
          <w:trHeight w:val="113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Городской округ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поселок Палана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77 547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2 931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74 616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1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Олюторский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131 162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5 474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125 688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1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Вывенка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10 788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10 788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Хаилино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12 223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12 223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26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«село Средние </w:t>
            </w:r>
            <w:r>
              <w:rPr>
                <w:color w:val="000000"/>
                <w:sz w:val="24"/>
              </w:rPr>
              <w:t xml:space="preserve">Пахачи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10 848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10 848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2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Апука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10 250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10 250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3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Ачайваям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10 408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10 408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1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Пахачи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12 156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12 156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2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Карагинский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129 889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2 638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127 251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2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Карага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10 115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10 115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Тымлат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18 509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18 509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Ильпырское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10 745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10 745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98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Ивашка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17 720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17 720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98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Тигильский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123 776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2 284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121 492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Седанка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10 451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10 451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96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Воямполка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13 690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13 690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3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Ковран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10 463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10 463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Хайрюзово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10 935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10 935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</w:t>
            </w:r>
            <w:r>
              <w:rPr>
                <w:color w:val="000000"/>
                <w:sz w:val="24"/>
              </w:rPr>
              <w:t xml:space="preserve"> «</w:t>
            </w:r>
            <w:r>
              <w:rPr>
                <w:color w:val="000000"/>
                <w:sz w:val="24"/>
              </w:rPr>
              <w:t xml:space="preserve">село Усть-Хайрюзово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18 067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18 067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9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Лесная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10 900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10 900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9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Пенжинский муниципальный район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134 063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2 176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131 887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1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Каменское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18 766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18 766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27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Манилы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19 771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19 771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Слаутное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11 089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11 089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26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Аянка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10 871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10 871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  <w:tr>
        <w:trPr>
          <w:trHeight w:val="113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86"/>
              <w:numPr>
                <w:ilvl w:val="0"/>
                <w:numId w:val="6"/>
              </w:numPr>
              <w:ind w:hanging="68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33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сельское поселение </w:t>
            </w:r>
            <w:r>
              <w:rPr>
                <w:color w:val="000000"/>
                <w:sz w:val="24"/>
              </w:rPr>
              <w:t xml:space="preserve">«</w:t>
            </w:r>
            <w:r>
              <w:rPr>
                <w:color w:val="000000"/>
                <w:sz w:val="24"/>
              </w:rPr>
              <w:t xml:space="preserve">село Таловка</w:t>
            </w:r>
            <w:r>
              <w:rPr>
                <w:color w:val="000000"/>
                <w:sz w:val="24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11 195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11 195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</w:t>
            </w:r>
            <w:r/>
          </w:p>
        </w:tc>
      </w:tr>
    </w:tbl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</w:t>
      </w:r>
      <w:r>
        <w:rPr>
          <w:rFonts w:eastAsia="Calibri"/>
          <w:szCs w:val="28"/>
          <w:lang w:eastAsia="en-US"/>
        </w:rPr>
        <w:t xml:space="preserve">      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</w:t>
      </w:r>
      <w:r>
        <w:rPr>
          <w:rFonts w:eastAsia="Calibri"/>
          <w:szCs w:val="28"/>
          <w:lang w:eastAsia="en-US"/>
        </w:rPr>
        <w:t xml:space="preserve">                   </w:t>
      </w:r>
      <w:r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</w:t>
      </w:r>
      <w:r/>
    </w:p>
    <w:sectPr>
      <w:headerReference w:type="default" r:id="rId9"/>
      <w:footnotePr/>
      <w:endnotePr/>
      <w:type w:val="nextPage"/>
      <w:pgSz w:w="11906" w:h="16838" w:orient="portrait"/>
      <w:pgMar w:top="1276" w:right="567" w:bottom="1134" w:left="1418" w:header="283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57440345"/>
      <w:docPartObj>
        <w:docPartGallery w:val="Page Numbers (Top of Page)"/>
        <w:docPartUnique w:val="true"/>
      </w:docPartObj>
      <w:rPr/>
    </w:sdtPr>
    <w:sdtContent>
      <w:p>
        <w:pPr>
          <w:pStyle w:val="68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8</w:t>
        </w:r>
        <w:r>
          <w:fldChar w:fldCharType="end"/>
        </w:r>
        <w:r/>
      </w:p>
    </w:sdtContent>
  </w:sdt>
  <w:p>
    <w:pPr>
      <w:pStyle w:val="6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70"/>
    <w:next w:val="67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7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70"/>
    <w:next w:val="67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0"/>
    <w:next w:val="67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0"/>
    <w:next w:val="67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0"/>
    <w:next w:val="67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0"/>
    <w:next w:val="67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0"/>
    <w:next w:val="67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70"/>
    <w:next w:val="67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1"/>
    <w:link w:val="32"/>
    <w:uiPriority w:val="10"/>
    <w:rPr>
      <w:sz w:val="48"/>
      <w:szCs w:val="48"/>
    </w:rPr>
  </w:style>
  <w:style w:type="paragraph" w:styleId="34">
    <w:name w:val="Subtitle"/>
    <w:basedOn w:val="670"/>
    <w:next w:val="67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1"/>
    <w:link w:val="34"/>
    <w:uiPriority w:val="11"/>
    <w:rPr>
      <w:sz w:val="24"/>
      <w:szCs w:val="24"/>
    </w:rPr>
  </w:style>
  <w:style w:type="paragraph" w:styleId="36">
    <w:name w:val="Quote"/>
    <w:basedOn w:val="670"/>
    <w:next w:val="67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0"/>
    <w:next w:val="67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1"/>
    <w:link w:val="687"/>
    <w:uiPriority w:val="99"/>
  </w:style>
  <w:style w:type="character" w:styleId="43">
    <w:name w:val="Footer Char"/>
    <w:basedOn w:val="671"/>
    <w:link w:val="689"/>
    <w:uiPriority w:val="99"/>
  </w:style>
  <w:style w:type="paragraph" w:styleId="44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89"/>
    <w:uiPriority w:val="99"/>
  </w:style>
  <w:style w:type="table" w:styleId="47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7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1"/>
    <w:uiPriority w:val="99"/>
    <w:unhideWhenUsed/>
    <w:rPr>
      <w:vertAlign w:val="superscript"/>
    </w:rPr>
  </w:style>
  <w:style w:type="character" w:styleId="177">
    <w:name w:val="Endnote Text Char"/>
    <w:link w:val="681"/>
    <w:uiPriority w:val="99"/>
    <w:rPr>
      <w:sz w:val="20"/>
    </w:rPr>
  </w:style>
  <w:style w:type="paragraph" w:styleId="179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  <w:rPr>
      <w:sz w:val="28"/>
      <w:szCs w:val="24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table" w:styleId="674">
    <w:name w:val="Table Grid"/>
    <w:basedOn w:val="67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676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677" w:customStyle="1">
    <w:name w:val="Гипертекстовая ссылка"/>
    <w:rPr>
      <w:b/>
      <w:bCs/>
      <w:color w:val="008000"/>
      <w:sz w:val="20"/>
      <w:szCs w:val="20"/>
      <w:u w:val="single"/>
    </w:rPr>
  </w:style>
  <w:style w:type="paragraph" w:styleId="678">
    <w:name w:val="Balloon Text"/>
    <w:basedOn w:val="670"/>
    <w:semiHidden/>
    <w:rPr>
      <w:rFonts w:ascii="Tahoma" w:hAnsi="Tahoma" w:cs="Tahoma"/>
      <w:sz w:val="16"/>
      <w:szCs w:val="16"/>
    </w:rPr>
  </w:style>
  <w:style w:type="character" w:styleId="679">
    <w:name w:val="Hyperlink"/>
    <w:rPr>
      <w:color w:val="0000FF"/>
      <w:u w:val="single"/>
    </w:rPr>
  </w:style>
  <w:style w:type="paragraph" w:styleId="680" w:customStyle="1">
    <w:name w:val="Комментарий"/>
    <w:basedOn w:val="670"/>
    <w:next w:val="670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681">
    <w:name w:val="endnote text"/>
    <w:basedOn w:val="670"/>
    <w:link w:val="682"/>
    <w:rPr>
      <w:sz w:val="20"/>
      <w:szCs w:val="20"/>
    </w:rPr>
  </w:style>
  <w:style w:type="character" w:styleId="682" w:customStyle="1">
    <w:name w:val="Текст концевой сноски Знак"/>
    <w:basedOn w:val="671"/>
    <w:link w:val="681"/>
  </w:style>
  <w:style w:type="character" w:styleId="683">
    <w:name w:val="endnote reference"/>
    <w:rPr>
      <w:vertAlign w:val="superscript"/>
    </w:rPr>
  </w:style>
  <w:style w:type="paragraph" w:styleId="684" w:customStyle="1">
    <w:name w:val="ConsPlusNonformat"/>
    <w:uiPriority w:val="99"/>
    <w:rPr>
      <w:rFonts w:ascii="Courier New" w:hAnsi="Courier New" w:cs="Courier New"/>
    </w:rPr>
  </w:style>
  <w:style w:type="paragraph" w:styleId="685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686">
    <w:name w:val="List Paragraph"/>
    <w:basedOn w:val="670"/>
    <w:uiPriority w:val="34"/>
    <w:qFormat/>
    <w:pPr>
      <w:contextualSpacing/>
      <w:ind w:left="720"/>
    </w:pPr>
  </w:style>
  <w:style w:type="paragraph" w:styleId="687">
    <w:name w:val="Header"/>
    <w:basedOn w:val="670"/>
    <w:link w:val="688"/>
    <w:uiPriority w:val="99"/>
    <w:pPr>
      <w:tabs>
        <w:tab w:val="center" w:pos="4677" w:leader="none"/>
        <w:tab w:val="right" w:pos="9355" w:leader="none"/>
      </w:tabs>
    </w:pPr>
  </w:style>
  <w:style w:type="character" w:styleId="688" w:customStyle="1">
    <w:name w:val="Верхний колонтитул Знак"/>
    <w:basedOn w:val="671"/>
    <w:link w:val="687"/>
    <w:uiPriority w:val="99"/>
    <w:rPr>
      <w:sz w:val="28"/>
      <w:szCs w:val="24"/>
    </w:rPr>
  </w:style>
  <w:style w:type="paragraph" w:styleId="689">
    <w:name w:val="Footer"/>
    <w:basedOn w:val="670"/>
    <w:link w:val="690"/>
    <w:pPr>
      <w:tabs>
        <w:tab w:val="center" w:pos="4677" w:leader="none"/>
        <w:tab w:val="right" w:pos="9355" w:leader="none"/>
      </w:tabs>
    </w:pPr>
  </w:style>
  <w:style w:type="character" w:styleId="690" w:customStyle="1">
    <w:name w:val="Нижний колонтитул Знак"/>
    <w:basedOn w:val="671"/>
    <w:link w:val="689"/>
    <w:rPr>
      <w:sz w:val="28"/>
      <w:szCs w:val="24"/>
    </w:rPr>
  </w:style>
  <w:style w:type="table" w:styleId="691" w:customStyle="1">
    <w:name w:val="Сетка таблицы1"/>
    <w:basedOn w:val="672"/>
    <w:next w:val="67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92">
    <w:name w:val="annotation reference"/>
    <w:basedOn w:val="671"/>
    <w:rPr>
      <w:sz w:val="16"/>
      <w:szCs w:val="16"/>
    </w:rPr>
  </w:style>
  <w:style w:type="paragraph" w:styleId="693">
    <w:name w:val="annotation text"/>
    <w:basedOn w:val="670"/>
    <w:link w:val="694"/>
    <w:rPr>
      <w:sz w:val="20"/>
      <w:szCs w:val="20"/>
    </w:rPr>
  </w:style>
  <w:style w:type="character" w:styleId="694" w:customStyle="1">
    <w:name w:val="Текст примечания Знак"/>
    <w:basedOn w:val="671"/>
    <w:link w:val="693"/>
  </w:style>
  <w:style w:type="paragraph" w:styleId="695">
    <w:name w:val="annotation subject"/>
    <w:basedOn w:val="693"/>
    <w:next w:val="693"/>
    <w:link w:val="696"/>
    <w:rPr>
      <w:b/>
      <w:bCs/>
    </w:rPr>
  </w:style>
  <w:style w:type="character" w:styleId="696" w:customStyle="1">
    <w:name w:val="Тема примечания Знак"/>
    <w:basedOn w:val="694"/>
    <w:link w:val="695"/>
    <w:rPr>
      <w:b/>
      <w:bCs/>
    </w:rPr>
  </w:style>
  <w:style w:type="paragraph" w:styleId="697">
    <w:name w:val="Revision"/>
    <w:hidden/>
    <w:uiPriority w:val="99"/>
    <w:semiHidden/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hyperlink" Target="consultantplus://offline/ref=74738051F9A42C850A287512D64A156DE3ABA5D41D8F90C39008372B9CB60D1F37F987FBB689AD235DBED4D77BA739179BF32FD18EC6JFaFD" TargetMode="External"/><Relationship Id="rId13" Type="http://schemas.openxmlformats.org/officeDocument/2006/relationships/hyperlink" Target="consultantplus://offline/ref=763774DA0292107E1A818D1D64B0C2FB8993D8D78E7A4D25DB5401569815114C6556D27492266418EEAF3B6941581EA24C015C006043DCAEC371F263t9f5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913148E-E5E6-4C53-8C78-4DBF153A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**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Федякина Александра Юрьевна</cp:lastModifiedBy>
  <cp:revision>18</cp:revision>
  <dcterms:created xsi:type="dcterms:W3CDTF">2022-12-08T02:43:00Z</dcterms:created>
  <dcterms:modified xsi:type="dcterms:W3CDTF">2022-12-15T02:25:40Z</dcterms:modified>
</cp:coreProperties>
</file>