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bidi w:val="0"/>
        <w:snapToGrid/>
        <w:spacing w:after="0" w:line="276" w:lineRule="auto"/>
        <w:rPr>
          <w:rFonts w:ascii="Times New Roman" w:hAnsi="Times New Roman" w:cs="Times New Roman"/>
          <w:sz w:val="28"/>
          <w:szCs w:val="28"/>
          <w:highlight w:val="none"/>
        </w:rPr>
      </w:pPr>
      <w:r>
        <w:rPr>
          <w:rFonts w:ascii="Times New Roman" w:hAnsi="Times New Roman" w:eastAsia="Times New Roman" w:cs="Times New Roman"/>
          <w:sz w:val="32"/>
          <w:szCs w:val="32"/>
          <w:highlight w:val="none"/>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647700" cy="807720"/>
            <wp:effectExtent l="0" t="0" r="0" b="11430"/>
            <wp:wrapTight wrapText="bothSides">
              <wp:wrapPolygon>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7700" cy="807720"/>
                    </a:xfrm>
                    <a:prstGeom prst="rect">
                      <a:avLst/>
                    </a:prstGeom>
                    <a:noFill/>
                    <a:ln>
                      <a:noFill/>
                    </a:ln>
                  </pic:spPr>
                </pic:pic>
              </a:graphicData>
            </a:graphic>
          </wp:anchor>
        </w:drawing>
      </w:r>
    </w:p>
    <w:p>
      <w:pPr>
        <w:keepNext w:val="0"/>
        <w:keepLines w:val="0"/>
        <w:pageBreakBefore w:val="0"/>
        <w:widowControl w:val="0"/>
        <w:kinsoku w:val="0"/>
        <w:wordWrap/>
        <w:overflowPunct/>
        <w:topLinePunct w:val="0"/>
        <w:bidi w:val="0"/>
        <w:snapToGrid/>
        <w:spacing w:after="0" w:line="360" w:lineRule="auto"/>
        <w:jc w:val="center"/>
        <w:rPr>
          <w:rFonts w:ascii="Times New Roman" w:hAnsi="Times New Roman" w:eastAsia="Times New Roman" w:cs="Times New Roman"/>
          <w:sz w:val="32"/>
          <w:szCs w:val="32"/>
          <w:highlight w:val="none"/>
          <w:lang w:eastAsia="ru-RU"/>
        </w:rPr>
      </w:pPr>
    </w:p>
    <w:p>
      <w:pPr>
        <w:keepNext w:val="0"/>
        <w:keepLines w:val="0"/>
        <w:pageBreakBefore w:val="0"/>
        <w:widowControl w:val="0"/>
        <w:kinsoku w:val="0"/>
        <w:wordWrap/>
        <w:overflowPunct/>
        <w:topLinePunct w:val="0"/>
        <w:autoSpaceDE w:val="0"/>
        <w:autoSpaceDN w:val="0"/>
        <w:bidi w:val="0"/>
        <w:adjustRightInd w:val="0"/>
        <w:snapToGrid/>
        <w:spacing w:after="0" w:line="240" w:lineRule="auto"/>
        <w:jc w:val="center"/>
        <w:rPr>
          <w:rFonts w:ascii="Times New Roman" w:hAnsi="Times New Roman" w:eastAsia="Times New Roman" w:cs="Times New Roman"/>
          <w:b/>
          <w:bCs/>
          <w:sz w:val="28"/>
          <w:szCs w:val="28"/>
          <w:highlight w:val="none"/>
          <w:lang w:eastAsia="ru-RU"/>
        </w:rPr>
      </w:pPr>
    </w:p>
    <w:p>
      <w:pPr>
        <w:keepNext w:val="0"/>
        <w:keepLines w:val="0"/>
        <w:pageBreakBefore w:val="0"/>
        <w:widowControl w:val="0"/>
        <w:kinsoku w:val="0"/>
        <w:wordWrap/>
        <w:overflowPunct/>
        <w:topLinePunct w:val="0"/>
        <w:autoSpaceDE w:val="0"/>
        <w:autoSpaceDN w:val="0"/>
        <w:bidi w:val="0"/>
        <w:adjustRightInd w:val="0"/>
        <w:snapToGrid/>
        <w:spacing w:after="0" w:line="240" w:lineRule="auto"/>
        <w:rPr>
          <w:rFonts w:ascii="Times New Roman" w:hAnsi="Times New Roman" w:eastAsia="Times New Roman" w:cs="Times New Roman"/>
          <w:b/>
          <w:bCs/>
          <w:sz w:val="20"/>
          <w:szCs w:val="20"/>
          <w:highlight w:val="none"/>
          <w:lang w:eastAsia="ru-RU"/>
        </w:rPr>
      </w:pPr>
    </w:p>
    <w:p>
      <w:pPr>
        <w:keepNext w:val="0"/>
        <w:keepLines w:val="0"/>
        <w:pageBreakBefore w:val="0"/>
        <w:widowControl w:val="0"/>
        <w:kinsoku w:val="0"/>
        <w:wordWrap/>
        <w:overflowPunct/>
        <w:topLinePunct w:val="0"/>
        <w:bidi w:val="0"/>
        <w:snapToGrid/>
        <w:spacing w:after="0" w:line="240" w:lineRule="auto"/>
        <w:jc w:val="center"/>
        <w:rPr>
          <w:rFonts w:ascii="Times New Roman" w:hAnsi="Times New Roman" w:cs="Times New Roman"/>
          <w:b/>
          <w:sz w:val="28"/>
          <w:szCs w:val="28"/>
          <w:highlight w:val="none"/>
        </w:rPr>
      </w:pPr>
      <w:r>
        <w:rPr>
          <w:rFonts w:ascii="Times New Roman" w:hAnsi="Times New Roman" w:cs="Times New Roman"/>
          <w:b/>
          <w:sz w:val="28"/>
          <w:szCs w:val="28"/>
          <w:highlight w:val="none"/>
        </w:rPr>
        <w:t xml:space="preserve">МИНИСТЕРСТВО СТРОИТЕЛЬСТВА </w:t>
      </w:r>
    </w:p>
    <w:p>
      <w:pPr>
        <w:keepNext w:val="0"/>
        <w:keepLines w:val="0"/>
        <w:pageBreakBefore w:val="0"/>
        <w:widowControl w:val="0"/>
        <w:kinsoku w:val="0"/>
        <w:wordWrap/>
        <w:overflowPunct/>
        <w:topLinePunct w:val="0"/>
        <w:bidi w:val="0"/>
        <w:snapToGrid/>
        <w:spacing w:after="0" w:line="240" w:lineRule="auto"/>
        <w:jc w:val="center"/>
        <w:rPr>
          <w:rFonts w:ascii="Times New Roman" w:hAnsi="Times New Roman" w:cs="Times New Roman"/>
          <w:b/>
          <w:sz w:val="28"/>
          <w:szCs w:val="28"/>
          <w:highlight w:val="none"/>
        </w:rPr>
      </w:pPr>
      <w:r>
        <w:rPr>
          <w:rFonts w:ascii="Times New Roman" w:hAnsi="Times New Roman" w:cs="Times New Roman"/>
          <w:b/>
          <w:sz w:val="28"/>
          <w:szCs w:val="28"/>
          <w:highlight w:val="none"/>
        </w:rPr>
        <w:t>И ЖИЛИЩНОЙ ПОЛИТИКИ</w:t>
      </w:r>
    </w:p>
    <w:p>
      <w:pPr>
        <w:keepNext w:val="0"/>
        <w:keepLines w:val="0"/>
        <w:pageBreakBefore w:val="0"/>
        <w:widowControl w:val="0"/>
        <w:kinsoku w:val="0"/>
        <w:wordWrap/>
        <w:overflowPunct/>
        <w:topLinePunct w:val="0"/>
        <w:bidi w:val="0"/>
        <w:snapToGrid/>
        <w:spacing w:after="0" w:line="240" w:lineRule="auto"/>
        <w:jc w:val="center"/>
        <w:rPr>
          <w:rFonts w:ascii="Times New Roman" w:hAnsi="Times New Roman" w:cs="Times New Roman"/>
          <w:b/>
          <w:sz w:val="28"/>
          <w:szCs w:val="28"/>
          <w:highlight w:val="none"/>
        </w:rPr>
      </w:pPr>
      <w:r>
        <w:rPr>
          <w:rFonts w:ascii="Times New Roman" w:hAnsi="Times New Roman" w:cs="Times New Roman"/>
          <w:b/>
          <w:sz w:val="28"/>
          <w:szCs w:val="28"/>
          <w:highlight w:val="none"/>
        </w:rPr>
        <w:t>КАМЧАТСКОГО КРАЯ</w:t>
      </w:r>
    </w:p>
    <w:p>
      <w:pPr>
        <w:keepNext w:val="0"/>
        <w:keepLines w:val="0"/>
        <w:pageBreakBefore w:val="0"/>
        <w:widowControl w:val="0"/>
        <w:kinsoku w:val="0"/>
        <w:wordWrap/>
        <w:overflowPunct/>
        <w:topLinePunct w:val="0"/>
        <w:bidi w:val="0"/>
        <w:snapToGrid/>
        <w:spacing w:after="0" w:line="240" w:lineRule="auto"/>
        <w:jc w:val="center"/>
        <w:rPr>
          <w:rFonts w:ascii="Times New Roman" w:hAnsi="Times New Roman" w:eastAsia="Times New Roman" w:cs="Times New Roman"/>
          <w:sz w:val="24"/>
          <w:szCs w:val="24"/>
          <w:highlight w:val="none"/>
          <w:lang w:eastAsia="ru-RU"/>
        </w:rPr>
      </w:pPr>
    </w:p>
    <w:p>
      <w:pPr>
        <w:keepNext w:val="0"/>
        <w:keepLines w:val="0"/>
        <w:pageBreakBefore w:val="0"/>
        <w:widowControl w:val="0"/>
        <w:kinsoku w:val="0"/>
        <w:wordWrap/>
        <w:overflowPunct/>
        <w:topLinePunct w:val="0"/>
        <w:bidi w:val="0"/>
        <w:snapToGrid/>
        <w:spacing w:after="0" w:line="240" w:lineRule="auto"/>
        <w:jc w:val="center"/>
        <w:rPr>
          <w:rFonts w:ascii="Times New Roman" w:hAnsi="Times New Roman" w:eastAsia="Times New Roman" w:cs="Times New Roman"/>
          <w:b/>
          <w:sz w:val="28"/>
          <w:szCs w:val="28"/>
          <w:highlight w:val="none"/>
          <w:lang w:eastAsia="ru-RU"/>
        </w:rPr>
      </w:pPr>
      <w:r>
        <w:rPr>
          <w:rFonts w:ascii="Times New Roman" w:hAnsi="Times New Roman" w:eastAsia="Times New Roman" w:cs="Times New Roman"/>
          <w:b/>
          <w:sz w:val="28"/>
          <w:szCs w:val="28"/>
          <w:highlight w:val="none"/>
          <w:lang w:eastAsia="ru-RU"/>
        </w:rPr>
        <w:t>ПРИКАЗ</w:t>
      </w:r>
    </w:p>
    <w:p>
      <w:pPr>
        <w:keepNext w:val="0"/>
        <w:keepLines w:val="0"/>
        <w:pageBreakBefore w:val="0"/>
        <w:widowControl w:val="0"/>
        <w:kinsoku w:val="0"/>
        <w:wordWrap/>
        <w:overflowPunct/>
        <w:topLinePunct w:val="0"/>
        <w:bidi w:val="0"/>
        <w:snapToGrid/>
        <w:spacing w:after="0" w:line="240" w:lineRule="auto"/>
        <w:jc w:val="center"/>
        <w:rPr>
          <w:rFonts w:ascii="Times New Roman" w:hAnsi="Times New Roman" w:eastAsia="Times New Roman" w:cs="Times New Roman"/>
          <w:sz w:val="16"/>
          <w:szCs w:val="16"/>
          <w:highlight w:val="none"/>
          <w:lang w:eastAsia="ru-RU"/>
        </w:rPr>
      </w:pPr>
    </w:p>
    <w:p>
      <w:pPr>
        <w:keepNext w:val="0"/>
        <w:keepLines w:val="0"/>
        <w:pageBreakBefore w:val="0"/>
        <w:widowControl w:val="0"/>
        <w:kinsoku w:val="0"/>
        <w:wordWrap/>
        <w:overflowPunct/>
        <w:topLinePunct w:val="0"/>
        <w:bidi w:val="0"/>
        <w:snapToGrid/>
        <w:spacing w:after="0" w:line="240" w:lineRule="auto"/>
        <w:ind w:firstLine="709"/>
        <w:jc w:val="center"/>
        <w:rPr>
          <w:rFonts w:ascii="Times New Roman" w:hAnsi="Times New Roman" w:eastAsia="Times New Roman" w:cs="Times New Roman"/>
          <w:sz w:val="20"/>
          <w:szCs w:val="28"/>
          <w:highlight w:val="none"/>
          <w:lang w:eastAsia="ru-RU"/>
        </w:rPr>
      </w:pPr>
    </w:p>
    <w:tbl>
      <w:tblPr>
        <w:tblStyle w:val="8"/>
        <w:tblW w:w="0" w:type="auto"/>
        <w:tblInd w:w="0" w:type="dxa"/>
        <w:tblLayout w:type="fixed"/>
        <w:tblCellMar>
          <w:top w:w="0" w:type="dxa"/>
          <w:left w:w="0" w:type="dxa"/>
          <w:bottom w:w="0" w:type="dxa"/>
          <w:right w:w="0" w:type="dxa"/>
        </w:tblCellMar>
      </w:tblPr>
      <w:tblGrid>
        <w:gridCol w:w="4253"/>
      </w:tblGrid>
      <w:tr>
        <w:tblPrEx>
          <w:tblCellMar>
            <w:top w:w="0" w:type="dxa"/>
            <w:left w:w="0" w:type="dxa"/>
            <w:bottom w:w="0" w:type="dxa"/>
            <w:right w:w="0" w:type="dxa"/>
          </w:tblCellMar>
        </w:tblPrEx>
        <w:trPr>
          <w:trHeight w:val="427" w:hRule="atLeast"/>
        </w:trPr>
        <w:tc>
          <w:tcPr>
            <w:tcW w:w="4253" w:type="dxa"/>
            <w:tcBorders>
              <w:top w:val="nil"/>
              <w:left w:val="nil"/>
              <w:right w:val="nil"/>
            </w:tcBorders>
            <w:tcMar>
              <w:left w:w="0" w:type="dxa"/>
              <w:right w:w="0" w:type="dxa"/>
            </w:tcMar>
          </w:tcPr>
          <w:p>
            <w:pPr>
              <w:keepNext w:val="0"/>
              <w:keepLines w:val="0"/>
              <w:pageBreakBefore w:val="0"/>
              <w:widowControl w:val="0"/>
              <w:kinsoku w:val="0"/>
              <w:wordWrap/>
              <w:overflowPunct/>
              <w:topLinePunct w:val="0"/>
              <w:bidi w:val="0"/>
              <w:snapToGrid/>
              <w:spacing w:after="0" w:line="240" w:lineRule="auto"/>
              <w:rPr>
                <w:rFonts w:ascii="Times New Roman" w:hAnsi="Times New Roman"/>
                <w:color w:val="D9D9D9" w:themeColor="background1" w:themeShade="D9"/>
                <w:sz w:val="24"/>
                <w:highlight w:val="none"/>
              </w:rPr>
            </w:pPr>
            <w:bookmarkStart w:id="0" w:name="REGNUMDATESTAMP"/>
            <w:r>
              <w:rPr>
                <w:rFonts w:ascii="Times New Roman" w:hAnsi="Times New Roman"/>
                <w:color w:val="D9D9D9" w:themeColor="background1" w:themeShade="D9"/>
                <w:sz w:val="24"/>
                <w:highlight w:val="none"/>
              </w:rPr>
              <w:t>[</w:t>
            </w:r>
            <w:r>
              <w:rPr>
                <w:rFonts w:ascii="Times New Roman" w:hAnsi="Times New Roman"/>
                <w:color w:val="D9D9D9" w:themeColor="background1" w:themeShade="D9"/>
                <w:sz w:val="22"/>
                <w:szCs w:val="22"/>
                <w:highlight w:val="none"/>
              </w:rPr>
              <w:t>Дата регистрации] № [Номер документа]</w:t>
            </w:r>
            <w:bookmarkEnd w:id="0"/>
          </w:p>
        </w:tc>
      </w:tr>
      <w:tr>
        <w:tblPrEx>
          <w:tblCellMar>
            <w:top w:w="0" w:type="dxa"/>
            <w:left w:w="0" w:type="dxa"/>
            <w:bottom w:w="0" w:type="dxa"/>
            <w:right w:w="0" w:type="dxa"/>
          </w:tblCellMar>
        </w:tblPrEx>
        <w:trPr>
          <w:trHeight w:val="247" w:hRule="atLeast"/>
        </w:trPr>
        <w:tc>
          <w:tcPr>
            <w:tcW w:w="4253" w:type="dxa"/>
            <w:tcBorders>
              <w:left w:val="nil"/>
              <w:bottom w:val="nil"/>
              <w:right w:val="nil"/>
            </w:tcBorders>
            <w:tcMar>
              <w:left w:w="0" w:type="dxa"/>
              <w:right w:w="0" w:type="dxa"/>
            </w:tcMar>
          </w:tcPr>
          <w:p>
            <w:pPr>
              <w:keepNext w:val="0"/>
              <w:keepLines w:val="0"/>
              <w:pageBreakBefore w:val="0"/>
              <w:widowControl w:val="0"/>
              <w:kinsoku w:val="0"/>
              <w:wordWrap/>
              <w:overflowPunct/>
              <w:topLinePunct w:val="0"/>
              <w:bidi w:val="0"/>
              <w:snapToGrid/>
              <w:spacing w:after="0" w:line="240" w:lineRule="auto"/>
              <w:jc w:val="center"/>
              <w:rPr>
                <w:rFonts w:ascii="Times New Roman" w:hAnsi="Times New Roman"/>
                <w:color w:val="auto"/>
                <w:highlight w:val="none"/>
                <w:u w:val="single"/>
              </w:rPr>
            </w:pPr>
            <w:r>
              <w:rPr>
                <w:rFonts w:ascii="Times New Roman" w:hAnsi="Times New Roman"/>
                <w:color w:val="auto"/>
                <w:highlight w:val="none"/>
              </w:rPr>
              <w:t>г. Петропавловск-Камчатский</w:t>
            </w:r>
          </w:p>
        </w:tc>
      </w:tr>
      <w:tr>
        <w:tblPrEx>
          <w:tblCellMar>
            <w:top w:w="0" w:type="dxa"/>
            <w:left w:w="0" w:type="dxa"/>
            <w:bottom w:w="0" w:type="dxa"/>
            <w:right w:w="0" w:type="dxa"/>
          </w:tblCellMar>
        </w:tblPrEx>
        <w:trPr>
          <w:trHeight w:val="80" w:hRule="atLeast"/>
        </w:trPr>
        <w:tc>
          <w:tcPr>
            <w:tcW w:w="4253" w:type="dxa"/>
            <w:tcMar>
              <w:left w:w="0" w:type="dxa"/>
              <w:right w:w="0" w:type="dxa"/>
            </w:tcMar>
          </w:tcPr>
          <w:p>
            <w:pPr>
              <w:keepNext w:val="0"/>
              <w:keepLines w:val="0"/>
              <w:pageBreakBefore w:val="0"/>
              <w:widowControl w:val="0"/>
              <w:kinsoku w:val="0"/>
              <w:wordWrap/>
              <w:overflowPunct/>
              <w:topLinePunct w:val="0"/>
              <w:bidi w:val="0"/>
              <w:snapToGrid/>
              <w:spacing w:after="0" w:line="240" w:lineRule="auto"/>
              <w:jc w:val="both"/>
              <w:rPr>
                <w:rFonts w:ascii="Times New Roman" w:hAnsi="Times New Roman"/>
                <w:sz w:val="20"/>
                <w:highlight w:val="none"/>
              </w:rPr>
            </w:pPr>
          </w:p>
        </w:tc>
      </w:tr>
    </w:tbl>
    <w:p>
      <w:pPr>
        <w:keepNext w:val="0"/>
        <w:keepLines w:val="0"/>
        <w:pageBreakBefore w:val="0"/>
        <w:widowControl w:val="0"/>
        <w:kinsoku w:val="0"/>
        <w:wordWrap/>
        <w:overflowPunct/>
        <w:topLinePunct w:val="0"/>
        <w:bidi w:val="0"/>
        <w:snapToGrid/>
        <w:spacing w:after="0" w:line="240" w:lineRule="auto"/>
        <w:ind w:firstLine="709"/>
        <w:jc w:val="both"/>
        <w:rPr>
          <w:rFonts w:ascii="Times New Roman" w:hAnsi="Times New Roman" w:cs="Times New Roman"/>
          <w:bCs/>
          <w:sz w:val="28"/>
          <w:szCs w:val="28"/>
          <w:highlight w:val="none"/>
        </w:rPr>
      </w:pPr>
    </w:p>
    <w:tbl>
      <w:tblPr>
        <w:tblStyle w:val="26"/>
        <w:tblW w:w="9844" w:type="dxa"/>
        <w:tblInd w:w="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4" w:type="dxa"/>
          </w:tcPr>
          <w:p>
            <w:pPr>
              <w:keepNext w:val="0"/>
              <w:keepLines w:val="0"/>
              <w:pageBreakBefore w:val="0"/>
              <w:widowControl w:val="0"/>
              <w:kinsoku w:val="0"/>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8"/>
                <w:szCs w:val="28"/>
                <w:highlight w:val="none"/>
                <w:lang w:val="ru-RU"/>
              </w:rPr>
            </w:pPr>
            <w:r>
              <w:rPr>
                <w:rFonts w:hint="default" w:ascii="Times New Roman" w:hAnsi="Times New Roman" w:cs="Times New Roman"/>
                <w:b/>
                <w:bCs/>
                <w:sz w:val="28"/>
                <w:szCs w:val="28"/>
                <w:highlight w:val="none"/>
              </w:rPr>
              <w:t>Об утверждении Порядка</w:t>
            </w:r>
            <w:r>
              <w:rPr>
                <w:rFonts w:hint="default" w:cs="Times New Roman"/>
                <w:b/>
                <w:bCs/>
                <w:sz w:val="28"/>
                <w:szCs w:val="28"/>
                <w:highlight w:val="none"/>
                <w:lang w:val="ru-RU"/>
              </w:rPr>
              <w:t xml:space="preserve"> формирования органами местного самоуправления муниципальных образований в Камчатском крае</w:t>
            </w:r>
            <w:r>
              <w:rPr>
                <w:rFonts w:hint="default" w:ascii="Times New Roman" w:hAnsi="Times New Roman" w:cs="Times New Roman"/>
                <w:b/>
                <w:bCs/>
                <w:sz w:val="28"/>
                <w:szCs w:val="28"/>
                <w:highlight w:val="none"/>
              </w:rPr>
              <w:t xml:space="preserve"> </w:t>
            </w:r>
            <w:r>
              <w:rPr>
                <w:rFonts w:hint="default" w:ascii="Times New Roman" w:hAnsi="Times New Roman" w:eastAsia="Times New Roman" w:cs="Times New Roman"/>
                <w:b/>
                <w:bCs/>
                <w:color w:val="auto"/>
                <w:sz w:val="28"/>
                <w:szCs w:val="24"/>
                <w:lang w:val="ru-RU"/>
              </w:rPr>
              <w:t>спис</w:t>
            </w:r>
            <w:r>
              <w:rPr>
                <w:rFonts w:hint="default" w:eastAsia="Times New Roman" w:cs="Times New Roman"/>
                <w:b/>
                <w:bCs/>
                <w:color w:val="auto"/>
                <w:sz w:val="28"/>
                <w:szCs w:val="24"/>
                <w:lang w:val="ru-RU"/>
              </w:rPr>
              <w:t>ка</w:t>
            </w:r>
            <w:r>
              <w:rPr>
                <w:rFonts w:hint="default" w:ascii="Times New Roman" w:hAnsi="Times New Roman" w:eastAsia="Times New Roman" w:cs="Times New Roman"/>
                <w:b/>
                <w:bCs/>
                <w:color w:val="auto"/>
                <w:sz w:val="28"/>
                <w:szCs w:val="24"/>
                <w:lang w:val="ru-RU"/>
              </w:rPr>
              <w:t xml:space="preserve"> молодых семей </w:t>
            </w:r>
            <w:r>
              <w:rPr>
                <w:rFonts w:hint="default" w:ascii="Times New Roman" w:hAnsi="Times New Roman" w:eastAsia="Times New Roman" w:cs="Times New Roman"/>
                <w:b/>
                <w:bCs/>
                <w:color w:val="auto"/>
                <w:sz w:val="28"/>
                <w:szCs w:val="24"/>
                <w:lang w:val="en-US" w:eastAsia="zh-CN"/>
              </w:rPr>
              <w:t>–</w:t>
            </w:r>
            <w:r>
              <w:rPr>
                <w:rFonts w:hint="default" w:ascii="Times New Roman" w:hAnsi="Times New Roman" w:eastAsia="Times New Roman" w:cs="Times New Roman"/>
                <w:b/>
                <w:bCs/>
                <w:color w:val="auto"/>
                <w:sz w:val="28"/>
                <w:szCs w:val="24"/>
                <w:lang w:val="ru-RU"/>
              </w:rPr>
              <w:t xml:space="preserve"> участников мероприятия по предоставлению молодым семьям социальных выплат на приобретение жилого помещения или создание объекта индивидуального жилищного строительства, изъявивших желание получить социальную выплату в планируемом году</w:t>
            </w:r>
            <w:r>
              <w:rPr>
                <w:rFonts w:hint="default" w:eastAsia="Times New Roman" w:cs="Times New Roman"/>
                <w:b/>
                <w:bCs/>
                <w:color w:val="auto"/>
                <w:sz w:val="28"/>
                <w:szCs w:val="24"/>
                <w:lang w:val="ru-RU"/>
              </w:rPr>
              <w:t>, и формы этого списка</w:t>
            </w:r>
          </w:p>
        </w:tc>
      </w:tr>
    </w:tbl>
    <w:p>
      <w:pPr>
        <w:keepNext w:val="0"/>
        <w:keepLines w:val="0"/>
        <w:pageBreakBefore w:val="0"/>
        <w:widowControl w:val="0"/>
        <w:kinsoku w:val="0"/>
        <w:wordWrap/>
        <w:overflowPunct/>
        <w:topLinePunct w:val="0"/>
        <w:bidi w:val="0"/>
        <w:snapToGrid/>
        <w:spacing w:after="0" w:line="240" w:lineRule="auto"/>
        <w:ind w:firstLine="709"/>
        <w:jc w:val="both"/>
        <w:rPr>
          <w:rFonts w:ascii="Times New Roman" w:hAnsi="Times New Roman" w:eastAsia="Times New Roman" w:cs="Times New Roman"/>
          <w:sz w:val="28"/>
          <w:szCs w:val="28"/>
          <w:highlight w:val="none"/>
          <w:lang w:eastAsia="ru-RU"/>
        </w:rPr>
      </w:pPr>
    </w:p>
    <w:p>
      <w:pPr>
        <w:widowControl w:val="0"/>
        <w:suppressAutoHyphens/>
        <w:overflowPunct w:val="0"/>
        <w:autoSpaceDE w:val="0"/>
        <w:autoSpaceDN w:val="0"/>
        <w:spacing w:after="0" w:line="240" w:lineRule="auto"/>
        <w:ind w:right="27" w:firstLine="658" w:firstLineChars="235"/>
        <w:jc w:val="both"/>
        <w:rPr>
          <w:rFonts w:hint="default" w:ascii="Times New Roman" w:hAnsi="Times New Roman" w:cs="Times New Roman"/>
          <w:sz w:val="28"/>
          <w:szCs w:val="28"/>
        </w:rPr>
      </w:pPr>
      <w:r>
        <w:rPr>
          <w:rFonts w:hint="default" w:ascii="Times New Roman" w:hAnsi="Times New Roman" w:cs="Times New Roman"/>
          <w:color w:val="auto"/>
          <w:sz w:val="28"/>
          <w:szCs w:val="28"/>
        </w:rPr>
        <w:t>В соответствии с пункт</w:t>
      </w:r>
      <w:r>
        <w:rPr>
          <w:rFonts w:hint="default" w:cs="Times New Roman"/>
          <w:color w:val="auto"/>
          <w:sz w:val="28"/>
          <w:szCs w:val="28"/>
          <w:lang w:val="ru-RU"/>
        </w:rPr>
        <w:t>ом</w:t>
      </w:r>
      <w:r>
        <w:rPr>
          <w:rFonts w:hint="default" w:ascii="Times New Roman" w:hAnsi="Times New Roman" w:cs="Times New Roman"/>
          <w:color w:val="auto"/>
          <w:sz w:val="28"/>
          <w:szCs w:val="28"/>
        </w:rPr>
        <w:t xml:space="preserve"> </w:t>
      </w:r>
      <w:r>
        <w:rPr>
          <w:rFonts w:hint="default" w:cs="Times New Roman"/>
          <w:color w:val="auto"/>
          <w:sz w:val="28"/>
          <w:szCs w:val="28"/>
          <w:lang w:val="ru-RU"/>
        </w:rPr>
        <w:t>25</w:t>
      </w:r>
      <w:r>
        <w:rPr>
          <w:rFonts w:hint="default" w:ascii="Times New Roman" w:hAnsi="Times New Roman" w:cs="Times New Roman"/>
          <w:color w:val="auto"/>
          <w:sz w:val="28"/>
          <w:szCs w:val="28"/>
        </w:rPr>
        <w:t xml:space="preserve"> </w:t>
      </w:r>
      <w:r>
        <w:rPr>
          <w:rFonts w:hint="default" w:ascii="Times New Roman" w:hAnsi="Times New Roman" w:cs="Times New Roman"/>
          <w:sz w:val="28"/>
          <w:szCs w:val="28"/>
        </w:rPr>
        <w:t xml:space="preserve">Правил предоставления молодым семьям социальных выплат на приобретение (строительство) жилья и их использования, изложенных в приложении </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1 к особенностям реализации отдельных мероприятий государственной программы Российской Федерации </w:t>
      </w:r>
      <w:r>
        <w:rPr>
          <w:rFonts w:hint="default" w:ascii="Times New Roman" w:hAnsi="Times New Roman" w:cs="Times New Roman"/>
          <w:sz w:val="28"/>
          <w:szCs w:val="28"/>
          <w:lang w:val="ru-RU"/>
        </w:rPr>
        <w:t>«</w:t>
      </w:r>
      <w:r>
        <w:rPr>
          <w:rFonts w:hint="default"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Pr>
          <w:rFonts w:hint="default" w:ascii="Times New Roman" w:hAnsi="Times New Roman" w:cs="Times New Roman"/>
          <w:sz w:val="28"/>
          <w:szCs w:val="28"/>
          <w:lang w:val="ru-RU"/>
        </w:rPr>
        <w:t>»</w:t>
      </w:r>
      <w:r>
        <w:rPr>
          <w:rFonts w:hint="default" w:ascii="Times New Roman" w:hAnsi="Times New Roman" w:cs="Times New Roman"/>
          <w:sz w:val="28"/>
          <w:szCs w:val="28"/>
        </w:rPr>
        <w:t>, утвержденны</w:t>
      </w:r>
      <w:r>
        <w:rPr>
          <w:rFonts w:hint="default" w:cs="Times New Roman"/>
          <w:sz w:val="28"/>
          <w:szCs w:val="28"/>
          <w:lang w:val="ru-RU"/>
        </w:rPr>
        <w:t>м</w:t>
      </w:r>
      <w:r>
        <w:rPr>
          <w:rFonts w:hint="default" w:ascii="Times New Roman" w:hAnsi="Times New Roman" w:cs="Times New Roman"/>
          <w:sz w:val="28"/>
          <w:szCs w:val="28"/>
        </w:rPr>
        <w:t xml:space="preserve"> </w:t>
      </w:r>
      <w:r>
        <w:rPr>
          <w:rFonts w:hint="default" w:cs="Times New Roman"/>
          <w:sz w:val="28"/>
          <w:szCs w:val="28"/>
          <w:lang w:val="ru-RU"/>
        </w:rPr>
        <w:t>п</w:t>
      </w:r>
      <w:r>
        <w:rPr>
          <w:rFonts w:hint="default" w:ascii="Times New Roman" w:hAnsi="Times New Roman" w:cs="Times New Roman"/>
          <w:sz w:val="28"/>
          <w:szCs w:val="28"/>
        </w:rPr>
        <w:t>остановлением Правительства Российской Федерации от 17</w:t>
      </w:r>
      <w:r>
        <w:rPr>
          <w:rFonts w:hint="default" w:ascii="Times New Roman" w:hAnsi="Times New Roman" w:cs="Times New Roman"/>
          <w:sz w:val="28"/>
          <w:szCs w:val="28"/>
          <w:lang w:val="ru-RU"/>
        </w:rPr>
        <w:t>.12.</w:t>
      </w:r>
      <w:r>
        <w:rPr>
          <w:rFonts w:hint="default" w:ascii="Times New Roman" w:hAnsi="Times New Roman" w:cs="Times New Roman"/>
          <w:sz w:val="28"/>
          <w:szCs w:val="28"/>
        </w:rPr>
        <w:t xml:space="preserve">2010 </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1050 </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О реализации отдельных мероприятий государственной программы Российской Федерации </w:t>
      </w:r>
      <w:r>
        <w:rPr>
          <w:rFonts w:hint="default" w:ascii="Times New Roman" w:hAnsi="Times New Roman" w:cs="Times New Roman"/>
          <w:sz w:val="28"/>
          <w:szCs w:val="28"/>
          <w:lang w:val="ru-RU"/>
        </w:rPr>
        <w:t>«</w:t>
      </w:r>
      <w:r>
        <w:rPr>
          <w:rFonts w:hint="default"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Pr>
          <w:rFonts w:hint="default" w:ascii="Times New Roman" w:hAnsi="Times New Roman" w:cs="Times New Roman"/>
          <w:sz w:val="28"/>
          <w:szCs w:val="28"/>
          <w:lang w:val="ru-RU"/>
        </w:rPr>
        <w:t>»</w:t>
      </w:r>
      <w:r>
        <w:rPr>
          <w:rFonts w:hint="default" w:ascii="Times New Roman" w:hAnsi="Times New Roman" w:cs="Times New Roman"/>
          <w:sz w:val="28"/>
          <w:szCs w:val="28"/>
        </w:rPr>
        <w:t>,</w:t>
      </w:r>
    </w:p>
    <w:p>
      <w:pPr>
        <w:keepNext w:val="0"/>
        <w:keepLines w:val="0"/>
        <w:pageBreakBefore w:val="0"/>
        <w:widowControl w:val="0"/>
        <w:kinsoku w:val="0"/>
        <w:wordWrap/>
        <w:overflowPunct/>
        <w:topLinePunct w:val="0"/>
        <w:bidi w:val="0"/>
        <w:snapToGrid/>
        <w:spacing w:after="0" w:line="240" w:lineRule="auto"/>
        <w:ind w:firstLine="709"/>
        <w:jc w:val="both"/>
        <w:rPr>
          <w:rFonts w:hint="default" w:ascii="Times New Roman" w:hAnsi="Times New Roman" w:eastAsia="Times New Roman" w:cs="Times New Roman"/>
          <w:sz w:val="24"/>
          <w:szCs w:val="24"/>
          <w:highlight w:val="none"/>
          <w:lang w:val="ru-RU" w:eastAsia="zh-CN"/>
        </w:rPr>
      </w:pPr>
    </w:p>
    <w:p>
      <w:pPr>
        <w:keepNext w:val="0"/>
        <w:keepLines w:val="0"/>
        <w:pageBreakBefore w:val="0"/>
        <w:widowControl w:val="0"/>
        <w:kinsoku w:val="0"/>
        <w:wordWrap/>
        <w:overflowPunct/>
        <w:topLinePunct w:val="0"/>
        <w:bidi w:val="0"/>
        <w:snapToGrid/>
        <w:spacing w:after="0" w:line="240" w:lineRule="auto"/>
        <w:ind w:firstLine="709"/>
        <w:jc w:val="both"/>
        <w:rPr>
          <w:rFonts w:ascii="Times New Roman" w:hAnsi="Times New Roman" w:eastAsia="Times New Roman" w:cs="Times New Roman"/>
          <w:sz w:val="28"/>
          <w:szCs w:val="28"/>
          <w:highlight w:val="none"/>
          <w:lang w:val="ru-RU" w:eastAsia="ru-RU"/>
        </w:rPr>
      </w:pPr>
      <w:r>
        <w:rPr>
          <w:rFonts w:ascii="Times New Roman" w:hAnsi="Times New Roman" w:eastAsia="Times New Roman" w:cs="Times New Roman"/>
          <w:sz w:val="28"/>
          <w:szCs w:val="28"/>
          <w:highlight w:val="none"/>
          <w:lang w:val="ru-RU" w:eastAsia="ru-RU"/>
        </w:rPr>
        <w:t>ПРИКАЗЫВАЮ:</w:t>
      </w:r>
    </w:p>
    <w:p>
      <w:pPr>
        <w:keepNext w:val="0"/>
        <w:keepLines w:val="0"/>
        <w:pageBreakBefore w:val="0"/>
        <w:widowControl w:val="0"/>
        <w:kinsoku w:val="0"/>
        <w:wordWrap/>
        <w:overflowPunct/>
        <w:topLinePunct w:val="0"/>
        <w:bidi w:val="0"/>
        <w:snapToGrid/>
        <w:spacing w:after="0" w:line="240" w:lineRule="auto"/>
        <w:ind w:firstLine="709"/>
        <w:jc w:val="both"/>
        <w:rPr>
          <w:rFonts w:hint="default" w:ascii="Times New Roman" w:hAnsi="Times New Roman" w:eastAsia="Times New Roman" w:cs="Times New Roman"/>
          <w:sz w:val="24"/>
          <w:szCs w:val="24"/>
          <w:highlight w:val="none"/>
          <w:lang w:val="ru-RU" w:eastAsia="en-US"/>
        </w:rPr>
      </w:pPr>
    </w:p>
    <w:p>
      <w:pPr>
        <w:keepNext w:val="0"/>
        <w:keepLines w:val="0"/>
        <w:pageBreakBefore w:val="0"/>
        <w:widowControl w:val="0"/>
        <w:numPr>
          <w:ilvl w:val="0"/>
          <w:numId w:val="0"/>
        </w:numPr>
        <w:kinsoku w:val="0"/>
        <w:wordWrap/>
        <w:overflowPunct/>
        <w:topLinePunct w:val="0"/>
        <w:bidi w:val="0"/>
        <w:snapToGrid/>
        <w:spacing w:after="0" w:line="240" w:lineRule="auto"/>
        <w:ind w:left="0" w:leftChars="0" w:firstLine="658" w:firstLineChars="235"/>
        <w:jc w:val="both"/>
        <w:rPr>
          <w:rFonts w:hint="default" w:ascii="Times New Roman" w:hAnsi="Times New Roman" w:eastAsia="SimSun" w:cs="Times New Roman"/>
          <w:b w:val="0"/>
          <w:bCs w:val="0"/>
          <w:color w:val="auto"/>
          <w:kern w:val="0"/>
          <w:sz w:val="28"/>
          <w:szCs w:val="28"/>
          <w:highlight w:val="none"/>
          <w:lang w:val="ru-RU" w:eastAsia="zh-CN" w:bidi="ar"/>
        </w:rPr>
      </w:pPr>
      <w:r>
        <w:rPr>
          <w:rFonts w:hint="default" w:ascii="Times New Roman" w:hAnsi="Times New Roman" w:eastAsia="SimSun" w:cs="Times New Roman"/>
          <w:b w:val="0"/>
          <w:bCs w:val="0"/>
          <w:kern w:val="0"/>
          <w:sz w:val="28"/>
          <w:szCs w:val="28"/>
          <w:highlight w:val="none"/>
          <w:lang w:val="ru-RU" w:eastAsia="en-US" w:bidi="ar"/>
        </w:rPr>
        <w:t xml:space="preserve">1. </w:t>
      </w:r>
      <w:r>
        <w:rPr>
          <w:rFonts w:hint="default" w:eastAsia="SimSun" w:cs="Times New Roman"/>
          <w:b w:val="0"/>
          <w:bCs w:val="0"/>
          <w:kern w:val="0"/>
          <w:sz w:val="28"/>
          <w:szCs w:val="28"/>
          <w:highlight w:val="none"/>
          <w:lang w:val="ru-RU" w:eastAsia="en-US" w:bidi="ar"/>
        </w:rPr>
        <w:t xml:space="preserve">Утвердиь Порядок </w:t>
      </w:r>
      <w:r>
        <w:rPr>
          <w:rFonts w:hint="default" w:cs="Times New Roman"/>
          <w:b w:val="0"/>
          <w:bCs w:val="0"/>
          <w:sz w:val="28"/>
          <w:szCs w:val="28"/>
          <w:highlight w:val="none"/>
          <w:lang w:val="ru-RU"/>
        </w:rPr>
        <w:t>формирования органами местного самоуправления муниципальных образований в Камчатском крае</w:t>
      </w:r>
      <w:r>
        <w:rPr>
          <w:rFonts w:hint="default" w:ascii="Times New Roman" w:hAnsi="Times New Roman" w:cs="Times New Roman"/>
          <w:b w:val="0"/>
          <w:bCs w:val="0"/>
          <w:sz w:val="28"/>
          <w:szCs w:val="28"/>
          <w:highlight w:val="none"/>
        </w:rPr>
        <w:t xml:space="preserve"> </w:t>
      </w:r>
      <w:r>
        <w:rPr>
          <w:rFonts w:hint="default" w:ascii="Times New Roman" w:hAnsi="Times New Roman" w:eastAsia="Times New Roman" w:cs="Times New Roman"/>
          <w:b w:val="0"/>
          <w:bCs w:val="0"/>
          <w:color w:val="auto"/>
          <w:sz w:val="28"/>
          <w:szCs w:val="24"/>
          <w:lang w:val="ru-RU"/>
        </w:rPr>
        <w:t>спис</w:t>
      </w:r>
      <w:r>
        <w:rPr>
          <w:rFonts w:hint="default" w:eastAsia="Times New Roman" w:cs="Times New Roman"/>
          <w:b w:val="0"/>
          <w:bCs w:val="0"/>
          <w:color w:val="auto"/>
          <w:sz w:val="28"/>
          <w:szCs w:val="24"/>
          <w:lang w:val="ru-RU"/>
        </w:rPr>
        <w:t>ка</w:t>
      </w:r>
      <w:r>
        <w:rPr>
          <w:rFonts w:hint="default" w:ascii="Times New Roman" w:hAnsi="Times New Roman" w:eastAsia="Times New Roman" w:cs="Times New Roman"/>
          <w:b w:val="0"/>
          <w:bCs w:val="0"/>
          <w:color w:val="auto"/>
          <w:sz w:val="28"/>
          <w:szCs w:val="24"/>
          <w:lang w:val="ru-RU"/>
        </w:rPr>
        <w:t xml:space="preserve"> молодых семей </w:t>
      </w:r>
      <w:r>
        <w:rPr>
          <w:rFonts w:hint="default" w:ascii="Times New Roman" w:hAnsi="Times New Roman" w:eastAsia="Times New Roman" w:cs="Times New Roman"/>
          <w:b w:val="0"/>
          <w:bCs w:val="0"/>
          <w:color w:val="auto"/>
          <w:sz w:val="28"/>
          <w:szCs w:val="24"/>
          <w:lang w:val="en-US" w:eastAsia="zh-CN"/>
        </w:rPr>
        <w:t>–</w:t>
      </w:r>
      <w:r>
        <w:rPr>
          <w:rFonts w:hint="default" w:ascii="Times New Roman" w:hAnsi="Times New Roman" w:eastAsia="Times New Roman" w:cs="Times New Roman"/>
          <w:b w:val="0"/>
          <w:bCs w:val="0"/>
          <w:color w:val="auto"/>
          <w:sz w:val="28"/>
          <w:szCs w:val="24"/>
          <w:lang w:val="ru-RU"/>
        </w:rPr>
        <w:t xml:space="preserve"> участников мероприятия по предоставлению молодым семьям социальных выплат на приобретение жилого помещения или создание объекта индивидуального жилищного строительства, изъявивших желание получить социальную выплату в планируемом году</w:t>
      </w:r>
      <w:r>
        <w:rPr>
          <w:rFonts w:hint="default" w:eastAsia="Times New Roman" w:cs="Times New Roman"/>
          <w:b w:val="0"/>
          <w:bCs w:val="0"/>
          <w:color w:val="auto"/>
          <w:sz w:val="28"/>
          <w:szCs w:val="24"/>
          <w:lang w:val="ru-RU"/>
        </w:rPr>
        <w:t>, согласно приложению 1 к настоящему постановлению.</w:t>
      </w:r>
    </w:p>
    <w:p>
      <w:pPr>
        <w:keepNext w:val="0"/>
        <w:keepLines w:val="0"/>
        <w:pageBreakBefore w:val="0"/>
        <w:widowControl w:val="0"/>
        <w:numPr>
          <w:ilvl w:val="0"/>
          <w:numId w:val="0"/>
        </w:numPr>
        <w:kinsoku w:val="0"/>
        <w:wordWrap/>
        <w:overflowPunct/>
        <w:topLinePunct w:val="0"/>
        <w:bidi w:val="0"/>
        <w:snapToGrid/>
        <w:spacing w:after="0" w:line="240" w:lineRule="auto"/>
        <w:ind w:left="9" w:leftChars="0" w:firstLine="700" w:firstLineChars="250"/>
        <w:jc w:val="both"/>
        <w:rPr>
          <w:rFonts w:hint="default" w:ascii="Times New Roman" w:hAnsi="Times New Roman" w:eastAsia="Times New Roman" w:cs="Times New Roman"/>
          <w:color w:val="auto"/>
          <w:sz w:val="28"/>
          <w:szCs w:val="28"/>
          <w:highlight w:val="none"/>
          <w:lang w:val="ru-RU" w:eastAsia="zh-CN"/>
        </w:rPr>
      </w:pPr>
      <w:r>
        <w:rPr>
          <w:rFonts w:hint="default" w:ascii="Times New Roman" w:hAnsi="Times New Roman" w:eastAsia="SimSun" w:cs="Times New Roman"/>
          <w:b w:val="0"/>
          <w:bCs w:val="0"/>
          <w:color w:val="auto"/>
          <w:kern w:val="0"/>
          <w:sz w:val="28"/>
          <w:szCs w:val="28"/>
          <w:highlight w:val="none"/>
          <w:lang w:val="ru-RU" w:eastAsia="zh-CN" w:bidi="ar"/>
        </w:rPr>
        <w:t>2</w:t>
      </w:r>
      <w:r>
        <w:rPr>
          <w:rFonts w:hint="default" w:ascii="Times New Roman" w:hAnsi="Times New Roman" w:cs="Times New Roman"/>
          <w:color w:val="auto"/>
          <w:sz w:val="28"/>
          <w:szCs w:val="28"/>
          <w:highlight w:val="none"/>
          <w:lang w:val="ru-RU" w:eastAsia="zh-CN"/>
        </w:rPr>
        <w:t>.</w:t>
      </w:r>
      <w:r>
        <w:rPr>
          <w:rFonts w:hint="default" w:ascii="Times New Roman" w:hAnsi="Times New Roman" w:eastAsia="Times New Roman" w:cs="Times New Roman"/>
          <w:color w:val="auto"/>
          <w:sz w:val="28"/>
          <w:szCs w:val="28"/>
          <w:highlight w:val="none"/>
          <w:lang w:val="ru-RU" w:eastAsia="zh-CN"/>
        </w:rPr>
        <w:t xml:space="preserve"> </w:t>
      </w:r>
      <w:r>
        <w:rPr>
          <w:rFonts w:hint="default" w:eastAsia="Times New Roman" w:cs="Times New Roman"/>
          <w:color w:val="auto"/>
          <w:sz w:val="28"/>
          <w:szCs w:val="28"/>
          <w:highlight w:val="none"/>
          <w:lang w:val="ru-RU" w:eastAsia="zh-CN"/>
        </w:rPr>
        <w:t xml:space="preserve">Утвердить форму </w:t>
      </w:r>
      <w:r>
        <w:rPr>
          <w:rFonts w:hint="default" w:ascii="Times New Roman" w:hAnsi="Times New Roman" w:eastAsia="Times New Roman" w:cs="Times New Roman"/>
          <w:b w:val="0"/>
          <w:bCs w:val="0"/>
          <w:color w:val="auto"/>
          <w:sz w:val="28"/>
          <w:szCs w:val="24"/>
          <w:lang w:val="ru-RU"/>
        </w:rPr>
        <w:t>спис</w:t>
      </w:r>
      <w:r>
        <w:rPr>
          <w:rFonts w:hint="default" w:eastAsia="Times New Roman" w:cs="Times New Roman"/>
          <w:b w:val="0"/>
          <w:bCs w:val="0"/>
          <w:color w:val="auto"/>
          <w:sz w:val="28"/>
          <w:szCs w:val="24"/>
          <w:lang w:val="ru-RU"/>
        </w:rPr>
        <w:t>ка</w:t>
      </w:r>
      <w:r>
        <w:rPr>
          <w:rFonts w:hint="default" w:ascii="Times New Roman" w:hAnsi="Times New Roman" w:eastAsia="Times New Roman" w:cs="Times New Roman"/>
          <w:b w:val="0"/>
          <w:bCs w:val="0"/>
          <w:color w:val="auto"/>
          <w:sz w:val="28"/>
          <w:szCs w:val="24"/>
          <w:lang w:val="ru-RU"/>
        </w:rPr>
        <w:t xml:space="preserve"> молодых семей </w:t>
      </w:r>
      <w:r>
        <w:rPr>
          <w:rFonts w:hint="default" w:ascii="Times New Roman" w:hAnsi="Times New Roman" w:eastAsia="Times New Roman" w:cs="Times New Roman"/>
          <w:b w:val="0"/>
          <w:bCs w:val="0"/>
          <w:color w:val="auto"/>
          <w:sz w:val="28"/>
          <w:szCs w:val="24"/>
          <w:lang w:val="en-US" w:eastAsia="zh-CN"/>
        </w:rPr>
        <w:t>–</w:t>
      </w:r>
      <w:r>
        <w:rPr>
          <w:rFonts w:hint="default" w:ascii="Times New Roman" w:hAnsi="Times New Roman" w:eastAsia="Times New Roman" w:cs="Times New Roman"/>
          <w:b w:val="0"/>
          <w:bCs w:val="0"/>
          <w:color w:val="auto"/>
          <w:sz w:val="28"/>
          <w:szCs w:val="24"/>
          <w:lang w:val="ru-RU"/>
        </w:rPr>
        <w:t xml:space="preserve"> участников мероприятия по предоставлению молодым семьям социальных выплат на приобретение жилого помещения или создание объекта индивидуального жилищного строительства, изъявивших желание получить социальную выплату в планируемом году</w:t>
      </w:r>
      <w:r>
        <w:rPr>
          <w:rFonts w:hint="default" w:eastAsia="Times New Roman" w:cs="Times New Roman"/>
          <w:b w:val="0"/>
          <w:bCs w:val="0"/>
          <w:color w:val="auto"/>
          <w:sz w:val="28"/>
          <w:szCs w:val="24"/>
          <w:lang w:val="ru-RU"/>
        </w:rPr>
        <w:t>, согласно приложению 2 к настоящему приказу.</w:t>
      </w:r>
    </w:p>
    <w:p>
      <w:pPr>
        <w:keepNext w:val="0"/>
        <w:keepLines w:val="0"/>
        <w:pageBreakBefore w:val="0"/>
        <w:widowControl w:val="0"/>
        <w:numPr>
          <w:ilvl w:val="0"/>
          <w:numId w:val="1"/>
        </w:numPr>
        <w:kinsoku w:val="0"/>
        <w:wordWrap/>
        <w:overflowPunct/>
        <w:topLinePunct w:val="0"/>
        <w:bidi w:val="0"/>
        <w:snapToGrid/>
        <w:spacing w:after="0" w:line="240" w:lineRule="auto"/>
        <w:ind w:left="9" w:leftChars="0" w:firstLine="700" w:firstLineChars="250"/>
        <w:jc w:val="both"/>
        <w:rPr>
          <w:rFonts w:hint="default" w:ascii="Times New Roman" w:hAnsi="Times New Roman" w:cs="Times New Roman"/>
          <w:color w:val="auto"/>
          <w:sz w:val="28"/>
          <w:szCs w:val="28"/>
          <w:highlight w:val="none"/>
          <w:lang w:val="ru-RU" w:eastAsia="zh-CN"/>
        </w:rPr>
      </w:pPr>
      <w:r>
        <w:rPr>
          <w:rFonts w:hint="default" w:cs="Times New Roman"/>
          <w:color w:val="auto"/>
          <w:sz w:val="28"/>
          <w:szCs w:val="28"/>
          <w:highlight w:val="none"/>
          <w:lang w:val="ru-RU" w:eastAsia="zh-CN"/>
        </w:rPr>
        <w:t xml:space="preserve">Рекомендовать органам местного самоуправления муниципальных образований в Камчатском крае руководствоваться настоящим приказом при </w:t>
      </w:r>
      <w:r>
        <w:rPr>
          <w:rFonts w:hint="default" w:cs="Times New Roman"/>
          <w:b w:val="0"/>
          <w:bCs w:val="0"/>
          <w:sz w:val="28"/>
          <w:szCs w:val="28"/>
          <w:highlight w:val="none"/>
          <w:lang w:val="ru-RU"/>
        </w:rPr>
        <w:t xml:space="preserve">формировании </w:t>
      </w:r>
      <w:r>
        <w:rPr>
          <w:rFonts w:hint="default" w:ascii="Times New Roman" w:hAnsi="Times New Roman" w:eastAsia="Times New Roman" w:cs="Times New Roman"/>
          <w:b w:val="0"/>
          <w:bCs w:val="0"/>
          <w:color w:val="auto"/>
          <w:sz w:val="28"/>
          <w:szCs w:val="24"/>
          <w:lang w:val="ru-RU"/>
        </w:rPr>
        <w:t>спис</w:t>
      </w:r>
      <w:r>
        <w:rPr>
          <w:rFonts w:hint="default" w:eastAsia="Times New Roman" w:cs="Times New Roman"/>
          <w:b w:val="0"/>
          <w:bCs w:val="0"/>
          <w:color w:val="auto"/>
          <w:sz w:val="28"/>
          <w:szCs w:val="24"/>
          <w:lang w:val="ru-RU"/>
        </w:rPr>
        <w:t>ков</w:t>
      </w:r>
      <w:r>
        <w:rPr>
          <w:rFonts w:hint="default" w:ascii="Times New Roman" w:hAnsi="Times New Roman" w:eastAsia="Times New Roman" w:cs="Times New Roman"/>
          <w:b w:val="0"/>
          <w:bCs w:val="0"/>
          <w:color w:val="auto"/>
          <w:sz w:val="28"/>
          <w:szCs w:val="24"/>
          <w:lang w:val="ru-RU"/>
        </w:rPr>
        <w:t xml:space="preserve"> молодых семей </w:t>
      </w:r>
      <w:r>
        <w:rPr>
          <w:rFonts w:hint="default" w:ascii="Times New Roman" w:hAnsi="Times New Roman" w:eastAsia="Times New Roman" w:cs="Times New Roman"/>
          <w:b w:val="0"/>
          <w:bCs w:val="0"/>
          <w:color w:val="auto"/>
          <w:sz w:val="28"/>
          <w:szCs w:val="24"/>
          <w:lang w:val="en-US" w:eastAsia="zh-CN"/>
        </w:rPr>
        <w:t>–</w:t>
      </w:r>
      <w:r>
        <w:rPr>
          <w:rFonts w:hint="default" w:ascii="Times New Roman" w:hAnsi="Times New Roman" w:eastAsia="Times New Roman" w:cs="Times New Roman"/>
          <w:b w:val="0"/>
          <w:bCs w:val="0"/>
          <w:color w:val="auto"/>
          <w:sz w:val="28"/>
          <w:szCs w:val="24"/>
          <w:lang w:val="ru-RU"/>
        </w:rPr>
        <w:t xml:space="preserve"> участников мероприятия по предоставлению молодым семьям социальных выплат на приобретение жилого помещения или создание объекта индивидуального жилищного строительства, изъявивших желание получить социальную выплату в планируемом году</w:t>
      </w:r>
      <w:r>
        <w:rPr>
          <w:rFonts w:hint="default" w:eastAsia="Times New Roman" w:cs="Times New Roman"/>
          <w:b w:val="0"/>
          <w:bCs w:val="0"/>
          <w:color w:val="auto"/>
          <w:sz w:val="28"/>
          <w:szCs w:val="24"/>
          <w:lang w:val="ru-RU"/>
        </w:rPr>
        <w:t>, а также  внесении в них изменений.</w:t>
      </w:r>
    </w:p>
    <w:p>
      <w:pPr>
        <w:keepNext w:val="0"/>
        <w:keepLines w:val="0"/>
        <w:pageBreakBefore w:val="0"/>
        <w:widowControl w:val="0"/>
        <w:numPr>
          <w:ilvl w:val="0"/>
          <w:numId w:val="1"/>
        </w:numPr>
        <w:kinsoku w:val="0"/>
        <w:wordWrap/>
        <w:overflowPunct/>
        <w:topLinePunct w:val="0"/>
        <w:bidi w:val="0"/>
        <w:snapToGrid/>
        <w:spacing w:after="0" w:line="240" w:lineRule="auto"/>
        <w:ind w:left="9" w:leftChars="0" w:firstLine="700" w:firstLineChars="250"/>
        <w:jc w:val="both"/>
        <w:rPr>
          <w:rFonts w:hint="default" w:ascii="Times New Roman" w:hAnsi="Times New Roman" w:cs="Times New Roman"/>
          <w:color w:val="auto"/>
          <w:sz w:val="28"/>
          <w:szCs w:val="28"/>
          <w:highlight w:val="none"/>
          <w:lang w:val="ru-RU" w:eastAsia="zh-CN"/>
        </w:rPr>
      </w:pPr>
      <w:r>
        <w:rPr>
          <w:rFonts w:hint="default" w:ascii="Times New Roman" w:hAnsi="Times New Roman" w:eastAsia="Times New Roman" w:cs="Times New Roman"/>
          <w:color w:val="auto"/>
          <w:sz w:val="28"/>
          <w:szCs w:val="28"/>
          <w:highlight w:val="none"/>
          <w:lang w:val="en-US" w:eastAsia="zh-CN"/>
        </w:rPr>
        <w:t>Наст</w:t>
      </w:r>
      <w:r>
        <w:rPr>
          <w:rFonts w:hint="default" w:ascii="Times New Roman" w:hAnsi="Times New Roman" w:cs="Times New Roman"/>
          <w:color w:val="auto"/>
          <w:sz w:val="28"/>
          <w:szCs w:val="28"/>
          <w:highlight w:val="none"/>
          <w:lang w:val="en-US" w:eastAsia="zh-CN"/>
        </w:rPr>
        <w:t xml:space="preserve">оящий приказ вступает в силу </w:t>
      </w:r>
      <w:r>
        <w:rPr>
          <w:rFonts w:hint="default" w:ascii="Times New Roman" w:hAnsi="Times New Roman" w:cs="Times New Roman"/>
          <w:color w:val="auto"/>
          <w:sz w:val="28"/>
          <w:szCs w:val="28"/>
          <w:highlight w:val="none"/>
          <w:lang w:val="ru-RU" w:eastAsia="zh-CN"/>
        </w:rPr>
        <w:t xml:space="preserve">после дня </w:t>
      </w:r>
      <w:r>
        <w:rPr>
          <w:rFonts w:hint="default" w:ascii="Times New Roman" w:hAnsi="Times New Roman" w:cs="Times New Roman"/>
          <w:color w:val="auto"/>
          <w:sz w:val="28"/>
          <w:szCs w:val="28"/>
          <w:highlight w:val="none"/>
          <w:lang w:val="en-US" w:eastAsia="zh-CN"/>
        </w:rPr>
        <w:t xml:space="preserve">его </w:t>
      </w:r>
      <w:r>
        <w:rPr>
          <w:rFonts w:hint="default" w:ascii="Times New Roman" w:hAnsi="Times New Roman" w:cs="Times New Roman"/>
          <w:color w:val="auto"/>
          <w:sz w:val="28"/>
          <w:szCs w:val="28"/>
          <w:highlight w:val="none"/>
          <w:lang w:val="ru-RU" w:eastAsia="zh-CN"/>
        </w:rPr>
        <w:t>официального опубликования</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ru-RU" w:eastAsia="zh-CN"/>
        </w:rPr>
        <w:t xml:space="preserve"> </w:t>
      </w:r>
    </w:p>
    <w:p>
      <w:pPr>
        <w:keepNext w:val="0"/>
        <w:keepLines w:val="0"/>
        <w:pageBreakBefore w:val="0"/>
        <w:widowControl w:val="0"/>
        <w:numPr>
          <w:ilvl w:val="0"/>
          <w:numId w:val="0"/>
        </w:numPr>
        <w:kinsoku w:val="0"/>
        <w:wordWrap/>
        <w:overflowPunct/>
        <w:topLinePunct w:val="0"/>
        <w:bidi w:val="0"/>
        <w:snapToGrid/>
        <w:spacing w:after="0" w:line="240" w:lineRule="auto"/>
        <w:ind w:left="9" w:leftChars="0" w:firstLine="700" w:firstLineChars="250"/>
        <w:jc w:val="both"/>
        <w:rPr>
          <w:rFonts w:hint="default" w:ascii="Times New Roman" w:hAnsi="Times New Roman" w:cs="Times New Roman"/>
          <w:color w:val="auto"/>
          <w:sz w:val="28"/>
          <w:szCs w:val="28"/>
          <w:highlight w:val="none"/>
          <w:lang w:val="ru-RU" w:eastAsia="zh-CN"/>
        </w:rPr>
      </w:pPr>
    </w:p>
    <w:p>
      <w:pPr>
        <w:keepNext w:val="0"/>
        <w:keepLines w:val="0"/>
        <w:pageBreakBefore w:val="0"/>
        <w:widowControl w:val="0"/>
        <w:numPr>
          <w:ilvl w:val="0"/>
          <w:numId w:val="0"/>
        </w:numPr>
        <w:kinsoku w:val="0"/>
        <w:wordWrap/>
        <w:overflowPunct/>
        <w:topLinePunct w:val="0"/>
        <w:bidi w:val="0"/>
        <w:snapToGrid/>
        <w:spacing w:after="0" w:line="240" w:lineRule="auto"/>
        <w:ind w:left="9" w:leftChars="0" w:firstLine="700" w:firstLineChars="250"/>
        <w:jc w:val="both"/>
        <w:rPr>
          <w:rFonts w:hint="default" w:ascii="Times New Roman" w:hAnsi="Times New Roman" w:cs="Times New Roman"/>
          <w:color w:val="auto"/>
          <w:sz w:val="28"/>
          <w:szCs w:val="28"/>
          <w:highlight w:val="none"/>
          <w:lang w:val="ru-RU" w:eastAsia="zh-CN"/>
        </w:rPr>
      </w:pPr>
    </w:p>
    <w:tbl>
      <w:tblPr>
        <w:tblStyle w:val="8"/>
        <w:tblW w:w="10081" w:type="dxa"/>
        <w:tblInd w:w="0" w:type="dxa"/>
        <w:tblLayout w:type="fixed"/>
        <w:tblCellMar>
          <w:top w:w="0" w:type="dxa"/>
          <w:left w:w="0" w:type="dxa"/>
          <w:bottom w:w="0" w:type="dxa"/>
          <w:right w:w="0" w:type="dxa"/>
        </w:tblCellMar>
      </w:tblPr>
      <w:tblGrid>
        <w:gridCol w:w="2977"/>
        <w:gridCol w:w="4394"/>
        <w:gridCol w:w="2710"/>
      </w:tblGrid>
      <w:tr>
        <w:tblPrEx>
          <w:tblCellMar>
            <w:top w:w="0" w:type="dxa"/>
            <w:left w:w="0" w:type="dxa"/>
            <w:bottom w:w="0" w:type="dxa"/>
            <w:right w:w="0" w:type="dxa"/>
          </w:tblCellMar>
        </w:tblPrEx>
        <w:trPr>
          <w:trHeight w:val="1657" w:hRule="atLeast"/>
        </w:trPr>
        <w:tc>
          <w:tcPr>
            <w:tcW w:w="2977" w:type="dxa"/>
            <w:shd w:val="clear" w:color="auto" w:fill="auto"/>
            <w:tcMar>
              <w:left w:w="0" w:type="dxa"/>
              <w:right w:w="0" w:type="dxa"/>
            </w:tcMar>
          </w:tcPr>
          <w:p>
            <w:pPr>
              <w:keepNext w:val="0"/>
              <w:keepLines w:val="0"/>
              <w:pageBreakBefore w:val="0"/>
              <w:widowControl w:val="0"/>
              <w:kinsoku w:val="0"/>
              <w:wordWrap/>
              <w:overflowPunct/>
              <w:topLinePunct w:val="0"/>
              <w:bidi w:val="0"/>
              <w:snapToGrid/>
              <w:spacing w:after="0" w:line="240" w:lineRule="auto"/>
              <w:rPr>
                <w:rFonts w:ascii="Times New Roman" w:hAnsi="Times New Roman"/>
                <w:sz w:val="24"/>
                <w:highlight w:val="none"/>
              </w:rPr>
            </w:pPr>
            <w:r>
              <w:rPr>
                <w:rFonts w:ascii="Times New Roman" w:hAnsi="Times New Roman"/>
                <w:sz w:val="28"/>
                <w:highlight w:val="none"/>
              </w:rPr>
              <w:t>Министр</w:t>
            </w:r>
          </w:p>
          <w:p>
            <w:pPr>
              <w:keepNext w:val="0"/>
              <w:keepLines w:val="0"/>
              <w:pageBreakBefore w:val="0"/>
              <w:widowControl w:val="0"/>
              <w:kinsoku w:val="0"/>
              <w:wordWrap/>
              <w:overflowPunct/>
              <w:topLinePunct w:val="0"/>
              <w:bidi w:val="0"/>
              <w:snapToGrid/>
              <w:spacing w:after="0" w:line="240" w:lineRule="auto"/>
              <w:ind w:left="30" w:right="27"/>
              <w:rPr>
                <w:rFonts w:ascii="Times New Roman" w:hAnsi="Times New Roman"/>
                <w:sz w:val="24"/>
                <w:highlight w:val="none"/>
              </w:rPr>
            </w:pPr>
          </w:p>
        </w:tc>
        <w:tc>
          <w:tcPr>
            <w:tcW w:w="4394" w:type="dxa"/>
            <w:shd w:val="clear" w:color="auto" w:fill="auto"/>
            <w:tcMar>
              <w:left w:w="0" w:type="dxa"/>
              <w:right w:w="0" w:type="dxa"/>
            </w:tcMar>
          </w:tcPr>
          <w:p>
            <w:pPr>
              <w:keepNext w:val="0"/>
              <w:keepLines w:val="0"/>
              <w:pageBreakBefore w:val="0"/>
              <w:widowControl w:val="0"/>
              <w:kinsoku w:val="0"/>
              <w:wordWrap/>
              <w:overflowPunct/>
              <w:topLinePunct w:val="0"/>
              <w:bidi w:val="0"/>
              <w:snapToGrid/>
              <w:spacing w:after="0" w:line="240" w:lineRule="auto"/>
              <w:rPr>
                <w:rFonts w:ascii="Times New Roman" w:hAnsi="Times New Roman"/>
                <w:color w:val="000000" w:themeColor="text1"/>
                <w:sz w:val="24"/>
                <w:highlight w:val="none"/>
                <w14:textFill>
                  <w14:solidFill>
                    <w14:schemeClr w14:val="tx1"/>
                  </w14:solidFill>
                </w14:textFill>
              </w:rPr>
            </w:pPr>
            <w:bookmarkStart w:id="1" w:name="SIGNERSTAMP1"/>
            <w:r>
              <w:rPr>
                <w:rFonts w:ascii="Times New Roman" w:hAnsi="Times New Roman"/>
                <w:color w:val="D9D9D9" w:themeColor="background1" w:themeShade="D9"/>
                <w:sz w:val="24"/>
                <w:highlight w:val="none"/>
              </w:rPr>
              <w:t>[горизонтальный штамп подписи 1]</w:t>
            </w:r>
            <w:bookmarkEnd w:id="1"/>
          </w:p>
        </w:tc>
        <w:tc>
          <w:tcPr>
            <w:tcW w:w="2710" w:type="dxa"/>
            <w:shd w:val="clear" w:color="auto" w:fill="auto"/>
            <w:tcMar>
              <w:left w:w="0" w:type="dxa"/>
              <w:right w:w="0" w:type="dxa"/>
            </w:tcMar>
          </w:tcPr>
          <w:p>
            <w:pPr>
              <w:keepNext w:val="0"/>
              <w:keepLines w:val="0"/>
              <w:pageBreakBefore w:val="0"/>
              <w:widowControl w:val="0"/>
              <w:kinsoku w:val="0"/>
              <w:wordWrap/>
              <w:overflowPunct/>
              <w:topLinePunct w:val="0"/>
              <w:bidi w:val="0"/>
              <w:snapToGrid/>
              <w:spacing w:after="0" w:line="240" w:lineRule="auto"/>
              <w:jc w:val="right"/>
              <w:rPr>
                <w:rFonts w:ascii="Times New Roman" w:hAnsi="Times New Roman"/>
                <w:sz w:val="24"/>
                <w:highlight w:val="none"/>
              </w:rPr>
            </w:pPr>
            <w:r>
              <w:rPr>
                <w:rFonts w:ascii="Times New Roman" w:hAnsi="Times New Roman"/>
                <w:sz w:val="28"/>
                <w:highlight w:val="none"/>
              </w:rPr>
              <w:t>А</w:t>
            </w:r>
            <w:r>
              <w:rPr>
                <w:rFonts w:hint="default" w:ascii="Times New Roman" w:hAnsi="Times New Roman"/>
                <w:sz w:val="28"/>
                <w:highlight w:val="none"/>
                <w:lang w:val="ru-RU"/>
              </w:rPr>
              <w:t>.</w:t>
            </w:r>
            <w:r>
              <w:rPr>
                <w:rFonts w:ascii="Times New Roman" w:hAnsi="Times New Roman"/>
                <w:sz w:val="28"/>
                <w:highlight w:val="none"/>
              </w:rPr>
              <w:t>В. Фирстов</w:t>
            </w:r>
          </w:p>
        </w:tc>
      </w:tr>
    </w:tbl>
    <w:p>
      <w:pPr>
        <w:spacing w:line="276" w:lineRule="auto"/>
        <w:rPr>
          <w:sz w:val="20"/>
        </w:rPr>
      </w:pPr>
    </w:p>
    <w:p>
      <w:pPr>
        <w:rPr>
          <w:sz w:val="20"/>
        </w:rPr>
      </w:pPr>
      <w:r>
        <w:rPr>
          <w:sz w:val="20"/>
        </w:rPr>
        <w:br w:type="page"/>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480"/>
        <w:gridCol w:w="480"/>
        <w:gridCol w:w="3771"/>
        <w:gridCol w:w="633"/>
        <w:gridCol w:w="1783"/>
        <w:gridCol w:w="385"/>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3771"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5000" w:type="dxa"/>
            <w:gridSpan w:val="4"/>
            <w:tcBorders>
              <w:top w:val="nil"/>
              <w:left w:val="nil"/>
              <w:bottom w:val="nil"/>
              <w:right w:val="nil"/>
            </w:tcBorders>
          </w:tcPr>
          <w:p>
            <w:pPr>
              <w:widowControl w:val="0"/>
              <w:spacing w:after="0" w:line="240" w:lineRule="auto"/>
              <w:ind w:left="8079" w:hanging="8079"/>
              <w:rPr>
                <w:rFonts w:hint="default" w:ascii="Times New Roman" w:hAnsi="Times New Roman"/>
                <w:sz w:val="28"/>
                <w:lang w:val="ru-RU"/>
              </w:rPr>
            </w:pPr>
            <w:r>
              <w:rPr>
                <w:rFonts w:ascii="Times New Roman" w:hAnsi="Times New Roman"/>
                <w:sz w:val="28"/>
              </w:rPr>
              <w:t xml:space="preserve">Приложение </w:t>
            </w:r>
            <w:r>
              <w:rPr>
                <w:rFonts w:hint="default" w:ascii="Times New Roman" w:hAnsi="Times New Roman"/>
                <w:sz w:val="28"/>
                <w:lang w:val="ru-RU"/>
              </w:rPr>
              <w:t xml:space="preserve">1 </w:t>
            </w:r>
            <w:r>
              <w:rPr>
                <w:rFonts w:ascii="Times New Roman" w:hAnsi="Times New Roman"/>
                <w:sz w:val="28"/>
              </w:rPr>
              <w:t>к п</w:t>
            </w:r>
            <w:r>
              <w:rPr>
                <w:sz w:val="28"/>
                <w:lang w:val="ru-RU"/>
              </w:rPr>
              <w:t>риказу</w:t>
            </w:r>
            <w:r>
              <w:rPr>
                <w:rFonts w:hint="default"/>
                <w:sz w:val="28"/>
                <w:lang w:val="ru-RU"/>
              </w:rPr>
              <w:t xml:space="preserve"> Министерства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3771"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5000" w:type="dxa"/>
            <w:gridSpan w:val="4"/>
            <w:tcBorders>
              <w:top w:val="nil"/>
              <w:left w:val="nil"/>
              <w:bottom w:val="nil"/>
              <w:right w:val="nil"/>
            </w:tcBorders>
          </w:tcPr>
          <w:p>
            <w:pPr>
              <w:widowControl w:val="0"/>
              <w:spacing w:after="0" w:line="240" w:lineRule="auto"/>
              <w:jc w:val="both"/>
              <w:rPr>
                <w:rFonts w:hint="default" w:ascii="Times New Roman" w:hAnsi="Times New Roman"/>
                <w:sz w:val="28"/>
                <w:lang w:val="ru-RU"/>
              </w:rPr>
            </w:pPr>
            <w:r>
              <w:rPr>
                <w:rFonts w:hint="default"/>
                <w:sz w:val="28"/>
                <w:lang w:val="ru-RU"/>
              </w:rPr>
              <w:t xml:space="preserve">строительства и </w:t>
            </w:r>
            <w:r>
              <w:rPr>
                <w:sz w:val="28"/>
                <w:lang w:val="ru-RU"/>
              </w:rPr>
              <w:t>жилищной</w:t>
            </w:r>
            <w:r>
              <w:rPr>
                <w:rFonts w:hint="default"/>
                <w:sz w:val="28"/>
                <w:lang w:val="ru-RU"/>
              </w:rPr>
              <w:t xml:space="preserve"> политики Камчатского края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3771"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633" w:type="dxa"/>
            <w:tcBorders>
              <w:top w:val="nil"/>
              <w:left w:val="nil"/>
              <w:bottom w:val="nil"/>
              <w:right w:val="nil"/>
            </w:tcBorders>
          </w:tcPr>
          <w:p>
            <w:pPr>
              <w:spacing w:after="60" w:line="240" w:lineRule="auto"/>
              <w:ind w:left="8079" w:hanging="8079"/>
              <w:rPr>
                <w:rFonts w:ascii="Times New Roman" w:hAnsi="Times New Roman"/>
                <w:sz w:val="28"/>
              </w:rPr>
            </w:pPr>
            <w:r>
              <w:rPr>
                <w:rFonts w:ascii="Times New Roman" w:hAnsi="Times New Roman"/>
                <w:sz w:val="28"/>
              </w:rPr>
              <w:t>от</w:t>
            </w:r>
          </w:p>
        </w:tc>
        <w:tc>
          <w:tcPr>
            <w:tcW w:w="1783" w:type="dxa"/>
            <w:tcBorders>
              <w:top w:val="nil"/>
              <w:left w:val="nil"/>
              <w:bottom w:val="nil"/>
              <w:right w:val="nil"/>
            </w:tcBorders>
          </w:tcPr>
          <w:p>
            <w:pPr>
              <w:spacing w:after="60" w:line="240" w:lineRule="auto"/>
              <w:ind w:left="8079" w:hanging="8079"/>
              <w:rPr>
                <w:rFonts w:ascii="Times New Roman" w:hAnsi="Times New Roman"/>
                <w:color w:val="FFFFFF" w:themeColor="background1"/>
                <w:sz w:val="28"/>
                <w14:textFill>
                  <w14:solidFill>
                    <w14:schemeClr w14:val="bg1"/>
                  </w14:solidFill>
                </w14:textFill>
              </w:rPr>
            </w:pPr>
            <w:r>
              <w:rPr>
                <w:rFonts w:ascii="Times New Roman" w:hAnsi="Times New Roman"/>
                <w:color w:val="FFFFFF" w:themeColor="background1"/>
                <w:sz w:val="28"/>
                <w14:textFill>
                  <w14:solidFill>
                    <w14:schemeClr w14:val="bg1"/>
                  </w14:solidFill>
                </w14:textFill>
              </w:rPr>
              <w:t>[R</w:t>
            </w:r>
            <w:r>
              <w:rPr>
                <w:rFonts w:ascii="Times New Roman" w:hAnsi="Times New Roman"/>
                <w:color w:val="FFFFFF" w:themeColor="background1"/>
                <w:sz w:val="16"/>
                <w14:textFill>
                  <w14:solidFill>
                    <w14:schemeClr w14:val="bg1"/>
                  </w14:solidFill>
                </w14:textFill>
              </w:rPr>
              <w:t>EGDATESTAMP]</w:t>
            </w:r>
          </w:p>
        </w:tc>
        <w:tc>
          <w:tcPr>
            <w:tcW w:w="385" w:type="dxa"/>
            <w:tcBorders>
              <w:top w:val="nil"/>
              <w:left w:val="nil"/>
              <w:bottom w:val="nil"/>
              <w:right w:val="nil"/>
            </w:tcBorders>
          </w:tcPr>
          <w:p>
            <w:pPr>
              <w:spacing w:after="60" w:line="240" w:lineRule="auto"/>
              <w:ind w:left="8079" w:hanging="8079"/>
              <w:rPr>
                <w:rFonts w:ascii="Times New Roman" w:hAnsi="Times New Roman"/>
                <w:sz w:val="28"/>
              </w:rPr>
            </w:pPr>
            <w:r>
              <w:rPr>
                <w:rFonts w:ascii="Times New Roman" w:hAnsi="Times New Roman"/>
                <w:sz w:val="28"/>
              </w:rPr>
              <w:t>№</w:t>
            </w:r>
          </w:p>
        </w:tc>
        <w:tc>
          <w:tcPr>
            <w:tcW w:w="2199" w:type="dxa"/>
            <w:tcBorders>
              <w:top w:val="nil"/>
              <w:left w:val="nil"/>
              <w:bottom w:val="nil"/>
              <w:right w:val="nil"/>
            </w:tcBorders>
          </w:tcPr>
          <w:p>
            <w:pPr>
              <w:spacing w:after="60" w:line="240" w:lineRule="auto"/>
              <w:ind w:left="8079" w:hanging="8079"/>
              <w:rPr>
                <w:rFonts w:ascii="Times New Roman" w:hAnsi="Times New Roman"/>
                <w:color w:val="FFFFFF" w:themeColor="background1"/>
                <w:sz w:val="28"/>
                <w14:textFill>
                  <w14:solidFill>
                    <w14:schemeClr w14:val="bg1"/>
                  </w14:solidFill>
                </w14:textFill>
              </w:rPr>
            </w:pPr>
            <w:r>
              <w:rPr>
                <w:rFonts w:ascii="Times New Roman" w:hAnsi="Times New Roman"/>
                <w:color w:val="FFFFFF" w:themeColor="background1"/>
                <w:sz w:val="28"/>
                <w14:textFill>
                  <w14:solidFill>
                    <w14:schemeClr w14:val="bg1"/>
                  </w14:solidFill>
                </w14:textFill>
              </w:rPr>
              <w:t>[R</w:t>
            </w:r>
            <w:r>
              <w:rPr>
                <w:rFonts w:ascii="Times New Roman" w:hAnsi="Times New Roman"/>
                <w:color w:val="FFFFFF" w:themeColor="background1"/>
                <w:sz w:val="16"/>
                <w14:textFill>
                  <w14:solidFill>
                    <w14:schemeClr w14:val="bg1"/>
                  </w14:solidFill>
                </w14:textFill>
              </w:rPr>
              <w:t>EG</w:t>
            </w:r>
            <w:r>
              <w:rPr>
                <w:rFonts w:ascii="Times New Roman" w:hAnsi="Times New Roman"/>
                <w:color w:val="FFFFFF" w:themeColor="background1"/>
                <w:sz w:val="16"/>
                <w:lang w:val="ru-RU"/>
                <w14:textFill>
                  <w14:solidFill>
                    <w14:schemeClr w14:val="bg1"/>
                  </w14:solidFill>
                </w14:textFill>
              </w:rPr>
              <w:t>№</w:t>
            </w:r>
            <w:r>
              <w:rPr>
                <w:rFonts w:ascii="Times New Roman" w:hAnsi="Times New Roman"/>
                <w:color w:val="FFFFFF" w:themeColor="background1"/>
                <w:sz w:val="16"/>
                <w14:textFill>
                  <w14:solidFill>
                    <w14:schemeClr w14:val="bg1"/>
                  </w14:solidFill>
                </w14:textFill>
              </w:rPr>
              <w:t>UMSTAMP]</w:t>
            </w:r>
          </w:p>
        </w:tc>
      </w:tr>
    </w:tbl>
    <w:p>
      <w:pPr>
        <w:widowControl w:val="0"/>
        <w:suppressAutoHyphens/>
        <w:overflowPunct w:val="0"/>
        <w:autoSpaceDE w:val="0"/>
        <w:autoSpaceDN w:val="0"/>
        <w:spacing w:after="0" w:line="240" w:lineRule="auto"/>
        <w:ind w:right="27"/>
        <w:jc w:val="both"/>
        <w:rPr>
          <w:rFonts w:ascii="Times New Roman" w:hAnsi="Times New Roman"/>
          <w:color w:val="auto"/>
          <w:sz w:val="28"/>
          <w:szCs w:val="24"/>
          <w:lang w:val="en-US"/>
        </w:rPr>
      </w:pPr>
    </w:p>
    <w:p>
      <w:pPr>
        <w:widowControl w:val="0"/>
        <w:suppressAutoHyphens/>
        <w:overflowPunct w:val="0"/>
        <w:autoSpaceDE w:val="0"/>
        <w:autoSpaceDN w:val="0"/>
        <w:spacing w:after="0" w:line="240" w:lineRule="auto"/>
        <w:ind w:right="27"/>
        <w:jc w:val="center"/>
        <w:rPr>
          <w:color w:val="auto"/>
          <w:sz w:val="28"/>
          <w:szCs w:val="24"/>
          <w:lang w:val="ru-RU"/>
        </w:rPr>
      </w:pPr>
      <w:r>
        <w:rPr>
          <w:color w:val="auto"/>
          <w:sz w:val="28"/>
          <w:szCs w:val="24"/>
          <w:lang w:val="ru-RU"/>
        </w:rPr>
        <w:t>Порядок</w:t>
      </w:r>
    </w:p>
    <w:p>
      <w:pPr>
        <w:widowControl w:val="0"/>
        <w:suppressAutoHyphens/>
        <w:overflowPunct w:val="0"/>
        <w:autoSpaceDE w:val="0"/>
        <w:autoSpaceDN w:val="0"/>
        <w:spacing w:after="0" w:line="240" w:lineRule="auto"/>
        <w:ind w:right="27"/>
        <w:jc w:val="center"/>
        <w:rPr>
          <w:rFonts w:hint="default" w:ascii="Times New Roman" w:hAnsi="Times New Roman" w:eastAsia="Times New Roman" w:cs="Times New Roman"/>
          <w:b w:val="0"/>
          <w:bCs w:val="0"/>
          <w:color w:val="auto"/>
          <w:sz w:val="28"/>
          <w:szCs w:val="24"/>
          <w:lang w:val="ru-RU"/>
        </w:rPr>
      </w:pPr>
      <w:r>
        <w:rPr>
          <w:rFonts w:hint="default" w:cs="Times New Roman"/>
          <w:b w:val="0"/>
          <w:bCs w:val="0"/>
          <w:sz w:val="28"/>
          <w:szCs w:val="28"/>
          <w:highlight w:val="none"/>
          <w:lang w:val="ru-RU"/>
        </w:rPr>
        <w:t>формирования органами местного самоуправления муниципальных образований в Камчатском крае</w:t>
      </w:r>
      <w:r>
        <w:rPr>
          <w:rFonts w:hint="default" w:ascii="Times New Roman" w:hAnsi="Times New Roman" w:cs="Times New Roman"/>
          <w:b w:val="0"/>
          <w:bCs w:val="0"/>
          <w:sz w:val="28"/>
          <w:szCs w:val="28"/>
          <w:highlight w:val="none"/>
        </w:rPr>
        <w:t xml:space="preserve"> </w:t>
      </w:r>
      <w:r>
        <w:rPr>
          <w:rFonts w:hint="default" w:ascii="Times New Roman" w:hAnsi="Times New Roman" w:eastAsia="Times New Roman" w:cs="Times New Roman"/>
          <w:b w:val="0"/>
          <w:bCs w:val="0"/>
          <w:color w:val="auto"/>
          <w:sz w:val="28"/>
          <w:szCs w:val="24"/>
          <w:lang w:val="ru-RU"/>
        </w:rPr>
        <w:t>спис</w:t>
      </w:r>
      <w:r>
        <w:rPr>
          <w:rFonts w:hint="default" w:eastAsia="Times New Roman" w:cs="Times New Roman"/>
          <w:b w:val="0"/>
          <w:bCs w:val="0"/>
          <w:color w:val="auto"/>
          <w:sz w:val="28"/>
          <w:szCs w:val="24"/>
          <w:lang w:val="ru-RU"/>
        </w:rPr>
        <w:t>ка</w:t>
      </w:r>
      <w:r>
        <w:rPr>
          <w:rFonts w:hint="default" w:ascii="Times New Roman" w:hAnsi="Times New Roman" w:eastAsia="Times New Roman" w:cs="Times New Roman"/>
          <w:b w:val="0"/>
          <w:bCs w:val="0"/>
          <w:color w:val="auto"/>
          <w:sz w:val="28"/>
          <w:szCs w:val="24"/>
          <w:lang w:val="ru-RU"/>
        </w:rPr>
        <w:t xml:space="preserve"> молодых семей </w:t>
      </w:r>
      <w:r>
        <w:rPr>
          <w:rFonts w:hint="default" w:ascii="Times New Roman" w:hAnsi="Times New Roman" w:eastAsia="Times New Roman" w:cs="Times New Roman"/>
          <w:b w:val="0"/>
          <w:bCs w:val="0"/>
          <w:color w:val="auto"/>
          <w:sz w:val="28"/>
          <w:szCs w:val="24"/>
          <w:lang w:val="en-US" w:eastAsia="zh-CN"/>
        </w:rPr>
        <w:t>–</w:t>
      </w:r>
      <w:r>
        <w:rPr>
          <w:rFonts w:hint="default" w:ascii="Times New Roman" w:hAnsi="Times New Roman" w:eastAsia="Times New Roman" w:cs="Times New Roman"/>
          <w:b w:val="0"/>
          <w:bCs w:val="0"/>
          <w:color w:val="auto"/>
          <w:sz w:val="28"/>
          <w:szCs w:val="24"/>
          <w:lang w:val="ru-RU"/>
        </w:rPr>
        <w:t xml:space="preserve"> участников мероприятия по предоставлению молодым семьям социальных выплат на приобретение жилого помещения или создание объекта индивидуального жилищного строительства, изъявивших желание получить социальную выплату в планируемом году</w:t>
      </w:r>
    </w:p>
    <w:p>
      <w:pPr>
        <w:widowControl w:val="0"/>
        <w:suppressAutoHyphens/>
        <w:overflowPunct w:val="0"/>
        <w:autoSpaceDE w:val="0"/>
        <w:autoSpaceDN w:val="0"/>
        <w:spacing w:after="0" w:line="240" w:lineRule="auto"/>
        <w:ind w:right="27"/>
        <w:jc w:val="center"/>
        <w:rPr>
          <w:rFonts w:hint="default" w:ascii="Times New Roman" w:hAnsi="Times New Roman" w:eastAsia="Times New Roman" w:cs="Times New Roman"/>
          <w:b w:val="0"/>
          <w:bCs w:val="0"/>
          <w:color w:val="auto"/>
          <w:sz w:val="28"/>
          <w:szCs w:val="24"/>
          <w:lang w:val="ru-RU"/>
        </w:rPr>
      </w:pPr>
    </w:p>
    <w:p>
      <w:pPr>
        <w:widowControl w:val="0"/>
        <w:numPr>
          <w:ilvl w:val="0"/>
          <w:numId w:val="2"/>
        </w:numPr>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 xml:space="preserve">Настоящий Порядок в соответствии с пунктом </w:t>
      </w:r>
      <w:r>
        <w:rPr>
          <w:rFonts w:hint="default"/>
          <w:color w:val="auto"/>
          <w:sz w:val="28"/>
          <w:szCs w:val="24"/>
          <w:lang w:val="ru-RU"/>
        </w:rPr>
        <w:t>25</w:t>
      </w:r>
      <w:r>
        <w:rPr>
          <w:rFonts w:hint="default" w:ascii="Times New Roman" w:hAnsi="Times New Roman"/>
          <w:color w:val="auto"/>
          <w:sz w:val="28"/>
          <w:szCs w:val="24"/>
          <w:lang w:val="ru-RU"/>
        </w:rPr>
        <w:t xml:space="preserve"> Правил предоставления молодым семьям социальных выплат на приобретение (строительство) жилья и их использования, изложенных в приложении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w:t>
      </w:r>
      <w:r>
        <w:rPr>
          <w:rFonts w:ascii="Times New Roman" w:hAnsi="Times New Roman"/>
          <w:color w:val="auto"/>
          <w:sz w:val="28"/>
          <w:szCs w:val="24"/>
          <w:lang w:val="en-US" w:eastAsia="zh-CN"/>
        </w:rPr>
        <w:t>–</w:t>
      </w:r>
      <w:r>
        <w:rPr>
          <w:rFonts w:hint="default" w:ascii="Times New Roman" w:hAnsi="Times New Roman"/>
          <w:color w:val="auto"/>
          <w:sz w:val="28"/>
          <w:szCs w:val="24"/>
          <w:lang w:val="ru-RU"/>
        </w:rPr>
        <w:t xml:space="preserve"> Правила), </w:t>
      </w:r>
      <w:r>
        <w:rPr>
          <w:rFonts w:hint="default"/>
          <w:color w:val="auto"/>
          <w:sz w:val="28"/>
          <w:szCs w:val="24"/>
          <w:lang w:val="ru-RU"/>
        </w:rPr>
        <w:t>определяет механизм формирования</w:t>
      </w:r>
      <w:r>
        <w:rPr>
          <w:rFonts w:hint="default" w:ascii="Times New Roman" w:hAnsi="Times New Roman"/>
          <w:color w:val="auto"/>
          <w:sz w:val="28"/>
          <w:szCs w:val="24"/>
          <w:lang w:val="ru-RU"/>
        </w:rPr>
        <w:t xml:space="preserve"> </w:t>
      </w:r>
      <w:r>
        <w:rPr>
          <w:rFonts w:hint="default" w:ascii="Times New Roman" w:hAnsi="Times New Roman" w:eastAsia="Times New Roman" w:cs="Times New Roman"/>
          <w:b w:val="0"/>
          <w:bCs w:val="0"/>
          <w:color w:val="auto"/>
          <w:sz w:val="28"/>
          <w:szCs w:val="24"/>
          <w:lang w:val="ru-RU"/>
        </w:rPr>
        <w:t>спис</w:t>
      </w:r>
      <w:r>
        <w:rPr>
          <w:rFonts w:hint="default" w:eastAsia="Times New Roman" w:cs="Times New Roman"/>
          <w:b w:val="0"/>
          <w:bCs w:val="0"/>
          <w:color w:val="auto"/>
          <w:sz w:val="28"/>
          <w:szCs w:val="24"/>
          <w:lang w:val="ru-RU"/>
        </w:rPr>
        <w:t>ка</w:t>
      </w:r>
      <w:r>
        <w:rPr>
          <w:rFonts w:hint="default" w:ascii="Times New Roman" w:hAnsi="Times New Roman" w:eastAsia="Times New Roman" w:cs="Times New Roman"/>
          <w:b w:val="0"/>
          <w:bCs w:val="0"/>
          <w:color w:val="auto"/>
          <w:sz w:val="28"/>
          <w:szCs w:val="24"/>
          <w:lang w:val="ru-RU"/>
        </w:rPr>
        <w:t xml:space="preserve"> молодых семей </w:t>
      </w:r>
      <w:r>
        <w:rPr>
          <w:rFonts w:hint="default" w:ascii="Times New Roman" w:hAnsi="Times New Roman" w:eastAsia="Times New Roman" w:cs="Times New Roman"/>
          <w:b w:val="0"/>
          <w:bCs w:val="0"/>
          <w:color w:val="auto"/>
          <w:sz w:val="28"/>
          <w:szCs w:val="24"/>
          <w:lang w:val="en-US" w:eastAsia="zh-CN"/>
        </w:rPr>
        <w:t>–</w:t>
      </w:r>
      <w:r>
        <w:rPr>
          <w:rFonts w:hint="default" w:ascii="Times New Roman" w:hAnsi="Times New Roman" w:eastAsia="Times New Roman" w:cs="Times New Roman"/>
          <w:b w:val="0"/>
          <w:bCs w:val="0"/>
          <w:color w:val="auto"/>
          <w:sz w:val="28"/>
          <w:szCs w:val="24"/>
          <w:lang w:val="ru-RU"/>
        </w:rPr>
        <w:t xml:space="preserve"> участников мероприятия по предоставлению молодым семьям социальных выплат на приобретение жилого помещения или создание объекта индивидуального жилищного строительства, изъявивших желание получить социальную выплату в планируемом году</w:t>
      </w:r>
      <w:r>
        <w:rPr>
          <w:rFonts w:hint="default" w:ascii="Times New Roman" w:hAnsi="Times New Roman"/>
          <w:color w:val="auto"/>
          <w:sz w:val="28"/>
          <w:szCs w:val="24"/>
          <w:lang w:val="ru-RU"/>
        </w:rPr>
        <w:t xml:space="preserve"> (далее соответственно </w:t>
      </w:r>
      <w:r>
        <w:rPr>
          <w:rFonts w:ascii="Times New Roman" w:hAnsi="Times New Roman"/>
          <w:color w:val="auto"/>
          <w:sz w:val="28"/>
          <w:szCs w:val="24"/>
          <w:lang w:val="en-US" w:eastAsia="zh-CN"/>
        </w:rPr>
        <w:t>–</w:t>
      </w:r>
      <w:r>
        <w:rPr>
          <w:rFonts w:hint="default" w:ascii="Times New Roman" w:hAnsi="Times New Roman"/>
          <w:color w:val="auto"/>
          <w:sz w:val="28"/>
          <w:szCs w:val="24"/>
          <w:lang w:val="ru-RU"/>
        </w:rPr>
        <w:t xml:space="preserve"> список</w:t>
      </w:r>
      <w:r>
        <w:rPr>
          <w:rFonts w:hint="default"/>
          <w:color w:val="auto"/>
          <w:sz w:val="28"/>
          <w:szCs w:val="24"/>
          <w:lang w:val="ru-RU"/>
        </w:rPr>
        <w:t xml:space="preserve"> участников</w:t>
      </w:r>
      <w:r>
        <w:rPr>
          <w:rFonts w:hint="default" w:ascii="Times New Roman" w:hAnsi="Times New Roman"/>
          <w:color w:val="auto"/>
          <w:sz w:val="28"/>
          <w:szCs w:val="24"/>
          <w:lang w:val="ru-RU"/>
        </w:rPr>
        <w:t>, молодая семья, социальная выплата).</w:t>
      </w:r>
    </w:p>
    <w:p>
      <w:pPr>
        <w:widowControl w:val="0"/>
        <w:numPr>
          <w:ilvl w:val="0"/>
          <w:numId w:val="2"/>
        </w:numPr>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color w:val="auto"/>
          <w:sz w:val="28"/>
          <w:szCs w:val="24"/>
          <w:lang w:val="ru-RU"/>
        </w:rPr>
        <w:t>Списки участников формируются органами местного самоуправления муниципальных образований в Камчатском крае</w:t>
      </w:r>
      <w:r>
        <w:rPr>
          <w:rFonts w:ascii="Times New Roman" w:hAnsi="Times New Roman"/>
          <w:color w:val="auto"/>
          <w:sz w:val="28"/>
          <w:szCs w:val="24"/>
        </w:rPr>
        <w:t>, участвующи</w:t>
      </w:r>
      <w:r>
        <w:rPr>
          <w:color w:val="auto"/>
          <w:sz w:val="28"/>
          <w:szCs w:val="24"/>
          <w:lang w:val="ru-RU"/>
        </w:rPr>
        <w:t>х</w:t>
      </w:r>
      <w:r>
        <w:rPr>
          <w:rFonts w:ascii="Times New Roman" w:hAnsi="Times New Roman"/>
          <w:color w:val="auto"/>
          <w:sz w:val="28"/>
          <w:szCs w:val="24"/>
        </w:rPr>
        <w:t xml:space="preserve"> в реализации мероприятий </w:t>
      </w:r>
      <w:r>
        <w:rPr>
          <w:rFonts w:ascii="Times New Roman" w:hAnsi="Times New Roman"/>
          <w:color w:val="auto"/>
          <w:sz w:val="28"/>
          <w:szCs w:val="24"/>
          <w:lang w:val="ru-RU"/>
        </w:rPr>
        <w:t>по</w:t>
      </w:r>
      <w:r>
        <w:rPr>
          <w:rFonts w:hint="default" w:ascii="Times New Roman" w:hAnsi="Times New Roman"/>
          <w:color w:val="auto"/>
          <w:sz w:val="28"/>
          <w:szCs w:val="24"/>
          <w:lang w:val="ru-RU"/>
        </w:rPr>
        <w:t xml:space="preserve"> </w:t>
      </w:r>
      <w:r>
        <w:rPr>
          <w:rFonts w:ascii="Times New Roman" w:hAnsi="Times New Roman"/>
          <w:color w:val="auto"/>
          <w:sz w:val="28"/>
          <w:szCs w:val="24"/>
        </w:rPr>
        <w:t>предоставлени</w:t>
      </w:r>
      <w:r>
        <w:rPr>
          <w:rFonts w:ascii="Times New Roman" w:hAnsi="Times New Roman"/>
          <w:color w:val="auto"/>
          <w:sz w:val="28"/>
          <w:szCs w:val="24"/>
          <w:lang w:val="ru-RU"/>
        </w:rPr>
        <w:t>ю</w:t>
      </w:r>
      <w:r>
        <w:rPr>
          <w:rFonts w:ascii="Times New Roman" w:hAnsi="Times New Roman"/>
          <w:color w:val="auto"/>
          <w:sz w:val="28"/>
          <w:szCs w:val="24"/>
        </w:rPr>
        <w:t xml:space="preserve"> молодым семьям социальных выплат на приобретение жилого помещения или строительство индивидуального жилого дома в планируемом году</w:t>
      </w:r>
      <w:r>
        <w:rPr>
          <w:rFonts w:hint="default" w:ascii="Times New Roman" w:hAnsi="Times New Roman"/>
          <w:color w:val="auto"/>
          <w:sz w:val="28"/>
          <w:szCs w:val="24"/>
          <w:lang w:val="ru-RU"/>
        </w:rPr>
        <w:t xml:space="preserve"> (далее </w:t>
      </w:r>
      <w:r>
        <w:rPr>
          <w:rFonts w:ascii="Times New Roman" w:hAnsi="Times New Roman"/>
          <w:color w:val="auto"/>
          <w:sz w:val="28"/>
          <w:szCs w:val="24"/>
          <w:lang w:val="en-US" w:eastAsia="zh-CN"/>
        </w:rPr>
        <w:t>–</w:t>
      </w:r>
      <w:r>
        <w:rPr>
          <w:rFonts w:hint="default" w:ascii="Times New Roman" w:hAnsi="Times New Roman"/>
          <w:color w:val="auto"/>
          <w:sz w:val="28"/>
          <w:szCs w:val="24"/>
          <w:lang w:val="ru-RU" w:eastAsia="zh-CN"/>
        </w:rPr>
        <w:t xml:space="preserve"> органы местного самоуправления</w:t>
      </w:r>
      <w:r>
        <w:rPr>
          <w:rFonts w:hint="default" w:ascii="Times New Roman" w:hAnsi="Times New Roman"/>
          <w:color w:val="auto"/>
          <w:sz w:val="28"/>
          <w:szCs w:val="24"/>
          <w:lang w:val="ru-RU"/>
        </w:rPr>
        <w:t>), до 1 июня года, предшествующего планируемому</w:t>
      </w:r>
      <w:r>
        <w:rPr>
          <w:rFonts w:hint="default"/>
          <w:color w:val="auto"/>
          <w:sz w:val="28"/>
          <w:szCs w:val="24"/>
          <w:lang w:val="ru-RU"/>
        </w:rPr>
        <w:t>, по форме, определенной приложением 2 к настоящему приказу</w:t>
      </w:r>
      <w:r>
        <w:rPr>
          <w:rFonts w:hint="default" w:ascii="Times New Roman" w:hAnsi="Times New Roman"/>
          <w:color w:val="auto"/>
          <w:sz w:val="28"/>
          <w:szCs w:val="24"/>
          <w:lang w:val="ru-RU"/>
        </w:rPr>
        <w:t xml:space="preserve">. </w:t>
      </w:r>
    </w:p>
    <w:p>
      <w:pPr>
        <w:widowControl w:val="0"/>
        <w:numPr>
          <w:ilvl w:val="0"/>
          <w:numId w:val="2"/>
        </w:numPr>
        <w:suppressAutoHyphens/>
        <w:overflowPunct w:val="0"/>
        <w:autoSpaceDE w:val="0"/>
        <w:autoSpaceDN w:val="0"/>
        <w:spacing w:after="0" w:line="240" w:lineRule="auto"/>
        <w:ind w:left="0" w:leftChars="0" w:right="27" w:firstLine="655" w:firstLineChars="234"/>
        <w:jc w:val="both"/>
        <w:rPr>
          <w:rFonts w:hint="default" w:ascii="Times New Roman" w:hAnsi="Times New Roman"/>
          <w:color w:val="auto"/>
          <w:sz w:val="28"/>
          <w:szCs w:val="24"/>
          <w:lang w:val="ru-RU"/>
        </w:rPr>
      </w:pPr>
      <w:r>
        <w:rPr>
          <w:rFonts w:hint="default"/>
          <w:color w:val="auto"/>
          <w:sz w:val="28"/>
          <w:szCs w:val="24"/>
          <w:lang w:val="ru-RU"/>
        </w:rPr>
        <w:t>В с</w:t>
      </w:r>
      <w:r>
        <w:rPr>
          <w:rFonts w:hint="default" w:ascii="Times New Roman" w:hAnsi="Times New Roman"/>
          <w:color w:val="auto"/>
          <w:sz w:val="28"/>
          <w:szCs w:val="24"/>
          <w:lang w:val="ru-RU"/>
        </w:rPr>
        <w:t>пис</w:t>
      </w:r>
      <w:r>
        <w:rPr>
          <w:rFonts w:hint="default"/>
          <w:color w:val="auto"/>
          <w:sz w:val="28"/>
          <w:szCs w:val="24"/>
          <w:lang w:val="ru-RU"/>
        </w:rPr>
        <w:t>ок</w:t>
      </w:r>
      <w:r>
        <w:rPr>
          <w:rFonts w:hint="default" w:ascii="Times New Roman" w:hAnsi="Times New Roman"/>
          <w:color w:val="auto"/>
          <w:sz w:val="28"/>
          <w:szCs w:val="24"/>
          <w:lang w:val="ru-RU"/>
        </w:rPr>
        <w:t xml:space="preserve"> </w:t>
      </w:r>
      <w:r>
        <w:rPr>
          <w:rFonts w:hint="default"/>
          <w:color w:val="auto"/>
          <w:sz w:val="28"/>
          <w:szCs w:val="24"/>
          <w:lang w:val="ru-RU"/>
        </w:rPr>
        <w:t xml:space="preserve">участников включаются молодые семьи, признанные участниками </w:t>
      </w:r>
      <w:r>
        <w:rPr>
          <w:rFonts w:ascii="Times New Roman" w:hAnsi="Times New Roman"/>
          <w:color w:val="auto"/>
          <w:sz w:val="28"/>
          <w:szCs w:val="24"/>
        </w:rPr>
        <w:t>мер</w:t>
      </w:r>
      <w:r>
        <w:rPr>
          <w:rFonts w:hint="default" w:ascii="Times New Roman" w:hAnsi="Times New Roman"/>
          <w:color w:val="auto"/>
          <w:sz w:val="28"/>
          <w:szCs w:val="24"/>
          <w:lang w:val="ru-RU"/>
        </w:rPr>
        <w:t>оприяти</w:t>
      </w:r>
      <w:r>
        <w:rPr>
          <w:rFonts w:hint="default"/>
          <w:color w:val="auto"/>
          <w:sz w:val="28"/>
          <w:szCs w:val="24"/>
          <w:lang w:val="ru-RU"/>
        </w:rPr>
        <w:t>я</w:t>
      </w:r>
      <w:r>
        <w:rPr>
          <w:rFonts w:hint="default" w:ascii="Times New Roman" w:hAnsi="Times New Roman"/>
          <w:color w:val="auto"/>
          <w:sz w:val="28"/>
          <w:szCs w:val="24"/>
          <w:lang w:val="ru-RU"/>
        </w:rPr>
        <w:t xml:space="preserve"> по</w:t>
      </w:r>
      <w:r>
        <w:rPr>
          <w:rFonts w:hint="default" w:ascii="Times New Roman" w:hAnsi="Times New Roman"/>
          <w:color w:val="auto"/>
          <w:sz w:val="28"/>
          <w:szCs w:val="24"/>
          <w:lang w:val="ru-RU"/>
        </w:rPr>
        <w:t xml:space="preserve"> предоставлению молодым семьям социальных выплат на приобретение жилого помещения или строительство индивидуального жилого дома</w:t>
      </w:r>
      <w:r>
        <w:rPr>
          <w:rFonts w:hint="default" w:ascii="Times New Roman" w:hAnsi="Times New Roman"/>
          <w:color w:val="auto"/>
          <w:sz w:val="28"/>
          <w:szCs w:val="24"/>
          <w:lang w:val="ru-RU"/>
        </w:rPr>
        <w:t xml:space="preserve"> в соответствии с пунктом 6 Правил </w:t>
      </w:r>
      <w:r>
        <w:rPr>
          <w:rFonts w:hint="default"/>
          <w:color w:val="auto"/>
          <w:sz w:val="28"/>
          <w:szCs w:val="24"/>
          <w:lang w:val="ru-RU"/>
        </w:rPr>
        <w:t>(</w:t>
      </w:r>
      <w:r>
        <w:rPr>
          <w:rFonts w:hint="default" w:ascii="Times New Roman" w:hAnsi="Times New Roman"/>
          <w:color w:val="auto"/>
          <w:sz w:val="28"/>
          <w:szCs w:val="24"/>
          <w:lang w:val="ru-RU"/>
        </w:rPr>
        <w:t xml:space="preserve">далее </w:t>
      </w:r>
      <w:r>
        <w:rPr>
          <w:rFonts w:hint="default" w:ascii="Times New Roman" w:hAnsi="Times New Roman"/>
          <w:color w:val="auto"/>
          <w:sz w:val="28"/>
          <w:szCs w:val="24"/>
          <w:lang w:val="en-US" w:eastAsia="zh-CN"/>
        </w:rPr>
        <w:t>–</w:t>
      </w:r>
      <w:r>
        <w:rPr>
          <w:rFonts w:hint="default" w:ascii="Times New Roman" w:hAnsi="Times New Roman"/>
          <w:color w:val="auto"/>
          <w:sz w:val="28"/>
          <w:szCs w:val="24"/>
          <w:lang w:val="ru-RU" w:eastAsia="zh-CN"/>
        </w:rPr>
        <w:t xml:space="preserve"> участники мероприятия)</w:t>
      </w:r>
      <w:r>
        <w:rPr>
          <w:rFonts w:hint="default" w:ascii="Times New Roman" w:hAnsi="Times New Roman"/>
          <w:color w:val="auto"/>
          <w:sz w:val="28"/>
          <w:szCs w:val="24"/>
          <w:lang w:val="ru-RU"/>
        </w:rPr>
        <w:t>.</w:t>
      </w:r>
    </w:p>
    <w:p>
      <w:pPr>
        <w:widowControl w:val="0"/>
        <w:numPr>
          <w:ilvl w:val="0"/>
          <w:numId w:val="2"/>
        </w:numPr>
        <w:suppressAutoHyphens/>
        <w:overflowPunct w:val="0"/>
        <w:autoSpaceDE w:val="0"/>
        <w:autoSpaceDN w:val="0"/>
        <w:spacing w:after="0" w:line="240" w:lineRule="auto"/>
        <w:ind w:left="0" w:leftChars="0" w:right="27" w:firstLine="655" w:firstLineChars="234"/>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 xml:space="preserve">В случае если молодые семьи признаны участниками мероприятия в один и тот же день, очередность включения в список участников определяется </w:t>
      </w:r>
      <w:r>
        <w:rPr>
          <w:rFonts w:hint="default" w:ascii="Times New Roman" w:hAnsi="Times New Roman"/>
          <w:color w:val="auto"/>
          <w:sz w:val="28"/>
          <w:szCs w:val="24"/>
          <w:lang w:val="ru-RU"/>
        </w:rPr>
        <w:t>по дате подачи молодой семьей заявления о включении в состав участников мероприятия.</w:t>
      </w:r>
    </w:p>
    <w:p>
      <w:pPr>
        <w:widowControl w:val="0"/>
        <w:numPr>
          <w:ilvl w:val="0"/>
          <w:numId w:val="2"/>
        </w:numPr>
        <w:suppressAutoHyphens/>
        <w:overflowPunct w:val="0"/>
        <w:autoSpaceDE w:val="0"/>
        <w:autoSpaceDN w:val="0"/>
        <w:spacing w:after="0" w:line="240" w:lineRule="auto"/>
        <w:ind w:left="0" w:leftChars="0" w:right="27" w:firstLine="655" w:firstLineChars="234"/>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В случае если молодые семьи подали заявления о включении в состав участников мероприятия в один и тот же день, очредность включения в список участников определяется</w:t>
      </w:r>
      <w:r>
        <w:rPr>
          <w:rFonts w:hint="default" w:ascii="Times New Roman" w:hAnsi="Times New Roman"/>
          <w:color w:val="auto"/>
          <w:sz w:val="28"/>
          <w:szCs w:val="24"/>
          <w:lang w:val="ru-RU"/>
        </w:rPr>
        <w:t xml:space="preserve"> в алфавитном порядке. </w:t>
      </w:r>
    </w:p>
    <w:p>
      <w:pPr>
        <w:widowControl w:val="0"/>
        <w:numPr>
          <w:ilvl w:val="0"/>
          <w:numId w:val="2"/>
        </w:numPr>
        <w:suppressAutoHyphens/>
        <w:overflowPunct w:val="0"/>
        <w:autoSpaceDE w:val="0"/>
        <w:autoSpaceDN w:val="0"/>
        <w:spacing w:after="0" w:line="240" w:lineRule="auto"/>
        <w:ind w:left="0" w:leftChars="0" w:right="27" w:firstLine="655" w:firstLineChars="234"/>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 xml:space="preserve">В первую очередь в </w:t>
      </w:r>
      <w:r>
        <w:rPr>
          <w:rFonts w:hint="default"/>
          <w:color w:val="auto"/>
          <w:sz w:val="28"/>
          <w:szCs w:val="24"/>
          <w:lang w:val="ru-RU"/>
        </w:rPr>
        <w:t>с</w:t>
      </w:r>
      <w:r>
        <w:rPr>
          <w:rFonts w:hint="default" w:ascii="Times New Roman" w:hAnsi="Times New Roman"/>
          <w:color w:val="auto"/>
          <w:sz w:val="28"/>
          <w:szCs w:val="24"/>
          <w:lang w:val="ru-RU"/>
        </w:rPr>
        <w:t xml:space="preserve">писок </w:t>
      </w:r>
      <w:r>
        <w:rPr>
          <w:rFonts w:hint="default"/>
          <w:color w:val="auto"/>
          <w:sz w:val="28"/>
          <w:szCs w:val="24"/>
          <w:lang w:val="ru-RU"/>
        </w:rPr>
        <w:t xml:space="preserve">участников </w:t>
      </w:r>
      <w:r>
        <w:rPr>
          <w:rFonts w:hint="default" w:ascii="Times New Roman" w:hAnsi="Times New Roman"/>
          <w:color w:val="auto"/>
          <w:sz w:val="28"/>
          <w:szCs w:val="24"/>
          <w:lang w:val="ru-RU"/>
        </w:rPr>
        <w:t xml:space="preserve">включаются молодые семьи </w:t>
      </w:r>
      <w:r>
        <w:rPr>
          <w:rFonts w:hint="default" w:ascii="Times New Roman" w:hAnsi="Times New Roman"/>
          <w:color w:val="auto"/>
          <w:sz w:val="28"/>
          <w:szCs w:val="24"/>
          <w:lang w:val="en-US" w:eastAsia="zh-CN"/>
        </w:rPr>
        <w:t>–</w:t>
      </w:r>
      <w:r>
        <w:rPr>
          <w:rFonts w:hint="default" w:ascii="Times New Roman" w:hAnsi="Times New Roman"/>
          <w:color w:val="auto"/>
          <w:sz w:val="28"/>
          <w:szCs w:val="24"/>
          <w:lang w:val="ru-RU"/>
        </w:rPr>
        <w:t xml:space="preserve"> участники мероприятия, поставленные на учет в качестве нуждающихся в улучшении жилищных условий до 1 марта 2005 года, а также молодые семьи, имеющие трех</w:t>
      </w:r>
      <w:r>
        <w:rPr>
          <w:rFonts w:hint="default" w:ascii="Times New Roman" w:hAnsi="Times New Roman"/>
          <w:color w:val="auto"/>
          <w:sz w:val="28"/>
          <w:szCs w:val="24"/>
          <w:lang w:val="ru-RU"/>
        </w:rPr>
        <w:t xml:space="preserve"> и более детей.</w:t>
      </w:r>
    </w:p>
    <w:p>
      <w:pPr>
        <w:widowControl w:val="0"/>
        <w:numPr>
          <w:ilvl w:val="0"/>
          <w:numId w:val="2"/>
        </w:numPr>
        <w:suppressAutoHyphens/>
        <w:overflowPunct w:val="0"/>
        <w:autoSpaceDE w:val="0"/>
        <w:autoSpaceDN w:val="0"/>
        <w:spacing w:after="0" w:line="240" w:lineRule="auto"/>
        <w:ind w:left="0" w:leftChars="0" w:right="27" w:firstLine="655" w:firstLineChars="234"/>
        <w:jc w:val="both"/>
        <w:rPr>
          <w:rFonts w:hint="default"/>
          <w:color w:val="auto"/>
          <w:sz w:val="28"/>
          <w:szCs w:val="24"/>
          <w:lang w:val="ru-RU"/>
        </w:rPr>
      </w:pPr>
      <w:r>
        <w:rPr>
          <w:rFonts w:hint="default" w:ascii="Times New Roman" w:hAnsi="Times New Roman"/>
          <w:color w:val="auto"/>
          <w:sz w:val="28"/>
          <w:szCs w:val="24"/>
          <w:lang w:val="ru-RU"/>
        </w:rPr>
        <w:t xml:space="preserve">В случае если на момент формирования </w:t>
      </w:r>
      <w:r>
        <w:rPr>
          <w:rFonts w:hint="default"/>
          <w:color w:val="auto"/>
          <w:sz w:val="28"/>
          <w:szCs w:val="24"/>
          <w:lang w:val="ru-RU"/>
        </w:rPr>
        <w:t xml:space="preserve">органом местного самоуправления </w:t>
      </w:r>
      <w:r>
        <w:rPr>
          <w:rFonts w:hint="default" w:ascii="Times New Roman" w:hAnsi="Times New Roman"/>
          <w:color w:val="auto"/>
          <w:sz w:val="28"/>
          <w:szCs w:val="24"/>
          <w:lang w:val="ru-RU"/>
        </w:rPr>
        <w:t>списк</w:t>
      </w:r>
      <w:r>
        <w:rPr>
          <w:rFonts w:hint="default"/>
          <w:color w:val="auto"/>
          <w:sz w:val="28"/>
          <w:szCs w:val="24"/>
          <w:lang w:val="ru-RU"/>
        </w:rPr>
        <w:t xml:space="preserve">а участников возраст хотя бы одного из членов молодой семьи </w:t>
      </w:r>
      <w:r>
        <w:rPr>
          <w:rFonts w:hint="default"/>
          <w:color w:val="auto"/>
          <w:sz w:val="28"/>
          <w:szCs w:val="24"/>
          <w:lang w:val="ru-RU"/>
        </w:rPr>
        <w:t>достиг 3</w:t>
      </w:r>
      <w:r>
        <w:rPr>
          <w:rFonts w:hint="default"/>
          <w:color w:val="auto"/>
          <w:sz w:val="28"/>
          <w:szCs w:val="24"/>
          <w:lang w:val="ru-RU"/>
        </w:rPr>
        <w:t>6 лет, такая семья подлежит исключению из списка участников мероприятия</w:t>
      </w:r>
      <w:r>
        <w:rPr>
          <w:rFonts w:hint="default"/>
          <w:color w:val="auto"/>
          <w:sz w:val="28"/>
          <w:szCs w:val="24"/>
          <w:lang w:val="ru-RU"/>
        </w:rPr>
        <w:t>.</w:t>
      </w:r>
    </w:p>
    <w:p>
      <w:pPr>
        <w:widowControl w:val="0"/>
        <w:numPr>
          <w:ilvl w:val="0"/>
          <w:numId w:val="2"/>
        </w:numPr>
        <w:suppressAutoHyphens/>
        <w:overflowPunct w:val="0"/>
        <w:autoSpaceDE w:val="0"/>
        <w:autoSpaceDN w:val="0"/>
        <w:spacing w:after="0" w:line="240" w:lineRule="auto"/>
        <w:ind w:left="0" w:leftChars="0" w:right="27" w:firstLine="655" w:firstLineChars="234"/>
        <w:jc w:val="both"/>
        <w:rPr>
          <w:rFonts w:hint="default" w:ascii="Times New Roman" w:hAnsi="Times New Roman"/>
          <w:color w:val="auto"/>
          <w:sz w:val="28"/>
          <w:szCs w:val="24"/>
          <w:lang w:val="ru-RU"/>
        </w:rPr>
      </w:pPr>
      <w:r>
        <w:rPr>
          <w:rFonts w:hint="default"/>
          <w:color w:val="auto"/>
          <w:sz w:val="28"/>
          <w:szCs w:val="24"/>
          <w:lang w:val="ru-RU"/>
        </w:rPr>
        <w:t xml:space="preserve">Сформированный список участников утверждается органом местного самоуправления и до 1 июня года, предшествующего планируемому, направляется в Министерство строительства и жилищной политики Камчатского края (далее </w:t>
      </w:r>
      <w:r>
        <w:rPr>
          <w:rFonts w:ascii="Times New Roman" w:hAnsi="Times New Roman"/>
          <w:color w:val="auto"/>
          <w:sz w:val="28"/>
          <w:szCs w:val="24"/>
          <w:lang w:val="en-US" w:eastAsia="zh-CN"/>
        </w:rPr>
        <w:t>–</w:t>
      </w:r>
      <w:r>
        <w:rPr>
          <w:rFonts w:hint="default"/>
          <w:color w:val="auto"/>
          <w:sz w:val="28"/>
          <w:szCs w:val="24"/>
          <w:lang w:val="ru-RU"/>
        </w:rPr>
        <w:t xml:space="preserve"> Министерство) в электронном виде в формате таблицы и на бумажном носителе.</w:t>
      </w:r>
    </w:p>
    <w:p>
      <w:pPr>
        <w:widowControl w:val="0"/>
        <w:numPr>
          <w:ilvl w:val="0"/>
          <w:numId w:val="2"/>
        </w:numPr>
        <w:suppressAutoHyphens/>
        <w:overflowPunct w:val="0"/>
        <w:autoSpaceDE w:val="0"/>
        <w:autoSpaceDN w:val="0"/>
        <w:spacing w:after="0" w:line="240" w:lineRule="auto"/>
        <w:ind w:left="0" w:leftChars="0" w:right="27" w:firstLine="655" w:firstLineChars="234"/>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Изменения в список участников вносятся органом местного самоуправления посредством издания муниципального правового акта, в приложении к которому список участников излагается в новой редакции.</w:t>
      </w:r>
    </w:p>
    <w:p>
      <w:pPr>
        <w:widowControl w:val="0"/>
        <w:numPr>
          <w:ilvl w:val="0"/>
          <w:numId w:val="2"/>
        </w:numPr>
        <w:suppressAutoHyphens/>
        <w:overflowPunct w:val="0"/>
        <w:autoSpaceDE w:val="0"/>
        <w:autoSpaceDN w:val="0"/>
        <w:spacing w:after="0" w:line="240" w:lineRule="auto"/>
        <w:ind w:left="0" w:leftChars="0" w:right="27" w:firstLine="655" w:firstLineChars="234"/>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Внесением изменений в список участников являются: включение молодой семьи в сводный список и исключение из него, изменение количества членов молодой семьи, изменение фамилий, имен и отчеств членов молодой семьи, внесение сведений о новых документах, удостоверяющих личность членов молодой семьи, изменение семейного положения (заключение и расторжение брака), изменение норматива стоимости одного квадратного метра общей площади жилого помещения в соответствующем муниципальном образовании в Камчатском крае и другое.</w:t>
      </w:r>
    </w:p>
    <w:p>
      <w:pPr>
        <w:widowControl w:val="0"/>
        <w:numPr>
          <w:ilvl w:val="0"/>
          <w:numId w:val="2"/>
        </w:numPr>
        <w:suppressAutoHyphens/>
        <w:overflowPunct w:val="0"/>
        <w:autoSpaceDE w:val="0"/>
        <w:autoSpaceDN w:val="0"/>
        <w:spacing w:after="0" w:line="240" w:lineRule="auto"/>
        <w:ind w:left="0" w:leftChars="0" w:right="27" w:firstLine="655" w:firstLineChars="234"/>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 xml:space="preserve">Основаниями для внесения изменений в список участников, утвержденный до формирования Министерством сводного списка молодых семей </w:t>
      </w:r>
      <w:r>
        <w:rPr>
          <w:rFonts w:ascii="Times New Roman" w:hAnsi="Times New Roman"/>
          <w:color w:val="auto"/>
          <w:sz w:val="28"/>
          <w:szCs w:val="24"/>
          <w:lang w:val="en-US" w:eastAsia="zh-CN"/>
        </w:rPr>
        <w:t>–</w:t>
      </w:r>
      <w:r>
        <w:rPr>
          <w:rFonts w:hint="default" w:ascii="Times New Roman" w:hAnsi="Times New Roman"/>
          <w:color w:val="auto"/>
          <w:sz w:val="28"/>
          <w:szCs w:val="24"/>
          <w:lang w:val="ru-RU"/>
        </w:rPr>
        <w:t xml:space="preserve">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 (далее </w:t>
      </w:r>
      <w:r>
        <w:rPr>
          <w:rFonts w:ascii="Times New Roman" w:hAnsi="Times New Roman"/>
          <w:color w:val="auto"/>
          <w:sz w:val="28"/>
          <w:szCs w:val="24"/>
          <w:lang w:val="en-US" w:eastAsia="zh-CN"/>
        </w:rPr>
        <w:t>–</w:t>
      </w:r>
      <w:r>
        <w:rPr>
          <w:rFonts w:hint="default" w:ascii="Times New Roman" w:hAnsi="Times New Roman"/>
          <w:color w:val="auto"/>
          <w:sz w:val="28"/>
          <w:szCs w:val="24"/>
          <w:lang w:val="ru-RU" w:eastAsia="zh-CN"/>
        </w:rPr>
        <w:t xml:space="preserve"> сводный список</w:t>
      </w:r>
      <w:r>
        <w:rPr>
          <w:rFonts w:hint="default" w:ascii="Times New Roman" w:hAnsi="Times New Roman"/>
          <w:color w:val="auto"/>
          <w:sz w:val="28"/>
          <w:szCs w:val="24"/>
          <w:lang w:val="ru-RU"/>
        </w:rPr>
        <w:t xml:space="preserve">), либо списка молодых семей </w:t>
      </w:r>
      <w:r>
        <w:rPr>
          <w:rFonts w:hint="default" w:ascii="Times New Roman" w:hAnsi="Times New Roman"/>
          <w:color w:val="auto"/>
          <w:sz w:val="28"/>
          <w:szCs w:val="24"/>
          <w:lang w:val="en-US" w:eastAsia="zh-CN"/>
        </w:rPr>
        <w:t>–</w:t>
      </w:r>
      <w:r>
        <w:rPr>
          <w:rFonts w:hint="default" w:ascii="Times New Roman" w:hAnsi="Times New Roman"/>
          <w:color w:val="auto"/>
          <w:sz w:val="28"/>
          <w:szCs w:val="24"/>
          <w:lang w:val="ru-RU"/>
        </w:rPr>
        <w:t xml:space="preserve"> претендентов на получение социальных выплат на приобретение жилого помещения или создание объекта индивидуального жилищного строительства в соответствующем финансовом году (далее </w:t>
      </w:r>
      <w:r>
        <w:rPr>
          <w:rFonts w:ascii="Times New Roman" w:hAnsi="Times New Roman"/>
          <w:color w:val="auto"/>
          <w:sz w:val="28"/>
          <w:szCs w:val="24"/>
          <w:lang w:val="en-US" w:eastAsia="zh-CN"/>
        </w:rPr>
        <w:t>–</w:t>
      </w:r>
      <w:r>
        <w:rPr>
          <w:rFonts w:hint="default" w:ascii="Times New Roman" w:hAnsi="Times New Roman"/>
          <w:color w:val="auto"/>
          <w:sz w:val="28"/>
          <w:szCs w:val="24"/>
          <w:lang w:val="ru-RU" w:eastAsia="zh-CN"/>
        </w:rPr>
        <w:t xml:space="preserve"> список претендентов</w:t>
      </w:r>
      <w:r>
        <w:rPr>
          <w:rFonts w:hint="default" w:ascii="Times New Roman" w:hAnsi="Times New Roman"/>
          <w:color w:val="auto"/>
          <w:sz w:val="28"/>
          <w:szCs w:val="24"/>
          <w:lang w:val="ru-RU"/>
        </w:rPr>
        <w:t xml:space="preserve">), являются: </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1) достижение одним из супругов либо одним родителем в неполной семье возраста 36 лет;</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2) реализация молодой семьей права на улучшение жилищных условий с использованием социальной выплаты или иной формы государственной поддержки за счет средств федерального или краевого бюджета, за исключением средств (части средств) материнского (семейного) капитала, средств (части средств) краевого материнского (семейного) капитала,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03.07.2019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Pr>
          <w:rFonts w:hint="default" w:ascii="Times New Roman" w:hAnsi="Times New Roman"/>
          <w:color w:val="auto"/>
          <w:sz w:val="28"/>
          <w:szCs w:val="24"/>
          <w:vertAlign w:val="superscript"/>
          <w:lang w:val="ru-RU"/>
        </w:rPr>
        <w:t>2</w:t>
      </w:r>
      <w:r>
        <w:rPr>
          <w:rFonts w:hint="default" w:ascii="Times New Roman" w:hAnsi="Times New Roman"/>
          <w:color w:val="auto"/>
          <w:sz w:val="28"/>
          <w:szCs w:val="24"/>
          <w:lang w:val="ru-RU"/>
        </w:rPr>
        <w:t xml:space="preserve"> Федерального закона «Об актах гражданского состояния», а также средств единовременной денежной выплаты, предоставляемой в соответствии Законом Камчатского края от 03.03.2021 № 562 «О предоставлении земельных участков в собственность граждан Российской Федерации, имеющих трех и более детей, в Камчатском крае»; </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3) утрата молодой семьей права состоять на учете в органе местного самоуправления в качестве нуждающейся в жилом помещении;</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4) расторжение брака в молодой семье, не имеющей детей;</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5) поступление в орган местного самоуправления письменного отказа молодой семьи от участия в мероприятии;</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6) изменение состава молодой семьи (рождение (усыновление) ребенка, расторжение или заключение брака, смерть членов семьи);</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7) изменение норматива стоимости одного квадратного метра общей площади жилого помещения в муниципальном образовании в Камчатском крае;</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8) изменение персональных данных члена молодой семьи, смена документа, удостоверяющего личность члена молодой семьи;</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9) решение суда, вступившее в законную силу, содержащее требования о внесении изменений в список участников;</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10) смена места жительства молодой семьи посредством выезда на постоянное место жительства в иное муниципальное образование в Камчатском крае либо в другой субъект Российской Федерации;</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11) выявление технической ошибки, допущенной при формировании сводного списка.</w:t>
      </w:r>
    </w:p>
    <w:p>
      <w:pPr>
        <w:widowControl w:val="0"/>
        <w:numPr>
          <w:ilvl w:val="0"/>
          <w:numId w:val="2"/>
        </w:numPr>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Основаниями для внесения изменений в список участников после формирования Министерством и утверждения Правительством Камчатского края сводного списка либо списка претендентов являются:</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1) реализация молодой семьей права на улучшение жилищных условий с использованием социальной выплаты или иной формы государственной поддержки за счет средств федерального или краевого бюджета, за исключением средств (части средств) материнского (семейного) капитала, средств (части средств) краевого материнского (семейного) капитала,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03.07.2019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Pr>
          <w:rFonts w:hint="default" w:ascii="Times New Roman" w:hAnsi="Times New Roman"/>
          <w:color w:val="auto"/>
          <w:sz w:val="28"/>
          <w:szCs w:val="24"/>
          <w:vertAlign w:val="superscript"/>
          <w:lang w:val="ru-RU"/>
        </w:rPr>
        <w:t>2</w:t>
      </w:r>
      <w:r>
        <w:rPr>
          <w:rFonts w:hint="default" w:ascii="Times New Roman" w:hAnsi="Times New Roman"/>
          <w:color w:val="auto"/>
          <w:sz w:val="28"/>
          <w:szCs w:val="24"/>
          <w:lang w:val="ru-RU"/>
        </w:rPr>
        <w:t xml:space="preserve"> Федерального закона «Об актах гражданского состояния», а также средств единовременной денежной выплаты, предоставляемой в соответствии Законом Камчатского края от 03.03.2021 № 562 «О предоставлении земельных участков в собственность граждан Российской Федерации, имеющих трех и более детей, в Камчатском крае»;</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2) расторжение брака в молодой семье, не имеющей детей;</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3) изменение состава молодой семьи (рождение (усыновление) ребенка, расторжение брака, смерть одного из членов молодой семьи);</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4) изменение персональных данных члена молодой семьи, смена документа, удостоверяющего личность члена молодой семьи;</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5) решение суда, вступившее в законную силу, содержащее требования о внесении изменений в список участников;</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6) непредставление молодой семьей в орган местного самоуправления заявления и документов, необходимых для получения свидетельства о праве на получение социальной выплаты,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7) представление молодой семьей в орган местного самоуправления не в полном объеме документов, необходимых для получения свидетельства о праве на получение социальной выплаты;</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8) недостоверность сведений, содержащихся в представленных молодой семьей в орган местного самоуправления документах, необходимых для получения свидетельства о праве на получение социальной выплаты;</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9) несоответствие приобретенного молодой семьей жилого помещения, требованиям пунктов 38 и 43 Правил;</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10) приобретение молодой семьей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11) поступление в орган местного самоуправления письменного отказа молодой семьи от получения социальной выплаты в соответствующем году;</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12) направление молодой семьей средств социальной выплаты на цели, не указанные в пункте 2 Правил;</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13) смена места жительства молодой семьи посредством выезда на постоянное место жительства в иное муниципальное образование в Камчатском крае либо в другой субъект Российской Федерации;</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14) выявление технической ошибки, допущенной при формировании сводного списка;</w:t>
      </w:r>
    </w:p>
    <w:p>
      <w:pPr>
        <w:widowControl w:val="0"/>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15) иные причины, по которым молодая семья не смогла воспользоваться правом на получение социальной выплаты.</w:t>
      </w:r>
    </w:p>
    <w:p>
      <w:pPr>
        <w:widowControl w:val="0"/>
        <w:numPr>
          <w:ilvl w:val="0"/>
          <w:numId w:val="2"/>
        </w:numPr>
        <w:suppressAutoHyphens/>
        <w:overflowPunct w:val="0"/>
        <w:autoSpaceDE w:val="0"/>
        <w:autoSpaceDN w:val="0"/>
        <w:spacing w:after="0" w:line="240" w:lineRule="auto"/>
        <w:ind w:left="0" w:leftChars="0" w:right="27" w:firstLine="655" w:firstLineChars="234"/>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При необходимости внесения изменений в список участников посредством исключения одной молодой семьи и включения в него другой молодой семьи в список участников включается ближайшая по дате признания участником мероприятия молодая семья, признанная таковым после утверждения органом местного самоуправления списка участников на соответствующий планируемый год.</w:t>
      </w:r>
    </w:p>
    <w:p>
      <w:pPr>
        <w:widowControl w:val="0"/>
        <w:numPr>
          <w:ilvl w:val="0"/>
          <w:numId w:val="2"/>
        </w:numPr>
        <w:suppressAutoHyphens/>
        <w:overflowPunct w:val="0"/>
        <w:autoSpaceDE w:val="0"/>
        <w:autoSpaceDN w:val="0"/>
        <w:spacing w:after="0" w:line="240" w:lineRule="auto"/>
        <w:ind w:left="0" w:leftChars="0" w:right="27" w:firstLine="655" w:firstLineChars="234"/>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 xml:space="preserve">Мероприятия по внесению изменений в список участников проводятся органом местного самоуправления в течение 10 рабочих дней со дня поступления в орган местного самоуправления информации о наличии оснований для внесения изменений в список участников. </w:t>
      </w:r>
    </w:p>
    <w:p>
      <w:pPr>
        <w:widowControl w:val="0"/>
        <w:numPr>
          <w:ilvl w:val="0"/>
          <w:numId w:val="2"/>
        </w:numPr>
        <w:suppressAutoHyphens/>
        <w:overflowPunct w:val="0"/>
        <w:autoSpaceDE w:val="0"/>
        <w:autoSpaceDN w:val="0"/>
        <w:spacing w:after="0" w:line="240" w:lineRule="auto"/>
        <w:ind w:left="0" w:leftChars="0" w:right="27" w:firstLine="655" w:firstLineChars="234"/>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 xml:space="preserve">Орган местного самоуправления в течение 5 рабочих дней со дня принятия решения о внесении изменений в список участников </w:t>
      </w:r>
      <w:r>
        <w:rPr>
          <w:rFonts w:hint="default"/>
          <w:color w:val="auto"/>
          <w:sz w:val="28"/>
          <w:szCs w:val="24"/>
          <w:lang w:val="ru-RU"/>
        </w:rPr>
        <w:t xml:space="preserve">направляет в Министерство обращение о внесении изменений в </w:t>
      </w:r>
      <w:r>
        <w:rPr>
          <w:rFonts w:hint="default" w:ascii="Times New Roman" w:hAnsi="Times New Roman"/>
          <w:color w:val="auto"/>
          <w:sz w:val="28"/>
          <w:szCs w:val="24"/>
          <w:lang w:val="ru-RU"/>
        </w:rPr>
        <w:t xml:space="preserve">сводный список либо список претендентов. </w:t>
      </w:r>
    </w:p>
    <w:p>
      <w:pPr>
        <w:widowControl w:val="0"/>
        <w:numPr>
          <w:ilvl w:val="0"/>
          <w:numId w:val="2"/>
        </w:numPr>
        <w:suppressAutoHyphens/>
        <w:overflowPunct w:val="0"/>
        <w:autoSpaceDE w:val="0"/>
        <w:autoSpaceDN w:val="0"/>
        <w:spacing w:after="0" w:line="240" w:lineRule="auto"/>
        <w:ind w:left="0" w:leftChars="0" w:right="27" w:firstLine="655" w:firstLineChars="234"/>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В обращении органа местного самоуправления, указанном в части 15 настоящего Порядка, должны быть указаны причины, послужившие основанием для внесения изменений в список участников, по каждой молодой семье.</w:t>
      </w:r>
    </w:p>
    <w:p>
      <w:pPr>
        <w:widowControl w:val="0"/>
        <w:numPr>
          <w:ilvl w:val="0"/>
          <w:numId w:val="2"/>
        </w:numPr>
        <w:suppressAutoHyphens/>
        <w:overflowPunct w:val="0"/>
        <w:autoSpaceDE w:val="0"/>
        <w:autoSpaceDN w:val="0"/>
        <w:spacing w:after="0" w:line="240" w:lineRule="auto"/>
        <w:ind w:left="0" w:leftChars="0" w:right="27" w:firstLine="655" w:firstLineChars="234"/>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К обращению органа местного самоуправления прилагаются следующие документы:</w:t>
      </w:r>
    </w:p>
    <w:p>
      <w:pPr>
        <w:widowControl w:val="0"/>
        <w:numPr>
          <w:ilvl w:val="0"/>
          <w:numId w:val="0"/>
        </w:numPr>
        <w:suppressAutoHyphens/>
        <w:overflowPunct w:val="0"/>
        <w:autoSpaceDE w:val="0"/>
        <w:autoSpaceDN w:val="0"/>
        <w:spacing w:after="0" w:line="240" w:lineRule="auto"/>
        <w:ind w:left="0" w:leftChars="0" w:right="27" w:rightChars="0" w:firstLine="658" w:firstLineChars="235"/>
        <w:jc w:val="both"/>
        <w:rPr>
          <w:rFonts w:hint="default" w:ascii="Times New Roman" w:hAnsi="Times New Roman" w:eastAsia="Times New Roman" w:cs="Times New Roman"/>
          <w:color w:val="auto"/>
          <w:sz w:val="28"/>
          <w:szCs w:val="24"/>
          <w:lang w:val="ru-RU"/>
        </w:rPr>
      </w:pPr>
      <w:r>
        <w:rPr>
          <w:rFonts w:hint="default" w:ascii="Times New Roman" w:hAnsi="Times New Roman" w:eastAsia="Times New Roman" w:cs="Times New Roman"/>
          <w:color w:val="auto"/>
          <w:sz w:val="28"/>
          <w:szCs w:val="24"/>
          <w:lang w:val="ru-RU"/>
        </w:rPr>
        <w:t>1) решение органа местного самоуправления о внесении изменений в список участников;</w:t>
      </w:r>
    </w:p>
    <w:p>
      <w:pPr>
        <w:widowControl w:val="0"/>
        <w:numPr>
          <w:ilvl w:val="0"/>
          <w:numId w:val="0"/>
        </w:numPr>
        <w:suppressAutoHyphens/>
        <w:overflowPunct w:val="0"/>
        <w:autoSpaceDE w:val="0"/>
        <w:autoSpaceDN w:val="0"/>
        <w:spacing w:after="0" w:line="240" w:lineRule="auto"/>
        <w:ind w:left="0" w:leftChars="0" w:right="27" w:rightChars="0" w:firstLine="658" w:firstLineChars="235"/>
        <w:jc w:val="both"/>
        <w:rPr>
          <w:rFonts w:hint="default" w:ascii="Times New Roman" w:hAnsi="Times New Roman"/>
          <w:color w:val="auto"/>
          <w:sz w:val="28"/>
          <w:szCs w:val="24"/>
          <w:lang w:val="ru-RU"/>
        </w:rPr>
      </w:pPr>
      <w:r>
        <w:rPr>
          <w:rFonts w:hint="default" w:ascii="Times New Roman" w:hAnsi="Times New Roman" w:eastAsia="Times New Roman" w:cs="Times New Roman"/>
          <w:color w:val="auto"/>
          <w:sz w:val="28"/>
          <w:szCs w:val="24"/>
          <w:lang w:val="ru-RU"/>
        </w:rPr>
        <w:t>2) копии документов, подтверждающих наличие оснований для внесения изменений в список участников</w:t>
      </w:r>
      <w:r>
        <w:rPr>
          <w:rFonts w:hint="default" w:ascii="Times New Roman" w:hAnsi="Times New Roman"/>
          <w:color w:val="auto"/>
          <w:sz w:val="28"/>
          <w:szCs w:val="24"/>
          <w:lang w:val="ru-RU"/>
        </w:rPr>
        <w:t>.</w:t>
      </w:r>
    </w:p>
    <w:p>
      <w:pPr>
        <w:widowControl w:val="0"/>
        <w:numPr>
          <w:ilvl w:val="0"/>
          <w:numId w:val="2"/>
        </w:numPr>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Информация о результатах рассмотрения обращения, указанного в части 15 настоящего Порядка, в течение 5 рабочих дней после принятия распоряжения Правительства Камчатского края о внесении изменений в сводный список либо список претендентов направляется Министерством в орган местного самоуправления, представивший соответствующее обращение.</w:t>
      </w:r>
    </w:p>
    <w:p>
      <w:pPr>
        <w:widowControl w:val="0"/>
        <w:numPr>
          <w:ilvl w:val="0"/>
          <w:numId w:val="2"/>
        </w:numPr>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Вне заисимости от наличия либо отсутствия необходимости внесения изменений в сводный список либо список претендентов органы местного самоуправления дважды в год представляют в Министерство актуальные по состоянию на 1 февраля и 25 ноября текущего года списки участников.</w:t>
      </w:r>
    </w:p>
    <w:p>
      <w:pPr>
        <w:widowControl w:val="0"/>
        <w:numPr>
          <w:ilvl w:val="0"/>
          <w:numId w:val="2"/>
        </w:numPr>
        <w:suppressAutoHyphens/>
        <w:overflowPunct w:val="0"/>
        <w:autoSpaceDE w:val="0"/>
        <w:autoSpaceDN w:val="0"/>
        <w:spacing w:after="0" w:line="240" w:lineRule="auto"/>
        <w:ind w:left="0" w:leftChars="0" w:right="27" w:firstLine="658" w:firstLineChars="235"/>
        <w:jc w:val="both"/>
        <w:rPr>
          <w:rFonts w:hint="default" w:ascii="Times New Roman" w:hAnsi="Times New Roman"/>
          <w:color w:val="auto"/>
          <w:sz w:val="28"/>
          <w:szCs w:val="24"/>
          <w:lang w:val="ru-RU"/>
        </w:rPr>
      </w:pPr>
      <w:r>
        <w:rPr>
          <w:rFonts w:hint="default" w:ascii="Times New Roman" w:hAnsi="Times New Roman"/>
          <w:color w:val="auto"/>
          <w:sz w:val="28"/>
          <w:szCs w:val="24"/>
          <w:lang w:val="ru-RU"/>
        </w:rPr>
        <w:t>Списки участников, ука</w:t>
      </w:r>
      <w:bookmarkStart w:id="2" w:name="_GoBack"/>
      <w:bookmarkEnd w:id="2"/>
      <w:r>
        <w:rPr>
          <w:rFonts w:hint="default" w:ascii="Times New Roman" w:hAnsi="Times New Roman"/>
          <w:color w:val="auto"/>
          <w:sz w:val="28"/>
          <w:szCs w:val="24"/>
          <w:lang w:val="ru-RU"/>
        </w:rPr>
        <w:t>занные в части 19 настоящего Порядка, могут предоставляться в Министерство в электронном виде (на съемном носителе информации) без необходимости дублирования на бумажном носителе.</w:t>
      </w:r>
    </w:p>
    <w:p>
      <w:pPr>
        <w:widowControl w:val="0"/>
        <w:suppressAutoHyphens/>
        <w:overflowPunct w:val="0"/>
        <w:autoSpaceDE w:val="0"/>
        <w:autoSpaceDN w:val="0"/>
        <w:spacing w:after="0" w:line="240" w:lineRule="auto"/>
        <w:ind w:right="27"/>
        <w:jc w:val="center"/>
        <w:rPr>
          <w:rFonts w:hint="default" w:ascii="Times New Roman" w:hAnsi="Times New Roman" w:eastAsia="Times New Roman" w:cs="Times New Roman"/>
          <w:b w:val="0"/>
          <w:bCs w:val="0"/>
          <w:color w:val="auto"/>
          <w:sz w:val="28"/>
          <w:szCs w:val="24"/>
          <w:lang w:val="ru-RU"/>
        </w:rPr>
      </w:pPr>
    </w:p>
    <w:p>
      <w:pPr>
        <w:widowControl w:val="0"/>
        <w:suppressAutoHyphens/>
        <w:overflowPunct w:val="0"/>
        <w:autoSpaceDE w:val="0"/>
        <w:autoSpaceDN w:val="0"/>
        <w:spacing w:after="0" w:line="240" w:lineRule="auto"/>
        <w:ind w:right="27"/>
        <w:jc w:val="both"/>
        <w:rPr>
          <w:rFonts w:ascii="Times New Roman" w:hAnsi="Times New Roman"/>
          <w:color w:val="auto"/>
          <w:sz w:val="28"/>
          <w:szCs w:val="24"/>
          <w:lang w:val="en-US"/>
        </w:rPr>
      </w:pPr>
    </w:p>
    <w:p>
      <w:pPr>
        <w:spacing w:line="276" w:lineRule="auto"/>
        <w:rPr>
          <w:sz w:val="20"/>
        </w:rPr>
        <w:sectPr>
          <w:headerReference r:id="rId5" w:type="default"/>
          <w:pgSz w:w="11906" w:h="16838"/>
          <w:pgMar w:top="1134" w:right="692" w:bottom="864" w:left="1134" w:header="340" w:footer="340" w:gutter="0"/>
          <w:cols w:space="720" w:num="1"/>
          <w:titlePg/>
        </w:sectPr>
      </w:pPr>
    </w:p>
    <w:tbl>
      <w:tblPr>
        <w:tblStyle w:val="26"/>
        <w:tblW w:w="14690"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3"/>
        <w:gridCol w:w="517"/>
        <w:gridCol w:w="483"/>
        <w:gridCol w:w="8200"/>
        <w:gridCol w:w="520"/>
        <w:gridCol w:w="1833"/>
        <w:gridCol w:w="500"/>
        <w:gridCol w:w="2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3"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517"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3"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820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5017" w:type="dxa"/>
            <w:gridSpan w:val="4"/>
            <w:tcBorders>
              <w:top w:val="nil"/>
              <w:left w:val="nil"/>
              <w:bottom w:val="nil"/>
              <w:right w:val="nil"/>
            </w:tcBorders>
          </w:tcPr>
          <w:p>
            <w:pPr>
              <w:widowControl w:val="0"/>
              <w:spacing w:after="0" w:line="240" w:lineRule="auto"/>
              <w:ind w:left="8079" w:hanging="8079"/>
              <w:rPr>
                <w:rFonts w:hint="default" w:ascii="Times New Roman" w:hAnsi="Times New Roman"/>
                <w:sz w:val="28"/>
                <w:lang w:val="ru-RU"/>
              </w:rPr>
            </w:pPr>
            <w:r>
              <w:rPr>
                <w:rFonts w:ascii="Times New Roman" w:hAnsi="Times New Roman"/>
                <w:sz w:val="28"/>
              </w:rPr>
              <w:t xml:space="preserve">Приложение </w:t>
            </w:r>
            <w:r>
              <w:rPr>
                <w:rFonts w:hint="default"/>
                <w:sz w:val="28"/>
                <w:lang w:val="ru-RU"/>
              </w:rPr>
              <w:t>2</w:t>
            </w:r>
            <w:r>
              <w:rPr>
                <w:rFonts w:hint="default" w:ascii="Times New Roman" w:hAnsi="Times New Roman"/>
                <w:sz w:val="28"/>
                <w:lang w:val="ru-RU"/>
              </w:rPr>
              <w:t xml:space="preserve"> </w:t>
            </w:r>
            <w:r>
              <w:rPr>
                <w:rFonts w:ascii="Times New Roman" w:hAnsi="Times New Roman"/>
                <w:sz w:val="28"/>
              </w:rPr>
              <w:t>к п</w:t>
            </w:r>
            <w:r>
              <w:rPr>
                <w:sz w:val="28"/>
                <w:lang w:val="ru-RU"/>
              </w:rPr>
              <w:t>риказу</w:t>
            </w:r>
            <w:r>
              <w:rPr>
                <w:rFonts w:hint="default"/>
                <w:sz w:val="28"/>
                <w:lang w:val="ru-RU"/>
              </w:rPr>
              <w:t xml:space="preserve"> Министерства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3"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517"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3"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820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5017" w:type="dxa"/>
            <w:gridSpan w:val="4"/>
            <w:tcBorders>
              <w:top w:val="nil"/>
              <w:left w:val="nil"/>
              <w:bottom w:val="nil"/>
              <w:right w:val="nil"/>
            </w:tcBorders>
          </w:tcPr>
          <w:p>
            <w:pPr>
              <w:widowControl w:val="0"/>
              <w:spacing w:after="0" w:line="240" w:lineRule="auto"/>
              <w:jc w:val="both"/>
              <w:rPr>
                <w:rFonts w:hint="default" w:ascii="Times New Roman" w:hAnsi="Times New Roman"/>
                <w:sz w:val="28"/>
                <w:lang w:val="ru-RU"/>
              </w:rPr>
            </w:pPr>
            <w:r>
              <w:rPr>
                <w:rFonts w:hint="default"/>
                <w:sz w:val="28"/>
                <w:lang w:val="ru-RU"/>
              </w:rPr>
              <w:t xml:space="preserve">строительства и </w:t>
            </w:r>
            <w:r>
              <w:rPr>
                <w:sz w:val="28"/>
                <w:lang w:val="ru-RU"/>
              </w:rPr>
              <w:t>жилищной</w:t>
            </w:r>
            <w:r>
              <w:rPr>
                <w:rFonts w:hint="default"/>
                <w:sz w:val="28"/>
                <w:lang w:val="ru-RU"/>
              </w:rPr>
              <w:t xml:space="preserve"> политики Камчатского края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3"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517"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483"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8200"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520" w:type="dxa"/>
            <w:tcBorders>
              <w:top w:val="nil"/>
              <w:left w:val="nil"/>
              <w:bottom w:val="nil"/>
              <w:right w:val="nil"/>
            </w:tcBorders>
          </w:tcPr>
          <w:p>
            <w:pPr>
              <w:spacing w:after="60" w:line="240" w:lineRule="auto"/>
              <w:ind w:left="8079" w:hanging="8079"/>
              <w:rPr>
                <w:rFonts w:ascii="Times New Roman" w:hAnsi="Times New Roman"/>
                <w:sz w:val="28"/>
              </w:rPr>
            </w:pPr>
            <w:r>
              <w:rPr>
                <w:rFonts w:ascii="Times New Roman" w:hAnsi="Times New Roman"/>
                <w:sz w:val="28"/>
              </w:rPr>
              <w:t>от</w:t>
            </w:r>
          </w:p>
        </w:tc>
        <w:tc>
          <w:tcPr>
            <w:tcW w:w="1833" w:type="dxa"/>
            <w:tcBorders>
              <w:top w:val="nil"/>
              <w:left w:val="nil"/>
              <w:bottom w:val="nil"/>
              <w:right w:val="nil"/>
            </w:tcBorders>
          </w:tcPr>
          <w:p>
            <w:pPr>
              <w:spacing w:after="60" w:line="240" w:lineRule="auto"/>
              <w:ind w:left="8079" w:hanging="8079"/>
              <w:rPr>
                <w:rFonts w:ascii="Times New Roman" w:hAnsi="Times New Roman"/>
                <w:color w:val="FFFFFF" w:themeColor="background1"/>
                <w:sz w:val="28"/>
                <w14:textFill>
                  <w14:solidFill>
                    <w14:schemeClr w14:val="bg1"/>
                  </w14:solidFill>
                </w14:textFill>
              </w:rPr>
            </w:pPr>
            <w:r>
              <w:rPr>
                <w:rFonts w:ascii="Times New Roman" w:hAnsi="Times New Roman"/>
                <w:color w:val="FFFFFF" w:themeColor="background1"/>
                <w:sz w:val="28"/>
                <w14:textFill>
                  <w14:solidFill>
                    <w14:schemeClr w14:val="bg1"/>
                  </w14:solidFill>
                </w14:textFill>
              </w:rPr>
              <w:t>[R</w:t>
            </w:r>
            <w:r>
              <w:rPr>
                <w:rFonts w:ascii="Times New Roman" w:hAnsi="Times New Roman"/>
                <w:color w:val="FFFFFF" w:themeColor="background1"/>
                <w:sz w:val="16"/>
                <w14:textFill>
                  <w14:solidFill>
                    <w14:schemeClr w14:val="bg1"/>
                  </w14:solidFill>
                </w14:textFill>
              </w:rPr>
              <w:t>EGDATESTAMP]</w:t>
            </w:r>
          </w:p>
        </w:tc>
        <w:tc>
          <w:tcPr>
            <w:tcW w:w="500" w:type="dxa"/>
            <w:tcBorders>
              <w:top w:val="nil"/>
              <w:left w:val="nil"/>
              <w:bottom w:val="nil"/>
              <w:right w:val="nil"/>
            </w:tcBorders>
          </w:tcPr>
          <w:p>
            <w:pPr>
              <w:spacing w:after="60" w:line="240" w:lineRule="auto"/>
              <w:ind w:left="8079" w:hanging="8079"/>
              <w:rPr>
                <w:rFonts w:ascii="Times New Roman" w:hAnsi="Times New Roman"/>
                <w:sz w:val="28"/>
              </w:rPr>
            </w:pPr>
            <w:r>
              <w:rPr>
                <w:rFonts w:ascii="Times New Roman" w:hAnsi="Times New Roman"/>
                <w:sz w:val="28"/>
              </w:rPr>
              <w:t>№</w:t>
            </w:r>
          </w:p>
        </w:tc>
        <w:tc>
          <w:tcPr>
            <w:tcW w:w="2164" w:type="dxa"/>
            <w:tcBorders>
              <w:top w:val="nil"/>
              <w:left w:val="nil"/>
              <w:bottom w:val="nil"/>
              <w:right w:val="nil"/>
            </w:tcBorders>
          </w:tcPr>
          <w:p>
            <w:pPr>
              <w:spacing w:after="60" w:line="240" w:lineRule="auto"/>
              <w:ind w:left="8079" w:hanging="8079"/>
              <w:rPr>
                <w:rFonts w:ascii="Times New Roman" w:hAnsi="Times New Roman"/>
                <w:color w:val="FFFFFF" w:themeColor="background1"/>
                <w:sz w:val="28"/>
                <w14:textFill>
                  <w14:solidFill>
                    <w14:schemeClr w14:val="bg1"/>
                  </w14:solidFill>
                </w14:textFill>
              </w:rPr>
            </w:pPr>
            <w:r>
              <w:rPr>
                <w:rFonts w:ascii="Times New Roman" w:hAnsi="Times New Roman"/>
                <w:color w:val="FFFFFF" w:themeColor="background1"/>
                <w:sz w:val="28"/>
                <w14:textFill>
                  <w14:solidFill>
                    <w14:schemeClr w14:val="bg1"/>
                  </w14:solidFill>
                </w14:textFill>
              </w:rPr>
              <w:t>[R</w:t>
            </w:r>
            <w:r>
              <w:rPr>
                <w:rFonts w:ascii="Times New Roman" w:hAnsi="Times New Roman"/>
                <w:color w:val="FFFFFF" w:themeColor="background1"/>
                <w:sz w:val="16"/>
                <w14:textFill>
                  <w14:solidFill>
                    <w14:schemeClr w14:val="bg1"/>
                  </w14:solidFill>
                </w14:textFill>
              </w:rPr>
              <w:t>EG</w:t>
            </w:r>
            <w:r>
              <w:rPr>
                <w:rFonts w:ascii="Times New Roman" w:hAnsi="Times New Roman"/>
                <w:color w:val="FFFFFF" w:themeColor="background1"/>
                <w:sz w:val="16"/>
                <w:lang w:val="ru-RU"/>
                <w14:textFill>
                  <w14:solidFill>
                    <w14:schemeClr w14:val="bg1"/>
                  </w14:solidFill>
                </w14:textFill>
              </w:rPr>
              <w:t>№</w:t>
            </w:r>
            <w:r>
              <w:rPr>
                <w:rFonts w:ascii="Times New Roman" w:hAnsi="Times New Roman"/>
                <w:color w:val="FFFFFF" w:themeColor="background1"/>
                <w:sz w:val="16"/>
                <w14:textFill>
                  <w14:solidFill>
                    <w14:schemeClr w14:val="bg1"/>
                  </w14:solidFill>
                </w14:textFill>
              </w:rPr>
              <w:t>UMSTAMP]</w:t>
            </w:r>
          </w:p>
        </w:tc>
      </w:tr>
    </w:tbl>
    <w:p>
      <w:pPr>
        <w:spacing w:line="240" w:lineRule="auto"/>
        <w:jc w:val="right"/>
        <w:rPr>
          <w:sz w:val="28"/>
          <w:szCs w:val="28"/>
          <w:lang w:val="ru-RU"/>
        </w:rPr>
      </w:pPr>
    </w:p>
    <w:p>
      <w:pPr>
        <w:spacing w:line="240" w:lineRule="auto"/>
        <w:jc w:val="right"/>
        <w:rPr>
          <w:sz w:val="28"/>
          <w:szCs w:val="28"/>
          <w:lang w:val="ru-RU"/>
        </w:rPr>
      </w:pPr>
      <w:r>
        <w:rPr>
          <w:sz w:val="28"/>
          <w:szCs w:val="28"/>
          <w:lang w:val="ru-RU"/>
        </w:rPr>
        <w:t>Форма</w:t>
      </w:r>
    </w:p>
    <w:p>
      <w:pPr>
        <w:spacing w:line="240" w:lineRule="auto"/>
        <w:jc w:val="center"/>
        <w:rPr>
          <w:rFonts w:hint="default" w:ascii="Times New Roman" w:hAnsi="Times New Roman" w:eastAsia="Times New Roman" w:cs="Times New Roman"/>
          <w:b w:val="0"/>
          <w:bCs w:val="0"/>
          <w:color w:val="auto"/>
          <w:sz w:val="28"/>
          <w:szCs w:val="24"/>
          <w:lang w:val="ru-RU"/>
        </w:rPr>
      </w:pPr>
      <w:r>
        <w:rPr>
          <w:rFonts w:hint="default" w:eastAsia="Times New Roman" w:cs="Times New Roman"/>
          <w:b w:val="0"/>
          <w:bCs w:val="0"/>
          <w:color w:val="auto"/>
          <w:sz w:val="28"/>
          <w:szCs w:val="24"/>
          <w:lang w:val="ru-RU"/>
        </w:rPr>
        <w:t>С</w:t>
      </w:r>
      <w:r>
        <w:rPr>
          <w:rFonts w:hint="default" w:ascii="Times New Roman" w:hAnsi="Times New Roman" w:eastAsia="Times New Roman" w:cs="Times New Roman"/>
          <w:b w:val="0"/>
          <w:bCs w:val="0"/>
          <w:color w:val="auto"/>
          <w:sz w:val="28"/>
          <w:szCs w:val="24"/>
          <w:lang w:val="ru-RU"/>
        </w:rPr>
        <w:t>пис</w:t>
      </w:r>
      <w:r>
        <w:rPr>
          <w:rFonts w:hint="default" w:eastAsia="Times New Roman" w:cs="Times New Roman"/>
          <w:b w:val="0"/>
          <w:bCs w:val="0"/>
          <w:color w:val="auto"/>
          <w:sz w:val="28"/>
          <w:szCs w:val="24"/>
          <w:lang w:val="ru-RU"/>
        </w:rPr>
        <w:t>ок</w:t>
      </w:r>
    </w:p>
    <w:p>
      <w:pPr>
        <w:spacing w:line="240" w:lineRule="auto"/>
        <w:jc w:val="center"/>
        <w:rPr>
          <w:rFonts w:hint="default" w:ascii="Times New Roman" w:hAnsi="Times New Roman" w:eastAsia="Times New Roman" w:cs="Times New Roman"/>
          <w:b w:val="0"/>
          <w:bCs w:val="0"/>
          <w:color w:val="auto"/>
          <w:sz w:val="28"/>
          <w:szCs w:val="24"/>
          <w:lang w:val="ru-RU"/>
        </w:rPr>
      </w:pPr>
      <w:r>
        <w:rPr>
          <w:rFonts w:hint="default" w:ascii="Times New Roman" w:hAnsi="Times New Roman" w:eastAsia="Times New Roman" w:cs="Times New Roman"/>
          <w:b w:val="0"/>
          <w:bCs w:val="0"/>
          <w:color w:val="auto"/>
          <w:sz w:val="28"/>
          <w:szCs w:val="24"/>
          <w:lang w:val="ru-RU"/>
        </w:rPr>
        <w:t xml:space="preserve">молодых семей </w:t>
      </w:r>
      <w:r>
        <w:rPr>
          <w:rFonts w:hint="default" w:ascii="Times New Roman" w:hAnsi="Times New Roman" w:eastAsia="Times New Roman" w:cs="Times New Roman"/>
          <w:b w:val="0"/>
          <w:bCs w:val="0"/>
          <w:color w:val="auto"/>
          <w:sz w:val="28"/>
          <w:szCs w:val="24"/>
          <w:lang w:val="en-US" w:eastAsia="zh-CN"/>
        </w:rPr>
        <w:t>–</w:t>
      </w:r>
      <w:r>
        <w:rPr>
          <w:rFonts w:hint="default" w:ascii="Times New Roman" w:hAnsi="Times New Roman" w:eastAsia="Times New Roman" w:cs="Times New Roman"/>
          <w:b w:val="0"/>
          <w:bCs w:val="0"/>
          <w:color w:val="auto"/>
          <w:sz w:val="28"/>
          <w:szCs w:val="24"/>
          <w:lang w:val="ru-RU"/>
        </w:rPr>
        <w:t xml:space="preserve"> участников мероприятия по предоставлению молодым семьям социальных выплат на </w:t>
      </w:r>
    </w:p>
    <w:p>
      <w:pPr>
        <w:spacing w:line="240" w:lineRule="auto"/>
        <w:jc w:val="center"/>
        <w:rPr>
          <w:rFonts w:hint="default" w:ascii="Times New Roman" w:hAnsi="Times New Roman" w:eastAsia="Times New Roman" w:cs="Times New Roman"/>
          <w:b w:val="0"/>
          <w:bCs w:val="0"/>
          <w:color w:val="auto"/>
          <w:sz w:val="28"/>
          <w:szCs w:val="24"/>
          <w:lang w:val="ru-RU"/>
        </w:rPr>
      </w:pPr>
      <w:r>
        <w:rPr>
          <w:rFonts w:hint="default" w:ascii="Times New Roman" w:hAnsi="Times New Roman" w:eastAsia="Times New Roman" w:cs="Times New Roman"/>
          <w:b w:val="0"/>
          <w:bCs w:val="0"/>
          <w:color w:val="auto"/>
          <w:sz w:val="28"/>
          <w:szCs w:val="24"/>
          <w:lang w:val="ru-RU"/>
        </w:rPr>
        <w:t xml:space="preserve">приобретение жилого помещения или создание объекта индивидуального жилищного строительства, </w:t>
      </w:r>
    </w:p>
    <w:p>
      <w:pPr>
        <w:spacing w:line="240" w:lineRule="auto"/>
        <w:jc w:val="center"/>
        <w:rPr>
          <w:rFonts w:hint="default" w:ascii="Times New Roman" w:hAnsi="Times New Roman" w:eastAsia="Times New Roman" w:cs="Times New Roman"/>
          <w:b w:val="0"/>
          <w:bCs w:val="0"/>
          <w:color w:val="auto"/>
          <w:sz w:val="28"/>
          <w:szCs w:val="24"/>
          <w:lang w:val="ru-RU"/>
        </w:rPr>
      </w:pPr>
      <w:r>
        <w:rPr>
          <w:rFonts w:hint="default" w:ascii="Times New Roman" w:hAnsi="Times New Roman" w:eastAsia="Times New Roman" w:cs="Times New Roman"/>
          <w:b w:val="0"/>
          <w:bCs w:val="0"/>
          <w:color w:val="auto"/>
          <w:sz w:val="28"/>
          <w:szCs w:val="24"/>
          <w:lang w:val="ru-RU"/>
        </w:rPr>
        <w:t xml:space="preserve">изъявивших желание получить социальную выплату в планируемом </w:t>
      </w:r>
      <w:r>
        <w:rPr>
          <w:rFonts w:hint="default" w:eastAsia="Times New Roman" w:cs="Times New Roman"/>
          <w:b w:val="0"/>
          <w:bCs w:val="0"/>
          <w:color w:val="auto"/>
          <w:sz w:val="28"/>
          <w:szCs w:val="24"/>
          <w:lang w:val="ru-RU"/>
        </w:rPr>
        <w:t xml:space="preserve">_____________ </w:t>
      </w:r>
      <w:r>
        <w:rPr>
          <w:rFonts w:hint="default" w:ascii="Times New Roman" w:hAnsi="Times New Roman" w:eastAsia="Times New Roman" w:cs="Times New Roman"/>
          <w:b w:val="0"/>
          <w:bCs w:val="0"/>
          <w:color w:val="auto"/>
          <w:sz w:val="28"/>
          <w:szCs w:val="24"/>
          <w:lang w:val="ru-RU"/>
        </w:rPr>
        <w:t>году</w:t>
      </w:r>
    </w:p>
    <w:p>
      <w:pPr>
        <w:spacing w:line="240" w:lineRule="auto"/>
        <w:jc w:val="center"/>
        <w:rPr>
          <w:rFonts w:hint="default" w:ascii="Times New Roman" w:hAnsi="Times New Roman" w:eastAsia="Times New Roman" w:cs="Times New Roman"/>
          <w:b w:val="0"/>
          <w:bCs w:val="0"/>
          <w:color w:val="auto"/>
          <w:sz w:val="28"/>
          <w:szCs w:val="24"/>
          <w:lang w:val="ru-RU"/>
        </w:rPr>
      </w:pPr>
    </w:p>
    <w:p>
      <w:pPr>
        <w:spacing w:line="240" w:lineRule="auto"/>
        <w:jc w:val="center"/>
        <w:rPr>
          <w:rFonts w:hint="default" w:eastAsia="Times New Roman" w:cs="Times New Roman"/>
          <w:b w:val="0"/>
          <w:bCs w:val="0"/>
          <w:color w:val="auto"/>
          <w:sz w:val="28"/>
          <w:szCs w:val="24"/>
          <w:lang w:val="ru-RU"/>
        </w:rPr>
      </w:pPr>
      <w:r>
        <w:rPr>
          <w:rFonts w:hint="default" w:eastAsia="Times New Roman" w:cs="Times New Roman"/>
          <w:b w:val="0"/>
          <w:bCs w:val="0"/>
          <w:color w:val="auto"/>
          <w:sz w:val="28"/>
          <w:szCs w:val="24"/>
          <w:lang w:val="ru-RU"/>
        </w:rPr>
        <w:t>__________________________________________________________________________________________________________</w:t>
      </w:r>
    </w:p>
    <w:p>
      <w:pPr>
        <w:spacing w:line="240" w:lineRule="auto"/>
        <w:jc w:val="center"/>
        <w:rPr>
          <w:rFonts w:hint="default" w:eastAsia="Times New Roman" w:cs="Times New Roman"/>
          <w:b w:val="0"/>
          <w:bCs w:val="0"/>
          <w:color w:val="auto"/>
          <w:sz w:val="24"/>
          <w:szCs w:val="24"/>
          <w:lang w:val="ru-RU"/>
        </w:rPr>
      </w:pPr>
      <w:r>
        <w:rPr>
          <w:rFonts w:hint="default" w:eastAsia="Times New Roman" w:cs="Times New Roman"/>
          <w:b w:val="0"/>
          <w:bCs w:val="0"/>
          <w:color w:val="auto"/>
          <w:sz w:val="24"/>
          <w:szCs w:val="24"/>
          <w:lang w:val="ru-RU"/>
        </w:rPr>
        <w:t>(наименование муниципального образования в Камчатском крае)</w:t>
      </w:r>
    </w:p>
    <w:p>
      <w:pPr>
        <w:spacing w:line="240" w:lineRule="auto"/>
        <w:jc w:val="center"/>
        <w:rPr>
          <w:rFonts w:hint="default" w:eastAsia="Times New Roman" w:cs="Times New Roman"/>
          <w:b w:val="0"/>
          <w:bCs w:val="0"/>
          <w:color w:val="auto"/>
          <w:sz w:val="24"/>
          <w:szCs w:val="24"/>
          <w:lang w:val="ru-RU"/>
        </w:rPr>
      </w:pPr>
    </w:p>
    <w:tbl>
      <w:tblPr>
        <w:tblStyle w:val="26"/>
        <w:tblW w:w="15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466"/>
        <w:gridCol w:w="1300"/>
        <w:gridCol w:w="1025"/>
        <w:gridCol w:w="1053"/>
        <w:gridCol w:w="1139"/>
        <w:gridCol w:w="916"/>
        <w:gridCol w:w="984"/>
        <w:gridCol w:w="1916"/>
        <w:gridCol w:w="1234"/>
        <w:gridCol w:w="1350"/>
        <w:gridCol w:w="850"/>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Merge w:val="restart"/>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 п/п</w:t>
            </w:r>
          </w:p>
        </w:tc>
        <w:tc>
          <w:tcPr>
            <w:tcW w:w="7883" w:type="dxa"/>
            <w:gridSpan w:val="7"/>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Данные о членах молодой емьи</w:t>
            </w:r>
          </w:p>
        </w:tc>
        <w:tc>
          <w:tcPr>
            <w:tcW w:w="1916" w:type="dxa"/>
            <w:vMerge w:val="restart"/>
          </w:tcPr>
          <w:p>
            <w:pPr>
              <w:pStyle w:val="24"/>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2"/>
                <w:szCs w:val="22"/>
                <w:vertAlign w:val="baseline"/>
              </w:rPr>
            </w:pPr>
            <w:r>
              <w:rPr>
                <w:rFonts w:hint="default" w:ascii="Times New Roman" w:hAnsi="Times New Roman" w:cs="Times New Roman"/>
                <w:sz w:val="22"/>
                <w:szCs w:val="22"/>
                <w:lang w:val="ru-RU"/>
              </w:rPr>
              <w:t>Сведения о</w:t>
            </w:r>
            <w:r>
              <w:rPr>
                <w:rFonts w:hint="default" w:ascii="Times New Roman" w:hAnsi="Times New Roman" w:cs="Times New Roman"/>
                <w:sz w:val="22"/>
                <w:szCs w:val="22"/>
              </w:rPr>
              <w:t xml:space="preserve"> решени</w:t>
            </w:r>
            <w:r>
              <w:rPr>
                <w:rFonts w:hint="default" w:ascii="Times New Roman" w:hAnsi="Times New Roman" w:cs="Times New Roman"/>
                <w:sz w:val="22"/>
                <w:szCs w:val="22"/>
                <w:lang w:val="ru-RU"/>
              </w:rPr>
              <w:t>и</w:t>
            </w:r>
            <w:r>
              <w:rPr>
                <w:rFonts w:hint="default" w:ascii="Times New Roman" w:hAnsi="Times New Roman" w:cs="Times New Roman"/>
                <w:sz w:val="22"/>
                <w:szCs w:val="22"/>
              </w:rPr>
              <w:t xml:space="preserve"> органа местного самоуправления, на основании которого молодая семья включена в список</w:t>
            </w:r>
          </w:p>
        </w:tc>
        <w:tc>
          <w:tcPr>
            <w:tcW w:w="3434" w:type="dxa"/>
            <w:gridSpan w:val="3"/>
          </w:tcPr>
          <w:p>
            <w:pPr>
              <w:pStyle w:val="24"/>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2"/>
                <w:szCs w:val="22"/>
                <w:vertAlign w:val="baseline"/>
              </w:rPr>
            </w:pPr>
            <w:r>
              <w:rPr>
                <w:rFonts w:hint="default" w:ascii="Times New Roman" w:hAnsi="Times New Roman" w:cs="Times New Roman"/>
                <w:sz w:val="22"/>
                <w:szCs w:val="22"/>
              </w:rPr>
              <w:t xml:space="preserve">Расчетная </w:t>
            </w:r>
            <w:r>
              <w:rPr>
                <w:rFonts w:hint="default" w:ascii="Times New Roman" w:hAnsi="Times New Roman" w:cs="Times New Roman"/>
                <w:sz w:val="22"/>
                <w:szCs w:val="22"/>
                <w:lang w:val="ru-RU"/>
              </w:rPr>
              <w:t xml:space="preserve">(средняя) </w:t>
            </w:r>
            <w:r>
              <w:rPr>
                <w:rFonts w:hint="default" w:ascii="Times New Roman" w:hAnsi="Times New Roman" w:cs="Times New Roman"/>
                <w:sz w:val="22"/>
                <w:szCs w:val="22"/>
              </w:rPr>
              <w:t>стоимость жилья</w:t>
            </w:r>
          </w:p>
        </w:tc>
        <w:tc>
          <w:tcPr>
            <w:tcW w:w="1583" w:type="dxa"/>
            <w:vMerge w:val="restart"/>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Планируемый размер социальной выплаты</w:t>
            </w:r>
          </w:p>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 от расчетной (средней) стоимости жилья)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14" w:type="dxa"/>
            <w:vMerge w:val="continue"/>
          </w:tcPr>
          <w:p>
            <w:pPr>
              <w:spacing w:line="240" w:lineRule="auto"/>
              <w:rPr>
                <w:rFonts w:hint="default" w:ascii="Times New Roman" w:hAnsi="Times New Roman" w:cs="Times New Roman"/>
                <w:sz w:val="22"/>
                <w:szCs w:val="22"/>
                <w:vertAlign w:val="baseline"/>
              </w:rPr>
            </w:pPr>
          </w:p>
        </w:tc>
        <w:tc>
          <w:tcPr>
            <w:tcW w:w="1466" w:type="dxa"/>
            <w:vMerge w:val="restart"/>
          </w:tcPr>
          <w:p>
            <w:pPr>
              <w:spacing w:line="240" w:lineRule="auto"/>
              <w:jc w:val="center"/>
              <w:rPr>
                <w:rFonts w:hint="default" w:ascii="Times New Roman" w:hAnsi="Times New Roman" w:cs="Times New Roman"/>
                <w:sz w:val="22"/>
                <w:szCs w:val="22"/>
                <w:vertAlign w:val="baseline"/>
              </w:rPr>
            </w:pPr>
            <w:r>
              <w:rPr>
                <w:rFonts w:hint="default" w:ascii="Times New Roman" w:hAnsi="Times New Roman" w:cs="Times New Roman"/>
                <w:sz w:val="22"/>
                <w:szCs w:val="22"/>
              </w:rPr>
              <w:t>Количество членов молодой семьи (человек)</w:t>
            </w:r>
          </w:p>
        </w:tc>
        <w:tc>
          <w:tcPr>
            <w:tcW w:w="1300" w:type="dxa"/>
            <w:vMerge w:val="restart"/>
          </w:tcPr>
          <w:p>
            <w:pPr>
              <w:pStyle w:val="24"/>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2"/>
                <w:szCs w:val="22"/>
                <w:vertAlign w:val="baseline"/>
              </w:rPr>
            </w:pPr>
            <w:r>
              <w:rPr>
                <w:rFonts w:hint="default" w:ascii="Times New Roman" w:hAnsi="Times New Roman" w:cs="Times New Roman"/>
                <w:sz w:val="22"/>
                <w:szCs w:val="22"/>
              </w:rPr>
              <w:t>Ф</w:t>
            </w:r>
            <w:r>
              <w:rPr>
                <w:rFonts w:hint="default" w:ascii="Times New Roman" w:hAnsi="Times New Roman" w:cs="Times New Roman"/>
                <w:sz w:val="22"/>
                <w:szCs w:val="22"/>
                <w:lang w:val="ru-RU"/>
              </w:rPr>
              <w:t xml:space="preserve">.И.О. </w:t>
            </w:r>
            <w:r>
              <w:rPr>
                <w:rFonts w:hint="default" w:ascii="Times New Roman" w:hAnsi="Times New Roman" w:cs="Times New Roman"/>
                <w:sz w:val="22"/>
                <w:szCs w:val="22"/>
              </w:rPr>
              <w:t>(при наличии), степень родства</w:t>
            </w:r>
          </w:p>
        </w:tc>
        <w:tc>
          <w:tcPr>
            <w:tcW w:w="2078" w:type="dxa"/>
            <w:gridSpan w:val="2"/>
          </w:tcPr>
          <w:p>
            <w:pPr>
              <w:pStyle w:val="24"/>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2"/>
                <w:szCs w:val="22"/>
                <w:vertAlign w:val="baseline"/>
              </w:rPr>
            </w:pPr>
            <w:r>
              <w:rPr>
                <w:rFonts w:hint="default" w:ascii="Times New Roman" w:hAnsi="Times New Roman" w:cs="Times New Roman"/>
                <w:sz w:val="22"/>
                <w:szCs w:val="22"/>
              </w:rPr>
              <w:t>Документ, удостоверяющий личность гражданина Российской Федерации</w:t>
            </w:r>
          </w:p>
        </w:tc>
        <w:tc>
          <w:tcPr>
            <w:tcW w:w="1139" w:type="dxa"/>
            <w:vMerge w:val="restart"/>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Дата рождения</w:t>
            </w:r>
          </w:p>
        </w:tc>
        <w:tc>
          <w:tcPr>
            <w:tcW w:w="1900" w:type="dxa"/>
            <w:gridSpan w:val="2"/>
          </w:tcPr>
          <w:p>
            <w:pPr>
              <w:pStyle w:val="24"/>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2"/>
                <w:szCs w:val="22"/>
                <w:vertAlign w:val="baseline"/>
              </w:rPr>
            </w:pPr>
            <w:r>
              <w:rPr>
                <w:rFonts w:hint="default" w:ascii="Times New Roman" w:hAnsi="Times New Roman" w:cs="Times New Roman"/>
                <w:sz w:val="22"/>
                <w:szCs w:val="22"/>
              </w:rPr>
              <w:t>Свидетельство о браке</w:t>
            </w:r>
          </w:p>
        </w:tc>
        <w:tc>
          <w:tcPr>
            <w:tcW w:w="1916" w:type="dxa"/>
            <w:vMerge w:val="continue"/>
          </w:tcPr>
          <w:p>
            <w:pPr>
              <w:spacing w:line="240" w:lineRule="auto"/>
              <w:rPr>
                <w:rFonts w:hint="default" w:ascii="Times New Roman" w:hAnsi="Times New Roman" w:cs="Times New Roman"/>
                <w:sz w:val="22"/>
                <w:szCs w:val="22"/>
                <w:vertAlign w:val="baseline"/>
              </w:rPr>
            </w:pPr>
          </w:p>
        </w:tc>
        <w:tc>
          <w:tcPr>
            <w:tcW w:w="1234" w:type="dxa"/>
            <w:vMerge w:val="restart"/>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 xml:space="preserve">стоимость одного </w:t>
            </w:r>
          </w:p>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кв. метра (рублей)</w:t>
            </w:r>
          </w:p>
        </w:tc>
        <w:tc>
          <w:tcPr>
            <w:tcW w:w="1350" w:type="dxa"/>
            <w:vMerge w:val="restart"/>
          </w:tcPr>
          <w:p>
            <w:pPr>
              <w:pStyle w:val="24"/>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2"/>
                <w:szCs w:val="22"/>
                <w:vertAlign w:val="baseline"/>
              </w:rPr>
            </w:pPr>
            <w:r>
              <w:rPr>
                <w:rFonts w:hint="default" w:ascii="Times New Roman" w:hAnsi="Times New Roman" w:cs="Times New Roman"/>
                <w:sz w:val="22"/>
                <w:szCs w:val="22"/>
              </w:rPr>
              <w:t>размер общей площади жилого помещения на семью (кв. м)</w:t>
            </w:r>
          </w:p>
        </w:tc>
        <w:tc>
          <w:tcPr>
            <w:tcW w:w="850" w:type="dxa"/>
            <w:vMerge w:val="restart"/>
          </w:tcPr>
          <w:p>
            <w:pPr>
              <w:pStyle w:val="24"/>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2"/>
                <w:szCs w:val="22"/>
              </w:rPr>
            </w:pPr>
            <w:r>
              <w:rPr>
                <w:rFonts w:hint="default" w:ascii="Times New Roman" w:hAnsi="Times New Roman" w:cs="Times New Roman"/>
                <w:sz w:val="22"/>
                <w:szCs w:val="22"/>
              </w:rPr>
              <w:t>всего (гр</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10 x </w:t>
            </w:r>
          </w:p>
          <w:p>
            <w:pPr>
              <w:pStyle w:val="24"/>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22"/>
                <w:szCs w:val="22"/>
                <w:vertAlign w:val="baseline"/>
              </w:rPr>
            </w:pPr>
            <w:r>
              <w:rPr>
                <w:rFonts w:hint="default" w:ascii="Times New Roman" w:hAnsi="Times New Roman" w:cs="Times New Roman"/>
                <w:sz w:val="22"/>
                <w:szCs w:val="22"/>
              </w:rPr>
              <w:t>г</w:t>
            </w:r>
            <w:r>
              <w:rPr>
                <w:rFonts w:hint="default" w:ascii="Times New Roman" w:hAnsi="Times New Roman" w:cs="Times New Roman"/>
                <w:sz w:val="22"/>
                <w:szCs w:val="22"/>
                <w:lang w:val="ru-RU"/>
              </w:rPr>
              <w:t>р.</w:t>
            </w:r>
            <w:r>
              <w:rPr>
                <w:rFonts w:hint="default" w:ascii="Times New Roman" w:hAnsi="Times New Roman" w:cs="Times New Roman"/>
                <w:sz w:val="22"/>
                <w:szCs w:val="22"/>
              </w:rPr>
              <w:t xml:space="preserve"> 11)</w:t>
            </w:r>
          </w:p>
        </w:tc>
        <w:tc>
          <w:tcPr>
            <w:tcW w:w="1583" w:type="dxa"/>
            <w:vMerge w:val="continue"/>
          </w:tcPr>
          <w:p>
            <w:pPr>
              <w:spacing w:line="240" w:lineRule="auto"/>
              <w:rPr>
                <w:rFonts w:hint="default" w:ascii="Times New Roman" w:hAnsi="Times New Roman"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14" w:type="dxa"/>
            <w:vMerge w:val="continue"/>
          </w:tcPr>
          <w:p>
            <w:pPr>
              <w:spacing w:line="240" w:lineRule="auto"/>
              <w:rPr>
                <w:rFonts w:hint="default" w:ascii="Times New Roman" w:hAnsi="Times New Roman" w:cs="Times New Roman"/>
                <w:sz w:val="22"/>
                <w:szCs w:val="22"/>
              </w:rPr>
            </w:pPr>
          </w:p>
        </w:tc>
        <w:tc>
          <w:tcPr>
            <w:tcW w:w="1466" w:type="dxa"/>
            <w:vMerge w:val="continue"/>
          </w:tcPr>
          <w:p>
            <w:pPr>
              <w:spacing w:line="240" w:lineRule="auto"/>
              <w:rPr>
                <w:rFonts w:hint="default" w:ascii="Times New Roman" w:hAnsi="Times New Roman" w:cs="Times New Roman"/>
                <w:sz w:val="22"/>
                <w:szCs w:val="22"/>
              </w:rPr>
            </w:pPr>
          </w:p>
        </w:tc>
        <w:tc>
          <w:tcPr>
            <w:tcW w:w="1300" w:type="dxa"/>
            <w:vMerge w:val="continue"/>
          </w:tcPr>
          <w:p>
            <w:pPr>
              <w:spacing w:line="240" w:lineRule="auto"/>
              <w:rPr>
                <w:rFonts w:hint="default" w:ascii="Times New Roman" w:hAnsi="Times New Roman" w:cs="Times New Roman"/>
                <w:sz w:val="22"/>
                <w:szCs w:val="22"/>
              </w:rPr>
            </w:pPr>
          </w:p>
        </w:tc>
        <w:tc>
          <w:tcPr>
            <w:tcW w:w="1025"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серия, номер</w:t>
            </w:r>
          </w:p>
        </w:tc>
        <w:tc>
          <w:tcPr>
            <w:tcW w:w="1053"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кем и когда выдан</w:t>
            </w:r>
          </w:p>
        </w:tc>
        <w:tc>
          <w:tcPr>
            <w:tcW w:w="1139" w:type="dxa"/>
            <w:vMerge w:val="continue"/>
          </w:tcPr>
          <w:p>
            <w:pPr>
              <w:spacing w:line="240" w:lineRule="auto"/>
              <w:rPr>
                <w:rFonts w:hint="default" w:ascii="Times New Roman" w:hAnsi="Times New Roman" w:cs="Times New Roman"/>
                <w:sz w:val="22"/>
                <w:szCs w:val="22"/>
                <w:vertAlign w:val="baseline"/>
              </w:rPr>
            </w:pPr>
          </w:p>
        </w:tc>
        <w:tc>
          <w:tcPr>
            <w:tcW w:w="916"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серия, номер</w:t>
            </w:r>
          </w:p>
        </w:tc>
        <w:tc>
          <w:tcPr>
            <w:tcW w:w="984"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кем и когда выдано</w:t>
            </w:r>
          </w:p>
        </w:tc>
        <w:tc>
          <w:tcPr>
            <w:tcW w:w="1916" w:type="dxa"/>
            <w:vMerge w:val="continue"/>
          </w:tcPr>
          <w:p>
            <w:pPr>
              <w:spacing w:line="240" w:lineRule="auto"/>
              <w:rPr>
                <w:rFonts w:hint="default" w:ascii="Times New Roman" w:hAnsi="Times New Roman" w:cs="Times New Roman"/>
                <w:sz w:val="22"/>
                <w:szCs w:val="22"/>
                <w:vertAlign w:val="baseline"/>
              </w:rPr>
            </w:pPr>
          </w:p>
        </w:tc>
        <w:tc>
          <w:tcPr>
            <w:tcW w:w="1234" w:type="dxa"/>
            <w:vMerge w:val="continue"/>
          </w:tcPr>
          <w:p>
            <w:pPr>
              <w:spacing w:line="240" w:lineRule="auto"/>
              <w:rPr>
                <w:rFonts w:hint="default" w:ascii="Times New Roman" w:hAnsi="Times New Roman" w:cs="Times New Roman"/>
                <w:sz w:val="22"/>
                <w:szCs w:val="22"/>
                <w:vertAlign w:val="baseline"/>
              </w:rPr>
            </w:pPr>
          </w:p>
        </w:tc>
        <w:tc>
          <w:tcPr>
            <w:tcW w:w="1350" w:type="dxa"/>
            <w:vMerge w:val="continue"/>
          </w:tcPr>
          <w:p>
            <w:pPr>
              <w:spacing w:line="240" w:lineRule="auto"/>
              <w:rPr>
                <w:rFonts w:hint="default" w:ascii="Times New Roman" w:hAnsi="Times New Roman" w:cs="Times New Roman"/>
                <w:sz w:val="22"/>
                <w:szCs w:val="22"/>
                <w:vertAlign w:val="baseline"/>
              </w:rPr>
            </w:pPr>
          </w:p>
        </w:tc>
        <w:tc>
          <w:tcPr>
            <w:tcW w:w="850" w:type="dxa"/>
            <w:vMerge w:val="continue"/>
          </w:tcPr>
          <w:p>
            <w:pPr>
              <w:spacing w:line="240" w:lineRule="auto"/>
              <w:rPr>
                <w:rFonts w:hint="default" w:ascii="Times New Roman" w:hAnsi="Times New Roman" w:cs="Times New Roman"/>
                <w:sz w:val="22"/>
                <w:szCs w:val="22"/>
                <w:vertAlign w:val="baseline"/>
              </w:rPr>
            </w:pPr>
          </w:p>
        </w:tc>
        <w:tc>
          <w:tcPr>
            <w:tcW w:w="1583" w:type="dxa"/>
            <w:vMerge w:val="continue"/>
          </w:tcPr>
          <w:p>
            <w:pPr>
              <w:spacing w:line="240" w:lineRule="auto"/>
              <w:rPr>
                <w:rFonts w:hint="default" w:ascii="Times New Roman" w:hAnsi="Times New Roman"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1</w:t>
            </w:r>
          </w:p>
        </w:tc>
        <w:tc>
          <w:tcPr>
            <w:tcW w:w="1466"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2</w:t>
            </w:r>
          </w:p>
        </w:tc>
        <w:tc>
          <w:tcPr>
            <w:tcW w:w="1300"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3</w:t>
            </w:r>
          </w:p>
        </w:tc>
        <w:tc>
          <w:tcPr>
            <w:tcW w:w="1025"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4</w:t>
            </w:r>
          </w:p>
        </w:tc>
        <w:tc>
          <w:tcPr>
            <w:tcW w:w="1053"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5</w:t>
            </w:r>
          </w:p>
        </w:tc>
        <w:tc>
          <w:tcPr>
            <w:tcW w:w="1139"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6</w:t>
            </w:r>
          </w:p>
        </w:tc>
        <w:tc>
          <w:tcPr>
            <w:tcW w:w="916"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7</w:t>
            </w:r>
          </w:p>
        </w:tc>
        <w:tc>
          <w:tcPr>
            <w:tcW w:w="984"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8</w:t>
            </w:r>
          </w:p>
        </w:tc>
        <w:tc>
          <w:tcPr>
            <w:tcW w:w="1916"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9</w:t>
            </w:r>
          </w:p>
        </w:tc>
        <w:tc>
          <w:tcPr>
            <w:tcW w:w="1234"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10</w:t>
            </w:r>
          </w:p>
        </w:tc>
        <w:tc>
          <w:tcPr>
            <w:tcW w:w="1350"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11</w:t>
            </w:r>
          </w:p>
        </w:tc>
        <w:tc>
          <w:tcPr>
            <w:tcW w:w="850"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12</w:t>
            </w:r>
          </w:p>
        </w:tc>
        <w:tc>
          <w:tcPr>
            <w:tcW w:w="1583" w:type="dxa"/>
          </w:tcPr>
          <w:p>
            <w:pPr>
              <w:spacing w:line="240" w:lineRule="auto"/>
              <w:jc w:val="center"/>
              <w:rPr>
                <w:rFonts w:hint="default" w:ascii="Times New Roman" w:hAnsi="Times New Roman" w:cs="Times New Roman"/>
                <w:sz w:val="22"/>
                <w:szCs w:val="22"/>
                <w:vertAlign w:val="baseline"/>
                <w:lang w:val="ru-RU"/>
              </w:rPr>
            </w:pPr>
            <w:r>
              <w:rPr>
                <w:rFonts w:hint="default" w:ascii="Times New Roman" w:hAnsi="Times New Roman" w:cs="Times New Roman"/>
                <w:sz w:val="22"/>
                <w:szCs w:val="22"/>
                <w:vertAlign w:val="baseline"/>
                <w:lang w:val="ru-R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Pr>
          <w:p>
            <w:pPr>
              <w:spacing w:line="240" w:lineRule="auto"/>
              <w:rPr>
                <w:rFonts w:hint="default" w:ascii="Times New Roman" w:hAnsi="Times New Roman" w:cs="Times New Roman"/>
                <w:sz w:val="22"/>
                <w:szCs w:val="22"/>
                <w:vertAlign w:val="baseline"/>
              </w:rPr>
            </w:pPr>
          </w:p>
        </w:tc>
        <w:tc>
          <w:tcPr>
            <w:tcW w:w="1466" w:type="dxa"/>
          </w:tcPr>
          <w:p>
            <w:pPr>
              <w:spacing w:line="240" w:lineRule="auto"/>
              <w:rPr>
                <w:rFonts w:hint="default" w:ascii="Times New Roman" w:hAnsi="Times New Roman" w:cs="Times New Roman"/>
                <w:sz w:val="22"/>
                <w:szCs w:val="22"/>
                <w:vertAlign w:val="baseline"/>
              </w:rPr>
            </w:pPr>
          </w:p>
        </w:tc>
        <w:tc>
          <w:tcPr>
            <w:tcW w:w="1300" w:type="dxa"/>
          </w:tcPr>
          <w:p>
            <w:pPr>
              <w:spacing w:line="240" w:lineRule="auto"/>
              <w:rPr>
                <w:rFonts w:hint="default" w:ascii="Times New Roman" w:hAnsi="Times New Roman" w:cs="Times New Roman"/>
                <w:sz w:val="22"/>
                <w:szCs w:val="22"/>
                <w:vertAlign w:val="baseline"/>
              </w:rPr>
            </w:pPr>
          </w:p>
        </w:tc>
        <w:tc>
          <w:tcPr>
            <w:tcW w:w="1025" w:type="dxa"/>
          </w:tcPr>
          <w:p>
            <w:pPr>
              <w:spacing w:line="240" w:lineRule="auto"/>
              <w:rPr>
                <w:rFonts w:hint="default" w:ascii="Times New Roman" w:hAnsi="Times New Roman" w:cs="Times New Roman"/>
                <w:sz w:val="22"/>
                <w:szCs w:val="22"/>
                <w:vertAlign w:val="baseline"/>
              </w:rPr>
            </w:pPr>
          </w:p>
        </w:tc>
        <w:tc>
          <w:tcPr>
            <w:tcW w:w="1053" w:type="dxa"/>
          </w:tcPr>
          <w:p>
            <w:pPr>
              <w:spacing w:line="240" w:lineRule="auto"/>
              <w:rPr>
                <w:rFonts w:hint="default" w:ascii="Times New Roman" w:hAnsi="Times New Roman" w:cs="Times New Roman"/>
                <w:sz w:val="22"/>
                <w:szCs w:val="22"/>
                <w:vertAlign w:val="baseline"/>
              </w:rPr>
            </w:pPr>
          </w:p>
        </w:tc>
        <w:tc>
          <w:tcPr>
            <w:tcW w:w="1139" w:type="dxa"/>
          </w:tcPr>
          <w:p>
            <w:pPr>
              <w:spacing w:line="240" w:lineRule="auto"/>
              <w:rPr>
                <w:rFonts w:hint="default" w:ascii="Times New Roman" w:hAnsi="Times New Roman" w:cs="Times New Roman"/>
                <w:sz w:val="22"/>
                <w:szCs w:val="22"/>
                <w:vertAlign w:val="baseline"/>
              </w:rPr>
            </w:pPr>
          </w:p>
        </w:tc>
        <w:tc>
          <w:tcPr>
            <w:tcW w:w="916" w:type="dxa"/>
          </w:tcPr>
          <w:p>
            <w:pPr>
              <w:spacing w:line="240" w:lineRule="auto"/>
              <w:rPr>
                <w:rFonts w:hint="default" w:ascii="Times New Roman" w:hAnsi="Times New Roman" w:cs="Times New Roman"/>
                <w:sz w:val="22"/>
                <w:szCs w:val="22"/>
                <w:vertAlign w:val="baseline"/>
              </w:rPr>
            </w:pPr>
          </w:p>
        </w:tc>
        <w:tc>
          <w:tcPr>
            <w:tcW w:w="984" w:type="dxa"/>
          </w:tcPr>
          <w:p>
            <w:pPr>
              <w:spacing w:line="240" w:lineRule="auto"/>
              <w:rPr>
                <w:rFonts w:hint="default" w:ascii="Times New Roman" w:hAnsi="Times New Roman" w:cs="Times New Roman"/>
                <w:sz w:val="22"/>
                <w:szCs w:val="22"/>
                <w:vertAlign w:val="baseline"/>
              </w:rPr>
            </w:pPr>
          </w:p>
        </w:tc>
        <w:tc>
          <w:tcPr>
            <w:tcW w:w="1916" w:type="dxa"/>
          </w:tcPr>
          <w:p>
            <w:pPr>
              <w:spacing w:line="240" w:lineRule="auto"/>
              <w:rPr>
                <w:rFonts w:hint="default" w:ascii="Times New Roman" w:hAnsi="Times New Roman" w:cs="Times New Roman"/>
                <w:sz w:val="22"/>
                <w:szCs w:val="22"/>
                <w:vertAlign w:val="baseline"/>
              </w:rPr>
            </w:pPr>
          </w:p>
        </w:tc>
        <w:tc>
          <w:tcPr>
            <w:tcW w:w="1234" w:type="dxa"/>
          </w:tcPr>
          <w:p>
            <w:pPr>
              <w:spacing w:line="240" w:lineRule="auto"/>
              <w:rPr>
                <w:rFonts w:hint="default" w:ascii="Times New Roman" w:hAnsi="Times New Roman" w:cs="Times New Roman"/>
                <w:sz w:val="22"/>
                <w:szCs w:val="22"/>
                <w:vertAlign w:val="baseline"/>
              </w:rPr>
            </w:pPr>
          </w:p>
        </w:tc>
        <w:tc>
          <w:tcPr>
            <w:tcW w:w="1350" w:type="dxa"/>
          </w:tcPr>
          <w:p>
            <w:pPr>
              <w:spacing w:line="240" w:lineRule="auto"/>
              <w:rPr>
                <w:rFonts w:hint="default" w:ascii="Times New Roman" w:hAnsi="Times New Roman" w:cs="Times New Roman"/>
                <w:sz w:val="22"/>
                <w:szCs w:val="22"/>
                <w:vertAlign w:val="baseline"/>
              </w:rPr>
            </w:pPr>
          </w:p>
        </w:tc>
        <w:tc>
          <w:tcPr>
            <w:tcW w:w="850" w:type="dxa"/>
          </w:tcPr>
          <w:p>
            <w:pPr>
              <w:spacing w:line="240" w:lineRule="auto"/>
              <w:rPr>
                <w:rFonts w:hint="default" w:ascii="Times New Roman" w:hAnsi="Times New Roman" w:cs="Times New Roman"/>
                <w:sz w:val="22"/>
                <w:szCs w:val="22"/>
                <w:vertAlign w:val="baseline"/>
              </w:rPr>
            </w:pPr>
          </w:p>
        </w:tc>
        <w:tc>
          <w:tcPr>
            <w:tcW w:w="1583" w:type="dxa"/>
          </w:tcPr>
          <w:p>
            <w:pPr>
              <w:spacing w:line="240" w:lineRule="auto"/>
              <w:rPr>
                <w:rFonts w:hint="default" w:ascii="Times New Roman" w:hAnsi="Times New Roman" w:cs="Times New Roman"/>
                <w:sz w:val="22"/>
                <w:szCs w:val="22"/>
                <w:vertAlign w:val="baseline"/>
              </w:rPr>
            </w:pPr>
          </w:p>
        </w:tc>
      </w:tr>
    </w:tbl>
    <w:p>
      <w:pPr>
        <w:spacing w:line="240" w:lineRule="auto"/>
        <w:rPr>
          <w:rFonts w:hint="default" w:ascii="Times New Roman" w:hAnsi="Times New Roman" w:cs="Times New Roman"/>
          <w:sz w:val="28"/>
          <w:szCs w:val="28"/>
        </w:rPr>
      </w:pPr>
    </w:p>
    <w:sectPr>
      <w:pgSz w:w="16838" w:h="11906" w:orient="landscape"/>
      <w:pgMar w:top="1134" w:right="1134" w:bottom="692" w:left="864" w:header="340" w:footer="34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文泉驿微米黑"/>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imSun">
    <w:altName w:val="文泉驿微米黑"/>
    <w:panose1 w:val="02010600030101010101"/>
    <w:charset w:val="86"/>
    <w:family w:val="auto"/>
    <w:pitch w:val="default"/>
    <w:sig w:usb0="00000000" w:usb1="00000000" w:usb2="00000016" w:usb3="00000000" w:csb0="00040001" w:csb1="00000000"/>
  </w:font>
  <w:font w:name="Calibri Light">
    <w:altName w:val="Corbel"/>
    <w:panose1 w:val="00000000000000000000"/>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204B" w:usb2="00000000" w:usb3="00000000" w:csb0="2000009F" w:csb1="00000000"/>
  </w:font>
  <w:font w:name="XO Thames">
    <w:panose1 w:val="02020603050405020304"/>
    <w:charset w:val="00"/>
    <w:family w:val="auto"/>
    <w:pitch w:val="default"/>
    <w:sig w:usb0="800006FF" w:usb1="0000285A" w:usb2="00000000" w:usb3="00000000" w:csb0="20000015" w:csb1="00000000"/>
  </w:font>
  <w:font w:name="Tahoma">
    <w:panose1 w:val="020B0604030504040204"/>
    <w:charset w:val="00"/>
    <w:family w:val="auto"/>
    <w:pitch w:val="default"/>
    <w:sig w:usb0="00000287" w:usb1="00000000" w:usb2="00000000" w:usb3="00000000" w:csb0="2000009F" w:csb1="00000000"/>
  </w:font>
  <w:font w:name="Verdana">
    <w:panose1 w:val="020B0604030504040204"/>
    <w:charset w:val="00"/>
    <w:family w:val="auto"/>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fldChar w:fldCharType="end"/>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E72F2"/>
    <w:multiLevelType w:val="singleLevel"/>
    <w:tmpl w:val="E56E72F2"/>
    <w:lvl w:ilvl="0" w:tentative="0">
      <w:start w:val="3"/>
      <w:numFmt w:val="decimal"/>
      <w:suff w:val="space"/>
      <w:lvlText w:val="%1."/>
      <w:lvlJc w:val="left"/>
    </w:lvl>
  </w:abstractNum>
  <w:abstractNum w:abstractNumId="1">
    <w:nsid w:val="37F698D8"/>
    <w:multiLevelType w:val="singleLevel"/>
    <w:tmpl w:val="37F698D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1ED0F576"/>
    <w:rsid w:val="1F7F4D44"/>
    <w:rsid w:val="1FBB83F0"/>
    <w:rsid w:val="2EB7484B"/>
    <w:rsid w:val="32FCD86C"/>
    <w:rsid w:val="3BF4F507"/>
    <w:rsid w:val="3D5823D1"/>
    <w:rsid w:val="3D7F21E8"/>
    <w:rsid w:val="3FBA7D97"/>
    <w:rsid w:val="3FC779FE"/>
    <w:rsid w:val="3FDF880D"/>
    <w:rsid w:val="57DCF3A9"/>
    <w:rsid w:val="5879C054"/>
    <w:rsid w:val="5DEDC870"/>
    <w:rsid w:val="69A72B9C"/>
    <w:rsid w:val="6BDD7FEE"/>
    <w:rsid w:val="6CFFF036"/>
    <w:rsid w:val="6D7F38CA"/>
    <w:rsid w:val="75BAA22C"/>
    <w:rsid w:val="775FA207"/>
    <w:rsid w:val="77FDF2A8"/>
    <w:rsid w:val="79FDDCE3"/>
    <w:rsid w:val="7AF7E093"/>
    <w:rsid w:val="7CDFA89F"/>
    <w:rsid w:val="7DFB35DD"/>
    <w:rsid w:val="7EFFBF9F"/>
    <w:rsid w:val="7F3FA772"/>
    <w:rsid w:val="7F76EB82"/>
    <w:rsid w:val="7F7F21FA"/>
    <w:rsid w:val="7F9EAA3F"/>
    <w:rsid w:val="7FCFC03D"/>
    <w:rsid w:val="7FD61A7C"/>
    <w:rsid w:val="7FDFBB88"/>
    <w:rsid w:val="7FDFBC49"/>
    <w:rsid w:val="7FFEB0AA"/>
    <w:rsid w:val="96EFDE99"/>
    <w:rsid w:val="9814E81A"/>
    <w:rsid w:val="9FFF4B81"/>
    <w:rsid w:val="9FFFE359"/>
    <w:rsid w:val="A2FF7C1E"/>
    <w:rsid w:val="ABAEAB14"/>
    <w:rsid w:val="ABF56DB6"/>
    <w:rsid w:val="ADA75D7C"/>
    <w:rsid w:val="BFB9B0E1"/>
    <w:rsid w:val="BFD72E57"/>
    <w:rsid w:val="BFF90A1A"/>
    <w:rsid w:val="BFFFDD77"/>
    <w:rsid w:val="C3F8452C"/>
    <w:rsid w:val="D97B104E"/>
    <w:rsid w:val="DDCBE988"/>
    <w:rsid w:val="E3FF1AD8"/>
    <w:rsid w:val="E7B57768"/>
    <w:rsid w:val="E9EF5A8B"/>
    <w:rsid w:val="ED977697"/>
    <w:rsid w:val="EDEA85EC"/>
    <w:rsid w:val="EF1B336B"/>
    <w:rsid w:val="EF332984"/>
    <w:rsid w:val="EF876D56"/>
    <w:rsid w:val="F1FFA13E"/>
    <w:rsid w:val="F6A74895"/>
    <w:rsid w:val="F6F9111B"/>
    <w:rsid w:val="F6FB911B"/>
    <w:rsid w:val="FDF3026C"/>
    <w:rsid w:val="FE2F24AA"/>
    <w:rsid w:val="FE395849"/>
    <w:rsid w:val="FE4DA574"/>
    <w:rsid w:val="FE5D97B2"/>
    <w:rsid w:val="FE9FDC18"/>
    <w:rsid w:val="FEAEFE5C"/>
    <w:rsid w:val="FEFFC67C"/>
    <w:rsid w:val="FF976ACD"/>
    <w:rsid w:val="FF9FA576"/>
    <w:rsid w:val="FFDED250"/>
    <w:rsid w:val="FFFB8CD0"/>
    <w:rsid w:val="FFFF13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atentStyles>
  <w:style w:type="paragraph" w:default="1" w:styleId="1">
    <w:name w:val="Normal"/>
    <w:qFormat/>
    <w:uiPriority w:val="0"/>
    <w:pPr>
      <w:spacing w:before="0" w:after="0" w:line="240" w:lineRule="auto"/>
      <w:ind w:left="0" w:right="0" w:firstLine="0"/>
      <w:jc w:val="left"/>
    </w:pPr>
    <w:rPr>
      <w:rFonts w:ascii="Times New Roman" w:hAnsi="Times New Roman" w:eastAsiaTheme="minorEastAsia" w:cstheme="minorBidi"/>
      <w:color w:val="000000"/>
      <w:spacing w:val="0"/>
      <w:sz w:val="28"/>
    </w:rPr>
  </w:style>
  <w:style w:type="paragraph" w:styleId="2">
    <w:name w:val="heading 1"/>
    <w:basedOn w:val="1"/>
    <w:next w:val="1"/>
    <w:qFormat/>
    <w:uiPriority w:val="9"/>
    <w:pPr>
      <w:keepNext/>
      <w:spacing w:before="240" w:after="60"/>
      <w:outlineLvl w:val="0"/>
    </w:pPr>
    <w:rPr>
      <w:rFonts w:ascii="Calibri Light" w:hAnsi="Calibri Light"/>
      <w:b/>
      <w:sz w:val="32"/>
    </w:rPr>
  </w:style>
  <w:style w:type="paragraph" w:styleId="3">
    <w:name w:val="heading 2"/>
    <w:basedOn w:val="1"/>
    <w:next w:val="1"/>
    <w:qFormat/>
    <w:uiPriority w:val="9"/>
    <w:pPr>
      <w:keepNext/>
      <w:spacing w:before="240" w:after="60"/>
      <w:outlineLvl w:val="1"/>
    </w:pPr>
    <w:rPr>
      <w:rFonts w:ascii="Calibri Light" w:hAnsi="Calibri Light"/>
      <w:b/>
      <w:i/>
    </w:rPr>
  </w:style>
  <w:style w:type="paragraph" w:styleId="4">
    <w:name w:val="heading 3"/>
    <w:basedOn w:val="1"/>
    <w:next w:val="1"/>
    <w:qFormat/>
    <w:uiPriority w:val="9"/>
    <w:pPr>
      <w:keepNext/>
      <w:widowControl w:val="0"/>
      <w:jc w:val="center"/>
      <w:outlineLvl w:val="2"/>
    </w:pPr>
  </w:style>
  <w:style w:type="paragraph" w:styleId="5">
    <w:name w:val="heading 4"/>
    <w:next w:val="1"/>
    <w:qFormat/>
    <w:uiPriority w:val="9"/>
    <w:pPr>
      <w:spacing w:before="120" w:after="120" w:line="240" w:lineRule="auto"/>
      <w:ind w:left="0" w:right="0" w:firstLine="0"/>
      <w:jc w:val="both"/>
      <w:outlineLvl w:val="3"/>
    </w:pPr>
    <w:rPr>
      <w:rFonts w:ascii="XO Thames" w:hAnsi="XO Thames" w:eastAsiaTheme="minorEastAsia" w:cstheme="minorBidi"/>
      <w:b/>
      <w:color w:val="000000"/>
      <w:spacing w:val="0"/>
      <w:sz w:val="24"/>
    </w:rPr>
  </w:style>
  <w:style w:type="paragraph" w:styleId="6">
    <w:name w:val="heading 5"/>
    <w:next w:val="1"/>
    <w:qFormat/>
    <w:uiPriority w:val="9"/>
    <w:pPr>
      <w:spacing w:before="120" w:after="120" w:line="240" w:lineRule="auto"/>
      <w:ind w:left="0" w:right="0" w:firstLine="0"/>
      <w:jc w:val="both"/>
      <w:outlineLvl w:val="4"/>
    </w:pPr>
    <w:rPr>
      <w:rFonts w:ascii="XO Thames" w:hAnsi="XO Thames" w:eastAsiaTheme="minorEastAsia" w:cstheme="minorBidi"/>
      <w:b/>
      <w:color w:val="000000"/>
      <w:spacing w:val="0"/>
      <w:sz w:val="22"/>
    </w:rPr>
  </w:style>
  <w:style w:type="character" w:default="1" w:styleId="7">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character" w:styleId="9">
    <w:name w:val="Hyperlink"/>
    <w:qFormat/>
    <w:uiPriority w:val="0"/>
    <w:rPr>
      <w:color w:val="0000FF"/>
      <w:u w:val="single"/>
    </w:rPr>
  </w:style>
  <w:style w:type="paragraph" w:styleId="10">
    <w:name w:val="Balloon Text"/>
    <w:basedOn w:val="1"/>
    <w:qFormat/>
    <w:uiPriority w:val="0"/>
    <w:rPr>
      <w:rFonts w:ascii="Tahoma" w:hAnsi="Tahoma"/>
      <w:sz w:val="16"/>
    </w:rPr>
  </w:style>
  <w:style w:type="paragraph" w:styleId="11">
    <w:name w:val="toc 8"/>
    <w:next w:val="1"/>
    <w:qFormat/>
    <w:uiPriority w:val="39"/>
    <w:pPr>
      <w:spacing w:before="0" w:after="0" w:line="240" w:lineRule="auto"/>
      <w:ind w:left="1400" w:right="0" w:firstLine="0"/>
      <w:jc w:val="left"/>
    </w:pPr>
    <w:rPr>
      <w:rFonts w:ascii="XO Thames" w:hAnsi="XO Thames" w:eastAsiaTheme="minorEastAsia" w:cstheme="minorBidi"/>
      <w:color w:val="000000"/>
      <w:spacing w:val="0"/>
      <w:sz w:val="28"/>
    </w:rPr>
  </w:style>
  <w:style w:type="paragraph" w:styleId="12">
    <w:name w:val="header"/>
    <w:basedOn w:val="1"/>
    <w:qFormat/>
    <w:uiPriority w:val="0"/>
    <w:pPr>
      <w:tabs>
        <w:tab w:val="center" w:pos="4677"/>
        <w:tab w:val="right" w:pos="9355"/>
      </w:tabs>
    </w:pPr>
  </w:style>
  <w:style w:type="paragraph" w:styleId="13">
    <w:name w:val="toc 9"/>
    <w:next w:val="1"/>
    <w:qFormat/>
    <w:uiPriority w:val="39"/>
    <w:pPr>
      <w:spacing w:before="0" w:after="0" w:line="240" w:lineRule="auto"/>
      <w:ind w:left="1600" w:right="0" w:firstLine="0"/>
      <w:jc w:val="left"/>
    </w:pPr>
    <w:rPr>
      <w:rFonts w:ascii="XO Thames" w:hAnsi="XO Thames" w:eastAsiaTheme="minorEastAsia" w:cstheme="minorBidi"/>
      <w:color w:val="000000"/>
      <w:spacing w:val="0"/>
      <w:sz w:val="28"/>
    </w:rPr>
  </w:style>
  <w:style w:type="paragraph" w:styleId="14">
    <w:name w:val="toc 7"/>
    <w:next w:val="1"/>
    <w:qFormat/>
    <w:uiPriority w:val="39"/>
    <w:pPr>
      <w:spacing w:before="0" w:after="0" w:line="240" w:lineRule="auto"/>
      <w:ind w:left="1200" w:right="0" w:firstLine="0"/>
      <w:jc w:val="left"/>
    </w:pPr>
    <w:rPr>
      <w:rFonts w:ascii="XO Thames" w:hAnsi="XO Thames" w:eastAsiaTheme="minorEastAsia" w:cstheme="minorBidi"/>
      <w:color w:val="000000"/>
      <w:spacing w:val="0"/>
      <w:sz w:val="28"/>
    </w:rPr>
  </w:style>
  <w:style w:type="paragraph" w:styleId="15">
    <w:name w:val="Body Text"/>
    <w:basedOn w:val="1"/>
    <w:qFormat/>
    <w:uiPriority w:val="0"/>
    <w:pPr>
      <w:widowControl w:val="0"/>
      <w:jc w:val="both"/>
    </w:pPr>
  </w:style>
  <w:style w:type="paragraph" w:styleId="16">
    <w:name w:val="toc 1"/>
    <w:next w:val="1"/>
    <w:qFormat/>
    <w:uiPriority w:val="39"/>
    <w:pPr>
      <w:spacing w:before="0" w:after="0" w:line="240" w:lineRule="auto"/>
      <w:ind w:left="0" w:right="0" w:firstLine="0"/>
      <w:jc w:val="left"/>
    </w:pPr>
    <w:rPr>
      <w:rFonts w:ascii="XO Thames" w:hAnsi="XO Thames" w:eastAsiaTheme="minorEastAsia" w:cstheme="minorBidi"/>
      <w:b/>
      <w:color w:val="000000"/>
      <w:spacing w:val="0"/>
      <w:sz w:val="28"/>
    </w:rPr>
  </w:style>
  <w:style w:type="paragraph" w:styleId="17">
    <w:name w:val="toc 6"/>
    <w:next w:val="1"/>
    <w:qFormat/>
    <w:uiPriority w:val="39"/>
    <w:pPr>
      <w:spacing w:before="0" w:after="0" w:line="240" w:lineRule="auto"/>
      <w:ind w:left="1000" w:right="0" w:firstLine="0"/>
      <w:jc w:val="left"/>
    </w:pPr>
    <w:rPr>
      <w:rFonts w:ascii="XO Thames" w:hAnsi="XO Thames" w:eastAsiaTheme="minorEastAsia" w:cstheme="minorBidi"/>
      <w:color w:val="000000"/>
      <w:spacing w:val="0"/>
      <w:sz w:val="28"/>
    </w:rPr>
  </w:style>
  <w:style w:type="paragraph" w:styleId="18">
    <w:name w:val="toc 3"/>
    <w:next w:val="1"/>
    <w:qFormat/>
    <w:uiPriority w:val="39"/>
    <w:pPr>
      <w:spacing w:before="0" w:after="0" w:line="240" w:lineRule="auto"/>
      <w:ind w:left="400" w:right="0" w:firstLine="0"/>
      <w:jc w:val="left"/>
    </w:pPr>
    <w:rPr>
      <w:rFonts w:ascii="XO Thames" w:hAnsi="XO Thames" w:eastAsiaTheme="minorEastAsia" w:cstheme="minorBidi"/>
      <w:color w:val="000000"/>
      <w:spacing w:val="0"/>
      <w:sz w:val="28"/>
    </w:rPr>
  </w:style>
  <w:style w:type="paragraph" w:styleId="19">
    <w:name w:val="toc 2"/>
    <w:next w:val="1"/>
    <w:qFormat/>
    <w:uiPriority w:val="39"/>
    <w:pPr>
      <w:spacing w:before="0" w:after="0" w:line="240" w:lineRule="auto"/>
      <w:ind w:left="200" w:right="0" w:firstLine="0"/>
      <w:jc w:val="left"/>
    </w:pPr>
    <w:rPr>
      <w:rFonts w:ascii="XO Thames" w:hAnsi="XO Thames" w:eastAsiaTheme="minorEastAsia" w:cstheme="minorBidi"/>
      <w:color w:val="000000"/>
      <w:spacing w:val="0"/>
      <w:sz w:val="28"/>
    </w:rPr>
  </w:style>
  <w:style w:type="paragraph" w:styleId="20">
    <w:name w:val="toc 4"/>
    <w:next w:val="1"/>
    <w:qFormat/>
    <w:uiPriority w:val="39"/>
    <w:pPr>
      <w:spacing w:before="0" w:after="0" w:line="240" w:lineRule="auto"/>
      <w:ind w:left="600" w:right="0" w:firstLine="0"/>
      <w:jc w:val="left"/>
    </w:pPr>
    <w:rPr>
      <w:rFonts w:ascii="XO Thames" w:hAnsi="XO Thames" w:eastAsiaTheme="minorEastAsia" w:cstheme="minorBidi"/>
      <w:color w:val="000000"/>
      <w:spacing w:val="0"/>
      <w:sz w:val="28"/>
    </w:rPr>
  </w:style>
  <w:style w:type="paragraph" w:styleId="21">
    <w:name w:val="toc 5"/>
    <w:next w:val="1"/>
    <w:qFormat/>
    <w:uiPriority w:val="39"/>
    <w:pPr>
      <w:spacing w:before="0" w:after="0" w:line="240" w:lineRule="auto"/>
      <w:ind w:left="800" w:right="0" w:firstLine="0"/>
      <w:jc w:val="left"/>
    </w:pPr>
    <w:rPr>
      <w:rFonts w:ascii="XO Thames" w:hAnsi="XO Thames" w:eastAsiaTheme="minorEastAsia" w:cstheme="minorBidi"/>
      <w:color w:val="000000"/>
      <w:spacing w:val="0"/>
      <w:sz w:val="28"/>
    </w:rPr>
  </w:style>
  <w:style w:type="paragraph" w:styleId="22">
    <w:name w:val="Title"/>
    <w:next w:val="1"/>
    <w:qFormat/>
    <w:uiPriority w:val="10"/>
    <w:pPr>
      <w:spacing w:before="567" w:after="567" w:line="240" w:lineRule="auto"/>
      <w:ind w:left="0" w:right="0" w:firstLine="0"/>
      <w:jc w:val="center"/>
    </w:pPr>
    <w:rPr>
      <w:rFonts w:ascii="XO Thames" w:hAnsi="XO Thames" w:eastAsiaTheme="minorEastAsia" w:cstheme="minorBidi"/>
      <w:b/>
      <w:caps/>
      <w:color w:val="000000"/>
      <w:spacing w:val="0"/>
      <w:sz w:val="40"/>
    </w:rPr>
  </w:style>
  <w:style w:type="paragraph" w:styleId="23">
    <w:name w:val="footer"/>
    <w:basedOn w:val="1"/>
    <w:qFormat/>
    <w:uiPriority w:val="0"/>
    <w:pPr>
      <w:tabs>
        <w:tab w:val="center" w:pos="4677"/>
        <w:tab w:val="right" w:pos="9355"/>
      </w:tabs>
    </w:pPr>
  </w:style>
  <w:style w:type="paragraph" w:styleId="24">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25">
    <w:name w:val="Subtitle"/>
    <w:next w:val="1"/>
    <w:qFormat/>
    <w:uiPriority w:val="11"/>
    <w:pPr>
      <w:spacing w:before="0" w:after="0" w:line="240" w:lineRule="auto"/>
      <w:ind w:left="0" w:right="0" w:firstLine="0"/>
      <w:jc w:val="both"/>
    </w:pPr>
    <w:rPr>
      <w:rFonts w:ascii="XO Thames" w:hAnsi="XO Thames" w:eastAsiaTheme="minorEastAsia" w:cstheme="minorBidi"/>
      <w:i/>
      <w:color w:val="000000"/>
      <w:spacing w:val="0"/>
      <w:sz w:val="24"/>
    </w:rPr>
  </w:style>
  <w:style w:type="table" w:styleId="26">
    <w:name w:val="Table Grid"/>
    <w:basedOn w:val="8"/>
    <w:qFormat/>
    <w:uiPriority w:val="0"/>
    <w:rPr>
      <w:rFonts w:ascii="Calibri" w:hAnsi="Calibri"/>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
    <w:name w:val="Знак"/>
    <w:basedOn w:val="1"/>
    <w:link w:val="28"/>
    <w:qFormat/>
    <w:uiPriority w:val="0"/>
    <w:pPr>
      <w:spacing w:after="160" w:line="240" w:lineRule="exact"/>
    </w:pPr>
    <w:rPr>
      <w:rFonts w:ascii="Verdana" w:hAnsi="Verdana"/>
      <w:sz w:val="20"/>
    </w:rPr>
  </w:style>
  <w:style w:type="character" w:customStyle="1" w:styleId="28">
    <w:name w:val="Знак1"/>
    <w:link w:val="27"/>
    <w:qFormat/>
    <w:uiPriority w:val="0"/>
    <w:rPr>
      <w:rFonts w:ascii="Verdana" w:hAnsi="Verdana"/>
      <w:sz w:val="20"/>
    </w:rPr>
  </w:style>
  <w:style w:type="paragraph" w:customStyle="1" w:styleId="29">
    <w:name w:val="Знак Знак Знак Знак"/>
    <w:basedOn w:val="1"/>
    <w:link w:val="30"/>
    <w:qFormat/>
    <w:uiPriority w:val="0"/>
    <w:pPr>
      <w:spacing w:after="160" w:line="240" w:lineRule="exact"/>
    </w:pPr>
    <w:rPr>
      <w:rFonts w:ascii="Verdana" w:hAnsi="Verdana"/>
      <w:sz w:val="20"/>
    </w:rPr>
  </w:style>
  <w:style w:type="character" w:customStyle="1" w:styleId="30">
    <w:name w:val="Знак Знак Знак Знак1"/>
    <w:link w:val="29"/>
    <w:qFormat/>
    <w:uiPriority w:val="0"/>
    <w:rPr>
      <w:rFonts w:ascii="Verdana" w:hAnsi="Verdana"/>
      <w:sz w:val="20"/>
    </w:rPr>
  </w:style>
  <w:style w:type="paragraph" w:customStyle="1" w:styleId="31">
    <w:name w:val="Footnote"/>
    <w:link w:val="32"/>
    <w:qFormat/>
    <w:uiPriority w:val="0"/>
    <w:pPr>
      <w:spacing w:before="0" w:after="0" w:line="240" w:lineRule="auto"/>
      <w:ind w:left="0" w:right="0" w:firstLine="851"/>
      <w:jc w:val="both"/>
    </w:pPr>
    <w:rPr>
      <w:rFonts w:ascii="XO Thames" w:hAnsi="XO Thames" w:eastAsiaTheme="minorEastAsia" w:cstheme="minorBidi"/>
      <w:color w:val="000000"/>
      <w:spacing w:val="0"/>
      <w:sz w:val="22"/>
    </w:rPr>
  </w:style>
  <w:style w:type="character" w:customStyle="1" w:styleId="32">
    <w:name w:val="Footnote1"/>
    <w:link w:val="31"/>
    <w:qFormat/>
    <w:uiPriority w:val="0"/>
    <w:rPr>
      <w:rFonts w:ascii="XO Thames" w:hAnsi="XO Thames"/>
      <w:sz w:val="22"/>
    </w:rPr>
  </w:style>
  <w:style w:type="paragraph" w:customStyle="1" w:styleId="33">
    <w:name w:val="Header and Footer"/>
    <w:link w:val="34"/>
    <w:qFormat/>
    <w:uiPriority w:val="0"/>
    <w:pPr>
      <w:spacing w:before="0" w:after="0" w:line="240" w:lineRule="auto"/>
      <w:ind w:left="0" w:right="0" w:firstLine="0"/>
      <w:jc w:val="both"/>
    </w:pPr>
    <w:rPr>
      <w:rFonts w:ascii="XO Thames" w:hAnsi="XO Thames" w:eastAsiaTheme="minorEastAsia" w:cstheme="minorBidi"/>
      <w:color w:val="000000"/>
      <w:spacing w:val="0"/>
      <w:sz w:val="20"/>
    </w:rPr>
  </w:style>
  <w:style w:type="character" w:customStyle="1" w:styleId="34">
    <w:name w:val="Header and Footer1"/>
    <w:link w:val="33"/>
    <w:qFormat/>
    <w:uiPriority w:val="0"/>
    <w:rPr>
      <w:rFonts w:ascii="XO Thames" w:hAnsi="XO Thames"/>
      <w:sz w:val="20"/>
    </w:rPr>
  </w:style>
  <w:style w:type="paragraph" w:customStyle="1" w:styleId="35">
    <w:name w:val="ConsPlusNormal"/>
    <w:link w:val="36"/>
    <w:qFormat/>
    <w:uiPriority w:val="0"/>
    <w:pPr>
      <w:widowControl w:val="0"/>
      <w:spacing w:before="0" w:after="0" w:line="240" w:lineRule="auto"/>
      <w:ind w:left="0" w:right="0" w:firstLine="0"/>
      <w:jc w:val="left"/>
    </w:pPr>
    <w:rPr>
      <w:rFonts w:ascii="Calibri" w:hAnsi="Calibri" w:eastAsiaTheme="minorEastAsia" w:cstheme="minorBidi"/>
      <w:color w:val="000000"/>
      <w:spacing w:val="0"/>
      <w:sz w:val="22"/>
    </w:rPr>
  </w:style>
  <w:style w:type="character" w:customStyle="1" w:styleId="36">
    <w:name w:val="ConsPlusNormal1"/>
    <w:link w:val="35"/>
    <w:qFormat/>
    <w:uiPriority w:val="0"/>
    <w:rPr>
      <w:rFonts w:ascii="Calibri" w:hAnsi="Calibri"/>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TotalTime>
  <ScaleCrop>false</ScaleCrop>
  <LinksUpToDate>false</LinksUpToDate>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2024-02-20T01:30:00Z</dcterms:created>
  <dc:creator>merkulovaay@pkk.local</dc:creator>
  <cp:lastModifiedBy>merkulovaay</cp:lastModifiedBy>
  <cp:lastPrinted>2024-10-10T15:02:04Z</cp:lastPrinted>
  <dcterms:modified xsi:type="dcterms:W3CDTF">2024-10-10T15:45:22Z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1049-11.1.0.11711</vt:lpwstr>
  </property>
</Properties>
</file>