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64 0 -64 96639 97009 96639 97009 0 -64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ЖИЛИЩНОЙ ПОЛИТИКИ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tbl>
      <w:tblPr>
        <w:tblStyle w:val="690"/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d9d9d9" w:themeColor="background1" w:themeShade="D9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d9d9d9" w:themeColor="background1" w:themeShade="D9"/>
                <w:sz w:val="24"/>
              </w:rPr>
              <w:t xml:space="preserve">[</w:t>
            </w:r>
            <w:r>
              <w:rPr>
                <w:rFonts w:ascii="Times New Roman" w:hAnsi="Times New Roman"/>
                <w:color w:val="d9d9d9" w:themeColor="background1" w:themeShade="D9"/>
              </w:rPr>
              <w:t xml:space="preserve">Дата регистрации] № [Номер документа]</w:t>
            </w:r>
            <w:bookmarkEnd w:id="0"/>
            <w:r/>
            <w:r>
              <w:rPr>
                <w:rFonts w:ascii="Times New Roman" w:hAnsi="Times New Roman"/>
                <w:color w:val="d9d9d9" w:themeColor="background1" w:themeShade="D9"/>
                <w:sz w:val="24"/>
              </w:rPr>
            </w:r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Style w:val="702"/>
        <w:tblW w:w="8535" w:type="dxa"/>
        <w:tblInd w:w="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арендного жилья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Камчатского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соответствии с частью 37 раздела 3 Приложения 1 к постановлению Правительства Камчатского края от 21.02.2024 № 55-П «Об утверждении государственной программы Камчатского края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«Обеспечение доступным и комфортным жильем жителей Камчатского края»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r>
    </w:p>
    <w:p>
      <w:pPr>
        <w:pStyle w:val="708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08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Порядок предоставления арендного жилья на территории Камчатского края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согласно приложению к настоящему приказу.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708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Настоящий приказ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tbl>
      <w:tblPr>
        <w:tblStyle w:val="690"/>
        <w:tblW w:w="998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609"/>
      </w:tblGrid>
      <w:tr>
        <w:trPr>
          <w:trHeight w:val="1785"/>
        </w:trPr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Врио Министра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/>
            <w:bookmarkStart w:id="1" w:name="SIGNERSTAMP1"/>
            <w:r>
              <w:rPr>
                <w:rFonts w:ascii="Times New Roman" w:hAnsi="Times New Roman"/>
                <w:color w:val="d9d9d9" w:themeColor="background1" w:themeShade="D9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W w:w="26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А.В. Фирстов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rPr>
          <w:rFonts w:ascii="Times New Roman" w:hAnsi="Times New Roman"/>
          <w:sz w:val="28"/>
        </w:rPr>
      </w:pPr>
      <w:r>
        <w:br w:type="page" w:clear="all"/>
      </w:r>
      <w:r>
        <w:rPr>
          <w:rFonts w:ascii="Times New Roman" w:hAnsi="Times New Roman"/>
          <w:sz w:val="28"/>
        </w:rPr>
      </w:r>
    </w:p>
    <w:tbl>
      <w:tblPr>
        <w:tblStyle w:val="702"/>
        <w:tblW w:w="10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2084"/>
      </w:tblGrid>
      <w:tr>
        <w:trPr>
          <w:trHeight w:val="2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9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приказу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Министерства</w:t>
            </w:r>
            <w:r>
              <w:rPr>
                <w:rFonts w:hint="default" w:ascii="Times New Roman" w:hAnsi="Times New Roman"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  <w:t xml:space="preserve">строительства и жилищной политики Камчатского края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spacing w:after="6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d9d9d9" w:themeColor="background1" w:themeShade="D9"/>
                <w:sz w:val="20"/>
                <w:szCs w:val="20"/>
              </w:rPr>
              <w:t xml:space="preserve">[Дата регистрации]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84" w:type="dxa"/>
            <w:textDirection w:val="lrTb"/>
            <w:noWrap w:val="false"/>
          </w:tcPr>
          <w:p>
            <w:pPr>
              <w:spacing w:after="60" w:line="240" w:lineRule="auto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</w:rPr>
              <w:t xml:space="preserve">[Номер документа]</w:t>
            </w: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r>
          </w:p>
        </w:tc>
      </w:tr>
      <w:tr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a6a6a6" w:themeColor="background1" w:themeShade="A6"/>
                <w:sz w:val="28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8"/>
              </w:rPr>
            </w:r>
            <w:r>
              <w:rPr>
                <w:rFonts w:ascii="Times New Roman" w:hAnsi="Times New Roman"/>
                <w:color w:val="a6a6a6" w:themeColor="background1" w:themeShade="A6"/>
                <w:sz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spacing w:line="240" w:lineRule="auto"/>
        <w:rPr>
          <w:rStyle w:val="70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709"/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</w:t>
      </w:r>
      <w:r>
        <w:rPr>
          <w:rStyle w:val="709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14"/>
        <w:spacing w:line="240" w:lineRule="auto"/>
        <w:rPr>
          <w:rStyle w:val="70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709"/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арендного жилья на территории Камчатского края</w:t>
      </w:r>
      <w:r>
        <w:rPr>
          <w:rStyle w:val="709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08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арендным жильем является совокупность жилых помещений находящихся в собственности Акционерного общества «ДОМ.РФ»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/или организации единого института развития в жилищной сфере для реализации программы «Доступное арендное жилье в Дальневосточном федеральном округе» на территории Камчатского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переданных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Акционерному обществу «Камчатское агентство по ипотечному жилищному кредитованию»</w:t>
      </w:r>
      <w:r>
        <w:rPr>
          <w:rFonts w:ascii="Times New Roman" w:hAnsi="Times New Roman" w:cs="Times New Roman"/>
          <w:sz w:val="28"/>
          <w:szCs w:val="28"/>
        </w:rPr>
        <w:t xml:space="preserve"> (далее - региональный оператор) на условиях договора аренды для последующей передачи гражданам, установленным частью 2 настоящего Порядка, на условиях договора найма арендного жилья (далее — жилые помещения).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помещения предоставля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следующим категориям граждан: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0"/>
        </w:numPr>
        <w:ind w:left="0" w:firstLine="658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работникам государственных и муниципальных учреждений и предприятий (в том числе филиалов федеральных учреждений и предприятий);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0"/>
        </w:numPr>
        <w:ind w:left="0" w:firstLine="658"/>
        <w:jc w:val="both"/>
        <w:spacing w:after="0" w:line="240" w:lineRule="auto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работникам, системообразующих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организаций, имеющих региональное значение и оказывающих существенное влияние на экономику, занятость населения и социальную стабильность в Камчатском крае, перечень которых утвержден распоряжением Губернатора Камчатского края от 14.06.2022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368-Р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numPr>
          <w:ilvl w:val="0"/>
          <w:numId w:val="0"/>
        </w:numPr>
        <w:ind w:left="0" w:firstLine="658"/>
        <w:jc w:val="both"/>
        <w:spacing w:after="0" w:line="240" w:lineRule="auto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являющи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 научными работниками научных организаций, научно-педагогическими работниками образовательных организаций высшего образования, а также научными работниками иных организаций, осуществляющих научную и (или) научно-техническую деятельность.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4"/>
          <w:highlight w:val="none"/>
        </w:rPr>
        <w:t xml:space="preserve">3. В приоритетном порядке жилые помещения предоставляются (в порядке убывания приоритетности):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3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 специальной военной операции;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3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гражданам прибывшим (переехавшим) в Камчатский край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3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гражданам Российской Федерации, возраст которых на момент заключения договора найма арендного жилья не превышает 35 лет.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Граждане, установленные ча</w:t>
      </w:r>
      <w:r>
        <w:rPr>
          <w:rFonts w:ascii="Times New Roman" w:hAnsi="Times New Roman" w:cs="Times New Roman"/>
          <w:sz w:val="28"/>
          <w:szCs w:val="28"/>
        </w:rPr>
        <w:t xml:space="preserve">стью 2 настоящего Порядка должны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трудовая деятельность осуществляется на территории Камчатского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у гражданина и членов его семьи иных жилых помещений на территории Камчатского края (в собственности, по договору социального, специализированного найма, договорам найма жилых помещений жилищного фонда социального использования);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несове</w:t>
      </w:r>
      <w:r>
        <w:rPr>
          <w:rFonts w:ascii="Times New Roman" w:hAnsi="Times New Roman" w:cs="Times New Roman"/>
          <w:sz w:val="28"/>
          <w:szCs w:val="28"/>
        </w:rPr>
        <w:t xml:space="preserve">ршение в течение одного года, предшествующего дате подачи документов, установленных частью 5 настоящего Порядка, действий в результате которых произошла утрата права собственности в отношении жилого помещения, расположенного на территории Камчатского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предоставления жилых помещений граждане подают в Министерство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о признании гражданина претендентом на жилое помещение, предоставляемое по договору найма арендного жилья, согласно приложению 1 к настоящему Порядку (далее - заявление);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копию паспорта гражданина Российской Федерации или иного документа, удостоверяющего личность заявителя и членов его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состав семьи заявителя (свидетельства о рождении, свидетельства о заключении брака, решения об усыновлении (удочерении), решения суда о признании членом семьи и т.д.);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трудовой деятельности и (или) копия трудовой книжки либо копии иных документов, подтверждающих трудовую деятельность гражданина;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документы, подтверждающие отсутствие в собственности жилого помещения на территории соответствующего населенного пункта (предоставляются на всех членов семьи).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Документы, установленные частью 5 настоящего Порядка, рассматрив</w:t>
      </w:r>
      <w:r>
        <w:rPr>
          <w:rFonts w:ascii="Times New Roman" w:hAnsi="Times New Roman" w:cs="Times New Roman"/>
          <w:sz w:val="28"/>
          <w:szCs w:val="28"/>
        </w:rPr>
        <w:t xml:space="preserve">аются Комиссией по решению вопросов связанных с предоставлением арендного жилья на территории Камчатского края, образованной распоряжением Правительства Камчатского края (далее — Комиссия) в срок не превышающий 30 дней со дня их регистрации в Министерстве.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документов, установленных частью 5 настоящего Порядка, Комиссия принимает одно из следующих решений рекомендательного характера: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гражданина претендентом на жилое помещение и включении его в список граждан претендующих на арендное жилье (далее - Список претендентов);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гражданина претендентом на жилое помещение подлежащим обеспечению жилым помещением в приоритетном порядке и включении его в Список претендентов;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отказе в признании гражданина претендентом на жилое помещение.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8. Основаниями для принятия Комиссией решения об отказе в признании гражданина претендентом на жилое помещение являются:</w:t>
      </w:r>
      <w:r/>
    </w:p>
    <w:p>
      <w:pPr>
        <w:ind w:firstLine="65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гражданина категориям граждан, установленным частью 2 настоящего Порядка;</w:t>
      </w:r>
      <w:r/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гражданина требованиям, установленным частью 4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наличие в представленных документах недостоверных сведений;</w:t>
      </w:r>
      <w:r/>
    </w:p>
    <w:p>
      <w:pPr>
        <w:ind w:firstLine="65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представление документов, предусмотренных </w:t>
      </w:r>
      <w:r>
        <w:fldChar w:fldCharType="begin"/>
      </w:r>
      <w:r>
        <w:instrText xml:space="preserve"> HYPERLINK "https://login.consultant.ru/link/?req=doc&amp;base=RLAW296&amp;n=203305&amp;dst=285634"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5 настоящего Порядка, не в полном объеме.</w:t>
      </w:r>
      <w:r/>
    </w:p>
    <w:p>
      <w:pPr>
        <w:ind w:firstLine="65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9. Повторное обращение гражданина с заявлением допускается после устранения оснований для отказа, предусмотренных частью 8 настоящего Порядка.</w:t>
      </w:r>
      <w:r/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Министерство не позднее 5 дней со дня принятия Комиссией решений, установленных пунктами 1 и 2 части 7 настоящего Порядка формирует по форме согласно приложению 2 к настоящему Порядку Список претендентов и утверждает его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претендентом формируется в хронологической последовательности в соответствии с датой подачи гражданином документов, предусмотренных частью 5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исключения граждан из Списка претендентов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гражданину жилого помещения по договору найма арендного жилья;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утрата гражданином оснований для предоставления жилого помещения по договору найма арендного жилья;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гражданином заявления об исключении из Списка претендентов;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firstLine="658"/>
        <w:jc w:val="both"/>
        <w:spacing w:after="0" w:line="240" w:lineRule="auto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гражданина от жилого помещения, предоставляемого по договору найма арендного жилья.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Министерство не позднее 3 дней со дня утверждения Списка претендентов направляет его региональному оператору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позднее 5 дней со дня принятия Комиссией решения, установленного пунктом 2 части 6 настоящего Порядка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любым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доступным способом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 принятом решении гражданина,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 разъяснением оснований принятия соответствующего решения и порядка его обжалования.</w:t>
      </w:r>
      <w:r>
        <w:rPr>
          <w:rFonts w:ascii="Times New Roman" w:hAnsi="Times New Roman" w:eastAsia="Times New Roman"/>
          <w:sz w:val="28"/>
          <w:szCs w:val="24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надлежащее хранение протоколов Комиссии и документов граждан, поданных в целях предоставления жилых помещений по договору найма арендного жилья в соответствии с настоящим Порядком.</w:t>
      </w:r>
      <w:r>
        <w:rPr>
          <w:rFonts w:ascii="Times New Roman" w:hAnsi="Times New Roman" w:eastAsia="Times New Roman"/>
          <w:sz w:val="28"/>
          <w:szCs w:val="24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помещения </w:t>
      </w:r>
      <w:r>
        <w:rPr>
          <w:rFonts w:ascii="Times New Roman" w:hAnsi="Times New Roman" w:eastAsia="Times New Roman"/>
          <w:sz w:val="28"/>
          <w:szCs w:val="24"/>
        </w:rPr>
        <w:t xml:space="preserve">предоставляются гражданам, включенным в Список претендентов, в порядке очередности исходя из времени подачи такими гражданами документов, установленных частью 5 настоящего Порядка, с учетом особенностей, установленных частью 3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помещения предоставляются в виде отдельной квартиры общей площадью не менее пятнадцати квадратных метров на одного человека. Жилые помещения должны быть пригодными для постоянного п</w:t>
      </w:r>
      <w:r>
        <w:rPr>
          <w:rFonts w:ascii="Times New Roman" w:hAnsi="Times New Roman" w:cs="Times New Roman"/>
          <w:sz w:val="28"/>
          <w:szCs w:val="28"/>
        </w:rPr>
        <w:t xml:space="preserve">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письменного согласия гражданина общая площадь предоставляемого жилого помещения может быть более (менее) нормы, установленной частью 16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заключать договор найма арендного жилья является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региональный оператор.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при поступлении информации от регионального оператора о наличии свободного жилого помещения в течение 3 дней со дн</w:t>
      </w:r>
      <w:r>
        <w:rPr>
          <w:rFonts w:ascii="Times New Roman" w:hAnsi="Times New Roman" w:cs="Times New Roman"/>
          <w:sz w:val="28"/>
          <w:szCs w:val="28"/>
        </w:rPr>
        <w:t xml:space="preserve">я поступления информации издает приказ о предоставлении гражданину, включенному в Список претендентов, жилого помещения по договору найма арендного жилья (далее - Приказ) и в течение 3 дней со дня его подписания направляет его копию региональному оператору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Региональный оператор не позднее 3 дней со дня получения копии Приказа готовит проект договора </w:t>
      </w:r>
      <w:r>
        <w:rPr>
          <w:rFonts w:ascii="Times New Roman" w:hAnsi="Times New Roman" w:cs="Times New Roman"/>
          <w:sz w:val="28"/>
          <w:szCs w:val="28"/>
        </w:rPr>
        <w:t xml:space="preserve">найма арендного жилья и приглашает гражданина для его заключения.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Договор найма арендного жилья заключается сроком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одиннадцать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месяцев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40" w:left="1134" w:header="709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Расторжение и прекращение договора найма арендного жилья осуществляются на основании и в порядке, установленном Гражданским кодексом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2"/>
        <w:tblW w:w="9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488"/>
        <w:gridCol w:w="48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8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/>
                <w:sz w:val="28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Порядку </w:t>
            </w:r>
            <w:r>
              <w:rPr>
                <w:rFonts w:ascii="Times New Roman" w:hAnsi="Times New Roman"/>
                <w:sz w:val="28"/>
              </w:rPr>
              <w:t xml:space="preserve">предоставления арендного жилья на территории Камчатского края </w:t>
            </w:r>
            <w:r>
              <w:rPr>
                <w:rFonts w:hint="default" w:ascii="Times New Roman" w:hAnsi="Times New Roman"/>
                <w:sz w:val="28"/>
                <w:lang w:val="ru-RU"/>
              </w:rPr>
            </w:r>
          </w:p>
        </w:tc>
      </w:tr>
    </w:tbl>
    <w:p>
      <w:pPr>
        <w:ind w:left="5060" w:right="-2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0"/>
        <w:tblW w:w="1007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58"/>
        <w:gridCol w:w="5015"/>
      </w:tblGrid>
      <w:tr>
        <w:trPr>
          <w:trHeight w:val="4154"/>
        </w:trPr>
        <w:tc>
          <w:tcPr>
            <w:tcW w:w="5058" w:type="dxa"/>
            <w:textDirection w:val="lrTb"/>
            <w:noWrap w:val="false"/>
          </w:tcPr>
          <w:p>
            <w:pPr>
              <w:jc w:val="right"/>
              <w:spacing w:after="0" w:line="180" w:lineRule="atLeast"/>
              <w:widowControl w:val="off"/>
              <w:rPr>
                <w:rStyle w:val="70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709"/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15" w:type="dxa"/>
            <w:textDirection w:val="lrTb"/>
            <w:noWrap w:val="false"/>
          </w:tcPr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Министру строительства и жилищной политики Камчатского края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гражданина(ки)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проживающего(ей) по адресу: 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тел. 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СНИЛС 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ind w:left="45"/>
              <w:spacing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mail 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ind w:left="5060" w:right="-2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меня, 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(Ф.И.О. (при наличии)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70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_______ № ___________, выданный «______»______________________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1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(серия,              номер)                                                            (дата выдачи)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1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органа, выдавшего документ)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претендентом на жилое помещение, предоставляемое по договору найма арендного жилья, и включить в Список граждан претендующих на жилые помещения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предоставляемые по договору найма арендного жилья (далее - Список претендентов).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семьи заявителя (с указанием ФИО (при наличии), даты рождения и отношения к заявителю)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2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90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708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заявлением представляю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2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0"/>
        <w:gridCol w:w="94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0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53" w:type="dxa"/>
            <w:textDirection w:val="lrTb"/>
            <w:noWrap w:val="false"/>
          </w:tcPr>
          <w:p>
            <w:pPr>
              <w:pStyle w:val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члены моей семьи обязуемся:</w:t>
      </w:r>
      <w:bookmarkStart w:id="2" w:name="_GoBack"/>
      <w:r/>
      <w:bookmarkEnd w:id="2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30 календарных дней со дня наступления события сообщать об изменении фактов, имеющих значение для принятия Министерством строительства и жилищной политики Камчатского края решения о предоставлении жилого помещения по договору найма арендного жилья.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708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известно, что заведомо ложные сведения, указанные в заявлении, влекут отказ в признании меня претендентом на жилое помещение, предоставляемое по договору найма арендного жилья, и отказ во включении в Список претендентов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tbl>
      <w:tblPr>
        <w:tblStyle w:val="690"/>
        <w:tblW w:w="9978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284"/>
        <w:gridCol w:w="2268"/>
        <w:gridCol w:w="284"/>
        <w:gridCol w:w="232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ind w:firstLine="70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ind w:firstLine="70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22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(ф.и.о. (при наличии) заявителя)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ind w:firstLine="709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ind w:firstLine="709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2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</w:tbl>
    <w:p>
      <w:pPr>
        <w:pStyle w:val="708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члены моей семьи даем согласие на обработку персональных данных, содержащихся в настоящем заявлении и приложенных к нему документах, в целях признания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претендентом на жилое помещение, предоставляемое по договору найма арендного жилья.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0"/>
        <w:tblW w:w="999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284"/>
        <w:gridCol w:w="2268"/>
        <w:gridCol w:w="284"/>
        <w:gridCol w:w="23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(ф.и.о. (при наличии) заявителя)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vAlign w:val="bottom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08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(ф.и.о. (при наличии) члена семьи заявителя)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708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vAlign w:val="bottom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08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(ф.и.о. (при наличии) члена семьи заявителя)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08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708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08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(ф.и.о. (при наличии) члена семьи заявителя)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708"/>
              <w:ind w:left="439" w:hanging="43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337" w:type="dxa"/>
            <w:textDirection w:val="lrTb"/>
            <w:noWrap w:val="false"/>
          </w:tcPr>
          <w:p>
            <w:pPr>
              <w:pStyle w:val="708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</w:tbl>
    <w:p>
      <w:pPr>
        <w:pStyle w:val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Согласие на обработку персональных данных несовершеннолетних лиц подписывают их законные представители.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70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________________________ 20_____ г.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подачи заявления)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6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744" w:left="1418" w:header="709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2"/>
        <w:tblW w:w="9811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488"/>
        <w:gridCol w:w="4883"/>
      </w:tblGrid>
      <w:tr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8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/>
                <w:sz w:val="28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Порядку </w:t>
            </w:r>
            <w:r>
              <w:rPr>
                <w:rFonts w:ascii="Times New Roman" w:hAnsi="Times New Roman"/>
                <w:sz w:val="28"/>
              </w:rPr>
              <w:t xml:space="preserve">предоставления арендного жилья на территории Камчатского края </w:t>
            </w:r>
            <w:r>
              <w:rPr>
                <w:rFonts w:hint="default" w:ascii="Times New Roman" w:hAnsi="Times New Roman"/>
                <w:sz w:val="28"/>
                <w:lang w:val="ru-RU"/>
              </w:rPr>
            </w:r>
          </w:p>
        </w:tc>
      </w:tr>
    </w:tbl>
    <w:p>
      <w:pPr>
        <w:ind w:left="10340" w:right="-2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680"/>
        <w:jc w:val="center"/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СПИСОК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ГРАЖДАН ПРЕТЕНДУЮЩИХ НА ЖИЛЫЕ ПОМЕЩЕНИЯ,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ind w:firstLine="680"/>
        <w:jc w:val="center"/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ПРЕДОСТАВЛЯЕМЫЕ ПО ДОГОВОРАМ НАЙМА АРЕНДНОГО ЖИЛЬЯ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ind w:firstLine="680"/>
        <w:jc w:val="center"/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r>
    </w:p>
    <w:tbl>
      <w:tblPr>
        <w:tblStyle w:val="702"/>
        <w:tblpPr w:horzAnchor="page" w:tblpX="1716" w:vertAnchor="text" w:tblpY="319" w:leftFromText="180" w:topFromText="0" w:rightFromText="180" w:bottomFromText="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"/>
        <w:gridCol w:w="1979"/>
        <w:gridCol w:w="2743"/>
        <w:gridCol w:w="1249"/>
        <w:gridCol w:w="1363"/>
        <w:gridCol w:w="2295"/>
        <w:gridCol w:w="2190"/>
        <w:gridCol w:w="2029"/>
      </w:tblGrid>
      <w:tr>
        <w:trPr/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№ п/п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Дата подачи документов на включение в список претендентов (с указанием времени приема документов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r>
          </w:p>
        </w:tc>
        <w:tc>
          <w:tcPr>
            <w:gridSpan w:val="3"/>
            <w:tcW w:w="535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Данные о гражданине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r>
          </w:p>
        </w:tc>
        <w:tc>
          <w:tcPr>
            <w:gridSpan w:val="2"/>
            <w:tcW w:w="448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Сведения о месте работы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r>
          </w:p>
        </w:tc>
        <w:tc>
          <w:tcPr>
            <w:tcW w:w="20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Наличие приоритета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(приоритет 1/ приоритет 2/ приоритет 3)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r>
          </w:p>
        </w:tc>
      </w:tr>
      <w:tr>
        <w:trPr/>
        <w:tc>
          <w:tcPr>
            <w:tcW w:w="521" w:type="dxa"/>
            <w:vMerge w:val="continue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979" w:type="dxa"/>
            <w:vMerge w:val="continue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743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Фамилия, имя, отчество (при наличии)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4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Число месяц год рождения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363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Количество членов семьи (чел.)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29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Наименование организации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r>
          </w:p>
        </w:tc>
        <w:tc>
          <w:tcPr>
            <w:tcW w:w="2190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Занимаемая должность</w:t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02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r>
          </w:p>
        </w:tc>
      </w:tr>
      <w:tr>
        <w:trPr/>
        <w:tc>
          <w:tcPr>
            <w:tcW w:w="521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295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90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521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295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90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521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295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90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714"/>
              <w:spacing w:line="240" w:lineRule="auto"/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09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</w:tr>
    </w:tbl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1134" w:bottom="567" w:left="744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SimSun">
    <w:panose1 w:val="02020603020101020101"/>
  </w:font>
  <w:font w:name="Microsoft YaHei">
    <w:panose1 w:val="020B05030202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89654523"/>
      <w:rPr/>
    </w:sdtPr>
    <w:sdtContent>
      <w:p>
        <w:pPr>
          <w:pStyle w:val="69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abstractNum w:abstractNumId="2">
    <w:multiLevelType w:val="hybridMultilevel"/>
    <w:lvl w:ilvl="0">
      <w:start w:val="1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abstractNum w:abstractNumId="5">
    <w:multiLevelType w:val="hybridMultilevel"/>
    <w:lvl w:ilvl="0">
      <w:start w:val="12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8"/>
    <w:next w:val="68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8"/>
    <w:next w:val="68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8"/>
    <w:next w:val="68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8"/>
    <w:next w:val="68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8"/>
    <w:uiPriority w:val="99"/>
  </w:style>
  <w:style w:type="character" w:styleId="45">
    <w:name w:val="Footer Char"/>
    <w:basedOn w:val="689"/>
    <w:link w:val="700"/>
    <w:uiPriority w:val="99"/>
  </w:style>
  <w:style w:type="character" w:styleId="47">
    <w:name w:val="Caption Char"/>
    <w:basedOn w:val="695"/>
    <w:link w:val="700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89" w:default="1">
    <w:name w:val="Default Paragraph Font"/>
    <w:uiPriority w:val="1"/>
    <w:semiHidden/>
    <w:unhideWhenUsed/>
    <w:qFormat/>
  </w:style>
  <w:style w:type="table" w:styleId="69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1">
    <w:name w:val="annotation reference"/>
    <w:basedOn w:val="689"/>
    <w:uiPriority w:val="99"/>
    <w:semiHidden/>
    <w:unhideWhenUsed/>
    <w:rPr>
      <w:sz w:val="16"/>
      <w:szCs w:val="16"/>
    </w:rPr>
  </w:style>
  <w:style w:type="character" w:styleId="692">
    <w:name w:val="Hyperlink"/>
    <w:basedOn w:val="689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93">
    <w:name w:val="Balloon Text"/>
    <w:basedOn w:val="688"/>
    <w:link w:val="70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94">
    <w:name w:val="Plain Text"/>
    <w:basedOn w:val="688"/>
    <w:link w:val="703"/>
    <w:uiPriority w:val="99"/>
    <w:semiHidden/>
    <w:unhideWhenUsed/>
    <w:qFormat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695">
    <w:name w:val="Caption"/>
    <w:basedOn w:val="688"/>
    <w:uiPriority w:val="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96">
    <w:name w:val="annotation text"/>
    <w:basedOn w:val="688"/>
    <w:link w:val="71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697">
    <w:name w:val="annotation subject"/>
    <w:basedOn w:val="696"/>
    <w:next w:val="696"/>
    <w:link w:val="719"/>
    <w:uiPriority w:val="99"/>
    <w:semiHidden/>
    <w:unhideWhenUsed/>
    <w:rPr>
      <w:b/>
      <w:bCs/>
    </w:rPr>
  </w:style>
  <w:style w:type="paragraph" w:styleId="698">
    <w:name w:val="Header"/>
    <w:basedOn w:val="688"/>
    <w:link w:val="706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99">
    <w:name w:val="Body Text"/>
    <w:basedOn w:val="688"/>
    <w:uiPriority w:val="0"/>
    <w:qFormat/>
    <w:pPr>
      <w:spacing w:after="140" w:line="276" w:lineRule="auto"/>
    </w:pPr>
  </w:style>
  <w:style w:type="paragraph" w:styleId="700">
    <w:name w:val="Footer"/>
    <w:basedOn w:val="688"/>
    <w:link w:val="704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01">
    <w:name w:val="List"/>
    <w:basedOn w:val="699"/>
    <w:uiPriority w:val="0"/>
    <w:qFormat/>
    <w:rPr>
      <w:rFonts w:cs="Arial"/>
    </w:rPr>
  </w:style>
  <w:style w:type="table" w:styleId="702">
    <w:name w:val="Table Grid"/>
    <w:basedOn w:val="690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3" w:customStyle="1">
    <w:name w:val="Текст Знак"/>
    <w:basedOn w:val="689"/>
    <w:link w:val="694"/>
    <w:uiPriority w:val="99"/>
    <w:semiHidden/>
    <w:qFormat/>
    <w:rPr>
      <w:rFonts w:ascii="Calibri" w:hAnsi="Calibri" w:eastAsia="Calibri" w:cs="Times New Roman"/>
      <w:szCs w:val="21"/>
    </w:rPr>
  </w:style>
  <w:style w:type="character" w:styleId="704" w:customStyle="1">
    <w:name w:val="Нижний колонтитул Знак"/>
    <w:basedOn w:val="689"/>
    <w:link w:val="700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05" w:customStyle="1">
    <w:name w:val="Текст выноски Знак"/>
    <w:basedOn w:val="689"/>
    <w:link w:val="693"/>
    <w:uiPriority w:val="99"/>
    <w:semiHidden/>
    <w:qFormat/>
    <w:rPr>
      <w:rFonts w:ascii="Segoe UI" w:hAnsi="Segoe UI" w:cs="Segoe UI"/>
      <w:sz w:val="18"/>
      <w:szCs w:val="18"/>
    </w:rPr>
  </w:style>
  <w:style w:type="character" w:styleId="706" w:customStyle="1">
    <w:name w:val="Верхний колонтитул Знак"/>
    <w:basedOn w:val="689"/>
    <w:link w:val="698"/>
    <w:uiPriority w:val="99"/>
    <w:qFormat/>
  </w:style>
  <w:style w:type="character" w:styleId="707" w:customStyle="1">
    <w:name w:val="ConsPlusNormal Знак"/>
    <w:link w:val="708"/>
    <w:uiPriority w:val="0"/>
    <w:qFormat/>
    <w:rPr>
      <w:rFonts w:ascii="Arial" w:hAnsi="Arial" w:eastAsia="Times New Roman" w:cs="Arial"/>
      <w:sz w:val="20"/>
      <w:szCs w:val="20"/>
      <w:lang w:eastAsia="ru-RU"/>
    </w:rPr>
  </w:style>
  <w:style w:type="paragraph" w:styleId="708" w:customStyle="1">
    <w:name w:val="ConsPlusNormal"/>
    <w:link w:val="707"/>
    <w:uiPriority w:val="0"/>
    <w:qFormat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09" w:customStyle="1">
    <w:name w:val="&lt;041E&gt;&lt;0441&gt;&lt;043D&gt;&lt;043E&gt;&lt;0432&gt;&lt;043D&gt;&lt;043E&gt;&lt;0439&gt;1"/>
    <w:uiPriority w:val="0"/>
    <w:qFormat/>
    <w:rPr>
      <w:rFonts w:ascii="Arial" w:hAnsi="Arial" w:cs="Arial"/>
    </w:rPr>
  </w:style>
  <w:style w:type="paragraph" w:styleId="710" w:customStyle="1">
    <w:name w:val="Заголовок1"/>
    <w:basedOn w:val="688"/>
    <w:next w:val="699"/>
    <w:uiPriority w:val="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11" w:customStyle="1">
    <w:name w:val="Указатель1"/>
    <w:basedOn w:val="688"/>
    <w:uiPriority w:val="0"/>
    <w:qFormat/>
    <w:pPr>
      <w:suppressLineNumbers/>
    </w:pPr>
    <w:rPr>
      <w:rFonts w:cs="Arial"/>
    </w:rPr>
  </w:style>
  <w:style w:type="paragraph" w:styleId="712" w:customStyle="1">
    <w:name w:val="Колонтитул"/>
    <w:basedOn w:val="688"/>
    <w:uiPriority w:val="0"/>
    <w:qFormat/>
  </w:style>
  <w:style w:type="paragraph" w:styleId="713">
    <w:name w:val="List Paragraph"/>
    <w:basedOn w:val="688"/>
    <w:uiPriority w:val="34"/>
    <w:qFormat/>
    <w:pPr>
      <w:contextualSpacing/>
      <w:ind w:left="720"/>
    </w:pPr>
  </w:style>
  <w:style w:type="paragraph" w:styleId="714" w:customStyle="1">
    <w:name w:val="&lt;041E&gt;&lt;0441&gt;&lt;043D&gt;&lt;043E&gt;&lt;0432&gt;&lt;043D&gt;&lt;043E&gt;&lt;0439&gt; &lt;0426&gt;&lt;0435&gt;&lt;043D&gt;&lt;0442&gt;&lt;0440&gt;"/>
    <w:basedOn w:val="688"/>
    <w:uiPriority w:val="0"/>
    <w:qFormat/>
    <w:pPr>
      <w:jc w:val="center"/>
      <w:spacing w:after="0" w:line="180" w:lineRule="atLeast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paragraph" w:styleId="715" w:customStyle="1">
    <w:name w:val="Основной текст1"/>
    <w:basedOn w:val="688"/>
    <w:uiPriority w:val="0"/>
    <w:qFormat/>
    <w:pPr>
      <w:ind w:firstLine="400"/>
      <w:spacing w:after="140" w:line="240" w:lineRule="auto"/>
      <w:shd w:val="clear" w:color="auto" w:fill="ffffff"/>
      <w:widowControl w:val="off"/>
    </w:pPr>
    <w:rPr>
      <w:rFonts w:ascii="Arial" w:hAnsi="Arial" w:eastAsia="Arial" w:cs="Arial"/>
      <w:sz w:val="16"/>
      <w:szCs w:val="16"/>
    </w:rPr>
  </w:style>
  <w:style w:type="table" w:styleId="716" w:customStyle="1">
    <w:name w:val="Сетка таблицы1"/>
    <w:basedOn w:val="69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69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8" w:customStyle="1">
    <w:name w:val="Текст примечания Знак"/>
    <w:basedOn w:val="689"/>
    <w:link w:val="696"/>
    <w:uiPriority w:val="99"/>
    <w:semiHidden/>
    <w:qFormat/>
    <w:rPr>
      <w:rFonts w:asciiTheme="minorHAnsi" w:hAnsiTheme="minorHAnsi" w:eastAsiaTheme="minorHAnsi" w:cstheme="minorBidi"/>
      <w:lang w:eastAsia="en-US"/>
    </w:rPr>
  </w:style>
  <w:style w:type="character" w:styleId="719" w:customStyle="1">
    <w:name w:val="Тема примечания Знак"/>
    <w:basedOn w:val="718"/>
    <w:link w:val="697"/>
    <w:uiPriority w:val="99"/>
    <w:semiHidden/>
    <w:qFormat/>
    <w:rPr>
      <w:rFonts w:asciiTheme="minorHAnsi" w:hAnsiTheme="minorHAnsi" w:eastAsiaTheme="minorHAnsi" w:cstheme="minorBidi"/>
      <w:b/>
      <w:bCs/>
      <w:lang w:eastAsia="en-US"/>
    </w:rPr>
  </w:style>
  <w:style w:type="numbering" w:styleId="278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КонсультантПлюс Версия 4023.00.50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25.10.2002 N 125-ФЗ(ред. от 20.07.2020)"О жилищных субсидиях гражданам, выезжающим из районов Крайнего Севера и приравненных к ним местностей"</dc:title>
  <dc:creator>Киселев Виктор Вадимович</dc:creator>
  <cp:lastModifiedBy>Конова Анна Игоревна</cp:lastModifiedBy>
  <cp:revision>8</cp:revision>
  <dcterms:created xsi:type="dcterms:W3CDTF">2023-12-15T16:07:00Z</dcterms:created>
  <dcterms:modified xsi:type="dcterms:W3CDTF">2024-02-27T02:03:54Z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A18428DD52714809B13A24DF15AA79E3_13</vt:lpwstr>
  </property>
  <property fmtid="{D5CDD505-2E9C-101B-9397-08002B2CF9AE}" pid="3" name="KSOProductBuildVer">
    <vt:lpwstr>1049-12.2.0.13359</vt:lpwstr>
  </property>
</Properties>
</file>