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СТРОИТЕЛЬСТВА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ЖИЛИЩНОЙ ПОЛИТИКИ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5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>
            <w:pPr>
              <w:spacing w:after="0" w:line="240" w:lineRule="auto"/>
              <w:ind w:left="3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внесении изменений в приказ Министерства строительства и жилищной политики Камчатского края от 19.09.2023 № 12-Н                          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 реализации отдельных положений Федерального закона от 25.12.2008 № 273-ФЗ «О противодействии коррупции»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  <w:lang w:val="en-US" w:eastAsia="ru-RU"/>
        </w:rPr>
        <w:t xml:space="preserve"> соответствии с информационным письмом прокуратуры Камчатского края от 25.09.2023 № 86-11-2023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ПРИКАЗЫВАЮ: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Внести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в приказ Министерства строительства и жилищной политики Камчатского края от 19.09.2023 № 12-Н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«О реализации отдельных положений Федерального закона от 25.12.2008 № 273-ФЗ «О противодействии коррупции» следующие изменения: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приложение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1 изложить в редакции согласно приложению к настоящему приказу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2)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в приложении 2 в наименовании формы уведомления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en-US" w:eastAsia="ru-RU"/>
          <w14:textFill>
            <w14:solidFill>
              <w14:schemeClr w14:val="tx1"/>
            </w14:solidFill>
          </w14:textFill>
        </w:rPr>
        <w:t>слова «камчатский край» заменить словами «Камчатский край»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 Настоящий приказ вступает в силу после дня его официального опубликования.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2660" w:right="27" w:hanging="2660" w:hangingChars="9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Врио Министра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А.В. Фирстов</w:t>
      </w:r>
    </w:p>
    <w:p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 w:val="0"/>
        <w:tabs>
          <w:tab w:val="left" w:pos="8222"/>
        </w:tabs>
        <w:spacing w:after="0" w:line="240" w:lineRule="auto"/>
        <w:ind w:right="-2" w:firstLine="48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>
      <w:pPr>
        <w:widowControl w:val="0"/>
        <w:tabs>
          <w:tab w:val="left" w:pos="8222"/>
        </w:tabs>
        <w:spacing w:after="0" w:line="240" w:lineRule="auto"/>
        <w:ind w:left="4838" w:leftChars="2190" w:right="-2" w:hanging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строительства и жилищной политики Камчатского края</w:t>
      </w:r>
    </w:p>
    <w:tbl>
      <w:tblPr>
        <w:tblStyle w:val="190"/>
        <w:tblW w:w="0" w:type="auto"/>
        <w:tblInd w:w="4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869"/>
        <w:gridCol w:w="486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spacing w:after="60" w:line="240" w:lineRule="auto"/>
              <w:ind w:left="-65"/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</w:pPr>
            <w:bookmarkStart w:id="5" w:name="_GoBack"/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>
            <w:pPr>
              <w:spacing w:after="60" w:line="240" w:lineRule="auto"/>
              <w:jc w:val="right"/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  <w:tc>
          <w:tcPr>
            <w:tcW w:w="486" w:type="dxa"/>
          </w:tcPr>
          <w:p>
            <w:pPr>
              <w:spacing w:after="60" w:line="240" w:lineRule="auto"/>
              <w:jc w:val="right"/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>
            <w:pPr>
              <w:spacing w:after="60" w:line="240" w:lineRule="auto"/>
              <w:jc w:val="right"/>
              <w:rPr>
                <w:rFonts w:ascii="Times New Roman" w:hAnsi="Times New Roman" w:eastAsia="Calibri" w:cs="Times New Roman"/>
                <w:color w:val="auto"/>
                <w:sz w:val="28"/>
                <w:szCs w:val="28"/>
              </w:rPr>
            </w:pPr>
          </w:p>
        </w:tc>
      </w:tr>
      <w:bookmarkEnd w:id="5"/>
    </w:tbl>
    <w:p>
      <w:pPr>
        <w:widowControl w:val="0"/>
        <w:tabs>
          <w:tab w:val="left" w:pos="8222"/>
        </w:tabs>
        <w:spacing w:after="0" w:line="240" w:lineRule="auto"/>
        <w:ind w:right="-2" w:firstLine="4820"/>
        <w:jc w:val="both"/>
        <w:rPr>
          <w:rFonts w:ascii="Times New Roman" w:hAnsi="Times New Roman"/>
          <w:sz w:val="28"/>
        </w:rPr>
      </w:pPr>
    </w:p>
    <w:p>
      <w:pPr>
        <w:widowControl w:val="0"/>
        <w:tabs>
          <w:tab w:val="left" w:pos="8222"/>
        </w:tabs>
        <w:spacing w:after="0" w:line="240" w:lineRule="auto"/>
        <w:ind w:right="-2" w:firstLine="4820"/>
        <w:jc w:val="both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ru-RU"/>
        </w:rPr>
        <w:t>«</w:t>
      </w:r>
      <w:r>
        <w:rPr>
          <w:rFonts w:ascii="Times New Roman" w:hAnsi="Times New Roman"/>
          <w:sz w:val="28"/>
        </w:rPr>
        <w:t>Приложение к приказу</w:t>
      </w:r>
    </w:p>
    <w:p>
      <w:pPr>
        <w:widowControl w:val="0"/>
        <w:tabs>
          <w:tab w:val="left" w:pos="8222"/>
        </w:tabs>
        <w:spacing w:after="0" w:line="240" w:lineRule="auto"/>
        <w:ind w:left="4838" w:leftChars="2190" w:right="-2" w:hanging="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строительства и жилищной политики Камчатского края</w:t>
      </w:r>
    </w:p>
    <w:tbl>
      <w:tblPr>
        <w:tblStyle w:val="190"/>
        <w:tblW w:w="0" w:type="auto"/>
        <w:tblInd w:w="4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869"/>
        <w:gridCol w:w="486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spacing w:after="60" w:line="240" w:lineRule="auto"/>
              <w:ind w:left="-65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>
            <w:pPr>
              <w:spacing w:after="6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FFFFFF"/>
                <w:sz w:val="28"/>
                <w:szCs w:val="28"/>
                <w:lang w:val="ru-RU"/>
              </w:rPr>
              <w:t>19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19.09.2023</w:t>
            </w:r>
          </w:p>
        </w:tc>
        <w:tc>
          <w:tcPr>
            <w:tcW w:w="486" w:type="dxa"/>
          </w:tcPr>
          <w:p>
            <w:pPr>
              <w:spacing w:after="60" w:line="240" w:lineRule="auto"/>
              <w:jc w:val="right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>
            <w:pPr>
              <w:spacing w:after="60" w:line="240" w:lineRule="auto"/>
              <w:jc w:val="center"/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FFFFFF"/>
                <w:sz w:val="28"/>
                <w:szCs w:val="28"/>
                <w:lang w:val="ru-RU"/>
              </w:rPr>
              <w:t>12-Н</w:t>
            </w:r>
            <w:r>
              <w:rPr>
                <w:rFonts w:hint="default" w:ascii="Times New Roman" w:hAnsi="Times New Roman" w:eastAsia="Calibri" w:cs="Times New Roman"/>
                <w:color w:val="auto"/>
                <w:sz w:val="28"/>
                <w:szCs w:val="28"/>
                <w:lang w:val="ru-RU"/>
              </w:rPr>
              <w:t>12-Н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3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1"/>
        <w:gridCol w:w="4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1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86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bookmarkStart w:id="1" w:name="bookmark3"/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>Форма обращения о получении согласия на заключение трудового/</w:t>
            </w:r>
            <w:bookmarkEnd w:id="1"/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>гражданско-правового договора (гражданско-правовых договоров)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bookmarkStart w:id="2" w:name="bookmark4"/>
            <w:bookmarkEnd w:id="2"/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В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строительства и жилищной политики Камчатского края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15"/>
                <w:szCs w:val="15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от __________________________________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0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8"/>
                <w:lang w:val="ru-RU" w:eastAsia="ru-RU"/>
              </w:rPr>
              <w:t>Ф</w:t>
            </w:r>
            <w:r>
              <w:rPr>
                <w:rFonts w:ascii="Times New Roman" w:hAnsi="Times New Roman" w:eastAsia="Times New Roman"/>
                <w:sz w:val="20"/>
                <w:szCs w:val="28"/>
                <w:lang w:eastAsia="ru-RU"/>
              </w:rPr>
              <w:t>амилия, имя, отчество (при наличии) гражданина/государственного гражданского служащего Камчатского края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8"/>
                <w:lang w:eastAsia="ru-RU"/>
              </w:rPr>
              <w:t>______________________________________________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                 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8"/>
                <w:lang w:eastAsia="ru-RU"/>
              </w:rPr>
              <w:t>_______________________________________________</w:t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8"/>
                <w:lang w:eastAsia="ru-RU"/>
              </w:rPr>
              <w:t>Дата рождения, адрес места жительства, контактный телефон</w:t>
            </w:r>
          </w:p>
        </w:tc>
      </w:tr>
    </w:tbl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Обращение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3" w:name="bookmark7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получении согласия на заключение 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трудового/гражданско-правового договора</w:t>
      </w:r>
      <w:bookmarkEnd w:id="3"/>
      <w:bookmarkStart w:id="4" w:name="_ftnref1"/>
      <w:bookmarkEnd w:id="4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(гражданско-правовых договоров)</w:t>
      </w:r>
      <w:r>
        <w:fldChar w:fldCharType="begin"/>
      </w:r>
      <w:r>
        <w:instrText xml:space="preserve"> HYPERLINK "http://pravo-search.minjust.ru:8080/bigs/portal.html" \l "_ftn1" \o "http://pravo-search.minjust.ru:8080/bigs/portal.html#_ftn1" 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 w:eastAsia="Times New Roman"/>
          <w:sz w:val="28"/>
          <w:szCs w:val="28"/>
          <w:vertAlign w:val="superscript"/>
          <w:lang w:eastAsia="ru-RU"/>
        </w:rPr>
        <w:fldChar w:fldCharType="end"/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</w:t>
      </w:r>
      <w:r>
        <w:fldChar w:fldCharType="begin"/>
      </w:r>
      <w:r>
        <w:instrText xml:space="preserve"> HYPERLINK "consultantplus://offline/ref=3001529E3C77D2A8BC7989102D94527669BC826F3BA5DA7FDD96778D0497788E319A88C7A4188AF48C7DC7C1CDA4D18DCD1CFEC1DEP9X" \o "consultantplus://offline/ref=3001529E3C77D2A8BC7989102D94527669BC826F3BA5DA7FDD96778D0497788E319A88C7A4188AF48C7DC7C1CDA4D18DCD1CFEC1DEP9X" </w:instrText>
      </w:r>
      <w:r>
        <w:fldChar w:fldCharType="separate"/>
      </w:r>
      <w:r>
        <w:rPr>
          <w:rFonts w:ascii="Times New Roman" w:hAnsi="Times New Roman" w:eastAsia="Times New Roman"/>
          <w:sz w:val="28"/>
          <w:szCs w:val="28"/>
          <w:lang w:eastAsia="ru-RU"/>
        </w:rPr>
        <w:t>частью 1 статьи 12</w:t>
      </w:r>
      <w:r>
        <w:rPr>
          <w:rFonts w:ascii="Times New Roman" w:hAnsi="Times New Roman" w:eastAsia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Федерального закона от 25.12.2008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№ 273-ФЗ «О противодействии коррупции» прошу дать согласие комиссии по соблюдению требований к служебному поведению государственных гражданских служащих Камчатского края и урегулированию  конфликта  интересов (в Министерстве строительства и жилищной политики Камчатского края</w:t>
      </w:r>
      <w:r>
        <w:rPr>
          <w:rFonts w:ascii="Times New Roman" w:hAnsi="Times New Roman" w:eastAsia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) на замещение на условиях трудового договора, заключаемого на__________________________________________________________________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/>
          <w:sz w:val="20"/>
          <w:szCs w:val="28"/>
          <w:lang w:eastAsia="ru-RU"/>
        </w:rPr>
        <w:t>(указывается срок действия трудового договора)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организации: _______________________________________________________</w:t>
      </w:r>
    </w:p>
    <w:p>
      <w:pPr>
        <w:spacing w:after="0" w:line="240" w:lineRule="auto"/>
        <w:contextualSpacing/>
        <w:jc w:val="both"/>
        <w:rPr>
          <w:rFonts w:hint="default" w:ascii="Times New Roman" w:hAnsi="Times New Roman" w:eastAsia="Times New Roman"/>
          <w:sz w:val="20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(указывается наименование коммерческой, некоммерческой</w:t>
      </w:r>
      <w:r>
        <w:rPr>
          <w:rFonts w:hint="default" w:ascii="Times New Roman" w:hAnsi="Times New Roman" w:eastAsia="Times New Roman"/>
          <w:sz w:val="20"/>
          <w:szCs w:val="28"/>
          <w:lang w:val="en-US" w:eastAsia="ru-RU"/>
        </w:rPr>
        <w:t xml:space="preserve"> организации)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местонахождение: ____________________________________________________,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(указывается почтовый адрес и юридический адрес)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электронная почта: ___________________________________________________,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должности 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(указывается полное наименование должности с указанием структурного подразделения)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основные направления поручаемой работы: ______________________________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или выполнение в ____________________________________________________,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0"/>
          <w:szCs w:val="28"/>
          <w:lang w:eastAsia="ru-RU"/>
        </w:rPr>
        <w:t>(указывается наименование коммерческой, некоммерческой организации)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(местонахождение: __________________________________________________),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(указывается почтовый адрес и юридический адрес)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работ (оказание услуг) по ______________________________________________</w:t>
      </w:r>
    </w:p>
    <w:p>
      <w:pPr>
        <w:spacing w:after="0" w:line="240" w:lineRule="auto"/>
        <w:ind w:left="2500" w:hanging="2500" w:hangingChars="1250"/>
        <w:contextualSpacing/>
        <w:jc w:val="center"/>
        <w:rPr>
          <w:rFonts w:ascii="Times New Roman" w:hAnsi="Times New Roman" w:eastAsia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(нужное подчеркнуть) </w:t>
      </w:r>
      <w:r>
        <w:rPr>
          <w:rFonts w:hint="default" w:ascii="Times New Roman" w:hAnsi="Times New Roman" w:eastAsia="Times New Roman"/>
          <w:sz w:val="20"/>
          <w:szCs w:val="28"/>
          <w:lang w:val="en-US" w:eastAsia="ru-RU"/>
        </w:rPr>
        <w:t xml:space="preserve">         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(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перечисляются работы (услуги), выполняемые в коммерческой, некоммерческой организации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(оказываемые коммерческой, некоммерческой организацией) на условиях гражданско-правового договора (гражданско-правовых договоров)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течение месяца стоимостью более 100 тыс. рублей на условиях гражданско-правового договора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гражданско-правовых договоров),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(нужное подчеркнуть)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заключаемого (заключаемых) на _______________________________________</w:t>
      </w:r>
    </w:p>
    <w:p>
      <w:pPr>
        <w:spacing w:after="0" w:line="240" w:lineRule="auto"/>
        <w:contextualSpacing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 w:val="0"/>
          <w:bCs w:val="0"/>
          <w:sz w:val="20"/>
          <w:szCs w:val="20"/>
          <w:lang w:eastAsia="ru-RU"/>
        </w:rPr>
        <w:t>(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нужное подчеркнуть)</w:t>
      </w:r>
      <w:r>
        <w:rPr>
          <w:rFonts w:hint="default" w:ascii="Times New Roman" w:hAnsi="Times New Roman" w:eastAsia="Times New Roman"/>
          <w:sz w:val="20"/>
          <w:szCs w:val="28"/>
          <w:lang w:val="en-US" w:eastAsia="ru-RU"/>
        </w:rPr>
        <w:t xml:space="preserve">     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(указывается срок действия гражданско-правового договора</w:t>
      </w:r>
      <w:r>
        <w:rPr>
          <w:rFonts w:hint="default" w:ascii="Times New Roman" w:hAnsi="Times New Roman" w:eastAsia="Times New Roman"/>
          <w:sz w:val="20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(гражданско-правовых договоров),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сумма оплаты за выполнение (оказание) по гражданско-правовому договору (гражданско-правовым договорам) работ (услуг) составит ____________________________________________________________________.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течение последних двух лет до дня увольнения с государственной гражданской службы Камчатского края (дата увольнения) замещал/а должности </w:t>
      </w:r>
    </w:p>
    <w:p>
      <w:pPr>
        <w:spacing w:after="0" w:line="240" w:lineRule="auto"/>
        <w:contextualSpacing/>
        <w:jc w:val="center"/>
        <w:rPr>
          <w:rFonts w:hint="default" w:ascii="Times New Roman" w:hAnsi="Times New Roman" w:eastAsia="Times New Roman"/>
          <w:sz w:val="20"/>
          <w:szCs w:val="20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____________________________________________________________________                       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(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перечислить замещаемые должности государственной гражданской службы</w:t>
      </w:r>
      <w:r>
        <w:rPr>
          <w:rFonts w:hint="default" w:ascii="Times New Roman" w:hAnsi="Times New Roman" w:eastAsia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Камчатского края</w:t>
      </w:r>
      <w:r>
        <w:rPr>
          <w:rFonts w:hint="default" w:ascii="Times New Roman" w:hAnsi="Times New Roman" w:eastAsia="Times New Roman"/>
          <w:sz w:val="20"/>
          <w:szCs w:val="20"/>
          <w:lang w:val="en-US" w:eastAsia="ru-RU"/>
        </w:rPr>
        <w:t>;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должностные (служебные) обязанности, исполняемые во время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замещения должности государственной гражданской службы Камчатского</w:t>
      </w:r>
      <w:r>
        <w:rPr>
          <w:rFonts w:hint="default" w:ascii="Times New Roman" w:hAnsi="Times New Roman" w:eastAsia="Times New Roman"/>
          <w:sz w:val="20"/>
          <w:szCs w:val="28"/>
          <w:lang w:val="en-US" w:eastAsia="ru-RU"/>
        </w:rPr>
        <w:t xml:space="preserve"> края)</w:t>
      </w: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Во время замещения мной должности __________________________________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(указывается полное наименование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должности</w:t>
      </w:r>
    </w:p>
    <w:p>
      <w:pPr>
        <w:spacing w:after="0" w:line="240" w:lineRule="auto"/>
        <w:ind w:left="6754" w:leftChars="2252" w:hanging="1800" w:hangingChars="900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                    государственной гражданской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службы Камчатского края)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исполнял/а (исполняю) следующие обязанности, в том числе связанные с функциями государственного управления в отношении: ____________________________________________________________________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0"/>
          <w:szCs w:val="28"/>
          <w:lang w:eastAsia="ru-RU"/>
        </w:rPr>
        <w:t>(указать наименование коммерческой или некоммерческой организации,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перечислить должностные обязанности, функции государственного управления)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 обращению прилагаю следующие дополнительные материалы</w:t>
      </w:r>
      <w:r>
        <w:rPr>
          <w:rFonts w:ascii="Times New Roman" w:hAnsi="Times New Roman" w:eastAsia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:____________</w:t>
      </w:r>
    </w:p>
    <w:p>
      <w:pPr>
        <w:spacing w:after="0" w:line="240" w:lineRule="auto"/>
        <w:contextualSpacing/>
        <w:jc w:val="both"/>
        <w:rPr>
          <w:rFonts w:ascii="Times New Roman" w:hAnsi="Times New Roman" w:eastAsia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 (указываются документы: копии трудовой книжки (сведения о трудовой деятельности), копии должностной инструкции, трудового договора, гражданско-правового договора, приказа о приеме на работу, иных документов, имеющих отношение к обращению)</w:t>
      </w:r>
    </w:p>
    <w:p>
      <w:pPr>
        <w:spacing w:after="0" w:line="240" w:lineRule="auto"/>
        <w:ind w:firstLine="708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Информацию о принятом комиссией решении</w:t>
      </w:r>
      <w:r>
        <w:rPr>
          <w:rFonts w:ascii="Times New Roman" w:hAnsi="Times New Roman" w:eastAsia="Times New Roman"/>
          <w:sz w:val="28"/>
          <w:szCs w:val="28"/>
          <w:vertAlign w:val="superscript"/>
          <w:lang w:eastAsia="ru-RU"/>
        </w:rPr>
        <w:t xml:space="preserve">4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прошу направить на мое имя по адресу: _______________________________________________________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(указывается адрес фактического проживания гражданина для</w:t>
      </w:r>
      <w:r>
        <w:rPr>
          <w:rFonts w:hint="default" w:ascii="Times New Roman" w:hAnsi="Times New Roman" w:eastAsia="Times New Roman"/>
          <w:sz w:val="20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направления решения по почте, любой другой способ направления решения,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8"/>
          <w:lang w:eastAsia="ru-RU"/>
        </w:rPr>
        <w:t>а также необходимые реквизиты для такого способа направления решения)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____________________________________________________________________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«___» ________________ 20__ г.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_______________________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(подпись)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В соответствии с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 обращение о получении согласия на заключение трудового/гражданско-правового договора (гражданско-правовых договоров) (далее – обращение) может быть подано как гражданином, на которого налагаются ограничения при заключении им трудового или гражданско-правового договора в течение двух лет после увольнения с государственной гражданской службы Камчатского края, так и государственным гражданским служащим Камчатского края, планирующим свое увольнение с государственной гражданской службы Камчатского края. Обращение подлежит рассмотрению соответствующей комиссией по соблюдению требований к служебному поведению государственных гражданских служащих Камчатского края и урегулированию конфликта интересов с учетом мотивиро</w:t>
      </w:r>
      <w:r>
        <w:rPr>
          <w:rFonts w:ascii="Times New Roman" w:hAnsi="Times New Roman" w:cs="Times New Roman"/>
          <w:sz w:val="24"/>
          <w:szCs w:val="28"/>
          <w:lang w:val="ru-RU"/>
        </w:rPr>
        <w:t>ванного</w:t>
      </w:r>
      <w:r>
        <w:rPr>
          <w:rFonts w:ascii="Times New Roman" w:hAnsi="Times New Roman" w:cs="Times New Roman"/>
          <w:sz w:val="24"/>
          <w:szCs w:val="28"/>
        </w:rPr>
        <w:t xml:space="preserve"> заключения.</w:t>
      </w:r>
    </w:p>
    <w:p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При подаче обращения гражданином, замещавшим должность государственной гражданской службы Камчатского края, назначение на которую и освобождение от которой осуществляется Министром строительства и жилищной политики Камчатского края.</w:t>
      </w:r>
    </w:p>
    <w:p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8"/>
        </w:rPr>
        <w:t>Представление документов осуществляется по усмотрению гражданина/государственного гражданского служащего Камчатского края.</w:t>
      </w:r>
    </w:p>
    <w:p>
      <w:pPr>
        <w:spacing w:after="0" w:line="240" w:lineRule="auto"/>
        <w:ind w:firstLine="539"/>
        <w:contextualSpacing/>
        <w:jc w:val="both"/>
        <w:rPr>
          <w:rFonts w:hint="default"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0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 xml:space="preserve"> Выписка из решения комиссии, заверенная подписью секретаря комиссии и печатью Министерства строительства и жилищной политики Камчатского края, вручается гражданину/ государственному гражданскому служащему Камчатского края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rFonts w:hint="default" w:ascii="Times New Roman" w:hAnsi="Times New Roman" w:cs="Times New Roman"/>
          <w:sz w:val="24"/>
          <w:szCs w:val="28"/>
          <w:lang w:val="ru-RU"/>
        </w:rPr>
        <w:t>».</w:t>
      </w:r>
    </w:p>
    <w:p>
      <w:pPr>
        <w:spacing w:after="0" w:line="240" w:lineRule="auto"/>
        <w:contextualSpacing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headerReference r:id="rId6" w:type="first"/>
      <w:headerReference r:id="rId5" w:type="default"/>
      <w:pgSz w:w="11906" w:h="16838"/>
      <w:pgMar w:top="1134" w:right="851" w:bottom="1276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4585755"/>
    </w:sdtPr>
    <w:sdtContent>
      <w:p>
        <w:pPr>
          <w:pStyle w:val="2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</w:pPr>
  </w:p>
  <w:p>
    <w:pPr>
      <w:pStyle w:val="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F2"/>
    <w:rsid w:val="00296FF2"/>
    <w:rsid w:val="006E09C8"/>
    <w:rsid w:val="00781571"/>
    <w:rsid w:val="00861757"/>
    <w:rsid w:val="00DB77C6"/>
    <w:rsid w:val="022C5744"/>
    <w:rsid w:val="060E6ACB"/>
    <w:rsid w:val="07077B75"/>
    <w:rsid w:val="08A77042"/>
    <w:rsid w:val="0CBD7677"/>
    <w:rsid w:val="0F27086A"/>
    <w:rsid w:val="11830083"/>
    <w:rsid w:val="15F4005F"/>
    <w:rsid w:val="190817A0"/>
    <w:rsid w:val="19A2239A"/>
    <w:rsid w:val="19D51D9B"/>
    <w:rsid w:val="1BA66513"/>
    <w:rsid w:val="230E3B68"/>
    <w:rsid w:val="29493649"/>
    <w:rsid w:val="2D593DF3"/>
    <w:rsid w:val="2D880FD5"/>
    <w:rsid w:val="3D3C265C"/>
    <w:rsid w:val="3D540560"/>
    <w:rsid w:val="3F983F34"/>
    <w:rsid w:val="407F6803"/>
    <w:rsid w:val="46FF114E"/>
    <w:rsid w:val="48B23195"/>
    <w:rsid w:val="5DEE019B"/>
    <w:rsid w:val="5E594193"/>
    <w:rsid w:val="6A7B2139"/>
    <w:rsid w:val="6EC66F43"/>
    <w:rsid w:val="6F5A1F33"/>
    <w:rsid w:val="7813654D"/>
    <w:rsid w:val="79F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Plain Text"/>
    <w:basedOn w:val="1"/>
    <w:link w:val="184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18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2">
    <w:name w:val="header"/>
    <w:basedOn w:val="1"/>
    <w:link w:val="18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4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5">
    <w:name w:val="toc 1"/>
    <w:basedOn w:val="1"/>
    <w:next w:val="1"/>
    <w:unhideWhenUsed/>
    <w:qFormat/>
    <w:uiPriority w:val="39"/>
    <w:pPr>
      <w:spacing w:after="57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7">
    <w:name w:val="table of figures"/>
    <w:basedOn w:val="1"/>
    <w:next w:val="1"/>
    <w:unhideWhenUsed/>
    <w:qFormat/>
    <w:uiPriority w:val="99"/>
    <w:pPr>
      <w:spacing w:after="0"/>
    </w:pPr>
  </w:style>
  <w:style w:type="paragraph" w:styleId="28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2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185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34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table" w:styleId="35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6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7">
    <w:name w:val="Заголовок 2 Знак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8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9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0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1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7">
    <w:name w:val="Название Знак"/>
    <w:basedOn w:val="11"/>
    <w:link w:val="32"/>
    <w:qFormat/>
    <w:uiPriority w:val="10"/>
    <w:rPr>
      <w:sz w:val="48"/>
      <w:szCs w:val="48"/>
    </w:rPr>
  </w:style>
  <w:style w:type="character" w:customStyle="1" w:styleId="48">
    <w:name w:val="Подзаголовок Знак"/>
    <w:basedOn w:val="11"/>
    <w:link w:val="34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Цитата 2 Знак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2">
    <w:name w:val="Выделенная цитата Знак"/>
    <w:link w:val="51"/>
    <w:qFormat/>
    <w:uiPriority w:val="30"/>
    <w:rPr>
      <w:i/>
    </w:rPr>
  </w:style>
  <w:style w:type="character" w:customStyle="1" w:styleId="53">
    <w:name w:val="Header Char"/>
    <w:basedOn w:val="11"/>
    <w:qFormat/>
    <w:uiPriority w:val="99"/>
  </w:style>
  <w:style w:type="character" w:customStyle="1" w:styleId="54">
    <w:name w:val="Footer Char"/>
    <w:basedOn w:val="11"/>
    <w:qFormat/>
    <w:uiPriority w:val="99"/>
  </w:style>
  <w:style w:type="character" w:customStyle="1" w:styleId="55">
    <w:name w:val="Caption Char"/>
    <w:qFormat/>
    <w:uiPriority w:val="99"/>
  </w:style>
  <w:style w:type="table" w:customStyle="1" w:styleId="56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7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Таблица простая 21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Таблица простая 31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Таблица простая 41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Таблица простая 51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4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5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6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7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8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9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1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2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3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4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5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6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8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9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0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1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2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3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5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6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7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8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9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0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2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3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4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5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6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7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1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8">
    <w:name w:val="Grid Table 7 Colorful - Accent 4"/>
    <w:basedOn w:val="12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7 Colorful - Accent 5"/>
    <w:basedOn w:val="12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0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1">
    <w:name w:val="Список-таблица 1 светлая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3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4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5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6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7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8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0">
    <w:name w:val="List Table 2 - Accent 2"/>
    <w:basedOn w:val="12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1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2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3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4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5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7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8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9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0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1">
    <w:name w:val="List Table 3 - Accent 6"/>
    <w:basedOn w:val="12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2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4">
    <w:name w:val="List Table 4 - Accent 2"/>
    <w:basedOn w:val="12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5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6">
    <w:name w:val="List Table 4 - Accent 4"/>
    <w:basedOn w:val="12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7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8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9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12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1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2">
    <w:name w:val="List Table 5 Dark - Accent 3"/>
    <w:basedOn w:val="12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3">
    <w:name w:val="List Table 5 Dark - Accent 4"/>
    <w:basedOn w:val="12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4">
    <w:name w:val="List Table 5 Dark - Accent 5"/>
    <w:basedOn w:val="12"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5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6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7">
    <w:name w:val="List Table 6 Colorful - Accent 1"/>
    <w:basedOn w:val="12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6 Colorful - Accent 2"/>
    <w:basedOn w:val="12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6 Colorful - Accent 3"/>
    <w:basedOn w:val="12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4"/>
    <w:basedOn w:val="12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6"/>
    <w:basedOn w:val="12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Список-таблица 7 цветная1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4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5">
    <w:name w:val="List Table 7 Colorful - Accent 2"/>
    <w:basedOn w:val="12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7 Colorful - Accent 3"/>
    <w:basedOn w:val="12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4"/>
    <w:basedOn w:val="12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5"/>
    <w:basedOn w:val="12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6"/>
    <w:basedOn w:val="12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2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3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4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5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6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7">
    <w:name w:val="Bordered &amp; Lined - Accent"/>
    <w:basedOn w:val="1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12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9">
    <w:name w:val="Bordered &amp; Lined - Accent 2"/>
    <w:basedOn w:val="12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0">
    <w:name w:val="Bordered &amp; Lined - Accent 3"/>
    <w:basedOn w:val="12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1">
    <w:name w:val="Bordered &amp; Lined - Accent 4"/>
    <w:basedOn w:val="12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2">
    <w:name w:val="Bordered &amp; Lined - Accent 5"/>
    <w:basedOn w:val="12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3">
    <w:name w:val="Bordered &amp; Lined - Accent 6"/>
    <w:basedOn w:val="12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4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6">
    <w:name w:val="Bordered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7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8">
    <w:name w:val="Bordered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9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0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1">
    <w:name w:val="Текст сноски Знак"/>
    <w:link w:val="20"/>
    <w:qFormat/>
    <w:uiPriority w:val="99"/>
    <w:rPr>
      <w:sz w:val="18"/>
    </w:rPr>
  </w:style>
  <w:style w:type="character" w:customStyle="1" w:styleId="182">
    <w:name w:val="Текст концевой сноски Знак"/>
    <w:link w:val="18"/>
    <w:qFormat/>
    <w:uiPriority w:val="99"/>
    <w:rPr>
      <w:sz w:val="20"/>
    </w:rPr>
  </w:style>
  <w:style w:type="paragraph" w:customStyle="1" w:styleId="183">
    <w:name w:val="Заголовок оглавления1"/>
    <w:unhideWhenUsed/>
    <w:qFormat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4">
    <w:name w:val="Текст Знак"/>
    <w:basedOn w:val="11"/>
    <w:link w:val="17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85">
    <w:name w:val="Нижний колонтитул Знак"/>
    <w:basedOn w:val="11"/>
    <w:link w:val="33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86">
    <w:name w:val="Текст выноски Знак"/>
    <w:basedOn w:val="11"/>
    <w:link w:val="1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87">
    <w:name w:val="Верхний колонтитул Знак"/>
    <w:basedOn w:val="11"/>
    <w:link w:val="22"/>
    <w:qFormat/>
    <w:uiPriority w:val="99"/>
  </w:style>
  <w:style w:type="table" w:customStyle="1" w:styleId="188">
    <w:name w:val="Сетка таблицы1"/>
    <w:basedOn w:val="12"/>
    <w:qFormat/>
    <w:uiPriority w:val="59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9">
    <w:name w:val="Сетка таблицы2"/>
    <w:basedOn w:val="12"/>
    <w:qFormat/>
    <w:uiPriority w:val="59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90">
    <w:name w:val="Сетка таблицы3"/>
    <w:basedOn w:val="12"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1">
    <w:name w:val="Сетка таблицы4"/>
    <w:basedOn w:val="12"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3FE5-282C-4796-8D8A-DBF2922E71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2807</Words>
  <Characters>16003</Characters>
  <Lines>133</Lines>
  <Paragraphs>37</Paragraphs>
  <TotalTime>18</TotalTime>
  <ScaleCrop>false</ScaleCrop>
  <LinksUpToDate>false</LinksUpToDate>
  <CharactersWithSpaces>18773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2023-09-18T22:36:00Z</dcterms:created>
  <dc:creator>Киселев Виктор Вадимович</dc:creator>
  <cp:lastModifiedBy>SchternerEV</cp:lastModifiedBy>
  <dcterms:modified xsi:type="dcterms:W3CDTF">2023-10-10T00:38:11Z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E4D75CC29A1F4AABB46A6AA7F3704335</vt:lpwstr>
  </property>
</Properties>
</file>