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spacing w:after="0" w:line="276" w:lineRule="auto"/>
        <w:ind/>
        <w:jc w:val="center"/>
        <w:rPr>
          <w:rFonts w:ascii="Times New Roman" w:hAnsi="Times New Roman"/>
          <w:sz w:val="28"/>
        </w:rPr>
      </w:pPr>
    </w:p>
    <w:tbl>
      <w:tblPr>
        <w:tblStyle w:val="Style_2"/>
        <w:tblInd w:type="dxa" w:w="-142"/>
        <w:tblLayout w:type="fixed"/>
      </w:tblPr>
      <w:tblGrid>
        <w:gridCol w:w="1985"/>
        <w:gridCol w:w="425"/>
        <w:gridCol w:w="1985"/>
      </w:tblGrid>
      <w:tr>
        <w:tc>
          <w:tcPr>
            <w:tcW w:type="dxa" w:w="1985"/>
            <w:tcBorders>
              <w:top w:sz="4" w:val="nil"/>
              <w:left w:sz="4" w:val="nil"/>
              <w:bottom w:color="000000" w:sz="4" w:val="single"/>
              <w:right w:sz="4" w:val="nil"/>
            </w:tcBorders>
          </w:tcPr>
          <w:p w14:paraId="0C000000">
            <w:pPr>
              <w:spacing w:after="0" w:line="276" w:lineRule="auto"/>
              <w:ind w:right="34"/>
              <w:jc w:val="center"/>
              <w:rPr>
                <w:rFonts w:ascii="Times New Roman" w:hAnsi="Times New Roman"/>
                <w:sz w:val="20"/>
              </w:rPr>
            </w:pPr>
            <w:bookmarkStart w:id="1" w:name="REGDATESTAMP"/>
            <w:r>
              <w:rPr>
                <w:rFonts w:ascii="Times New Roman" w:hAnsi="Times New Roman"/>
                <w:sz w:val="28"/>
              </w:rPr>
              <w:t>[</w:t>
            </w:r>
            <w:r>
              <w:rPr>
                <w:rFonts w:ascii="Times New Roman" w:hAnsi="Times New Roman"/>
                <w:sz w:val="28"/>
              </w:rPr>
              <w:t>Д</w:t>
            </w:r>
            <w:r>
              <w:rPr>
                <w:rFonts w:ascii="Times New Roman" w:hAnsi="Times New Roman"/>
                <w:sz w:val="18"/>
              </w:rPr>
              <w:t>ата</w:t>
            </w:r>
            <w:r>
              <w:rPr>
                <w:rFonts w:ascii="Times New Roman" w:hAnsi="Times New Roman"/>
                <w:sz w:val="24"/>
              </w:rPr>
              <w:t xml:space="preserve"> </w:t>
            </w:r>
            <w:r>
              <w:rPr>
                <w:rFonts w:ascii="Times New Roman" w:hAnsi="Times New Roman"/>
                <w:sz w:val="18"/>
              </w:rPr>
              <w:t>регистрации</w:t>
            </w:r>
            <w:r>
              <w:rPr>
                <w:rFonts w:ascii="Times New Roman" w:hAnsi="Times New Roman"/>
                <w:sz w:val="28"/>
              </w:rPr>
              <w:t>]</w:t>
            </w:r>
            <w:bookmarkEnd w:id="1"/>
          </w:p>
        </w:tc>
        <w:tc>
          <w:tcPr>
            <w:tcW w:type="dxa" w:w="425"/>
          </w:tcPr>
          <w:p w14:paraId="0D000000">
            <w:pPr>
              <w:spacing w:after="0" w:line="276" w:lineRule="auto"/>
              <w:ind/>
              <w:jc w:val="both"/>
              <w:rPr>
                <w:rFonts w:ascii="Times New Roman" w:hAnsi="Times New Roman"/>
                <w:sz w:val="20"/>
              </w:rPr>
            </w:pPr>
            <w:r>
              <w:rPr>
                <w:rFonts w:ascii="Times New Roman" w:hAnsi="Times New Roman"/>
                <w:sz w:val="28"/>
              </w:rPr>
              <w:t>№</w:t>
            </w:r>
          </w:p>
        </w:tc>
        <w:tc>
          <w:tcPr>
            <w:tcW w:type="dxa" w:w="1985"/>
            <w:tcBorders>
              <w:top w:sz="4" w:val="nil"/>
              <w:left w:sz="4" w:val="nil"/>
              <w:bottom w:color="000000" w:sz="4" w:val="single"/>
              <w:right w:sz="4" w:val="nil"/>
            </w:tcBorders>
          </w:tcPr>
          <w:p w14:paraId="0E000000">
            <w:pPr>
              <w:spacing w:after="0" w:line="276" w:lineRule="auto"/>
              <w:ind/>
              <w:jc w:val="center"/>
              <w:rPr>
                <w:rFonts w:ascii="Times New Roman" w:hAnsi="Times New Roman"/>
                <w:b w:val="1"/>
                <w:sz w:val="20"/>
              </w:rPr>
            </w:pPr>
            <w:bookmarkStart w:id="2" w:name="REGNUMSTAMP"/>
            <w:r>
              <w:rPr>
                <w:rFonts w:ascii="Times New Roman" w:hAnsi="Times New Roman"/>
                <w:sz w:val="28"/>
              </w:rPr>
              <w:t>[</w:t>
            </w:r>
            <w:r>
              <w:rPr>
                <w:rFonts w:ascii="Times New Roman" w:hAnsi="Times New Roman"/>
                <w:sz w:val="28"/>
              </w:rPr>
              <w:t>Н</w:t>
            </w:r>
            <w:r>
              <w:rPr>
                <w:rFonts w:ascii="Times New Roman" w:hAnsi="Times New Roman"/>
                <w:sz w:val="18"/>
              </w:rPr>
              <w:t>омер</w:t>
            </w:r>
            <w:r>
              <w:rPr>
                <w:rFonts w:ascii="Times New Roman" w:hAnsi="Times New Roman"/>
                <w:sz w:val="24"/>
              </w:rPr>
              <w:t xml:space="preserve"> </w:t>
            </w:r>
            <w:r>
              <w:rPr>
                <w:rFonts w:ascii="Times New Roman" w:hAnsi="Times New Roman"/>
                <w:sz w:val="18"/>
              </w:rPr>
              <w:t>документа</w:t>
            </w:r>
            <w:r>
              <w:rPr>
                <w:rFonts w:ascii="Times New Roman" w:hAnsi="Times New Roman"/>
                <w:sz w:val="28"/>
              </w:rPr>
              <w:t>]</w:t>
            </w:r>
            <w:bookmarkEnd w:id="2"/>
          </w:p>
        </w:tc>
      </w:tr>
    </w:tbl>
    <w:p w14:paraId="0F000000">
      <w:pPr>
        <w:spacing w:after="0" w:line="276" w:lineRule="auto"/>
        <w:ind w:right="5526"/>
        <w:jc w:val="center"/>
        <w:rPr>
          <w:rFonts w:ascii="Times New Roman" w:hAnsi="Times New Roman"/>
          <w:sz w:val="28"/>
        </w:rPr>
      </w:pPr>
      <w:r>
        <w:rPr>
          <w:rFonts w:ascii="Times New Roman" w:hAnsi="Times New Roman"/>
          <w:sz w:val="24"/>
        </w:rPr>
        <w:t>г. Петропавловск-Камчатский</w:t>
      </w:r>
    </w:p>
    <w:p w14:paraId="10000000">
      <w:pPr>
        <w:spacing w:after="0" w:line="276" w:lineRule="auto"/>
        <w:ind w:firstLine="709" w:left="0"/>
        <w:jc w:val="both"/>
        <w:rPr>
          <w:rFonts w:ascii="Times New Roman" w:hAnsi="Times New Roman"/>
          <w:sz w:val="20"/>
        </w:rPr>
      </w:pPr>
    </w:p>
    <w:tbl>
      <w:tblPr>
        <w:tblStyle w:val="Style_3"/>
        <w:tblInd w:type="dxa" w:w="-142"/>
        <w:tblBorders>
          <w:top w:color="000000" w:sz="4" w:val="nil"/>
          <w:left w:color="000000" w:sz="4" w:val="nil"/>
          <w:bottom w:color="000000" w:sz="4" w:val="nil"/>
          <w:right w:color="000000" w:sz="4" w:val="nil"/>
          <w:insideH w:color="000000" w:sz="4" w:val="nil"/>
          <w:insideV w:color="000000" w:sz="4" w:val="nil"/>
        </w:tblBorders>
        <w:tblLayout w:type="fixed"/>
      </w:tblPr>
      <w:tblGrid>
        <w:gridCol w:w="4395"/>
      </w:tblGrid>
      <w:tr>
        <w:tc>
          <w:tcPr>
            <w:tcW w:type="dxa" w:w="4395"/>
            <w:tcBorders>
              <w:top w:color="000000" w:sz="4" w:val="nil"/>
              <w:left w:color="000000" w:sz="4" w:val="nil"/>
              <w:bottom w:color="000000" w:sz="4" w:val="nil"/>
              <w:right w:color="000000" w:sz="4" w:val="nil"/>
            </w:tcBorders>
          </w:tcPr>
          <w:p w14:paraId="11000000">
            <w:pPr>
              <w:ind/>
              <w:contextualSpacing w:val="1"/>
              <w:jc w:val="both"/>
              <w:rPr>
                <w:rFonts w:ascii="Times New Roman" w:hAnsi="Times New Roman"/>
                <w:b w:val="0"/>
                <w:caps w:val="0"/>
                <w:color w:val="000000"/>
                <w:spacing w:val="0"/>
                <w:sz w:val="28"/>
                <w:highlight w:val="white"/>
              </w:rPr>
            </w:pPr>
            <w:r>
              <w:rPr>
                <w:rFonts w:ascii="Times New Roman" w:hAnsi="Times New Roman"/>
                <w:color w:val="000000"/>
                <w:sz w:val="28"/>
              </w:rPr>
              <w:t>О внесении изменений в</w:t>
            </w:r>
            <w:r>
              <w:rPr>
                <w:rFonts w:ascii="Times New Roman" w:hAnsi="Times New Roman"/>
                <w:color w:val="000000"/>
                <w:sz w:val="28"/>
              </w:rPr>
              <w:t xml:space="preserve"> </w:t>
            </w:r>
            <w:r>
              <w:rPr>
                <w:rFonts w:ascii="Times New Roman" w:hAnsi="Times New Roman"/>
                <w:color w:val="000000"/>
                <w:sz w:val="28"/>
              </w:rPr>
              <w:t xml:space="preserve">постановление Правительства Камчатского края от 22.03.2022 </w:t>
            </w:r>
            <w:r>
              <w:br/>
            </w:r>
            <w:r>
              <w:rPr>
                <w:rFonts w:ascii="Times New Roman" w:hAnsi="Times New Roman"/>
                <w:color w:val="000000"/>
                <w:sz w:val="28"/>
              </w:rPr>
              <w:t>№ 130-П «</w:t>
            </w:r>
            <w:r>
              <w:rPr>
                <w:rFonts w:ascii="Times New Roman" w:hAnsi="Times New Roman"/>
                <w:b w:val="0"/>
                <w:caps w:val="0"/>
                <w:color w:val="000000"/>
                <w:spacing w:val="0"/>
                <w:sz w:val="28"/>
                <w:highlight w:val="white"/>
              </w:rPr>
              <w:t>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государственной собственности Камчатского края, финансовое обеспечение которых осуществлялось за счет средств краевого бюджета»</w:t>
            </w:r>
          </w:p>
        </w:tc>
      </w:tr>
    </w:tbl>
    <w:p w14:paraId="12000000">
      <w:pPr>
        <w:spacing w:after="0" w:line="276" w:lineRule="auto"/>
        <w:ind w:firstLine="709" w:left="0"/>
        <w:contextualSpacing w:val="1"/>
        <w:jc w:val="both"/>
        <w:rPr>
          <w:rFonts w:ascii="Times New Roman" w:hAnsi="Times New Roman"/>
          <w:sz w:val="18"/>
        </w:rPr>
      </w:pPr>
    </w:p>
    <w:p w14:paraId="13000000">
      <w:pPr>
        <w:spacing w:after="0" w:line="276" w:lineRule="auto"/>
        <w:ind w:firstLine="709" w:left="0"/>
        <w:contextualSpacing w:val="1"/>
        <w:jc w:val="both"/>
        <w:rPr>
          <w:rFonts w:ascii="Times New Roman" w:hAnsi="Times New Roman"/>
          <w:sz w:val="28"/>
        </w:rPr>
      </w:pPr>
    </w:p>
    <w:p w14:paraId="14000000">
      <w:pPr>
        <w:spacing w:after="0" w:line="276" w:lineRule="auto"/>
        <w:ind w:firstLine="709" w:left="0"/>
        <w:contextualSpacing w:val="1"/>
        <w:jc w:val="both"/>
        <w:rPr>
          <w:rFonts w:ascii="Times New Roman" w:hAnsi="Times New Roman"/>
          <w:sz w:val="28"/>
        </w:rPr>
      </w:pPr>
      <w:r>
        <w:rPr>
          <w:rFonts w:ascii="Times New Roman" w:hAnsi="Times New Roman"/>
          <w:sz w:val="28"/>
        </w:rPr>
        <w:t>ПРАВИТЕЛЬСТВО ПОСТАНОВЛЯЕТ:</w:t>
      </w:r>
    </w:p>
    <w:p w14:paraId="15000000">
      <w:pPr>
        <w:spacing w:after="0" w:line="276" w:lineRule="auto"/>
        <w:ind w:firstLine="709" w:left="0"/>
        <w:contextualSpacing w:val="1"/>
        <w:jc w:val="both"/>
        <w:rPr>
          <w:rFonts w:ascii="Times New Roman" w:hAnsi="Times New Roman"/>
          <w:sz w:val="28"/>
        </w:rPr>
      </w:pPr>
    </w:p>
    <w:p w14:paraId="16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1.Внести в Правила </w:t>
      </w:r>
      <w:r>
        <w:rPr>
          <w:rFonts w:ascii="Times New Roman" w:hAnsi="Times New Roman"/>
          <w:b w:val="0"/>
          <w:caps w:val="0"/>
          <w:color w:val="000000"/>
          <w:spacing w:val="0"/>
          <w:sz w:val="28"/>
          <w:highlight w:val="white"/>
        </w:rPr>
        <w:t xml:space="preserve">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государственной собственности Камчатского края, финансовое обеспечение которых осуществлялось за счет средств краевого бюджета, утвержденные постановлением Правительства Камчатского края от 22.03.2022 № 130-П «Об утверждении правил принятия </w:t>
      </w:r>
      <w:r>
        <w:rPr>
          <w:rFonts w:ascii="Times New Roman" w:hAnsi="Times New Roman"/>
          <w:b w:val="0"/>
          <w:caps w:val="0"/>
          <w:color w:val="000000"/>
          <w:spacing w:val="0"/>
          <w:sz w:val="28"/>
          <w:highlight w:val="white"/>
        </w:rPr>
        <w:t>решений о списании объектов незавершенного строительства или затрат, понесенных на незавершенное строительство объектов капитального строительства государственной собственности Камчатского края, финансовое обеспечение которых осуществлялось за счет средств краевого бюджета», следующие изменения:</w:t>
      </w:r>
    </w:p>
    <w:p w14:paraId="17000000">
      <w:pPr>
        <w:spacing w:after="0" w:line="240" w:lineRule="auto"/>
        <w:ind w:firstLine="709" w:left="0"/>
        <w:contextualSpacing w:val="1"/>
        <w:jc w:val="both"/>
        <w:rPr>
          <w:rFonts w:ascii="Times New Roman" w:hAnsi="Times New Roman"/>
          <w:sz w:val="28"/>
        </w:rPr>
      </w:pPr>
      <w:r>
        <w:rPr>
          <w:rFonts w:ascii="Times New Roman" w:hAnsi="Times New Roman"/>
          <w:b w:val="0"/>
          <w:caps w:val="0"/>
          <w:color w:val="000000"/>
          <w:spacing w:val="0"/>
          <w:sz w:val="28"/>
          <w:highlight w:val="white"/>
        </w:rPr>
        <w:t>а) в части 8 слово «календарных» заменить словом «рабочих»;</w:t>
      </w:r>
    </w:p>
    <w:p w14:paraId="18000000">
      <w:pPr>
        <w:spacing w:after="0" w:line="240" w:lineRule="auto"/>
        <w:ind w:firstLine="709" w:left="0"/>
        <w:contextualSpacing w:val="1"/>
        <w:jc w:val="both"/>
        <w:rPr>
          <w:rFonts w:ascii="Times New Roman" w:hAnsi="Times New Roman"/>
          <w:sz w:val="28"/>
        </w:rPr>
      </w:pPr>
      <w:r>
        <w:rPr>
          <w:rFonts w:ascii="Times New Roman" w:hAnsi="Times New Roman"/>
          <w:b w:val="0"/>
          <w:caps w:val="0"/>
          <w:color w:val="000000"/>
          <w:spacing w:val="0"/>
          <w:sz w:val="28"/>
          <w:highlight w:val="white"/>
        </w:rPr>
        <w:t>б) часть 13 изложить в новой редакции:</w:t>
      </w:r>
    </w:p>
    <w:p w14:paraId="19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«После согласования Министерствами проекта решения о списании главным распорядителем бюджетных средств направляется в Правительство Камчатского края проект распоряжения Правительства Камчатского края с приложением сведений и документов, предусмотренных частями 6 и 9 или </w:t>
      </w:r>
      <w:r>
        <w:br/>
      </w:r>
      <w:r>
        <w:rPr>
          <w:rFonts w:ascii="Times New Roman" w:hAnsi="Times New Roman"/>
          <w:sz w:val="28"/>
        </w:rPr>
        <w:t xml:space="preserve">7 и 10 настоящих Правил, в соответствии с Порядком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 утвержденным постановлением Губернатора Камчатского края </w:t>
      </w:r>
      <w:r>
        <w:br/>
      </w:r>
      <w:r>
        <w:rPr>
          <w:rFonts w:ascii="Times New Roman" w:hAnsi="Times New Roman"/>
          <w:sz w:val="28"/>
        </w:rPr>
        <w:t xml:space="preserve">от 13.04.2022 </w:t>
      </w:r>
      <w:r>
        <w:rPr>
          <w:rFonts w:ascii="Times New Roman" w:hAnsi="Times New Roman"/>
          <w:sz w:val="28"/>
        </w:rPr>
        <w:t xml:space="preserve">№ 42. </w:t>
      </w:r>
    </w:p>
    <w:p w14:paraId="1A000000">
      <w:pPr>
        <w:spacing w:after="0" w:line="240" w:lineRule="auto"/>
        <w:ind w:firstLine="709" w:left="0"/>
        <w:contextualSpacing w:val="1"/>
        <w:jc w:val="both"/>
        <w:rPr>
          <w:rFonts w:ascii="Times New Roman" w:hAnsi="Times New Roman"/>
          <w:sz w:val="28"/>
        </w:rPr>
      </w:pPr>
      <w:r>
        <w:rPr>
          <w:rFonts w:ascii="Times New Roman" w:hAnsi="Times New Roman"/>
          <w:b w:val="0"/>
          <w:caps w:val="0"/>
          <w:color w:val="000000"/>
          <w:spacing w:val="0"/>
          <w:sz w:val="28"/>
        </w:rPr>
        <w:t>в) часть 13 дополнить абзацами следующего содержания:</w:t>
      </w:r>
    </w:p>
    <w:p w14:paraId="1B000000">
      <w:pPr>
        <w:spacing w:after="0" w:line="240" w:lineRule="auto"/>
        <w:ind w:firstLine="709" w:left="0"/>
        <w:contextualSpacing w:val="1"/>
        <w:jc w:val="both"/>
        <w:rPr>
          <w:rFonts w:ascii="Times New Roman" w:hAnsi="Times New Roman"/>
          <w:sz w:val="28"/>
        </w:rPr>
      </w:pPr>
      <w:r>
        <w:rPr>
          <w:rFonts w:ascii="Times New Roman" w:hAnsi="Times New Roman"/>
          <w:b w:val="0"/>
          <w:caps w:val="0"/>
          <w:color w:val="000000"/>
          <w:spacing w:val="0"/>
          <w:sz w:val="28"/>
          <w:highlight w:val="white"/>
        </w:rPr>
        <w:t xml:space="preserve">«Копия принятого решения о списании в форме правового акта органа государственной власти или организации в течение 14 рабочих дней предоставляется в Министерство строительства и жилищной политики Камчатского края. </w:t>
      </w:r>
    </w:p>
    <w:p w14:paraId="1C000000">
      <w:pPr>
        <w:spacing w:after="0" w:line="240" w:lineRule="auto"/>
        <w:ind w:firstLine="709" w:left="0"/>
        <w:contextualSpacing w:val="1"/>
        <w:jc w:val="both"/>
        <w:rPr>
          <w:rFonts w:ascii="Times New Roman" w:hAnsi="Times New Roman"/>
          <w:sz w:val="28"/>
        </w:rPr>
      </w:pPr>
      <w:r>
        <w:rPr>
          <w:rFonts w:ascii="Times New Roman" w:hAnsi="Times New Roman"/>
          <w:b w:val="0"/>
          <w:caps w:val="0"/>
          <w:color w:val="000000"/>
          <w:spacing w:val="0"/>
          <w:sz w:val="28"/>
          <w:highlight w:val="white"/>
        </w:rPr>
        <w:t xml:space="preserve">При принятии решения о списании в форме правового акта Правительства Камчатского края орган исполнительной власти или организация в течение 14 рабочих дней представляет в Министерство строительства и жилищной политики Камчатского края.»  </w:t>
      </w:r>
    </w:p>
    <w:p w14:paraId="1D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Настоящее постановление вступает в силу после дня его официального опубликования.</w:t>
      </w:r>
    </w:p>
    <w:p w14:paraId="1E000000">
      <w:pPr>
        <w:spacing w:after="0" w:line="240" w:lineRule="auto"/>
        <w:ind w:firstLine="708" w:left="0"/>
        <w:contextualSpacing w:val="1"/>
        <w:jc w:val="both"/>
        <w:rPr>
          <w:rFonts w:ascii="Times New Roman" w:hAnsi="Times New Roman"/>
          <w:sz w:val="28"/>
        </w:rPr>
      </w:pPr>
    </w:p>
    <w:p w14:paraId="1F000000">
      <w:pPr>
        <w:spacing w:after="0" w:line="240" w:lineRule="auto"/>
        <w:ind w:firstLine="708" w:left="0"/>
        <w:contextualSpacing w:val="1"/>
        <w:jc w:val="both"/>
        <w:rPr>
          <w:rFonts w:ascii="Times New Roman" w:hAnsi="Times New Roman"/>
          <w:sz w:val="28"/>
        </w:rPr>
      </w:pPr>
    </w:p>
    <w:p w14:paraId="20000000">
      <w:pPr>
        <w:spacing w:after="0" w:line="240" w:lineRule="auto"/>
        <w:ind w:firstLine="708" w:left="0"/>
        <w:contextualSpacing w:val="1"/>
        <w:jc w:val="both"/>
        <w:rPr>
          <w:rFonts w:ascii="Times New Roman" w:hAnsi="Times New Roman"/>
          <w:sz w:val="28"/>
        </w:rPr>
      </w:pPr>
    </w:p>
    <w:tbl>
      <w:tblPr>
        <w:tblStyle w:val="Style_2"/>
        <w:tblLayout w:type="fixed"/>
        <w:tblCellMar>
          <w:left w:type="dxa" w:w="0"/>
          <w:right w:type="dxa" w:w="0"/>
        </w:tblCellMar>
      </w:tblPr>
      <w:tblGrid>
        <w:gridCol w:w="3659"/>
        <w:gridCol w:w="3352"/>
        <w:gridCol w:w="2626"/>
      </w:tblGrid>
      <w:tr>
        <w:trPr>
          <w:trHeight w:hRule="atLeast" w:val="1785"/>
        </w:trPr>
        <w:tc>
          <w:tcPr>
            <w:tcW w:type="dxa" w:w="3659"/>
            <w:shd w:fill="auto" w:val="clear"/>
            <w:tcMar>
              <w:left w:type="dxa" w:w="0"/>
              <w:right w:type="dxa" w:w="0"/>
            </w:tcMar>
          </w:tcPr>
          <w:p w14:paraId="21000000">
            <w:pPr>
              <w:spacing w:after="0" w:line="240" w:lineRule="auto"/>
              <w:ind/>
              <w:rPr>
                <w:rFonts w:ascii="Times New Roman" w:hAnsi="Times New Roman"/>
                <w:sz w:val="28"/>
              </w:rPr>
            </w:pPr>
            <w:r>
              <w:rPr>
                <w:rFonts w:ascii="Times New Roman" w:hAnsi="Times New Roman"/>
                <w:sz w:val="28"/>
              </w:rPr>
              <w:t>Председатель Правительс</w:t>
            </w:r>
            <w:r>
              <w:rPr>
                <w:rFonts w:ascii="Times New Roman" w:hAnsi="Times New Roman"/>
                <w:sz w:val="28"/>
              </w:rPr>
              <w:t xml:space="preserve">тва </w:t>
            </w:r>
            <w:r>
              <w:rPr>
                <w:rFonts w:ascii="Times New Roman" w:hAnsi="Times New Roman"/>
                <w:sz w:val="28"/>
              </w:rPr>
              <w:t>Камчатского края</w:t>
            </w:r>
          </w:p>
          <w:p w14:paraId="22000000">
            <w:pPr>
              <w:spacing w:after="0" w:line="240" w:lineRule="auto"/>
              <w:ind w:hanging="4" w:left="4"/>
              <w:rPr>
                <w:rFonts w:ascii="Times New Roman" w:hAnsi="Times New Roman"/>
                <w:sz w:val="28"/>
              </w:rPr>
            </w:pPr>
          </w:p>
          <w:p w14:paraId="23000000">
            <w:pPr>
              <w:spacing w:after="0" w:line="240" w:lineRule="auto"/>
              <w:ind/>
              <w:rPr>
                <w:rFonts w:ascii="Times New Roman" w:hAnsi="Times New Roman"/>
                <w:sz w:val="24"/>
                <w:highlight w:val="yellow"/>
              </w:rPr>
            </w:pPr>
          </w:p>
        </w:tc>
        <w:tc>
          <w:tcPr>
            <w:tcW w:type="dxa" w:w="3352"/>
            <w:shd w:fill="auto" w:val="clear"/>
            <w:tcMar>
              <w:left w:type="dxa" w:w="0"/>
              <w:right w:type="dxa" w:w="0"/>
            </w:tcMar>
          </w:tcPr>
          <w:p w14:paraId="24000000">
            <w:pPr>
              <w:spacing w:after="0" w:line="240" w:lineRule="auto"/>
              <w:ind w:right="-116"/>
              <w:jc w:val="center"/>
              <w:rPr>
                <w:rFonts w:ascii="Times New Roman" w:hAnsi="Times New Roman"/>
                <w:color w:val="D9D9D9"/>
                <w:sz w:val="28"/>
              </w:rPr>
            </w:pPr>
            <w:bookmarkStart w:id="3" w:name="SIGNERSTAMP1"/>
          </w:p>
          <w:p w14:paraId="25000000">
            <w:pPr>
              <w:spacing w:after="0" w:line="240" w:lineRule="auto"/>
              <w:ind w:right="-116"/>
              <w:jc w:val="center"/>
              <w:rPr>
                <w:rFonts w:ascii="Times New Roman" w:hAnsi="Times New Roman"/>
                <w:color w:val="D9D9D9"/>
                <w:sz w:val="28"/>
              </w:rPr>
            </w:pPr>
            <w:r>
              <w:rPr>
                <w:rFonts w:ascii="Times New Roman" w:hAnsi="Times New Roman"/>
                <w:color w:val="D9D9D9"/>
                <w:sz w:val="28"/>
              </w:rPr>
              <w:t>[горизонтальный штамп подписи</w:t>
            </w:r>
            <w:bookmarkEnd w:id="3"/>
            <w:r>
              <w:rPr>
                <w:rFonts w:ascii="Times New Roman" w:hAnsi="Times New Roman"/>
                <w:color w:val="D9D9D9"/>
                <w:sz w:val="28"/>
              </w:rPr>
              <w:t xml:space="preserve"> 1]</w:t>
            </w:r>
          </w:p>
          <w:p w14:paraId="26000000">
            <w:pPr>
              <w:spacing w:after="0" w:line="240" w:lineRule="auto"/>
              <w:ind w:firstLine="709" w:left="0"/>
              <w:jc w:val="right"/>
              <w:rPr>
                <w:rFonts w:ascii="Times New Roman" w:hAnsi="Times New Roman"/>
                <w:sz w:val="28"/>
              </w:rPr>
            </w:pPr>
          </w:p>
        </w:tc>
        <w:tc>
          <w:tcPr>
            <w:tcW w:type="dxa" w:w="2626"/>
            <w:shd w:fill="auto" w:val="clear"/>
            <w:tcMar>
              <w:left w:type="dxa" w:w="0"/>
              <w:right w:type="dxa" w:w="0"/>
            </w:tcMar>
          </w:tcPr>
          <w:p w14:paraId="27000000">
            <w:pPr>
              <w:spacing w:after="0" w:line="240" w:lineRule="auto"/>
              <w:ind w:right="-6"/>
              <w:jc w:val="right"/>
              <w:rPr>
                <w:rFonts w:ascii="Times New Roman" w:hAnsi="Times New Roman"/>
                <w:sz w:val="28"/>
              </w:rPr>
            </w:pPr>
          </w:p>
          <w:p w14:paraId="28000000">
            <w:pPr>
              <w:spacing w:after="0" w:line="240" w:lineRule="auto"/>
              <w:ind w:right="-6"/>
              <w:jc w:val="right"/>
              <w:rPr>
                <w:rFonts w:ascii="Times New Roman" w:hAnsi="Times New Roman"/>
                <w:sz w:val="28"/>
              </w:rPr>
            </w:pPr>
            <w:r>
              <w:rPr>
                <w:rFonts w:ascii="Times New Roman" w:hAnsi="Times New Roman"/>
                <w:sz w:val="28"/>
              </w:rPr>
              <w:t>Е.А. Чекин</w:t>
            </w:r>
          </w:p>
        </w:tc>
      </w:tr>
    </w:tbl>
    <w:p w14:paraId="29000000">
      <w:pPr>
        <w:spacing w:after="0" w:line="240" w:lineRule="auto"/>
        <w:ind w:firstLine="0" w:left="5529"/>
        <w:contextualSpacing w:val="1"/>
        <w:jc w:val="both"/>
        <w:rPr>
          <w:rFonts w:ascii="Times New Roman" w:hAnsi="Times New Roman"/>
          <w:sz w:val="28"/>
        </w:rPr>
      </w:pPr>
    </w:p>
    <w:p w14:paraId="2A000000">
      <w:pPr>
        <w:spacing w:after="0" w:line="240" w:lineRule="auto"/>
        <w:ind w:firstLine="0" w:left="5529"/>
        <w:contextualSpacing w:val="1"/>
        <w:jc w:val="both"/>
        <w:rPr>
          <w:rFonts w:ascii="Times New Roman" w:hAnsi="Times New Roman"/>
          <w:sz w:val="28"/>
        </w:rPr>
      </w:pPr>
    </w:p>
    <w:p w14:paraId="2B000000">
      <w:pPr>
        <w:spacing w:after="0" w:line="240" w:lineRule="auto"/>
        <w:ind w:firstLine="0" w:left="5529"/>
        <w:contextualSpacing w:val="1"/>
        <w:jc w:val="both"/>
        <w:rPr>
          <w:rFonts w:ascii="Times New Roman" w:hAnsi="Times New Roman"/>
          <w:sz w:val="28"/>
        </w:rPr>
      </w:pPr>
    </w:p>
    <w:p w14:paraId="2C000000">
      <w:pPr>
        <w:spacing w:after="0" w:line="240" w:lineRule="auto"/>
        <w:ind w:firstLine="0" w:left="5529"/>
        <w:contextualSpacing w:val="1"/>
        <w:jc w:val="both"/>
        <w:rPr>
          <w:rFonts w:ascii="Times New Roman" w:hAnsi="Times New Roman"/>
          <w:sz w:val="28"/>
        </w:rPr>
      </w:pPr>
    </w:p>
    <w:p w14:paraId="2D000000">
      <w:pPr>
        <w:spacing w:after="0" w:line="240" w:lineRule="auto"/>
        <w:ind w:firstLine="0" w:left="5529"/>
        <w:contextualSpacing w:val="1"/>
        <w:jc w:val="both"/>
        <w:rPr>
          <w:rFonts w:ascii="Times New Roman" w:hAnsi="Times New Roman"/>
          <w:sz w:val="28"/>
        </w:rPr>
      </w:pPr>
    </w:p>
    <w:p w14:paraId="2E000000">
      <w:pPr>
        <w:spacing w:after="0" w:line="240" w:lineRule="auto"/>
        <w:ind w:firstLine="0" w:left="5529"/>
        <w:contextualSpacing w:val="1"/>
        <w:jc w:val="both"/>
        <w:rPr>
          <w:rFonts w:ascii="Times New Roman" w:hAnsi="Times New Roman"/>
          <w:sz w:val="28"/>
        </w:rPr>
      </w:pPr>
    </w:p>
    <w:p w14:paraId="2F000000">
      <w:pPr>
        <w:spacing w:after="0" w:line="240" w:lineRule="auto"/>
        <w:ind w:firstLine="0" w:left="5529"/>
        <w:contextualSpacing w:val="1"/>
        <w:jc w:val="both"/>
        <w:rPr>
          <w:rFonts w:ascii="Times New Roman" w:hAnsi="Times New Roman"/>
          <w:sz w:val="28"/>
        </w:rPr>
      </w:pPr>
    </w:p>
    <w:p w14:paraId="30000000">
      <w:pPr>
        <w:spacing w:after="0" w:line="240" w:lineRule="auto"/>
        <w:ind w:firstLine="0" w:left="5529"/>
        <w:contextualSpacing w:val="1"/>
        <w:jc w:val="both"/>
        <w:rPr>
          <w:rFonts w:ascii="Times New Roman" w:hAnsi="Times New Roman"/>
          <w:sz w:val="28"/>
        </w:rPr>
      </w:pPr>
    </w:p>
    <w:p w14:paraId="31000000">
      <w:pPr>
        <w:spacing w:after="0" w:line="240" w:lineRule="auto"/>
        <w:ind w:firstLine="0" w:left="5529"/>
        <w:contextualSpacing w:val="1"/>
        <w:jc w:val="both"/>
        <w:rPr>
          <w:rFonts w:ascii="Times New Roman" w:hAnsi="Times New Roman"/>
          <w:sz w:val="28"/>
        </w:rPr>
      </w:pPr>
    </w:p>
    <w:p w14:paraId="32000000">
      <w:pPr>
        <w:spacing w:after="0" w:line="240" w:lineRule="auto"/>
        <w:ind w:firstLine="0" w:left="5529"/>
        <w:contextualSpacing w:val="1"/>
        <w:jc w:val="both"/>
        <w:rPr>
          <w:rFonts w:ascii="Times New Roman" w:hAnsi="Times New Roman"/>
          <w:sz w:val="28"/>
        </w:rPr>
      </w:pPr>
    </w:p>
    <w:p w14:paraId="33000000">
      <w:pPr>
        <w:spacing w:after="0" w:line="240" w:lineRule="auto"/>
        <w:ind w:firstLine="0" w:left="5529"/>
        <w:contextualSpacing w:val="1"/>
        <w:jc w:val="both"/>
        <w:rPr>
          <w:rFonts w:ascii="Times New Roman" w:hAnsi="Times New Roman"/>
          <w:sz w:val="28"/>
        </w:rPr>
      </w:pPr>
    </w:p>
    <w:p w14:paraId="34000000">
      <w:pPr>
        <w:spacing w:after="0" w:line="240" w:lineRule="auto"/>
        <w:ind w:firstLine="0" w:left="5529"/>
        <w:contextualSpacing w:val="1"/>
        <w:jc w:val="both"/>
        <w:rPr>
          <w:rFonts w:ascii="Times New Roman" w:hAnsi="Times New Roman"/>
          <w:sz w:val="28"/>
        </w:rPr>
      </w:pPr>
    </w:p>
    <w:p w14:paraId="35000000">
      <w:pPr>
        <w:spacing w:after="0" w:line="240" w:lineRule="auto"/>
        <w:ind w:firstLine="0" w:left="5529"/>
        <w:contextualSpacing w:val="1"/>
        <w:jc w:val="both"/>
        <w:rPr>
          <w:rFonts w:ascii="Times New Roman" w:hAnsi="Times New Roman"/>
          <w:sz w:val="28"/>
        </w:rPr>
      </w:pPr>
    </w:p>
    <w:p w14:paraId="36000000">
      <w:pPr>
        <w:spacing w:after="0" w:line="240" w:lineRule="auto"/>
        <w:ind w:firstLine="0" w:left="5529"/>
        <w:contextualSpacing w:val="1"/>
        <w:jc w:val="both"/>
        <w:rPr>
          <w:rFonts w:ascii="Times New Roman" w:hAnsi="Times New Roman"/>
          <w:sz w:val="28"/>
        </w:rPr>
      </w:pPr>
    </w:p>
    <w:p w14:paraId="37000000">
      <w:pPr>
        <w:spacing w:after="0" w:line="240" w:lineRule="auto"/>
        <w:ind w:firstLine="0" w:left="-140"/>
        <w:contextualSpacing w:val="1"/>
        <w:jc w:val="both"/>
        <w:rPr>
          <w:rFonts w:ascii="Times New Roman" w:hAnsi="Times New Roman"/>
          <w:sz w:val="28"/>
        </w:rPr>
      </w:pPr>
    </w:p>
    <w:p w14:paraId="38000000">
      <w:pPr>
        <w:spacing w:after="0" w:line="240" w:lineRule="auto"/>
        <w:ind/>
        <w:contextualSpacing w:val="1"/>
        <w:jc w:val="both"/>
        <w:rPr>
          <w:rFonts w:ascii="Times New Roman" w:hAnsi="Times New Roman"/>
          <w:sz w:val="28"/>
        </w:rPr>
      </w:pPr>
    </w:p>
    <w:sectPr>
      <w:headerReference r:id="rId1" w:type="default"/>
      <w:pgSz w:h="16838" w:orient="portrait" w:w="11906"/>
      <w:pgMar w:bottom="993" w:footer="567" w:gutter="0" w:header="567" w:left="1418" w:right="851" w:top="993"/>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empty"/>
    <w:basedOn w:val="Style_4"/>
    <w:link w:val="Style_8_ch"/>
    <w:pPr>
      <w:spacing w:afterAutospacing="on" w:beforeAutospacing="on" w:line="240" w:lineRule="auto"/>
      <w:ind/>
    </w:pPr>
    <w:rPr>
      <w:rFonts w:ascii="Times New Roman" w:hAnsi="Times New Roman"/>
      <w:sz w:val="24"/>
    </w:rPr>
  </w:style>
  <w:style w:styleId="Style_8_ch" w:type="character">
    <w:name w:val="empty"/>
    <w:basedOn w:val="Style_4_ch"/>
    <w:link w:val="Style_8"/>
    <w:rPr>
      <w:rFonts w:ascii="Times New Roman" w:hAnsi="Times New Roman"/>
      <w:sz w:val="24"/>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Plain Text"/>
    <w:basedOn w:val="Style_4"/>
    <w:link w:val="Style_11_ch"/>
    <w:pPr>
      <w:spacing w:after="0" w:line="240" w:lineRule="auto"/>
      <w:ind/>
    </w:pPr>
    <w:rPr>
      <w:rFonts w:ascii="Calibri" w:hAnsi="Calibri"/>
    </w:rPr>
  </w:style>
  <w:style w:styleId="Style_11_ch" w:type="character">
    <w:name w:val="Plain Text"/>
    <w:basedOn w:val="Style_4_ch"/>
    <w:link w:val="Style_11"/>
    <w:rPr>
      <w:rFonts w:ascii="Calibri" w:hAnsi="Calibri"/>
    </w:rPr>
  </w:style>
  <w:style w:styleId="Style_12" w:type="paragraph">
    <w:name w:val="annotation text"/>
    <w:basedOn w:val="Style_4"/>
    <w:link w:val="Style_12_ch"/>
    <w:pPr>
      <w:spacing w:line="240" w:lineRule="auto"/>
      <w:ind/>
    </w:pPr>
    <w:rPr>
      <w:sz w:val="20"/>
    </w:rPr>
  </w:style>
  <w:style w:styleId="Style_12_ch" w:type="character">
    <w:name w:val="annotation text"/>
    <w:basedOn w:val="Style_4_ch"/>
    <w:link w:val="Style_12"/>
    <w:rPr>
      <w:sz w:val="20"/>
    </w:rPr>
  </w:style>
  <w:style w:styleId="Style_13" w:type="paragraph">
    <w:name w:val="s_1"/>
    <w:basedOn w:val="Style_4"/>
    <w:link w:val="Style_13_ch"/>
    <w:pPr>
      <w:spacing w:afterAutospacing="on" w:beforeAutospacing="on" w:line="240" w:lineRule="auto"/>
      <w:ind/>
    </w:pPr>
    <w:rPr>
      <w:rFonts w:ascii="Times New Roman" w:hAnsi="Times New Roman"/>
      <w:sz w:val="24"/>
    </w:rPr>
  </w:style>
  <w:style w:styleId="Style_13_ch" w:type="character">
    <w:name w:val="s_1"/>
    <w:basedOn w:val="Style_4_ch"/>
    <w:link w:val="Style_13"/>
    <w:rPr>
      <w:rFonts w:ascii="Times New Roman" w:hAnsi="Times New Roman"/>
      <w:sz w:val="24"/>
    </w:rPr>
  </w:style>
  <w:style w:styleId="Style_14" w:type="paragraph">
    <w:name w:val="Balloon Text"/>
    <w:basedOn w:val="Style_4"/>
    <w:link w:val="Style_14_ch"/>
    <w:pPr>
      <w:spacing w:after="0" w:line="240" w:lineRule="auto"/>
      <w:ind/>
    </w:pPr>
    <w:rPr>
      <w:rFonts w:ascii="Segoe UI" w:hAnsi="Segoe UI"/>
      <w:sz w:val="18"/>
    </w:rPr>
  </w:style>
  <w:style w:styleId="Style_14_ch" w:type="character">
    <w:name w:val="Balloon Text"/>
    <w:basedOn w:val="Style_4_ch"/>
    <w:link w:val="Style_14"/>
    <w:rPr>
      <w:rFonts w:ascii="Segoe UI" w:hAnsi="Segoe UI"/>
      <w:sz w:val="18"/>
    </w:rPr>
  </w:style>
  <w:style w:styleId="Style_15" w:type="paragraph">
    <w:name w:val="toc 3"/>
    <w:next w:val="Style_4"/>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annotation reference"/>
    <w:basedOn w:val="Style_17"/>
    <w:link w:val="Style_16_ch"/>
    <w:rPr>
      <w:sz w:val="16"/>
    </w:rPr>
  </w:style>
  <w:style w:styleId="Style_16_ch" w:type="character">
    <w:name w:val="annotation reference"/>
    <w:basedOn w:val="Style_17_ch"/>
    <w:link w:val="Style_16"/>
    <w:rPr>
      <w:sz w:val="16"/>
    </w:rPr>
  </w:style>
  <w:style w:styleId="Style_18" w:type="paragraph">
    <w:name w:val="s_16"/>
    <w:basedOn w:val="Style_4"/>
    <w:link w:val="Style_18_ch"/>
    <w:pPr>
      <w:spacing w:afterAutospacing="on" w:beforeAutospacing="on" w:line="240" w:lineRule="auto"/>
      <w:ind/>
    </w:pPr>
    <w:rPr>
      <w:rFonts w:ascii="Times New Roman" w:hAnsi="Times New Roman"/>
      <w:sz w:val="24"/>
    </w:rPr>
  </w:style>
  <w:style w:styleId="Style_18_ch" w:type="character">
    <w:name w:val="s_16"/>
    <w:basedOn w:val="Style_4_ch"/>
    <w:link w:val="Style_18"/>
    <w:rPr>
      <w:rFonts w:ascii="Times New Roman" w:hAnsi="Times New Roman"/>
      <w:sz w:val="24"/>
    </w:rPr>
  </w:style>
  <w:style w:styleId="Style_19" w:type="paragraph">
    <w:name w:val="heading 5"/>
    <w:next w:val="Style_4"/>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List Paragraph"/>
    <w:basedOn w:val="Style_4"/>
    <w:link w:val="Style_20_ch"/>
    <w:pPr>
      <w:ind w:firstLine="0" w:left="720"/>
      <w:contextualSpacing w:val="1"/>
    </w:pPr>
  </w:style>
  <w:style w:styleId="Style_20_ch" w:type="character">
    <w:name w:val="List Paragraph"/>
    <w:basedOn w:val="Style_4_ch"/>
    <w:link w:val="Style_20"/>
  </w:style>
  <w:style w:styleId="Style_21" w:type="paragraph">
    <w:name w:val="heading 1"/>
    <w:next w:val="Style_4"/>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basedOn w:val="Style_17"/>
    <w:link w:val="Style_22_ch"/>
    <w:rPr>
      <w:color w:themeColor="hyperlink" w:val="0563C1"/>
      <w:u w:val="single"/>
    </w:rPr>
  </w:style>
  <w:style w:styleId="Style_22_ch" w:type="character">
    <w:name w:val="Hyperlink"/>
    <w:basedOn w:val="Style_17_ch"/>
    <w:link w:val="Style_22"/>
    <w:rPr>
      <w:color w:themeColor="hyperlink" w:val="0563C1"/>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footer"/>
    <w:basedOn w:val="Style_4"/>
    <w:link w:val="Style_24_ch"/>
    <w:pPr>
      <w:tabs>
        <w:tab w:leader="none" w:pos="4677" w:val="center"/>
        <w:tab w:leader="none" w:pos="9355" w:val="right"/>
      </w:tabs>
      <w:spacing w:after="0" w:line="240" w:lineRule="auto"/>
      <w:ind/>
    </w:pPr>
    <w:rPr>
      <w:rFonts w:ascii="Times New Roman" w:hAnsi="Times New Roman"/>
      <w:sz w:val="28"/>
    </w:rPr>
  </w:style>
  <w:style w:styleId="Style_24_ch" w:type="character">
    <w:name w:val="footer"/>
    <w:basedOn w:val="Style_4_ch"/>
    <w:link w:val="Style_24"/>
    <w:rPr>
      <w:rFonts w:ascii="Times New Roman" w:hAnsi="Times New Roman"/>
      <w:sz w:val="28"/>
    </w:rPr>
  </w:style>
  <w:style w:styleId="Style_25" w:type="paragraph">
    <w:name w:val="toc 1"/>
    <w:next w:val="Style_4"/>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4"/>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28" w:type="paragraph">
    <w:name w:val="toc 8"/>
    <w:next w:val="Style_4"/>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ConsPlusTitle"/>
    <w:link w:val="Style_29_ch"/>
    <w:pPr>
      <w:widowControl w:val="0"/>
      <w:spacing w:after="0" w:line="240" w:lineRule="auto"/>
      <w:ind/>
    </w:pPr>
    <w:rPr>
      <w:rFonts w:ascii="Arial" w:hAnsi="Arial"/>
      <w:b w:val="1"/>
      <w:sz w:val="20"/>
    </w:rPr>
  </w:style>
  <w:style w:styleId="Style_29_ch" w:type="character">
    <w:name w:val="ConsPlusTitle"/>
    <w:link w:val="Style_29"/>
    <w:rPr>
      <w:rFonts w:ascii="Arial" w:hAnsi="Arial"/>
      <w:b w:val="1"/>
      <w:sz w:val="20"/>
    </w:rPr>
  </w:style>
  <w:style w:styleId="Style_30" w:type="paragraph">
    <w:name w:val="s_3"/>
    <w:basedOn w:val="Style_4"/>
    <w:link w:val="Style_30_ch"/>
    <w:pPr>
      <w:spacing w:afterAutospacing="on" w:beforeAutospacing="on" w:line="240" w:lineRule="auto"/>
      <w:ind/>
    </w:pPr>
    <w:rPr>
      <w:rFonts w:ascii="Times New Roman" w:hAnsi="Times New Roman"/>
      <w:sz w:val="24"/>
    </w:rPr>
  </w:style>
  <w:style w:styleId="Style_30_ch" w:type="character">
    <w:name w:val="s_3"/>
    <w:basedOn w:val="Style_4_ch"/>
    <w:link w:val="Style_30"/>
    <w:rPr>
      <w:rFonts w:ascii="Times New Roman" w:hAnsi="Times New Roman"/>
      <w:sz w:val="24"/>
    </w:rPr>
  </w:style>
  <w:style w:styleId="Style_31" w:type="paragraph">
    <w:name w:val="toc 5"/>
    <w:next w:val="Style_4"/>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32" w:type="paragraph">
    <w:name w:val="ConsPlusNormal"/>
    <w:link w:val="Style_32_ch"/>
    <w:pPr>
      <w:widowControl w:val="0"/>
      <w:spacing w:after="0" w:line="240" w:lineRule="auto"/>
      <w:ind/>
    </w:pPr>
    <w:rPr>
      <w:rFonts w:ascii="Arial" w:hAnsi="Arial"/>
      <w:sz w:val="20"/>
    </w:rPr>
  </w:style>
  <w:style w:styleId="Style_32_ch" w:type="character">
    <w:name w:val="ConsPlusNormal"/>
    <w:link w:val="Style_32"/>
    <w:rPr>
      <w:rFonts w:ascii="Arial" w:hAnsi="Arial"/>
      <w:sz w:val="20"/>
    </w:rPr>
  </w:style>
  <w:style w:styleId="Style_33" w:type="paragraph">
    <w:name w:val="Subtitle"/>
    <w:next w:val="Style_4"/>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Emphasis"/>
    <w:link w:val="Style_34_ch"/>
    <w:rPr>
      <w:i w:val="1"/>
    </w:rPr>
  </w:style>
  <w:style w:styleId="Style_34_ch" w:type="character">
    <w:name w:val="Emphasis"/>
    <w:link w:val="Style_34"/>
    <w:rPr>
      <w:i w:val="1"/>
    </w:rPr>
  </w:style>
  <w:style w:styleId="Style_35" w:type="paragraph">
    <w:name w:val="Title"/>
    <w:next w:val="Style_4"/>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4"/>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heading 2"/>
    <w:next w:val="Style_4"/>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styleId="Style_38" w:type="paragraph">
    <w:name w:val="annotation subject"/>
    <w:basedOn w:val="Style_12"/>
    <w:next w:val="Style_12"/>
    <w:link w:val="Style_38_ch"/>
    <w:rPr>
      <w:b w:val="1"/>
    </w:rPr>
  </w:style>
  <w:style w:styleId="Style_38_ch" w:type="character">
    <w:name w:val="annotation subject"/>
    <w:basedOn w:val="Style_12_ch"/>
    <w:link w:val="Style_38"/>
    <w:rPr>
      <w:b w:val="1"/>
    </w:rPr>
  </w:style>
  <w:style w:styleId="Style_39"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0"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2023-08-03T22:34:41Z</dcterms:modified>
</cp:coreProperties>
</file>