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315" w:rsidRDefault="00F4078B">
      <w:pPr>
        <w:spacing w:after="0" w:line="276" w:lineRule="auto"/>
        <w:rPr>
          <w:rFonts w:ascii="Times New Roman" w:hAnsi="Times New Roman"/>
          <w:sz w:val="28"/>
        </w:rPr>
      </w:pPr>
      <w:r>
        <w:rPr>
          <w:rFonts w:ascii="Times New Roman" w:hAnsi="Times New Roman"/>
          <w:noProof/>
          <w:sz w:val="32"/>
        </w:rPr>
        <w:drawing>
          <wp:anchor distT="0" distB="0" distL="114300" distR="114300" simplePos="0" relativeHeight="251658240" behindDoc="1" locked="0" layoutInCell="1" allowOverlap="1">
            <wp:simplePos x="0" y="0"/>
            <wp:positionH relativeFrom="margin">
              <wp:align>center</wp:align>
            </wp:positionH>
            <wp:positionV relativeFrom="paragraph">
              <wp:posOffset>0</wp:posOffset>
            </wp:positionV>
            <wp:extent cx="647700" cy="807720"/>
            <wp:effectExtent l="0" t="0" r="0" b="0"/>
            <wp:wrapTight wrapText="bothSides" distL="114300" distR="114300">
              <wp:wrapPolygon edited="0">
                <wp:start x="0" y="0"/>
                <wp:lineTo x="0" y="20887"/>
                <wp:lineTo x="20965" y="20887"/>
                <wp:lineTo x="20965" y="0"/>
                <wp:lineTo x="0" y="0"/>
              </wp:wrapPolygon>
            </wp:wrapTight>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rcRect/>
                    <a:stretch/>
                  </pic:blipFill>
                  <pic:spPr>
                    <a:xfrm>
                      <a:off x="0" y="0"/>
                      <a:ext cx="647700" cy="807720"/>
                    </a:xfrm>
                    <a:prstGeom prst="rect">
                      <a:avLst/>
                    </a:prstGeom>
                  </pic:spPr>
                </pic:pic>
              </a:graphicData>
            </a:graphic>
          </wp:anchor>
        </w:drawing>
      </w:r>
    </w:p>
    <w:p w:rsidR="008D5315" w:rsidRDefault="008D5315">
      <w:pPr>
        <w:spacing w:after="0" w:line="360" w:lineRule="auto"/>
        <w:jc w:val="center"/>
        <w:rPr>
          <w:rFonts w:ascii="Times New Roman" w:hAnsi="Times New Roman"/>
          <w:sz w:val="32"/>
        </w:rPr>
      </w:pPr>
    </w:p>
    <w:p w:rsidR="008D5315" w:rsidRDefault="008D5315">
      <w:pPr>
        <w:spacing w:after="0" w:line="240" w:lineRule="auto"/>
        <w:jc w:val="center"/>
        <w:rPr>
          <w:rFonts w:ascii="Times New Roman" w:hAnsi="Times New Roman"/>
          <w:b/>
          <w:sz w:val="32"/>
        </w:rPr>
      </w:pPr>
    </w:p>
    <w:p w:rsidR="008D5315" w:rsidRDefault="008D5315">
      <w:pPr>
        <w:spacing w:after="0" w:line="240" w:lineRule="auto"/>
        <w:rPr>
          <w:rFonts w:ascii="Times New Roman" w:hAnsi="Times New Roman"/>
          <w:b/>
          <w:sz w:val="32"/>
        </w:rPr>
      </w:pPr>
    </w:p>
    <w:p w:rsidR="008D5315" w:rsidRDefault="00F4078B">
      <w:pPr>
        <w:spacing w:after="0" w:line="240" w:lineRule="auto"/>
        <w:jc w:val="center"/>
        <w:rPr>
          <w:rFonts w:ascii="Times New Roman" w:hAnsi="Times New Roman"/>
          <w:b/>
          <w:sz w:val="32"/>
        </w:rPr>
      </w:pPr>
      <w:r>
        <w:rPr>
          <w:rFonts w:ascii="Times New Roman" w:hAnsi="Times New Roman"/>
          <w:b/>
          <w:sz w:val="32"/>
        </w:rPr>
        <w:t>П О С Т А Н О В Л Е Н И Е</w:t>
      </w:r>
    </w:p>
    <w:p w:rsidR="008D5315" w:rsidRDefault="008D5315">
      <w:pPr>
        <w:spacing w:after="0" w:line="240" w:lineRule="auto"/>
        <w:jc w:val="center"/>
        <w:rPr>
          <w:rFonts w:ascii="Times New Roman" w:hAnsi="Times New Roman"/>
          <w:b/>
          <w:sz w:val="28"/>
        </w:rPr>
      </w:pPr>
    </w:p>
    <w:p w:rsidR="008D5315" w:rsidRDefault="00F4078B">
      <w:pPr>
        <w:spacing w:after="0" w:line="240" w:lineRule="auto"/>
        <w:jc w:val="center"/>
        <w:rPr>
          <w:rFonts w:ascii="Times New Roman" w:hAnsi="Times New Roman"/>
          <w:b/>
          <w:sz w:val="28"/>
        </w:rPr>
      </w:pPr>
      <w:r>
        <w:rPr>
          <w:rFonts w:ascii="Times New Roman" w:hAnsi="Times New Roman"/>
          <w:b/>
          <w:sz w:val="28"/>
        </w:rPr>
        <w:t>ПРАВИТЕЛЬСТВА</w:t>
      </w:r>
    </w:p>
    <w:p w:rsidR="008D5315" w:rsidRDefault="00F4078B">
      <w:pPr>
        <w:spacing w:after="0" w:line="240" w:lineRule="auto"/>
        <w:jc w:val="center"/>
        <w:rPr>
          <w:rFonts w:ascii="Times New Roman" w:hAnsi="Times New Roman"/>
          <w:b/>
          <w:sz w:val="28"/>
        </w:rPr>
      </w:pPr>
      <w:r>
        <w:rPr>
          <w:rFonts w:ascii="Times New Roman" w:hAnsi="Times New Roman"/>
          <w:b/>
          <w:sz w:val="28"/>
        </w:rPr>
        <w:t>КАМЧАТСКОГО КРАЯ</w:t>
      </w:r>
    </w:p>
    <w:p w:rsidR="008D5315" w:rsidRDefault="008D5315">
      <w:pPr>
        <w:spacing w:after="0" w:line="276" w:lineRule="auto"/>
        <w:ind w:firstLine="709"/>
        <w:jc w:val="center"/>
        <w:rPr>
          <w:rFonts w:ascii="Times New Roman" w:hAnsi="Times New Roman"/>
          <w:sz w:val="28"/>
        </w:rPr>
      </w:pPr>
    </w:p>
    <w:p w:rsidR="008D5315" w:rsidRDefault="008D5315">
      <w:pPr>
        <w:spacing w:after="0" w:line="240" w:lineRule="auto"/>
        <w:ind w:firstLine="709"/>
        <w:jc w:val="center"/>
        <w:rPr>
          <w:rFonts w:ascii="Times New Roman" w:hAnsi="Times New Roman"/>
          <w:sz w:val="20"/>
        </w:rPr>
      </w:pPr>
    </w:p>
    <w:p w:rsidR="008D5315" w:rsidRDefault="00F4078B">
      <w:pPr>
        <w:spacing w:after="0" w:line="240" w:lineRule="auto"/>
        <w:ind w:left="-284" w:right="5526"/>
        <w:jc w:val="center"/>
        <w:rPr>
          <w:rFonts w:ascii="Times New Roman" w:hAnsi="Times New Roman"/>
          <w:sz w:val="24"/>
        </w:rPr>
      </w:pPr>
      <w:bookmarkStart w:id="0" w:name="REGNUMDATESTAMP"/>
      <w:r>
        <w:rPr>
          <w:rFonts w:ascii="Times New Roman" w:hAnsi="Times New Roman"/>
          <w:sz w:val="24"/>
          <w:u w:val="single"/>
        </w:rPr>
        <w:t>[</w:t>
      </w:r>
      <w:r>
        <w:rPr>
          <w:rFonts w:ascii="Times New Roman" w:hAnsi="Times New Roman"/>
          <w:u w:val="single"/>
        </w:rPr>
        <w:t>Дата регистрации] № [Номер документа]</w:t>
      </w:r>
      <w:bookmarkEnd w:id="0"/>
    </w:p>
    <w:p w:rsidR="008D5315" w:rsidRDefault="008D5315">
      <w:pPr>
        <w:spacing w:after="0" w:line="240" w:lineRule="auto"/>
        <w:ind w:right="5526"/>
        <w:jc w:val="center"/>
        <w:rPr>
          <w:rFonts w:ascii="Times New Roman" w:hAnsi="Times New Roman"/>
          <w:sz w:val="12"/>
        </w:rPr>
      </w:pPr>
    </w:p>
    <w:p w:rsidR="008D5315" w:rsidRDefault="00F4078B">
      <w:pPr>
        <w:spacing w:after="0" w:line="240" w:lineRule="auto"/>
        <w:ind w:right="5526"/>
        <w:jc w:val="center"/>
        <w:rPr>
          <w:rFonts w:ascii="Times New Roman" w:hAnsi="Times New Roman"/>
          <w:sz w:val="28"/>
        </w:rPr>
      </w:pPr>
      <w:r>
        <w:rPr>
          <w:rFonts w:ascii="Times New Roman" w:hAnsi="Times New Roman"/>
          <w:sz w:val="24"/>
        </w:rPr>
        <w:t>г. Петропавловск-Камчатский</w:t>
      </w:r>
    </w:p>
    <w:p w:rsidR="008D5315" w:rsidRDefault="008D5315">
      <w:pPr>
        <w:spacing w:after="0" w:line="240" w:lineRule="auto"/>
        <w:ind w:firstLine="709"/>
        <w:jc w:val="both"/>
        <w:rPr>
          <w:rFonts w:ascii="Times New Roman" w:hAnsi="Times New Roman"/>
          <w:sz w:val="28"/>
        </w:rPr>
      </w:pPr>
    </w:p>
    <w:tbl>
      <w:tblPr>
        <w:tblStyle w:val="aff2"/>
        <w:tblW w:w="0" w:type="auto"/>
        <w:tblInd w:w="-142" w:type="dxa"/>
        <w:tblBorders>
          <w:top w:val="nil"/>
          <w:left w:val="nil"/>
          <w:bottom w:val="nil"/>
          <w:right w:val="nil"/>
          <w:insideH w:val="nil"/>
          <w:insideV w:val="nil"/>
        </w:tblBorders>
        <w:tblLayout w:type="fixed"/>
        <w:tblLook w:val="04A0" w:firstRow="1" w:lastRow="0" w:firstColumn="1" w:lastColumn="0" w:noHBand="0" w:noVBand="1"/>
      </w:tblPr>
      <w:tblGrid>
        <w:gridCol w:w="4678"/>
      </w:tblGrid>
      <w:tr w:rsidR="008D5315">
        <w:tc>
          <w:tcPr>
            <w:tcW w:w="4678" w:type="dxa"/>
            <w:tcBorders>
              <w:top w:val="nil"/>
              <w:left w:val="nil"/>
              <w:bottom w:val="nil"/>
              <w:right w:val="nil"/>
            </w:tcBorders>
          </w:tcPr>
          <w:p w:rsidR="008D5315" w:rsidRDefault="00F4078B">
            <w:pPr>
              <w:ind w:left="30"/>
              <w:jc w:val="both"/>
              <w:rPr>
                <w:rFonts w:ascii="Times New Roman" w:hAnsi="Times New Roman"/>
                <w:sz w:val="28"/>
              </w:rPr>
            </w:pPr>
            <w:r>
              <w:rPr>
                <w:rFonts w:ascii="Times New Roman" w:hAnsi="Times New Roman"/>
                <w:sz w:val="28"/>
              </w:rPr>
              <w:t xml:space="preserve">Об утверждении региональной адресной программы «Переселение граждан из аварийного жилищного фонда на территории Камчатского края» </w:t>
            </w:r>
          </w:p>
        </w:tc>
      </w:tr>
    </w:tbl>
    <w:p w:rsidR="008D5315" w:rsidRDefault="008D5315">
      <w:pPr>
        <w:spacing w:after="0" w:line="240" w:lineRule="auto"/>
        <w:ind w:firstLine="709"/>
        <w:jc w:val="both"/>
        <w:rPr>
          <w:rFonts w:ascii="Times New Roman" w:hAnsi="Times New Roman"/>
          <w:sz w:val="28"/>
        </w:rPr>
      </w:pPr>
    </w:p>
    <w:p w:rsidR="008D5315" w:rsidRDefault="00F4078B">
      <w:pPr>
        <w:spacing w:after="0" w:line="240" w:lineRule="auto"/>
        <w:ind w:firstLine="709"/>
        <w:jc w:val="both"/>
        <w:rPr>
          <w:rFonts w:ascii="Times New Roman" w:hAnsi="Times New Roman"/>
          <w:sz w:val="28"/>
        </w:rPr>
      </w:pPr>
      <w:r>
        <w:rPr>
          <w:rFonts w:ascii="Times New Roman" w:hAnsi="Times New Roman"/>
          <w:sz w:val="28"/>
        </w:rPr>
        <w:t xml:space="preserve">В целях обеспечения устойчивого сокращения непригодного для проживания жилищного фонда и привлечения средств публично – правовой компании «Фонд развития территорий» на реализацию мероприятий, направленных на расселение многоквартирных аварийных жилых домов, расположенных на территории Камчатского края, признанных в установленном порядке аварийными и подлежащими сносу в связи с физическим износом в процессе их эксплуатации, </w:t>
      </w:r>
    </w:p>
    <w:p w:rsidR="008D5315" w:rsidRDefault="008D5315">
      <w:pPr>
        <w:spacing w:after="0" w:line="240" w:lineRule="auto"/>
        <w:ind w:firstLine="709"/>
        <w:jc w:val="both"/>
        <w:rPr>
          <w:rFonts w:ascii="Times New Roman" w:hAnsi="Times New Roman"/>
          <w:sz w:val="28"/>
        </w:rPr>
      </w:pPr>
    </w:p>
    <w:p w:rsidR="008D5315" w:rsidRDefault="00F4078B">
      <w:pPr>
        <w:spacing w:after="0" w:line="240" w:lineRule="auto"/>
        <w:ind w:firstLine="709"/>
        <w:jc w:val="both"/>
        <w:rPr>
          <w:rFonts w:ascii="Times New Roman" w:hAnsi="Times New Roman"/>
          <w:sz w:val="28"/>
        </w:rPr>
      </w:pPr>
      <w:r>
        <w:rPr>
          <w:rFonts w:ascii="Times New Roman" w:hAnsi="Times New Roman"/>
          <w:sz w:val="28"/>
        </w:rPr>
        <w:t>ПРАВИТЕЛЬСТВО ПОСТАНОВЛЯЕТ:</w:t>
      </w:r>
    </w:p>
    <w:p w:rsidR="008D5315" w:rsidRDefault="008D5315">
      <w:pPr>
        <w:spacing w:after="0" w:line="240" w:lineRule="auto"/>
        <w:ind w:firstLine="709"/>
        <w:jc w:val="both"/>
        <w:rPr>
          <w:rFonts w:ascii="Times New Roman" w:hAnsi="Times New Roman"/>
          <w:sz w:val="28"/>
        </w:rPr>
      </w:pPr>
    </w:p>
    <w:p w:rsidR="008D5315" w:rsidRDefault="00F4078B">
      <w:pPr>
        <w:spacing w:after="0" w:line="240" w:lineRule="auto"/>
        <w:ind w:firstLine="709"/>
        <w:jc w:val="both"/>
        <w:rPr>
          <w:rFonts w:ascii="Times New Roman" w:hAnsi="Times New Roman"/>
          <w:sz w:val="28"/>
        </w:rPr>
      </w:pPr>
      <w:r>
        <w:rPr>
          <w:rFonts w:ascii="Times New Roman" w:hAnsi="Times New Roman"/>
          <w:sz w:val="28"/>
        </w:rPr>
        <w:t xml:space="preserve">1. Утвердить региональную адресную программу «Переселение граждан из аварийного жилищного фонда на территории Камчатского края» согласно </w:t>
      </w:r>
      <w:proofErr w:type="gramStart"/>
      <w:r>
        <w:rPr>
          <w:rFonts w:ascii="Times New Roman" w:hAnsi="Times New Roman"/>
          <w:sz w:val="28"/>
        </w:rPr>
        <w:t>приложению</w:t>
      </w:r>
      <w:proofErr w:type="gramEnd"/>
      <w:r>
        <w:rPr>
          <w:rFonts w:ascii="Times New Roman" w:hAnsi="Times New Roman"/>
          <w:sz w:val="28"/>
        </w:rPr>
        <w:t xml:space="preserve"> к настоящему постановлению.</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2. Настоящее постановление вступает в силу после дня его официального опубликования.</w:t>
      </w:r>
    </w:p>
    <w:p w:rsidR="008D5315" w:rsidRDefault="008D5315">
      <w:pPr>
        <w:spacing w:after="0" w:line="276" w:lineRule="auto"/>
        <w:ind w:firstLine="709"/>
        <w:jc w:val="both"/>
        <w:rPr>
          <w:rFonts w:ascii="Times New Roman" w:hAnsi="Times New Roman"/>
          <w:sz w:val="28"/>
        </w:rPr>
      </w:pPr>
    </w:p>
    <w:p w:rsidR="008D5315" w:rsidRDefault="008D5315">
      <w:pPr>
        <w:spacing w:after="0" w:line="276" w:lineRule="auto"/>
        <w:ind w:firstLine="709"/>
        <w:jc w:val="both"/>
        <w:rPr>
          <w:rFonts w:ascii="Times New Roman" w:hAnsi="Times New Roman"/>
          <w:sz w:val="28"/>
        </w:rPr>
      </w:pPr>
    </w:p>
    <w:p w:rsidR="008D5315" w:rsidRDefault="008D5315">
      <w:pPr>
        <w:spacing w:after="0" w:line="276" w:lineRule="auto"/>
        <w:ind w:firstLine="709"/>
        <w:jc w:val="both"/>
        <w:rPr>
          <w:rFonts w:ascii="Times New Roman" w:hAnsi="Times New Roman"/>
          <w:sz w:val="28"/>
        </w:rPr>
      </w:pPr>
    </w:p>
    <w:tbl>
      <w:tblPr>
        <w:tblW w:w="0" w:type="auto"/>
        <w:tblLayout w:type="fixed"/>
        <w:tblCellMar>
          <w:left w:w="0" w:type="dxa"/>
          <w:right w:w="0" w:type="dxa"/>
        </w:tblCellMar>
        <w:tblLook w:val="04A0" w:firstRow="1" w:lastRow="0" w:firstColumn="1" w:lastColumn="0" w:noHBand="0" w:noVBand="1"/>
      </w:tblPr>
      <w:tblGrid>
        <w:gridCol w:w="4678"/>
        <w:gridCol w:w="992"/>
        <w:gridCol w:w="3969"/>
      </w:tblGrid>
      <w:tr w:rsidR="008D5315">
        <w:trPr>
          <w:trHeight w:val="1232"/>
        </w:trPr>
        <w:tc>
          <w:tcPr>
            <w:tcW w:w="4678" w:type="dxa"/>
            <w:shd w:val="clear" w:color="auto" w:fill="auto"/>
            <w:tcMar>
              <w:left w:w="0" w:type="dxa"/>
              <w:right w:w="0" w:type="dxa"/>
            </w:tcMar>
          </w:tcPr>
          <w:p w:rsidR="008D5315" w:rsidRDefault="00F4078B">
            <w:pPr>
              <w:spacing w:after="0" w:line="240" w:lineRule="auto"/>
              <w:ind w:left="4" w:hanging="4"/>
              <w:rPr>
                <w:rFonts w:ascii="Times New Roman" w:hAnsi="Times New Roman"/>
                <w:sz w:val="24"/>
                <w:highlight w:val="yellow"/>
              </w:rPr>
            </w:pPr>
            <w:r>
              <w:rPr>
                <w:rFonts w:ascii="Times New Roman" w:hAnsi="Times New Roman"/>
                <w:sz w:val="28"/>
              </w:rPr>
              <w:t>Председатель Правительства Камчатского края</w:t>
            </w:r>
          </w:p>
        </w:tc>
        <w:tc>
          <w:tcPr>
            <w:tcW w:w="992" w:type="dxa"/>
            <w:shd w:val="clear" w:color="auto" w:fill="auto"/>
            <w:tcMar>
              <w:left w:w="0" w:type="dxa"/>
              <w:right w:w="0" w:type="dxa"/>
            </w:tcMar>
          </w:tcPr>
          <w:p w:rsidR="008D5315" w:rsidRDefault="008D5315">
            <w:pPr>
              <w:spacing w:after="0" w:line="240" w:lineRule="auto"/>
              <w:ind w:right="-116"/>
              <w:jc w:val="center"/>
              <w:rPr>
                <w:rFonts w:ascii="Times New Roman" w:hAnsi="Times New Roman"/>
                <w:sz w:val="28"/>
              </w:rPr>
            </w:pPr>
          </w:p>
        </w:tc>
        <w:tc>
          <w:tcPr>
            <w:tcW w:w="3969" w:type="dxa"/>
            <w:shd w:val="clear" w:color="auto" w:fill="auto"/>
            <w:tcMar>
              <w:left w:w="0" w:type="dxa"/>
              <w:right w:w="0" w:type="dxa"/>
            </w:tcMar>
          </w:tcPr>
          <w:p w:rsidR="008D5315" w:rsidRDefault="008D5315">
            <w:pPr>
              <w:spacing w:after="0" w:line="240" w:lineRule="auto"/>
              <w:ind w:right="-6"/>
              <w:jc w:val="right"/>
              <w:rPr>
                <w:rFonts w:ascii="Times New Roman" w:hAnsi="Times New Roman"/>
                <w:sz w:val="28"/>
              </w:rPr>
            </w:pPr>
          </w:p>
          <w:p w:rsidR="008D5315" w:rsidRDefault="00F4078B">
            <w:pPr>
              <w:spacing w:after="0" w:line="240" w:lineRule="auto"/>
              <w:ind w:right="-6"/>
              <w:jc w:val="right"/>
              <w:rPr>
                <w:rFonts w:ascii="Times New Roman" w:hAnsi="Times New Roman"/>
                <w:sz w:val="28"/>
              </w:rPr>
            </w:pPr>
            <w:r>
              <w:rPr>
                <w:rFonts w:ascii="Times New Roman" w:hAnsi="Times New Roman"/>
                <w:sz w:val="28"/>
              </w:rPr>
              <w:t>Е.А. Чекин</w:t>
            </w:r>
          </w:p>
        </w:tc>
      </w:tr>
    </w:tbl>
    <w:p w:rsidR="008D5315" w:rsidRDefault="00F4078B">
      <w:pPr>
        <w:spacing w:after="0" w:line="240" w:lineRule="auto"/>
        <w:ind w:right="-116"/>
        <w:jc w:val="center"/>
        <w:rPr>
          <w:rFonts w:ascii="Times New Roman" w:hAnsi="Times New Roman"/>
          <w:color w:val="D9D9D9"/>
          <w:sz w:val="28"/>
        </w:rPr>
      </w:pPr>
      <w:bookmarkStart w:id="1" w:name="SIGNERSTAMP1"/>
      <w:r>
        <w:rPr>
          <w:rFonts w:ascii="Times New Roman" w:hAnsi="Times New Roman"/>
          <w:color w:val="D9D9D9"/>
          <w:sz w:val="28"/>
        </w:rPr>
        <w:t>[горизонтальный штамп подписи 1]</w:t>
      </w:r>
      <w:bookmarkEnd w:id="1"/>
    </w:p>
    <w:p w:rsidR="008D5315" w:rsidRDefault="00F4078B">
      <w:r>
        <w:br w:type="page"/>
      </w:r>
    </w:p>
    <w:p w:rsidR="008D5315" w:rsidRDefault="00F4078B">
      <w:pPr>
        <w:widowControl w:val="0"/>
        <w:spacing w:after="0" w:line="240" w:lineRule="auto"/>
        <w:jc w:val="right"/>
        <w:rPr>
          <w:rFonts w:ascii="Times New Roman" w:hAnsi="Times New Roman"/>
          <w:sz w:val="28"/>
        </w:rPr>
      </w:pPr>
      <w:r>
        <w:rPr>
          <w:rFonts w:ascii="Times New Roman" w:hAnsi="Times New Roman"/>
          <w:sz w:val="28"/>
        </w:rPr>
        <w:lastRenderedPageBreak/>
        <w:t>Приложение к постановлению</w:t>
      </w:r>
    </w:p>
    <w:p w:rsidR="008D5315" w:rsidRDefault="00F4078B">
      <w:pPr>
        <w:widowControl w:val="0"/>
        <w:spacing w:after="0" w:line="240" w:lineRule="auto"/>
        <w:ind w:left="4820"/>
        <w:jc w:val="right"/>
        <w:rPr>
          <w:rFonts w:ascii="Times New Roman" w:hAnsi="Times New Roman"/>
          <w:sz w:val="28"/>
        </w:rPr>
      </w:pPr>
      <w:r>
        <w:rPr>
          <w:rFonts w:ascii="Times New Roman" w:hAnsi="Times New Roman"/>
          <w:sz w:val="28"/>
        </w:rPr>
        <w:t>Правительства Камчатского края</w:t>
      </w:r>
    </w:p>
    <w:p w:rsidR="008D5315" w:rsidRDefault="00F4078B">
      <w:pPr>
        <w:widowControl w:val="0"/>
        <w:spacing w:after="0" w:line="240" w:lineRule="auto"/>
        <w:ind w:left="4820"/>
        <w:jc w:val="right"/>
        <w:rPr>
          <w:rFonts w:ascii="Times New Roman" w:hAnsi="Times New Roman"/>
          <w:sz w:val="28"/>
        </w:rPr>
      </w:pPr>
      <w:r>
        <w:rPr>
          <w:rFonts w:ascii="Times New Roman" w:hAnsi="Times New Roman"/>
          <w:sz w:val="28"/>
        </w:rPr>
        <w:t xml:space="preserve">от 17.05.2023      </w:t>
      </w:r>
      <w:proofErr w:type="gramStart"/>
      <w:r>
        <w:rPr>
          <w:rFonts w:ascii="Times New Roman" w:hAnsi="Times New Roman"/>
          <w:sz w:val="28"/>
        </w:rPr>
        <w:t>№  271</w:t>
      </w:r>
      <w:proofErr w:type="gramEnd"/>
      <w:r>
        <w:rPr>
          <w:rFonts w:ascii="Times New Roman" w:hAnsi="Times New Roman"/>
          <w:sz w:val="28"/>
        </w:rPr>
        <w:t xml:space="preserve">-П       </w:t>
      </w:r>
      <w:r>
        <w:rPr>
          <w:rFonts w:ascii="Times New Roman" w:hAnsi="Times New Roman"/>
          <w:sz w:val="16"/>
        </w:rPr>
        <w:t>.</w:t>
      </w:r>
    </w:p>
    <w:tbl>
      <w:tblPr>
        <w:tblStyle w:val="aff2"/>
        <w:tblW w:w="0" w:type="auto"/>
        <w:tblInd w:w="4820" w:type="dxa"/>
        <w:tblBorders>
          <w:top w:val="nil"/>
          <w:left w:val="nil"/>
          <w:bottom w:val="nil"/>
          <w:right w:val="nil"/>
          <w:insideH w:val="nil"/>
          <w:insideV w:val="nil"/>
        </w:tblBorders>
        <w:tblLayout w:type="fixed"/>
        <w:tblLook w:val="04A0" w:firstRow="1" w:lastRow="0" w:firstColumn="1" w:lastColumn="0" w:noHBand="0" w:noVBand="1"/>
      </w:tblPr>
      <w:tblGrid>
        <w:gridCol w:w="480"/>
        <w:gridCol w:w="1869"/>
        <w:gridCol w:w="486"/>
        <w:gridCol w:w="1701"/>
        <w:gridCol w:w="1701"/>
      </w:tblGrid>
      <w:tr w:rsidR="00F4078B" w:rsidTr="00F4078B">
        <w:tc>
          <w:tcPr>
            <w:tcW w:w="480" w:type="dxa"/>
            <w:tcBorders>
              <w:top w:val="nil"/>
              <w:left w:val="nil"/>
              <w:bottom w:val="nil"/>
              <w:right w:val="nil"/>
            </w:tcBorders>
          </w:tcPr>
          <w:p w:rsidR="00F4078B" w:rsidRDefault="00F4078B">
            <w:pPr>
              <w:spacing w:after="60"/>
              <w:ind w:right="-144"/>
              <w:jc w:val="right"/>
              <w:rPr>
                <w:rFonts w:ascii="Times New Roman" w:hAnsi="Times New Roman"/>
                <w:sz w:val="28"/>
              </w:rPr>
            </w:pPr>
          </w:p>
        </w:tc>
        <w:tc>
          <w:tcPr>
            <w:tcW w:w="1869" w:type="dxa"/>
            <w:tcBorders>
              <w:top w:val="nil"/>
              <w:left w:val="nil"/>
              <w:bottom w:val="nil"/>
              <w:right w:val="nil"/>
            </w:tcBorders>
          </w:tcPr>
          <w:p w:rsidR="00F4078B" w:rsidRDefault="00F4078B">
            <w:pPr>
              <w:spacing w:after="60"/>
              <w:ind w:right="-144"/>
              <w:jc w:val="right"/>
              <w:rPr>
                <w:rFonts w:ascii="Times New Roman" w:hAnsi="Times New Roman"/>
                <w:color w:val="FFFFFF" w:themeColor="background1"/>
                <w:sz w:val="28"/>
              </w:rPr>
            </w:pPr>
          </w:p>
        </w:tc>
        <w:tc>
          <w:tcPr>
            <w:tcW w:w="486" w:type="dxa"/>
            <w:tcBorders>
              <w:top w:val="nil"/>
              <w:left w:val="nil"/>
              <w:bottom w:val="nil"/>
              <w:right w:val="nil"/>
            </w:tcBorders>
          </w:tcPr>
          <w:p w:rsidR="00F4078B" w:rsidRDefault="00F4078B">
            <w:pPr>
              <w:spacing w:after="60"/>
              <w:ind w:right="-144"/>
              <w:rPr>
                <w:rFonts w:ascii="Times New Roman" w:hAnsi="Times New Roman"/>
                <w:sz w:val="28"/>
              </w:rPr>
            </w:pPr>
          </w:p>
        </w:tc>
        <w:tc>
          <w:tcPr>
            <w:tcW w:w="1701" w:type="dxa"/>
            <w:tcBorders>
              <w:top w:val="nil"/>
              <w:left w:val="nil"/>
              <w:bottom w:val="nil"/>
              <w:right w:val="nil"/>
            </w:tcBorders>
          </w:tcPr>
          <w:p w:rsidR="00F4078B" w:rsidRDefault="00F4078B">
            <w:pPr>
              <w:spacing w:after="60"/>
              <w:ind w:right="-144"/>
              <w:jc w:val="right"/>
              <w:rPr>
                <w:rFonts w:ascii="Times New Roman" w:hAnsi="Times New Roman"/>
                <w:color w:val="FFFFFF" w:themeColor="background1"/>
                <w:sz w:val="28"/>
              </w:rPr>
            </w:pPr>
          </w:p>
        </w:tc>
        <w:tc>
          <w:tcPr>
            <w:tcW w:w="1701" w:type="dxa"/>
            <w:tcBorders>
              <w:top w:val="nil"/>
              <w:left w:val="nil"/>
              <w:bottom w:val="nil"/>
              <w:right w:val="nil"/>
            </w:tcBorders>
          </w:tcPr>
          <w:p w:rsidR="00F4078B" w:rsidRDefault="00F4078B">
            <w:pPr>
              <w:spacing w:after="60"/>
              <w:ind w:right="-144"/>
              <w:jc w:val="right"/>
              <w:rPr>
                <w:rFonts w:ascii="Times New Roman" w:hAnsi="Times New Roman"/>
                <w:color w:val="FFFFFF" w:themeColor="background1"/>
                <w:sz w:val="28"/>
              </w:rPr>
            </w:pPr>
          </w:p>
        </w:tc>
      </w:tr>
    </w:tbl>
    <w:p w:rsidR="008D5315" w:rsidRDefault="008D5315">
      <w:pPr>
        <w:jc w:val="center"/>
        <w:rPr>
          <w:rFonts w:ascii="Times New Roman" w:hAnsi="Times New Roman"/>
          <w:sz w:val="28"/>
        </w:rPr>
      </w:pPr>
    </w:p>
    <w:p w:rsidR="008D5315" w:rsidRDefault="00F4078B">
      <w:pPr>
        <w:spacing w:after="0"/>
        <w:jc w:val="center"/>
        <w:rPr>
          <w:rFonts w:ascii="Times New Roman" w:hAnsi="Times New Roman"/>
          <w:sz w:val="28"/>
        </w:rPr>
      </w:pPr>
      <w:r>
        <w:rPr>
          <w:rFonts w:ascii="Times New Roman" w:hAnsi="Times New Roman"/>
          <w:sz w:val="28"/>
        </w:rPr>
        <w:t xml:space="preserve">1. Паспорт </w:t>
      </w:r>
    </w:p>
    <w:p w:rsidR="008D5315" w:rsidRDefault="00F4078B">
      <w:pPr>
        <w:spacing w:after="0"/>
        <w:jc w:val="center"/>
        <w:rPr>
          <w:rFonts w:ascii="Times New Roman" w:hAnsi="Times New Roman"/>
          <w:sz w:val="28"/>
        </w:rPr>
      </w:pPr>
      <w:r>
        <w:rPr>
          <w:rFonts w:ascii="Times New Roman" w:hAnsi="Times New Roman"/>
          <w:sz w:val="28"/>
        </w:rPr>
        <w:t xml:space="preserve">региональной адресной программы </w:t>
      </w:r>
    </w:p>
    <w:p w:rsidR="008D5315" w:rsidRDefault="00F4078B">
      <w:pPr>
        <w:spacing w:after="0"/>
        <w:jc w:val="center"/>
        <w:rPr>
          <w:rFonts w:ascii="Times New Roman" w:hAnsi="Times New Roman"/>
          <w:sz w:val="28"/>
        </w:rPr>
      </w:pPr>
      <w:r>
        <w:rPr>
          <w:rFonts w:ascii="Times New Roman" w:hAnsi="Times New Roman"/>
          <w:sz w:val="28"/>
        </w:rPr>
        <w:t>«Переселение граждан из аварийного жилищного фонда на территории Камчатского края» (далее – Программа)</w:t>
      </w:r>
    </w:p>
    <w:p w:rsidR="008D5315" w:rsidRDefault="008D5315">
      <w:pPr>
        <w:jc w:val="center"/>
        <w:rPr>
          <w:rFonts w:ascii="Times New Roman" w:hAnsi="Times New Roman"/>
          <w:sz w:val="28"/>
        </w:rPr>
      </w:pPr>
    </w:p>
    <w:p w:rsidR="008D5315" w:rsidRDefault="008D5315">
      <w:pPr>
        <w:spacing w:after="0"/>
        <w:jc w:val="center"/>
        <w:rPr>
          <w:rFonts w:ascii="Times New Roman" w:hAnsi="Times New Roman"/>
          <w:sz w:val="28"/>
        </w:rPr>
      </w:pPr>
    </w:p>
    <w:tbl>
      <w:tblPr>
        <w:tblW w:w="0" w:type="auto"/>
        <w:tblInd w:w="-176" w:type="dxa"/>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4111"/>
        <w:gridCol w:w="5954"/>
      </w:tblGrid>
      <w:tr w:rsidR="008D5315">
        <w:tc>
          <w:tcPr>
            <w:tcW w:w="4111" w:type="dxa"/>
            <w:tcBorders>
              <w:top w:val="nil"/>
              <w:left w:val="nil"/>
              <w:bottom w:val="nil"/>
              <w:right w:val="nil"/>
            </w:tcBorders>
          </w:tcPr>
          <w:p w:rsidR="008D5315" w:rsidRDefault="00F4078B">
            <w:pPr>
              <w:widowControl w:val="0"/>
              <w:spacing w:after="0" w:line="240" w:lineRule="auto"/>
              <w:jc w:val="both"/>
              <w:rPr>
                <w:rFonts w:ascii="Times New Roman" w:hAnsi="Times New Roman"/>
                <w:sz w:val="28"/>
              </w:rPr>
            </w:pPr>
            <w:r>
              <w:rPr>
                <w:rFonts w:ascii="Times New Roman" w:hAnsi="Times New Roman"/>
                <w:sz w:val="28"/>
              </w:rPr>
              <w:t>Наименование Программы</w:t>
            </w:r>
          </w:p>
          <w:p w:rsidR="008D5315" w:rsidRDefault="008D5315">
            <w:pPr>
              <w:widowControl w:val="0"/>
              <w:spacing w:after="0" w:line="240" w:lineRule="auto"/>
              <w:jc w:val="both"/>
              <w:rPr>
                <w:rFonts w:ascii="Times New Roman" w:hAnsi="Times New Roman"/>
                <w:sz w:val="28"/>
              </w:rPr>
            </w:pPr>
          </w:p>
        </w:tc>
        <w:tc>
          <w:tcPr>
            <w:tcW w:w="5954" w:type="dxa"/>
            <w:tcBorders>
              <w:top w:val="nil"/>
              <w:left w:val="nil"/>
              <w:bottom w:val="nil"/>
              <w:right w:val="nil"/>
            </w:tcBorders>
          </w:tcPr>
          <w:p w:rsidR="008D5315" w:rsidRDefault="00F4078B">
            <w:pPr>
              <w:widowControl w:val="0"/>
              <w:spacing w:after="0" w:line="240" w:lineRule="auto"/>
              <w:ind w:left="176"/>
              <w:jc w:val="both"/>
              <w:rPr>
                <w:rFonts w:ascii="Times New Roman" w:hAnsi="Times New Roman"/>
                <w:sz w:val="28"/>
              </w:rPr>
            </w:pPr>
            <w:r>
              <w:rPr>
                <w:rFonts w:ascii="Times New Roman" w:hAnsi="Times New Roman"/>
                <w:sz w:val="28"/>
              </w:rPr>
              <w:t>Региональная адресная программа «Переселение граждан из аварийного жилищного фонда на территории Камчатского края»</w:t>
            </w:r>
          </w:p>
          <w:p w:rsidR="008D5315" w:rsidRDefault="008D5315">
            <w:pPr>
              <w:widowControl w:val="0"/>
              <w:spacing w:after="0" w:line="240" w:lineRule="auto"/>
              <w:ind w:left="176"/>
              <w:jc w:val="both"/>
              <w:rPr>
                <w:rFonts w:ascii="Times New Roman" w:hAnsi="Times New Roman"/>
              </w:rPr>
            </w:pPr>
          </w:p>
        </w:tc>
      </w:tr>
      <w:tr w:rsidR="008D5315">
        <w:tc>
          <w:tcPr>
            <w:tcW w:w="4111" w:type="dxa"/>
            <w:tcBorders>
              <w:top w:val="nil"/>
              <w:left w:val="nil"/>
              <w:bottom w:val="nil"/>
              <w:right w:val="nil"/>
            </w:tcBorders>
          </w:tcPr>
          <w:p w:rsidR="008D5315" w:rsidRDefault="00F4078B">
            <w:pPr>
              <w:widowControl w:val="0"/>
              <w:spacing w:after="0" w:line="240" w:lineRule="auto"/>
              <w:jc w:val="both"/>
              <w:rPr>
                <w:rFonts w:ascii="Times New Roman" w:hAnsi="Times New Roman"/>
                <w:sz w:val="28"/>
              </w:rPr>
            </w:pPr>
            <w:r>
              <w:rPr>
                <w:rFonts w:ascii="Times New Roman" w:hAnsi="Times New Roman"/>
                <w:sz w:val="28"/>
              </w:rPr>
              <w:t>Ответственный исполнитель Программы</w:t>
            </w:r>
          </w:p>
        </w:tc>
        <w:tc>
          <w:tcPr>
            <w:tcW w:w="5954" w:type="dxa"/>
            <w:tcBorders>
              <w:top w:val="nil"/>
              <w:left w:val="nil"/>
              <w:bottom w:val="nil"/>
              <w:right w:val="nil"/>
            </w:tcBorders>
          </w:tcPr>
          <w:p w:rsidR="008D5315" w:rsidRDefault="00F4078B">
            <w:pPr>
              <w:widowControl w:val="0"/>
              <w:spacing w:after="0" w:line="240" w:lineRule="auto"/>
              <w:ind w:left="176"/>
              <w:jc w:val="both"/>
              <w:rPr>
                <w:rFonts w:ascii="Times New Roman" w:hAnsi="Times New Roman"/>
                <w:sz w:val="28"/>
              </w:rPr>
            </w:pPr>
            <w:r>
              <w:rPr>
                <w:rFonts w:ascii="Times New Roman" w:hAnsi="Times New Roman"/>
                <w:sz w:val="28"/>
              </w:rPr>
              <w:t>Министерство строительства и жилищной политики Камчатского края (далее – Министерство)</w:t>
            </w:r>
          </w:p>
        </w:tc>
      </w:tr>
      <w:tr w:rsidR="008D5315">
        <w:tc>
          <w:tcPr>
            <w:tcW w:w="4111" w:type="dxa"/>
            <w:tcBorders>
              <w:top w:val="nil"/>
              <w:left w:val="nil"/>
              <w:bottom w:val="nil"/>
              <w:right w:val="nil"/>
            </w:tcBorders>
          </w:tcPr>
          <w:p w:rsidR="008D5315" w:rsidRDefault="008D5315">
            <w:pPr>
              <w:widowControl w:val="0"/>
              <w:spacing w:after="0" w:line="240" w:lineRule="auto"/>
              <w:jc w:val="both"/>
              <w:rPr>
                <w:rFonts w:ascii="Times New Roman" w:hAnsi="Times New Roman"/>
                <w:sz w:val="28"/>
              </w:rPr>
            </w:pPr>
          </w:p>
          <w:p w:rsidR="008D5315" w:rsidRDefault="00F4078B">
            <w:pPr>
              <w:widowControl w:val="0"/>
              <w:spacing w:after="0" w:line="240" w:lineRule="auto"/>
              <w:jc w:val="both"/>
              <w:rPr>
                <w:rFonts w:ascii="Times New Roman" w:hAnsi="Times New Roman"/>
                <w:sz w:val="28"/>
              </w:rPr>
            </w:pPr>
            <w:r>
              <w:rPr>
                <w:rFonts w:ascii="Times New Roman" w:hAnsi="Times New Roman"/>
                <w:sz w:val="28"/>
              </w:rPr>
              <w:t>Участники Программы</w:t>
            </w:r>
          </w:p>
        </w:tc>
        <w:tc>
          <w:tcPr>
            <w:tcW w:w="5954" w:type="dxa"/>
            <w:tcBorders>
              <w:top w:val="nil"/>
              <w:left w:val="nil"/>
              <w:bottom w:val="nil"/>
              <w:right w:val="nil"/>
            </w:tcBorders>
          </w:tcPr>
          <w:p w:rsidR="008D5315" w:rsidRDefault="008D5315">
            <w:pPr>
              <w:widowControl w:val="0"/>
              <w:spacing w:after="0" w:line="240" w:lineRule="auto"/>
              <w:ind w:left="176"/>
              <w:jc w:val="both"/>
              <w:rPr>
                <w:rFonts w:ascii="Times New Roman" w:hAnsi="Times New Roman"/>
                <w:sz w:val="28"/>
              </w:rPr>
            </w:pPr>
          </w:p>
          <w:p w:rsidR="008D5315" w:rsidRDefault="00F4078B">
            <w:pPr>
              <w:widowControl w:val="0"/>
              <w:spacing w:after="0" w:line="240" w:lineRule="auto"/>
              <w:ind w:left="176"/>
              <w:jc w:val="both"/>
              <w:rPr>
                <w:rFonts w:ascii="Times New Roman" w:hAnsi="Times New Roman"/>
                <w:sz w:val="28"/>
              </w:rPr>
            </w:pPr>
            <w:r>
              <w:rPr>
                <w:rFonts w:ascii="Times New Roman" w:hAnsi="Times New Roman"/>
                <w:sz w:val="28"/>
              </w:rPr>
              <w:t>администрации муниципальных образований в Камчатском крае (по согласованию)</w:t>
            </w:r>
          </w:p>
        </w:tc>
      </w:tr>
      <w:tr w:rsidR="008D5315">
        <w:tc>
          <w:tcPr>
            <w:tcW w:w="4111" w:type="dxa"/>
            <w:tcBorders>
              <w:top w:val="nil"/>
              <w:left w:val="nil"/>
              <w:bottom w:val="nil"/>
              <w:right w:val="nil"/>
            </w:tcBorders>
          </w:tcPr>
          <w:p w:rsidR="008D5315" w:rsidRDefault="008D5315">
            <w:pPr>
              <w:widowControl w:val="0"/>
              <w:spacing w:after="0" w:line="240" w:lineRule="auto"/>
              <w:jc w:val="both"/>
              <w:rPr>
                <w:rFonts w:ascii="Times New Roman" w:hAnsi="Times New Roman"/>
                <w:sz w:val="28"/>
              </w:rPr>
            </w:pPr>
          </w:p>
          <w:p w:rsidR="008D5315" w:rsidRDefault="00F4078B">
            <w:pPr>
              <w:widowControl w:val="0"/>
              <w:spacing w:after="0" w:line="240" w:lineRule="auto"/>
              <w:ind w:right="175"/>
              <w:jc w:val="both"/>
              <w:rPr>
                <w:rFonts w:ascii="Times New Roman" w:hAnsi="Times New Roman"/>
                <w:sz w:val="28"/>
              </w:rPr>
            </w:pPr>
            <w:r>
              <w:rPr>
                <w:rFonts w:ascii="Times New Roman" w:hAnsi="Times New Roman"/>
                <w:sz w:val="28"/>
              </w:rPr>
              <w:t>Цель Программы</w:t>
            </w:r>
          </w:p>
        </w:tc>
        <w:tc>
          <w:tcPr>
            <w:tcW w:w="5954" w:type="dxa"/>
            <w:tcBorders>
              <w:top w:val="nil"/>
              <w:left w:val="nil"/>
              <w:bottom w:val="nil"/>
              <w:right w:val="nil"/>
            </w:tcBorders>
            <w:shd w:val="clear" w:color="auto" w:fill="auto"/>
          </w:tcPr>
          <w:p w:rsidR="008D5315" w:rsidRDefault="008D5315">
            <w:pPr>
              <w:widowControl w:val="0"/>
              <w:spacing w:after="0" w:line="240" w:lineRule="auto"/>
              <w:ind w:left="176"/>
              <w:jc w:val="both"/>
              <w:rPr>
                <w:rFonts w:ascii="Times New Roman" w:hAnsi="Times New Roman"/>
                <w:sz w:val="28"/>
              </w:rPr>
            </w:pPr>
          </w:p>
          <w:p w:rsidR="008D5315" w:rsidRDefault="00F4078B">
            <w:pPr>
              <w:widowControl w:val="0"/>
              <w:spacing w:after="0" w:line="240" w:lineRule="auto"/>
              <w:ind w:left="176"/>
              <w:jc w:val="both"/>
              <w:rPr>
                <w:rFonts w:ascii="Times New Roman" w:hAnsi="Times New Roman"/>
                <w:sz w:val="28"/>
              </w:rPr>
            </w:pPr>
            <w:r>
              <w:rPr>
                <w:rFonts w:ascii="Times New Roman" w:hAnsi="Times New Roman"/>
                <w:sz w:val="28"/>
              </w:rPr>
              <w:t>обеспечение устойчивого сокращения аварийного жилищного фонда, признанного таковым с 1 января 2017 года до 1 января 2022 года</w:t>
            </w:r>
          </w:p>
          <w:p w:rsidR="008D5315" w:rsidRDefault="00F4078B">
            <w:pPr>
              <w:widowControl w:val="0"/>
              <w:spacing w:after="0" w:line="240" w:lineRule="auto"/>
              <w:ind w:left="176"/>
              <w:jc w:val="both"/>
              <w:rPr>
                <w:rFonts w:ascii="Times New Roman" w:hAnsi="Times New Roman"/>
              </w:rPr>
            </w:pPr>
            <w:r>
              <w:rPr>
                <w:rFonts w:ascii="Times New Roman" w:hAnsi="Times New Roman"/>
              </w:rPr>
              <w:t xml:space="preserve">  </w:t>
            </w:r>
          </w:p>
        </w:tc>
      </w:tr>
      <w:tr w:rsidR="008D5315">
        <w:tc>
          <w:tcPr>
            <w:tcW w:w="4111" w:type="dxa"/>
            <w:tcBorders>
              <w:top w:val="nil"/>
              <w:left w:val="nil"/>
              <w:bottom w:val="nil"/>
              <w:right w:val="nil"/>
            </w:tcBorders>
          </w:tcPr>
          <w:p w:rsidR="008D5315" w:rsidRDefault="00F4078B">
            <w:pPr>
              <w:widowControl w:val="0"/>
              <w:spacing w:after="0" w:line="240" w:lineRule="auto"/>
              <w:jc w:val="both"/>
              <w:rPr>
                <w:rFonts w:ascii="Times New Roman" w:hAnsi="Times New Roman"/>
                <w:sz w:val="28"/>
              </w:rPr>
            </w:pPr>
            <w:r>
              <w:rPr>
                <w:rFonts w:ascii="Times New Roman" w:hAnsi="Times New Roman"/>
                <w:sz w:val="28"/>
              </w:rPr>
              <w:t>Задача Программы</w:t>
            </w:r>
          </w:p>
        </w:tc>
        <w:tc>
          <w:tcPr>
            <w:tcW w:w="5954" w:type="dxa"/>
            <w:tcBorders>
              <w:top w:val="nil"/>
              <w:left w:val="nil"/>
              <w:bottom w:val="nil"/>
              <w:right w:val="nil"/>
            </w:tcBorders>
            <w:shd w:val="clear" w:color="auto" w:fill="auto"/>
          </w:tcPr>
          <w:p w:rsidR="008D5315" w:rsidRDefault="00F4078B">
            <w:pPr>
              <w:widowControl w:val="0"/>
              <w:spacing w:after="0" w:line="240" w:lineRule="auto"/>
              <w:ind w:left="176"/>
              <w:jc w:val="both"/>
              <w:rPr>
                <w:rFonts w:ascii="Times New Roman" w:hAnsi="Times New Roman"/>
                <w:sz w:val="28"/>
              </w:rPr>
            </w:pPr>
            <w:r>
              <w:rPr>
                <w:rFonts w:ascii="Times New Roman" w:hAnsi="Times New Roman"/>
                <w:sz w:val="28"/>
              </w:rPr>
              <w:t>1) эффективное использование бюджетных средств, в том числе полученных за счет средств публично-правовой компании «Фонд развития территорий» (далее - Фонд);</w:t>
            </w:r>
          </w:p>
          <w:p w:rsidR="008D5315" w:rsidRDefault="00F4078B">
            <w:pPr>
              <w:widowControl w:val="0"/>
              <w:spacing w:after="0" w:line="240" w:lineRule="auto"/>
              <w:ind w:left="176"/>
              <w:jc w:val="both"/>
              <w:rPr>
                <w:rFonts w:ascii="Times New Roman" w:hAnsi="Times New Roman"/>
                <w:sz w:val="28"/>
              </w:rPr>
            </w:pPr>
            <w:r>
              <w:rPr>
                <w:rFonts w:ascii="Times New Roman" w:hAnsi="Times New Roman"/>
                <w:sz w:val="28"/>
              </w:rPr>
              <w:t>2) переселение граждан из многоквартирных домов, которые с 1 января 2017 года до 1 января 2022 года признаны в установленном порядке аварийными и подлежащими сносу или реконструкции в связи с физическим износом в процессе их эксплуатации</w:t>
            </w:r>
          </w:p>
          <w:p w:rsidR="008D5315" w:rsidRDefault="008D5315">
            <w:pPr>
              <w:spacing w:after="0" w:line="276" w:lineRule="auto"/>
              <w:ind w:left="176"/>
              <w:rPr>
                <w:rFonts w:ascii="Calibri" w:hAnsi="Calibri"/>
              </w:rPr>
            </w:pPr>
          </w:p>
        </w:tc>
      </w:tr>
      <w:tr w:rsidR="008D5315">
        <w:tc>
          <w:tcPr>
            <w:tcW w:w="4111" w:type="dxa"/>
            <w:tcBorders>
              <w:top w:val="nil"/>
              <w:left w:val="nil"/>
              <w:bottom w:val="nil"/>
              <w:right w:val="nil"/>
            </w:tcBorders>
          </w:tcPr>
          <w:p w:rsidR="008D5315" w:rsidRDefault="00F4078B">
            <w:pPr>
              <w:widowControl w:val="0"/>
              <w:spacing w:after="0" w:line="240" w:lineRule="auto"/>
              <w:jc w:val="both"/>
              <w:rPr>
                <w:rFonts w:ascii="Times New Roman" w:hAnsi="Times New Roman"/>
                <w:sz w:val="28"/>
              </w:rPr>
            </w:pPr>
            <w:r>
              <w:rPr>
                <w:rFonts w:ascii="Times New Roman" w:hAnsi="Times New Roman"/>
                <w:sz w:val="28"/>
              </w:rPr>
              <w:t>Целевые показатели Программы</w:t>
            </w:r>
          </w:p>
        </w:tc>
        <w:tc>
          <w:tcPr>
            <w:tcW w:w="5954" w:type="dxa"/>
            <w:tcBorders>
              <w:top w:val="nil"/>
              <w:left w:val="nil"/>
              <w:bottom w:val="nil"/>
              <w:right w:val="nil"/>
            </w:tcBorders>
          </w:tcPr>
          <w:p w:rsidR="008D5315" w:rsidRDefault="00F4078B">
            <w:pPr>
              <w:widowControl w:val="0"/>
              <w:spacing w:after="0" w:line="240" w:lineRule="auto"/>
              <w:ind w:left="176"/>
              <w:jc w:val="both"/>
              <w:rPr>
                <w:rFonts w:ascii="Times New Roman" w:hAnsi="Times New Roman"/>
                <w:sz w:val="28"/>
              </w:rPr>
            </w:pPr>
            <w:r>
              <w:rPr>
                <w:rFonts w:ascii="Times New Roman" w:hAnsi="Times New Roman"/>
                <w:sz w:val="28"/>
              </w:rPr>
              <w:t>1) количество граждан, переселенных из аварийного жилищного фонда;</w:t>
            </w:r>
          </w:p>
          <w:p w:rsidR="008D5315" w:rsidRDefault="00F4078B">
            <w:pPr>
              <w:widowControl w:val="0"/>
              <w:spacing w:after="0" w:line="240" w:lineRule="auto"/>
              <w:ind w:left="176"/>
              <w:jc w:val="both"/>
              <w:rPr>
                <w:rFonts w:ascii="Times New Roman" w:hAnsi="Times New Roman"/>
                <w:sz w:val="28"/>
              </w:rPr>
            </w:pPr>
            <w:r>
              <w:rPr>
                <w:rFonts w:ascii="Times New Roman" w:hAnsi="Times New Roman"/>
                <w:sz w:val="28"/>
              </w:rPr>
              <w:t>2) количество расселенной площади аварийного фонда</w:t>
            </w:r>
          </w:p>
          <w:p w:rsidR="008D5315" w:rsidRDefault="008D5315">
            <w:pPr>
              <w:spacing w:after="0" w:line="276" w:lineRule="auto"/>
              <w:ind w:left="176"/>
              <w:rPr>
                <w:rFonts w:ascii="Calibri" w:hAnsi="Calibri"/>
              </w:rPr>
            </w:pPr>
          </w:p>
        </w:tc>
      </w:tr>
      <w:tr w:rsidR="008D5315">
        <w:tc>
          <w:tcPr>
            <w:tcW w:w="4111" w:type="dxa"/>
            <w:tcBorders>
              <w:top w:val="nil"/>
              <w:left w:val="nil"/>
              <w:bottom w:val="nil"/>
              <w:right w:val="nil"/>
            </w:tcBorders>
          </w:tcPr>
          <w:p w:rsidR="008D5315" w:rsidRDefault="00F4078B">
            <w:pPr>
              <w:widowControl w:val="0"/>
              <w:spacing w:after="0" w:line="240" w:lineRule="auto"/>
              <w:jc w:val="both"/>
              <w:rPr>
                <w:rFonts w:ascii="Times New Roman" w:hAnsi="Times New Roman"/>
                <w:sz w:val="28"/>
              </w:rPr>
            </w:pPr>
            <w:bookmarkStart w:id="2" w:name="sub_3997"/>
            <w:r>
              <w:rPr>
                <w:rFonts w:ascii="Times New Roman" w:hAnsi="Times New Roman"/>
                <w:sz w:val="28"/>
              </w:rPr>
              <w:lastRenderedPageBreak/>
              <w:t xml:space="preserve">Этапы и сроки реализации </w:t>
            </w:r>
            <w:r>
              <w:rPr>
                <w:rFonts w:ascii="Times New Roman" w:hAnsi="Times New Roman"/>
                <w:sz w:val="28"/>
              </w:rPr>
              <w:br/>
              <w:t>Программы</w:t>
            </w:r>
            <w:bookmarkEnd w:id="2"/>
          </w:p>
        </w:tc>
        <w:tc>
          <w:tcPr>
            <w:tcW w:w="5954" w:type="dxa"/>
            <w:tcBorders>
              <w:top w:val="nil"/>
              <w:left w:val="nil"/>
              <w:bottom w:val="nil"/>
              <w:right w:val="nil"/>
            </w:tcBorders>
          </w:tcPr>
          <w:p w:rsidR="008D5315" w:rsidRDefault="00F4078B">
            <w:pPr>
              <w:widowControl w:val="0"/>
              <w:numPr>
                <w:ilvl w:val="0"/>
                <w:numId w:val="1"/>
              </w:numPr>
              <w:spacing w:after="0" w:line="240" w:lineRule="auto"/>
              <w:jc w:val="both"/>
              <w:rPr>
                <w:rFonts w:ascii="Times New Roman" w:hAnsi="Times New Roman"/>
                <w:sz w:val="28"/>
              </w:rPr>
            </w:pPr>
            <w:r>
              <w:rPr>
                <w:rFonts w:ascii="Times New Roman" w:hAnsi="Times New Roman"/>
                <w:sz w:val="28"/>
              </w:rPr>
              <w:t>этап 2023 года (2023 - 2024 год);</w:t>
            </w:r>
          </w:p>
          <w:p w:rsidR="008D5315" w:rsidRDefault="00F4078B">
            <w:pPr>
              <w:widowControl w:val="0"/>
              <w:numPr>
                <w:ilvl w:val="0"/>
                <w:numId w:val="1"/>
              </w:numPr>
              <w:spacing w:after="0" w:line="240" w:lineRule="auto"/>
              <w:jc w:val="both"/>
              <w:rPr>
                <w:rFonts w:ascii="Times New Roman" w:hAnsi="Times New Roman"/>
                <w:sz w:val="28"/>
              </w:rPr>
            </w:pPr>
            <w:r>
              <w:rPr>
                <w:rFonts w:ascii="Times New Roman" w:hAnsi="Times New Roman"/>
                <w:sz w:val="28"/>
              </w:rPr>
              <w:t>этап 2024 года (2024 - 2025 год);</w:t>
            </w:r>
          </w:p>
          <w:p w:rsidR="008D5315" w:rsidRDefault="00F4078B">
            <w:pPr>
              <w:widowControl w:val="0"/>
              <w:numPr>
                <w:ilvl w:val="0"/>
                <w:numId w:val="1"/>
              </w:numPr>
              <w:spacing w:after="0" w:line="240" w:lineRule="auto"/>
              <w:jc w:val="both"/>
              <w:rPr>
                <w:rFonts w:ascii="Times New Roman" w:hAnsi="Times New Roman"/>
                <w:sz w:val="28"/>
              </w:rPr>
            </w:pPr>
            <w:r>
              <w:rPr>
                <w:rFonts w:ascii="Times New Roman" w:hAnsi="Times New Roman"/>
                <w:sz w:val="28"/>
              </w:rPr>
              <w:t>этап 2025 года (2025 - 2026 год);</w:t>
            </w:r>
          </w:p>
          <w:p w:rsidR="008D5315" w:rsidRDefault="00F4078B">
            <w:pPr>
              <w:widowControl w:val="0"/>
              <w:numPr>
                <w:ilvl w:val="0"/>
                <w:numId w:val="1"/>
              </w:numPr>
              <w:spacing w:after="0" w:line="240" w:lineRule="auto"/>
              <w:jc w:val="both"/>
              <w:rPr>
                <w:rFonts w:ascii="Times New Roman" w:hAnsi="Times New Roman"/>
                <w:sz w:val="28"/>
              </w:rPr>
            </w:pPr>
            <w:r>
              <w:rPr>
                <w:rFonts w:ascii="Times New Roman" w:hAnsi="Times New Roman"/>
                <w:sz w:val="28"/>
              </w:rPr>
              <w:t>этап 2026 года (2026 - 2027 год);</w:t>
            </w:r>
          </w:p>
          <w:p w:rsidR="008D5315" w:rsidRDefault="00F4078B">
            <w:pPr>
              <w:widowControl w:val="0"/>
              <w:numPr>
                <w:ilvl w:val="0"/>
                <w:numId w:val="1"/>
              </w:numPr>
              <w:spacing w:after="0" w:line="240" w:lineRule="auto"/>
              <w:jc w:val="both"/>
              <w:rPr>
                <w:rFonts w:ascii="Times New Roman" w:hAnsi="Times New Roman"/>
                <w:sz w:val="28"/>
              </w:rPr>
            </w:pPr>
            <w:r>
              <w:rPr>
                <w:rFonts w:ascii="Times New Roman" w:hAnsi="Times New Roman"/>
                <w:sz w:val="28"/>
              </w:rPr>
              <w:t>этап 2027 года (2027 - 2028 год)</w:t>
            </w:r>
          </w:p>
        </w:tc>
      </w:tr>
      <w:tr w:rsidR="008D5315">
        <w:tc>
          <w:tcPr>
            <w:tcW w:w="4111" w:type="dxa"/>
            <w:tcBorders>
              <w:top w:val="nil"/>
              <w:left w:val="nil"/>
              <w:bottom w:val="nil"/>
              <w:right w:val="nil"/>
            </w:tcBorders>
          </w:tcPr>
          <w:p w:rsidR="008D5315" w:rsidRDefault="008D5315">
            <w:pPr>
              <w:widowControl w:val="0"/>
              <w:spacing w:after="0" w:line="240" w:lineRule="auto"/>
              <w:jc w:val="both"/>
              <w:rPr>
                <w:rFonts w:ascii="Times New Roman" w:hAnsi="Times New Roman"/>
                <w:sz w:val="28"/>
              </w:rPr>
            </w:pPr>
          </w:p>
          <w:p w:rsidR="008D5315" w:rsidRDefault="00F4078B">
            <w:pPr>
              <w:widowControl w:val="0"/>
              <w:spacing w:after="0" w:line="240" w:lineRule="auto"/>
              <w:jc w:val="both"/>
              <w:rPr>
                <w:rFonts w:ascii="Times New Roman" w:hAnsi="Times New Roman"/>
                <w:sz w:val="28"/>
              </w:rPr>
            </w:pPr>
            <w:r>
              <w:rPr>
                <w:rFonts w:ascii="Times New Roman" w:hAnsi="Times New Roman"/>
                <w:sz w:val="28"/>
              </w:rPr>
              <w:t>Объемы бюджетных ассигнований Программы</w:t>
            </w:r>
          </w:p>
        </w:tc>
        <w:tc>
          <w:tcPr>
            <w:tcW w:w="5954" w:type="dxa"/>
            <w:tcBorders>
              <w:top w:val="nil"/>
              <w:left w:val="nil"/>
              <w:bottom w:val="nil"/>
              <w:right w:val="nil"/>
            </w:tcBorders>
            <w:shd w:val="clear" w:color="auto" w:fill="auto"/>
          </w:tcPr>
          <w:p w:rsidR="008D5315" w:rsidRDefault="008D5315">
            <w:pPr>
              <w:widowControl w:val="0"/>
              <w:spacing w:after="0" w:line="240" w:lineRule="auto"/>
              <w:ind w:left="176"/>
              <w:jc w:val="both"/>
              <w:rPr>
                <w:rFonts w:ascii="Times New Roman" w:hAnsi="Times New Roman"/>
                <w:sz w:val="28"/>
              </w:rPr>
            </w:pPr>
          </w:p>
          <w:p w:rsidR="008D5315" w:rsidRDefault="00F4078B">
            <w:pPr>
              <w:widowControl w:val="0"/>
              <w:spacing w:after="0" w:line="240" w:lineRule="auto"/>
              <w:ind w:left="176"/>
              <w:jc w:val="both"/>
              <w:rPr>
                <w:rFonts w:ascii="Times New Roman" w:hAnsi="Times New Roman"/>
                <w:sz w:val="28"/>
              </w:rPr>
            </w:pPr>
            <w:r>
              <w:rPr>
                <w:rFonts w:ascii="Times New Roman" w:hAnsi="Times New Roman"/>
                <w:sz w:val="28"/>
              </w:rPr>
              <w:t xml:space="preserve">общий объём финансирования Программы (прогнозная оценка) составляет </w:t>
            </w:r>
            <w:r>
              <w:rPr>
                <w:rFonts w:ascii="Times New Roman" w:hAnsi="Times New Roman"/>
                <w:sz w:val="28"/>
              </w:rPr>
              <w:br/>
              <w:t>24 323 573, 05404 тыс. рублей, из них:</w:t>
            </w:r>
          </w:p>
          <w:p w:rsidR="008D5315" w:rsidRDefault="00F4078B">
            <w:pPr>
              <w:widowControl w:val="0"/>
              <w:spacing w:after="0" w:line="240" w:lineRule="auto"/>
              <w:ind w:left="176"/>
              <w:jc w:val="both"/>
              <w:rPr>
                <w:rFonts w:ascii="Times New Roman" w:hAnsi="Times New Roman"/>
                <w:sz w:val="28"/>
              </w:rPr>
            </w:pPr>
            <w:r>
              <w:rPr>
                <w:rFonts w:ascii="Times New Roman" w:hAnsi="Times New Roman"/>
                <w:sz w:val="28"/>
              </w:rPr>
              <w:t>- 21 483 772,18634 тыс. рублей средства публично-правовой компании «Фонд развития территорий» (далее – Фонд);</w:t>
            </w:r>
          </w:p>
          <w:p w:rsidR="008D5315" w:rsidRDefault="00F4078B">
            <w:pPr>
              <w:widowControl w:val="0"/>
              <w:spacing w:after="0" w:line="240" w:lineRule="auto"/>
              <w:ind w:left="176"/>
              <w:jc w:val="both"/>
              <w:rPr>
                <w:rFonts w:ascii="Times New Roman" w:hAnsi="Times New Roman"/>
                <w:sz w:val="28"/>
              </w:rPr>
            </w:pPr>
            <w:r>
              <w:rPr>
                <w:rFonts w:ascii="Times New Roman" w:hAnsi="Times New Roman"/>
                <w:sz w:val="28"/>
              </w:rPr>
              <w:t>- 2 815 479,15131 тыс. рублей средства краевого бюджета;</w:t>
            </w:r>
          </w:p>
          <w:p w:rsidR="008D5315" w:rsidRDefault="00F4078B">
            <w:pPr>
              <w:widowControl w:val="0"/>
              <w:spacing w:after="0" w:line="240" w:lineRule="auto"/>
              <w:ind w:left="176"/>
              <w:jc w:val="both"/>
              <w:rPr>
                <w:rFonts w:ascii="Times New Roman" w:hAnsi="Times New Roman"/>
                <w:sz w:val="28"/>
              </w:rPr>
            </w:pPr>
            <w:r>
              <w:rPr>
                <w:rFonts w:ascii="Times New Roman" w:hAnsi="Times New Roman"/>
                <w:sz w:val="28"/>
              </w:rPr>
              <w:t>- 24 321,71639 тыс. рублей средства бюджетов муниципальных образований в Камчатском крае</w:t>
            </w:r>
          </w:p>
          <w:p w:rsidR="008D5315" w:rsidRDefault="008D5315">
            <w:pPr>
              <w:spacing w:after="0" w:line="276" w:lineRule="auto"/>
              <w:ind w:left="176"/>
              <w:rPr>
                <w:rFonts w:ascii="Arial" w:hAnsi="Arial"/>
              </w:rPr>
            </w:pPr>
          </w:p>
        </w:tc>
      </w:tr>
      <w:tr w:rsidR="008D5315">
        <w:tc>
          <w:tcPr>
            <w:tcW w:w="4111" w:type="dxa"/>
            <w:tcBorders>
              <w:top w:val="nil"/>
              <w:left w:val="nil"/>
              <w:bottom w:val="nil"/>
              <w:right w:val="nil"/>
            </w:tcBorders>
          </w:tcPr>
          <w:p w:rsidR="008D5315" w:rsidRDefault="00F4078B">
            <w:pPr>
              <w:widowControl w:val="0"/>
              <w:spacing w:after="0" w:line="240" w:lineRule="auto"/>
              <w:jc w:val="both"/>
              <w:rPr>
                <w:rFonts w:ascii="Times New Roman" w:hAnsi="Times New Roman"/>
                <w:sz w:val="28"/>
              </w:rPr>
            </w:pPr>
            <w:bookmarkStart w:id="3" w:name="sub_3999"/>
            <w:r>
              <w:rPr>
                <w:rFonts w:ascii="Times New Roman" w:hAnsi="Times New Roman"/>
                <w:sz w:val="28"/>
              </w:rPr>
              <w:t>Ожидаемые результаты реализации Программы</w:t>
            </w:r>
            <w:bookmarkEnd w:id="3"/>
          </w:p>
        </w:tc>
        <w:tc>
          <w:tcPr>
            <w:tcW w:w="5954" w:type="dxa"/>
            <w:tcBorders>
              <w:top w:val="nil"/>
              <w:left w:val="nil"/>
              <w:bottom w:val="nil"/>
              <w:right w:val="nil"/>
            </w:tcBorders>
          </w:tcPr>
          <w:p w:rsidR="008D5315" w:rsidRDefault="00F4078B">
            <w:pPr>
              <w:widowControl w:val="0"/>
              <w:spacing w:after="0" w:line="240" w:lineRule="auto"/>
              <w:ind w:left="176"/>
              <w:jc w:val="both"/>
              <w:rPr>
                <w:rFonts w:ascii="Times New Roman" w:hAnsi="Times New Roman"/>
                <w:sz w:val="28"/>
              </w:rPr>
            </w:pPr>
            <w:r>
              <w:rPr>
                <w:rFonts w:ascii="Times New Roman" w:hAnsi="Times New Roman"/>
                <w:sz w:val="28"/>
              </w:rPr>
              <w:t>- переселение 5 498 человека, проживающих в аварийном жилищном фонде в Камчатском крае;</w:t>
            </w:r>
          </w:p>
          <w:p w:rsidR="008D5315" w:rsidRDefault="00F4078B">
            <w:pPr>
              <w:widowControl w:val="0"/>
              <w:spacing w:after="0" w:line="240" w:lineRule="auto"/>
              <w:ind w:left="176"/>
              <w:jc w:val="both"/>
              <w:rPr>
                <w:rFonts w:ascii="Times New Roman" w:hAnsi="Times New Roman"/>
                <w:sz w:val="28"/>
              </w:rPr>
            </w:pPr>
            <w:r>
              <w:rPr>
                <w:rFonts w:ascii="Times New Roman" w:hAnsi="Times New Roman"/>
                <w:sz w:val="28"/>
              </w:rPr>
              <w:t>- расселение 114 541,02 квадратных метров аварийного жилищного фонда.</w:t>
            </w:r>
          </w:p>
          <w:p w:rsidR="008D5315" w:rsidRDefault="008D5315">
            <w:pPr>
              <w:spacing w:after="200" w:line="276" w:lineRule="auto"/>
              <w:rPr>
                <w:rFonts w:ascii="Calibri" w:hAnsi="Calibri"/>
              </w:rPr>
            </w:pPr>
          </w:p>
        </w:tc>
      </w:tr>
    </w:tbl>
    <w:p w:rsidR="008D5315" w:rsidRDefault="00F4078B">
      <w:pPr>
        <w:ind w:left="360"/>
        <w:jc w:val="center"/>
        <w:rPr>
          <w:rFonts w:ascii="Times New Roman" w:hAnsi="Times New Roman"/>
          <w:sz w:val="28"/>
        </w:rPr>
      </w:pPr>
      <w:r>
        <w:rPr>
          <w:rFonts w:ascii="Times New Roman" w:hAnsi="Times New Roman"/>
          <w:sz w:val="28"/>
        </w:rPr>
        <w:t>2. Характеристика текущего состояния жилищного фонда на территории Камчатского края и сферы реализации Программы</w:t>
      </w:r>
    </w:p>
    <w:p w:rsidR="008D5315" w:rsidRDefault="008D5315">
      <w:pPr>
        <w:jc w:val="center"/>
        <w:rPr>
          <w:rFonts w:ascii="Times New Roman" w:hAnsi="Times New Roman"/>
          <w:sz w:val="28"/>
          <w:highlight w:val="yellow"/>
        </w:rPr>
      </w:pPr>
    </w:p>
    <w:p w:rsidR="008D5315" w:rsidRDefault="00F4078B">
      <w:pPr>
        <w:spacing w:after="0" w:line="240" w:lineRule="auto"/>
        <w:ind w:firstLine="709"/>
        <w:jc w:val="both"/>
        <w:rPr>
          <w:rFonts w:ascii="Times New Roman" w:hAnsi="Times New Roman"/>
          <w:sz w:val="28"/>
        </w:rPr>
      </w:pPr>
      <w:r>
        <w:rPr>
          <w:rFonts w:ascii="Times New Roman" w:hAnsi="Times New Roman"/>
          <w:sz w:val="28"/>
        </w:rPr>
        <w:t>1. В числе важнейших социальных проблем своей актуальностью и первостепенностью выделяется задача обеспечения устойчивого сокращения непригодного для проживания жилищного фонда и в частности – расселение жилья, признанного аварийным.</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Наличие аварийного жилищного фонда представляет собой угрозу жизни и здоровью граждан, ухудшает внешний облик населенных пунктов Камчатского края, сдерживает развитие инфраструктуры, снижает инвестиционную привлекательность территорий.</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 xml:space="preserve">2. Общий объем жилищного фонда в Камчатском крае по состоянию на 01.01.2022 составил 8 176,1 тыс. кв. метров общей площади (22 279 жилых домов), в том числе: </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- 6 352,3 тыс. кв. метров в 4 566 многоквартирных домах (92,4% от всего жилищного фонда), из них 598,4 тыс. кв. метров специализированного жилого фонда;</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lastRenderedPageBreak/>
        <w:t>- 653,1 тыс. кв. метров в 9 622 индивидуально-определенных домах (7,6% от всего жилищного фонда);</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- 1 170,7 тыс. кв. метров в 8 092 домах блокированной застройки.</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 xml:space="preserve">Средний размер квартиры в Камчатском крае по состоянию на 01.01.2022 составил 50,5 кв. метров, в том числе в городской местности – 50,0 кв. метров, в сельской местности – 52,3 кв. метров. </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3. По состоянию на 01.01.2022 по годам возведения жилищный фонд Камчатского края распределился следующим образом:</w:t>
      </w:r>
    </w:p>
    <w:p w:rsidR="008D5315" w:rsidRDefault="00F4078B">
      <w:pPr>
        <w:spacing w:after="0" w:line="240" w:lineRule="auto"/>
        <w:ind w:left="349" w:firstLine="360"/>
        <w:jc w:val="both"/>
        <w:rPr>
          <w:rFonts w:ascii="Times New Roman" w:hAnsi="Times New Roman"/>
          <w:sz w:val="28"/>
        </w:rPr>
      </w:pPr>
      <w:r>
        <w:rPr>
          <w:rFonts w:ascii="Times New Roman" w:hAnsi="Times New Roman"/>
          <w:sz w:val="28"/>
        </w:rPr>
        <w:t>1) до 1921 (свыше 101 года) – 0,5 тыс. кв. метров (0,01% от всего фонда);</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2) 1921-1945 (101-77 лет) – 92,8 тыс. кв. метров (1,1% от всего фонда);</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3) 1946-1970 (76-52 года) – 2 821,9 тыс. кв. метров (34,5% от всего фонда);</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4) 1971-1995 (51-28 лет) – 3 954,5 тыс. кв. метров (48,4% от всего фонда);</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5) после 1995 – 1 306,4 тыс. кв. метров (16,0% от всего фонда).</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4. Значительная часть жилищного фонда Камчатского края не удовлетворяет потребностям населения не только по объему (обеспеченность на 1 человека), но и по своему качеству: 45,3% многоквартирных жилых домов имеют износ от 31 до 65%, 12,9% многоквартирных домов – от 66 до 70%, 12,5% многоквартирных домов – свыше 70%. Данные дома необходимо расселять.</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 xml:space="preserve">В результате, с 2009 года на территории Камчатского края осуществляется расселение граждан из аварийного жилого фонда. </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В период с 2009 по 2022 годы в рамках региональных программ, реализуемых правительством Камчатского края, и муниципальных программ, предусматривающих переселение граждан из аварийного жилищного фонда, расселено 96,12 тыс. кв. метров аварийного жилья – завершено расселение жилищного фонда, признанного аварийным до 1 января 2017 года.</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В период с 2009 по 2012 годы в рамках региональных программ переселения граждан из аварийного жилищного фонда строительство новых многоквартирных жилых домов не велось, в основном шло приобретение квартир у застройщика и выкуп жилых помещений у собственников.</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С 2013 по 2022 годы в ходе мероприятий по переселению граждан из аварийного жилищного фонда было построено 29 жилых домов, в которых 717 семей получили новые благоустроенные квартиры.</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5. Органами местного самоуправления в Камчатском крае на постоянной основе ведется работа по обследованию жилищного фонда и выявлению многоквартирных домов, отвечающих критериям аварийности.</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Информация по аварийному жилищному фонду, расположенному на территории Камчатского края, вносится в Реестр аварийного жилищного фонда автоматизированной информационной системы «Реформа ЖКХ» (далее – АИС «Реформа ЖКХ», эксплуатируемой Фондом.</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 xml:space="preserve">6. С целью обеспечения полноты и достоверности сведений об аварийном жилищном фонде на территории Камчатского края, по поручению Правительства Камчатского края, органы местного самоуправления определили представителей, уполномоченных на внесение в АИС «Реформа ЖКХ» сведений о домах, признанных аварийными и подлежащими сносу. Министерство осуществляет </w:t>
      </w:r>
      <w:r>
        <w:rPr>
          <w:rFonts w:ascii="Times New Roman" w:hAnsi="Times New Roman"/>
          <w:sz w:val="28"/>
        </w:rPr>
        <w:lastRenderedPageBreak/>
        <w:t>проверку корректности внесения информации и наличие полного пакета документов о признании дома аварийным, соответствующего требованиям постановления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садового дома жилым домом и жилого дома садовым домом» (далее – Постановление Правительства № 47).</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7. В настоящей Программе под аварийным жилищным фондом понимается совокупность жилых помещений в многоквартирных домах, которые с 1января 2017 года до 1 января 2022 года признаны в установленном порядке аварийными и подлежащими сносу или реконструкции в связи с физическим износом в процессе их эксплуатации.</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8. В Программе участвуют 33 муниципальных образования Камчатского края.</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Сведения об аварийном жилищном фонде в разрезе муниципальных образований Камчатского края, являющихся участниками Программы, приведены в таблице № 1.</w:t>
      </w:r>
    </w:p>
    <w:p w:rsidR="008D5315" w:rsidRDefault="008D5315">
      <w:pPr>
        <w:spacing w:after="0" w:line="240" w:lineRule="auto"/>
        <w:ind w:firstLine="709"/>
        <w:jc w:val="both"/>
        <w:rPr>
          <w:rFonts w:ascii="Times New Roman" w:hAnsi="Times New Roman"/>
          <w:sz w:val="28"/>
        </w:rPr>
      </w:pPr>
    </w:p>
    <w:p w:rsidR="008D5315" w:rsidRDefault="00F4078B">
      <w:pPr>
        <w:spacing w:after="0" w:line="240" w:lineRule="auto"/>
        <w:ind w:firstLine="709"/>
        <w:jc w:val="right"/>
        <w:rPr>
          <w:rFonts w:ascii="Times New Roman" w:hAnsi="Times New Roman"/>
          <w:sz w:val="28"/>
        </w:rPr>
      </w:pPr>
      <w:r>
        <w:rPr>
          <w:rFonts w:ascii="Times New Roman" w:hAnsi="Times New Roman"/>
          <w:sz w:val="28"/>
        </w:rPr>
        <w:t>Таблица № 1</w:t>
      </w:r>
    </w:p>
    <w:p w:rsidR="008D5315" w:rsidRDefault="00F4078B">
      <w:pPr>
        <w:spacing w:after="0" w:line="240" w:lineRule="auto"/>
        <w:ind w:firstLine="709"/>
        <w:jc w:val="center"/>
        <w:rPr>
          <w:rFonts w:ascii="Times New Roman" w:hAnsi="Times New Roman"/>
          <w:sz w:val="28"/>
        </w:rPr>
      </w:pPr>
      <w:r>
        <w:rPr>
          <w:rFonts w:ascii="Times New Roman" w:hAnsi="Times New Roman"/>
          <w:sz w:val="28"/>
        </w:rPr>
        <w:t>Сведения об аварийном жилищном фонде, признанном таковым в период с 1января 2017 года до 1 января 2022 года</w:t>
      </w:r>
    </w:p>
    <w:p w:rsidR="008D5315" w:rsidRDefault="008D5315">
      <w:pPr>
        <w:spacing w:after="0" w:line="240" w:lineRule="auto"/>
        <w:ind w:firstLine="709"/>
        <w:jc w:val="both"/>
        <w:rPr>
          <w:rFonts w:ascii="Times New Roman" w:hAnsi="Times New Roman"/>
          <w:sz w:val="28"/>
        </w:rPr>
      </w:pPr>
    </w:p>
    <w:tbl>
      <w:tblPr>
        <w:tblStyle w:val="aff2"/>
        <w:tblW w:w="0" w:type="auto"/>
        <w:tblLayout w:type="fixed"/>
        <w:tblLook w:val="04A0" w:firstRow="1" w:lastRow="0" w:firstColumn="1" w:lastColumn="0" w:noHBand="0" w:noVBand="1"/>
      </w:tblPr>
      <w:tblGrid>
        <w:gridCol w:w="561"/>
        <w:gridCol w:w="5965"/>
        <w:gridCol w:w="1500"/>
        <w:gridCol w:w="1750"/>
      </w:tblGrid>
      <w:tr w:rsidR="008D5315">
        <w:trPr>
          <w:trHeight w:val="808"/>
        </w:trPr>
        <w:tc>
          <w:tcPr>
            <w:tcW w:w="561" w:type="dxa"/>
            <w:vMerge w:val="restart"/>
          </w:tcPr>
          <w:p w:rsidR="008D5315" w:rsidRDefault="008D5315">
            <w:pPr>
              <w:jc w:val="center"/>
              <w:rPr>
                <w:rFonts w:ascii="Times New Roman" w:hAnsi="Times New Roman"/>
                <w:sz w:val="24"/>
              </w:rPr>
            </w:pPr>
          </w:p>
          <w:p w:rsidR="008D5315" w:rsidRDefault="008D5315">
            <w:pPr>
              <w:jc w:val="center"/>
              <w:rPr>
                <w:rFonts w:ascii="Times New Roman" w:hAnsi="Times New Roman"/>
                <w:sz w:val="24"/>
              </w:rPr>
            </w:pPr>
          </w:p>
          <w:p w:rsidR="008D5315" w:rsidRDefault="00F4078B">
            <w:pPr>
              <w:jc w:val="center"/>
              <w:rPr>
                <w:rFonts w:ascii="Times New Roman" w:hAnsi="Times New Roman"/>
                <w:sz w:val="24"/>
              </w:rPr>
            </w:pPr>
            <w:r>
              <w:rPr>
                <w:rFonts w:ascii="Times New Roman" w:hAnsi="Times New Roman"/>
                <w:sz w:val="24"/>
              </w:rPr>
              <w:t>п/п</w:t>
            </w:r>
          </w:p>
        </w:tc>
        <w:tc>
          <w:tcPr>
            <w:tcW w:w="5965" w:type="dxa"/>
            <w:vMerge w:val="restart"/>
          </w:tcPr>
          <w:p w:rsidR="008D5315" w:rsidRDefault="008D5315">
            <w:pPr>
              <w:jc w:val="center"/>
              <w:rPr>
                <w:rFonts w:ascii="Times New Roman" w:hAnsi="Times New Roman"/>
                <w:sz w:val="24"/>
              </w:rPr>
            </w:pPr>
          </w:p>
          <w:p w:rsidR="008D5315" w:rsidRDefault="008D5315">
            <w:pPr>
              <w:jc w:val="center"/>
              <w:rPr>
                <w:rFonts w:ascii="Times New Roman" w:hAnsi="Times New Roman"/>
                <w:sz w:val="24"/>
              </w:rPr>
            </w:pPr>
          </w:p>
          <w:p w:rsidR="008D5315" w:rsidRDefault="00F4078B">
            <w:pPr>
              <w:jc w:val="center"/>
              <w:rPr>
                <w:rFonts w:ascii="Times New Roman" w:hAnsi="Times New Roman"/>
                <w:sz w:val="24"/>
              </w:rPr>
            </w:pPr>
            <w:r>
              <w:rPr>
                <w:rFonts w:ascii="Times New Roman" w:hAnsi="Times New Roman"/>
                <w:sz w:val="24"/>
              </w:rPr>
              <w:t xml:space="preserve">Наименование муниципального образования </w:t>
            </w:r>
          </w:p>
        </w:tc>
        <w:tc>
          <w:tcPr>
            <w:tcW w:w="1500" w:type="dxa"/>
          </w:tcPr>
          <w:p w:rsidR="008D5315" w:rsidRDefault="00F4078B">
            <w:pPr>
              <w:jc w:val="center"/>
              <w:rPr>
                <w:rFonts w:ascii="Times New Roman" w:hAnsi="Times New Roman"/>
                <w:sz w:val="24"/>
              </w:rPr>
            </w:pPr>
            <w:r>
              <w:rPr>
                <w:rFonts w:ascii="Times New Roman" w:hAnsi="Times New Roman"/>
                <w:sz w:val="24"/>
              </w:rPr>
              <w:t>Количество расселяемой жилой площади</w:t>
            </w:r>
          </w:p>
        </w:tc>
        <w:tc>
          <w:tcPr>
            <w:tcW w:w="1750" w:type="dxa"/>
          </w:tcPr>
          <w:p w:rsidR="008D5315" w:rsidRDefault="00F4078B">
            <w:pPr>
              <w:jc w:val="center"/>
              <w:rPr>
                <w:rFonts w:ascii="Times New Roman" w:hAnsi="Times New Roman"/>
                <w:sz w:val="24"/>
              </w:rPr>
            </w:pPr>
            <w:r>
              <w:rPr>
                <w:rFonts w:ascii="Times New Roman" w:hAnsi="Times New Roman"/>
                <w:sz w:val="24"/>
              </w:rPr>
              <w:t>Количество граждан, планируемых к переселению</w:t>
            </w:r>
          </w:p>
        </w:tc>
      </w:tr>
      <w:tr w:rsidR="008D5315">
        <w:trPr>
          <w:trHeight w:val="403"/>
        </w:trPr>
        <w:tc>
          <w:tcPr>
            <w:tcW w:w="561" w:type="dxa"/>
            <w:vMerge/>
          </w:tcPr>
          <w:p w:rsidR="008D5315" w:rsidRDefault="008D5315"/>
        </w:tc>
        <w:tc>
          <w:tcPr>
            <w:tcW w:w="5965" w:type="dxa"/>
            <w:vMerge/>
          </w:tcPr>
          <w:p w:rsidR="008D5315" w:rsidRDefault="008D5315"/>
        </w:tc>
        <w:tc>
          <w:tcPr>
            <w:tcW w:w="1500" w:type="dxa"/>
          </w:tcPr>
          <w:p w:rsidR="008D5315" w:rsidRDefault="00F4078B">
            <w:pPr>
              <w:jc w:val="center"/>
              <w:rPr>
                <w:rFonts w:ascii="Times New Roman" w:hAnsi="Times New Roman"/>
                <w:sz w:val="24"/>
              </w:rPr>
            </w:pPr>
            <w:r>
              <w:rPr>
                <w:rFonts w:ascii="Times New Roman" w:hAnsi="Times New Roman"/>
                <w:sz w:val="24"/>
              </w:rPr>
              <w:t>кв. метров</w:t>
            </w:r>
          </w:p>
        </w:tc>
        <w:tc>
          <w:tcPr>
            <w:tcW w:w="1750" w:type="dxa"/>
          </w:tcPr>
          <w:p w:rsidR="008D5315" w:rsidRDefault="00F4078B">
            <w:pPr>
              <w:jc w:val="center"/>
              <w:rPr>
                <w:rFonts w:ascii="Times New Roman" w:hAnsi="Times New Roman"/>
                <w:sz w:val="24"/>
              </w:rPr>
            </w:pPr>
            <w:r>
              <w:rPr>
                <w:rFonts w:ascii="Times New Roman" w:hAnsi="Times New Roman"/>
                <w:sz w:val="24"/>
              </w:rPr>
              <w:t>чел.</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1</w:t>
            </w:r>
          </w:p>
        </w:tc>
        <w:tc>
          <w:tcPr>
            <w:tcW w:w="5965" w:type="dxa"/>
          </w:tcPr>
          <w:p w:rsidR="008D5315" w:rsidRDefault="00F4078B">
            <w:pPr>
              <w:jc w:val="both"/>
              <w:rPr>
                <w:rFonts w:ascii="Times New Roman" w:hAnsi="Times New Roman"/>
                <w:sz w:val="24"/>
              </w:rPr>
            </w:pPr>
            <w:r>
              <w:rPr>
                <w:rFonts w:ascii="Times New Roman" w:hAnsi="Times New Roman"/>
                <w:sz w:val="24"/>
              </w:rPr>
              <w:t>Алеутский муниципальный округ (</w:t>
            </w:r>
            <w:r>
              <w:rPr>
                <w:rFonts w:ascii="Times New Roman" w:hAnsi="Times New Roman"/>
                <w:i/>
                <w:sz w:val="24"/>
              </w:rPr>
              <w:t>Никольское сельское поселение)</w:t>
            </w:r>
          </w:p>
        </w:tc>
        <w:tc>
          <w:tcPr>
            <w:tcW w:w="1500" w:type="dxa"/>
          </w:tcPr>
          <w:p w:rsidR="008D5315" w:rsidRDefault="00F4078B">
            <w:pPr>
              <w:jc w:val="center"/>
              <w:rPr>
                <w:rFonts w:ascii="Times New Roman" w:hAnsi="Times New Roman"/>
                <w:sz w:val="24"/>
              </w:rPr>
            </w:pPr>
            <w:r>
              <w:rPr>
                <w:rFonts w:ascii="Times New Roman" w:hAnsi="Times New Roman"/>
                <w:sz w:val="24"/>
              </w:rPr>
              <w:t>673,40</w:t>
            </w:r>
          </w:p>
        </w:tc>
        <w:tc>
          <w:tcPr>
            <w:tcW w:w="1750" w:type="dxa"/>
          </w:tcPr>
          <w:p w:rsidR="008D5315" w:rsidRDefault="00F4078B">
            <w:pPr>
              <w:jc w:val="center"/>
              <w:rPr>
                <w:rFonts w:ascii="Times New Roman" w:hAnsi="Times New Roman"/>
                <w:sz w:val="24"/>
              </w:rPr>
            </w:pPr>
            <w:r>
              <w:rPr>
                <w:rFonts w:ascii="Times New Roman" w:hAnsi="Times New Roman"/>
                <w:sz w:val="24"/>
              </w:rPr>
              <w:t>25</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2</w:t>
            </w:r>
          </w:p>
        </w:tc>
        <w:tc>
          <w:tcPr>
            <w:tcW w:w="5965" w:type="dxa"/>
          </w:tcPr>
          <w:p w:rsidR="008D5315" w:rsidRDefault="00F4078B">
            <w:pPr>
              <w:jc w:val="both"/>
              <w:rPr>
                <w:rFonts w:ascii="Times New Roman" w:hAnsi="Times New Roman"/>
                <w:sz w:val="24"/>
              </w:rPr>
            </w:pPr>
            <w:proofErr w:type="spellStart"/>
            <w:r>
              <w:rPr>
                <w:rFonts w:ascii="Times New Roman" w:hAnsi="Times New Roman"/>
                <w:sz w:val="24"/>
              </w:rPr>
              <w:t>Анавгайское</w:t>
            </w:r>
            <w:proofErr w:type="spellEnd"/>
            <w:r>
              <w:rPr>
                <w:rFonts w:ascii="Times New Roman" w:hAnsi="Times New Roman"/>
                <w:sz w:val="24"/>
              </w:rPr>
              <w:t xml:space="preserve"> сельское поселение</w:t>
            </w:r>
          </w:p>
        </w:tc>
        <w:tc>
          <w:tcPr>
            <w:tcW w:w="1500" w:type="dxa"/>
          </w:tcPr>
          <w:p w:rsidR="008D5315" w:rsidRDefault="00F4078B">
            <w:pPr>
              <w:jc w:val="center"/>
              <w:rPr>
                <w:rFonts w:ascii="Times New Roman" w:hAnsi="Times New Roman"/>
                <w:sz w:val="24"/>
              </w:rPr>
            </w:pPr>
            <w:r>
              <w:rPr>
                <w:rFonts w:ascii="Times New Roman" w:hAnsi="Times New Roman"/>
                <w:sz w:val="24"/>
              </w:rPr>
              <w:t>109,60</w:t>
            </w:r>
          </w:p>
        </w:tc>
        <w:tc>
          <w:tcPr>
            <w:tcW w:w="1750" w:type="dxa"/>
          </w:tcPr>
          <w:p w:rsidR="008D5315" w:rsidRDefault="00F4078B">
            <w:pPr>
              <w:jc w:val="center"/>
              <w:rPr>
                <w:rFonts w:ascii="Times New Roman" w:hAnsi="Times New Roman"/>
                <w:sz w:val="24"/>
              </w:rPr>
            </w:pPr>
            <w:r>
              <w:rPr>
                <w:rFonts w:ascii="Times New Roman" w:hAnsi="Times New Roman"/>
                <w:sz w:val="24"/>
              </w:rPr>
              <w:t>7</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3</w:t>
            </w:r>
          </w:p>
        </w:tc>
        <w:tc>
          <w:tcPr>
            <w:tcW w:w="5965" w:type="dxa"/>
          </w:tcPr>
          <w:p w:rsidR="008D5315" w:rsidRDefault="00F4078B">
            <w:pPr>
              <w:jc w:val="both"/>
              <w:rPr>
                <w:rFonts w:ascii="Times New Roman" w:hAnsi="Times New Roman"/>
                <w:sz w:val="24"/>
              </w:rPr>
            </w:pPr>
            <w:proofErr w:type="spellStart"/>
            <w:r>
              <w:rPr>
                <w:rFonts w:ascii="Times New Roman" w:hAnsi="Times New Roman"/>
                <w:sz w:val="24"/>
              </w:rPr>
              <w:t>Вилючинский</w:t>
            </w:r>
            <w:proofErr w:type="spellEnd"/>
            <w:r>
              <w:rPr>
                <w:rFonts w:ascii="Times New Roman" w:hAnsi="Times New Roman"/>
                <w:sz w:val="24"/>
              </w:rPr>
              <w:t xml:space="preserve"> городской округ</w:t>
            </w:r>
          </w:p>
        </w:tc>
        <w:tc>
          <w:tcPr>
            <w:tcW w:w="1500" w:type="dxa"/>
          </w:tcPr>
          <w:p w:rsidR="008D5315" w:rsidRDefault="00F4078B">
            <w:pPr>
              <w:jc w:val="center"/>
              <w:rPr>
                <w:rFonts w:ascii="Times New Roman" w:hAnsi="Times New Roman"/>
                <w:sz w:val="24"/>
              </w:rPr>
            </w:pPr>
            <w:r>
              <w:rPr>
                <w:rFonts w:ascii="Times New Roman" w:hAnsi="Times New Roman"/>
                <w:sz w:val="24"/>
              </w:rPr>
              <w:t>2 009,80</w:t>
            </w:r>
          </w:p>
        </w:tc>
        <w:tc>
          <w:tcPr>
            <w:tcW w:w="1750" w:type="dxa"/>
          </w:tcPr>
          <w:p w:rsidR="008D5315" w:rsidRDefault="00F4078B">
            <w:pPr>
              <w:jc w:val="center"/>
              <w:rPr>
                <w:rFonts w:ascii="Times New Roman" w:hAnsi="Times New Roman"/>
                <w:sz w:val="24"/>
              </w:rPr>
            </w:pPr>
            <w:r>
              <w:rPr>
                <w:rFonts w:ascii="Times New Roman" w:hAnsi="Times New Roman"/>
                <w:sz w:val="24"/>
              </w:rPr>
              <w:t>100</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4</w:t>
            </w:r>
          </w:p>
        </w:tc>
        <w:tc>
          <w:tcPr>
            <w:tcW w:w="5965" w:type="dxa"/>
          </w:tcPr>
          <w:p w:rsidR="008D5315" w:rsidRDefault="00F4078B">
            <w:pPr>
              <w:jc w:val="both"/>
              <w:rPr>
                <w:rFonts w:ascii="Times New Roman" w:hAnsi="Times New Roman"/>
                <w:sz w:val="24"/>
              </w:rPr>
            </w:pPr>
            <w:r>
              <w:rPr>
                <w:rFonts w:ascii="Times New Roman" w:hAnsi="Times New Roman"/>
                <w:sz w:val="24"/>
              </w:rPr>
              <w:t>Городской округ «поселок Палана»</w:t>
            </w:r>
          </w:p>
        </w:tc>
        <w:tc>
          <w:tcPr>
            <w:tcW w:w="1500" w:type="dxa"/>
          </w:tcPr>
          <w:p w:rsidR="008D5315" w:rsidRDefault="00F4078B">
            <w:pPr>
              <w:jc w:val="center"/>
              <w:rPr>
                <w:rFonts w:ascii="Times New Roman" w:hAnsi="Times New Roman"/>
                <w:sz w:val="24"/>
              </w:rPr>
            </w:pPr>
            <w:r>
              <w:rPr>
                <w:rFonts w:ascii="Times New Roman" w:hAnsi="Times New Roman"/>
                <w:sz w:val="24"/>
              </w:rPr>
              <w:t>2 580,30</w:t>
            </w:r>
          </w:p>
        </w:tc>
        <w:tc>
          <w:tcPr>
            <w:tcW w:w="1750" w:type="dxa"/>
          </w:tcPr>
          <w:p w:rsidR="008D5315" w:rsidRDefault="00F4078B">
            <w:pPr>
              <w:jc w:val="center"/>
              <w:rPr>
                <w:rFonts w:ascii="Times New Roman" w:hAnsi="Times New Roman"/>
                <w:sz w:val="24"/>
              </w:rPr>
            </w:pPr>
            <w:r>
              <w:rPr>
                <w:rFonts w:ascii="Times New Roman" w:hAnsi="Times New Roman"/>
                <w:sz w:val="24"/>
              </w:rPr>
              <w:t>143</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5</w:t>
            </w:r>
          </w:p>
        </w:tc>
        <w:tc>
          <w:tcPr>
            <w:tcW w:w="5965" w:type="dxa"/>
          </w:tcPr>
          <w:p w:rsidR="008D5315" w:rsidRDefault="00F4078B">
            <w:pPr>
              <w:jc w:val="both"/>
              <w:rPr>
                <w:rFonts w:ascii="Times New Roman" w:hAnsi="Times New Roman"/>
                <w:sz w:val="24"/>
              </w:rPr>
            </w:pPr>
            <w:proofErr w:type="spellStart"/>
            <w:r>
              <w:rPr>
                <w:rFonts w:ascii="Times New Roman" w:hAnsi="Times New Roman"/>
                <w:sz w:val="24"/>
              </w:rPr>
              <w:t>Елизовское</w:t>
            </w:r>
            <w:proofErr w:type="spellEnd"/>
            <w:r>
              <w:rPr>
                <w:rFonts w:ascii="Times New Roman" w:hAnsi="Times New Roman"/>
                <w:sz w:val="24"/>
              </w:rPr>
              <w:t xml:space="preserve"> городское поселение</w:t>
            </w:r>
          </w:p>
        </w:tc>
        <w:tc>
          <w:tcPr>
            <w:tcW w:w="1500" w:type="dxa"/>
          </w:tcPr>
          <w:p w:rsidR="008D5315" w:rsidRDefault="00F4078B">
            <w:pPr>
              <w:jc w:val="center"/>
              <w:rPr>
                <w:rFonts w:ascii="Times New Roman" w:hAnsi="Times New Roman"/>
                <w:sz w:val="24"/>
              </w:rPr>
            </w:pPr>
            <w:r>
              <w:rPr>
                <w:rFonts w:ascii="Times New Roman" w:hAnsi="Times New Roman"/>
                <w:sz w:val="24"/>
              </w:rPr>
              <w:t>8 409,80</w:t>
            </w:r>
          </w:p>
        </w:tc>
        <w:tc>
          <w:tcPr>
            <w:tcW w:w="1750" w:type="dxa"/>
          </w:tcPr>
          <w:p w:rsidR="008D5315" w:rsidRDefault="00F4078B">
            <w:pPr>
              <w:jc w:val="center"/>
              <w:rPr>
                <w:rFonts w:ascii="Times New Roman" w:hAnsi="Times New Roman"/>
                <w:sz w:val="24"/>
              </w:rPr>
            </w:pPr>
            <w:r>
              <w:rPr>
                <w:rFonts w:ascii="Times New Roman" w:hAnsi="Times New Roman"/>
                <w:sz w:val="24"/>
              </w:rPr>
              <w:t>268</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6</w:t>
            </w:r>
          </w:p>
        </w:tc>
        <w:tc>
          <w:tcPr>
            <w:tcW w:w="5965" w:type="dxa"/>
          </w:tcPr>
          <w:p w:rsidR="008D5315" w:rsidRDefault="00F4078B">
            <w:pPr>
              <w:jc w:val="both"/>
              <w:rPr>
                <w:rFonts w:ascii="Times New Roman" w:hAnsi="Times New Roman"/>
                <w:sz w:val="24"/>
              </w:rPr>
            </w:pPr>
            <w:proofErr w:type="spellStart"/>
            <w:r>
              <w:rPr>
                <w:rFonts w:ascii="Times New Roman" w:hAnsi="Times New Roman"/>
                <w:sz w:val="24"/>
              </w:rPr>
              <w:t>Ключевское</w:t>
            </w:r>
            <w:proofErr w:type="spellEnd"/>
            <w:r>
              <w:rPr>
                <w:rFonts w:ascii="Times New Roman" w:hAnsi="Times New Roman"/>
                <w:sz w:val="24"/>
              </w:rPr>
              <w:t xml:space="preserve"> сельское поселение</w:t>
            </w:r>
          </w:p>
        </w:tc>
        <w:tc>
          <w:tcPr>
            <w:tcW w:w="1500" w:type="dxa"/>
          </w:tcPr>
          <w:p w:rsidR="008D5315" w:rsidRDefault="00F4078B">
            <w:pPr>
              <w:jc w:val="center"/>
              <w:rPr>
                <w:rFonts w:ascii="Times New Roman" w:hAnsi="Times New Roman"/>
                <w:sz w:val="24"/>
              </w:rPr>
            </w:pPr>
            <w:r>
              <w:rPr>
                <w:rFonts w:ascii="Times New Roman" w:hAnsi="Times New Roman"/>
                <w:sz w:val="24"/>
              </w:rPr>
              <w:t>5 094,60</w:t>
            </w:r>
          </w:p>
        </w:tc>
        <w:tc>
          <w:tcPr>
            <w:tcW w:w="1750" w:type="dxa"/>
          </w:tcPr>
          <w:p w:rsidR="008D5315" w:rsidRDefault="00F4078B">
            <w:pPr>
              <w:jc w:val="center"/>
              <w:rPr>
                <w:rFonts w:ascii="Times New Roman" w:hAnsi="Times New Roman"/>
                <w:sz w:val="24"/>
              </w:rPr>
            </w:pPr>
            <w:r>
              <w:rPr>
                <w:rFonts w:ascii="Times New Roman" w:hAnsi="Times New Roman"/>
                <w:sz w:val="24"/>
              </w:rPr>
              <w:t>181</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7</w:t>
            </w:r>
          </w:p>
        </w:tc>
        <w:tc>
          <w:tcPr>
            <w:tcW w:w="5965" w:type="dxa"/>
          </w:tcPr>
          <w:p w:rsidR="008D5315" w:rsidRDefault="00F4078B">
            <w:pPr>
              <w:jc w:val="both"/>
              <w:rPr>
                <w:rFonts w:ascii="Times New Roman" w:hAnsi="Times New Roman"/>
                <w:sz w:val="24"/>
              </w:rPr>
            </w:pPr>
            <w:proofErr w:type="spellStart"/>
            <w:r>
              <w:rPr>
                <w:rFonts w:ascii="Times New Roman" w:hAnsi="Times New Roman"/>
                <w:sz w:val="24"/>
              </w:rPr>
              <w:t>Козыревское</w:t>
            </w:r>
            <w:proofErr w:type="spellEnd"/>
            <w:r>
              <w:rPr>
                <w:rFonts w:ascii="Times New Roman" w:hAnsi="Times New Roman"/>
                <w:sz w:val="24"/>
              </w:rPr>
              <w:t xml:space="preserve"> сельское поселение</w:t>
            </w:r>
          </w:p>
        </w:tc>
        <w:tc>
          <w:tcPr>
            <w:tcW w:w="1500" w:type="dxa"/>
          </w:tcPr>
          <w:p w:rsidR="008D5315" w:rsidRDefault="00F4078B">
            <w:pPr>
              <w:jc w:val="center"/>
              <w:rPr>
                <w:rFonts w:ascii="Times New Roman" w:hAnsi="Times New Roman"/>
                <w:sz w:val="24"/>
              </w:rPr>
            </w:pPr>
            <w:r>
              <w:rPr>
                <w:rFonts w:ascii="Times New Roman" w:hAnsi="Times New Roman"/>
                <w:sz w:val="24"/>
              </w:rPr>
              <w:t>1 362,90</w:t>
            </w:r>
          </w:p>
        </w:tc>
        <w:tc>
          <w:tcPr>
            <w:tcW w:w="1750" w:type="dxa"/>
          </w:tcPr>
          <w:p w:rsidR="008D5315" w:rsidRDefault="00F4078B">
            <w:pPr>
              <w:jc w:val="center"/>
              <w:rPr>
                <w:rFonts w:ascii="Times New Roman" w:hAnsi="Times New Roman"/>
                <w:sz w:val="24"/>
              </w:rPr>
            </w:pPr>
            <w:r>
              <w:rPr>
                <w:rFonts w:ascii="Times New Roman" w:hAnsi="Times New Roman"/>
                <w:sz w:val="24"/>
              </w:rPr>
              <w:t>47</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8</w:t>
            </w:r>
          </w:p>
        </w:tc>
        <w:tc>
          <w:tcPr>
            <w:tcW w:w="5965" w:type="dxa"/>
          </w:tcPr>
          <w:p w:rsidR="008D5315" w:rsidRDefault="00F4078B">
            <w:pPr>
              <w:jc w:val="both"/>
              <w:rPr>
                <w:rFonts w:ascii="Times New Roman" w:hAnsi="Times New Roman"/>
                <w:sz w:val="24"/>
              </w:rPr>
            </w:pPr>
            <w:proofErr w:type="spellStart"/>
            <w:r>
              <w:rPr>
                <w:rFonts w:ascii="Times New Roman" w:hAnsi="Times New Roman"/>
                <w:sz w:val="24"/>
              </w:rPr>
              <w:t>Мильковское</w:t>
            </w:r>
            <w:proofErr w:type="spellEnd"/>
            <w:r>
              <w:rPr>
                <w:rFonts w:ascii="Times New Roman" w:hAnsi="Times New Roman"/>
                <w:sz w:val="24"/>
              </w:rPr>
              <w:t xml:space="preserve"> сельское поселение</w:t>
            </w:r>
          </w:p>
        </w:tc>
        <w:tc>
          <w:tcPr>
            <w:tcW w:w="1500" w:type="dxa"/>
          </w:tcPr>
          <w:p w:rsidR="008D5315" w:rsidRDefault="00F4078B">
            <w:pPr>
              <w:jc w:val="center"/>
              <w:rPr>
                <w:rFonts w:ascii="Times New Roman" w:hAnsi="Times New Roman"/>
                <w:sz w:val="24"/>
              </w:rPr>
            </w:pPr>
            <w:r>
              <w:rPr>
                <w:rFonts w:ascii="Times New Roman" w:hAnsi="Times New Roman"/>
                <w:sz w:val="24"/>
              </w:rPr>
              <w:t>2 947,10</w:t>
            </w:r>
          </w:p>
        </w:tc>
        <w:tc>
          <w:tcPr>
            <w:tcW w:w="1750" w:type="dxa"/>
          </w:tcPr>
          <w:p w:rsidR="008D5315" w:rsidRDefault="00F4078B">
            <w:pPr>
              <w:jc w:val="center"/>
              <w:rPr>
                <w:rFonts w:ascii="Times New Roman" w:hAnsi="Times New Roman"/>
                <w:sz w:val="24"/>
              </w:rPr>
            </w:pPr>
            <w:r>
              <w:rPr>
                <w:rFonts w:ascii="Times New Roman" w:hAnsi="Times New Roman"/>
                <w:sz w:val="24"/>
              </w:rPr>
              <w:t>124</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9</w:t>
            </w:r>
          </w:p>
        </w:tc>
        <w:tc>
          <w:tcPr>
            <w:tcW w:w="5965" w:type="dxa"/>
          </w:tcPr>
          <w:p w:rsidR="008D5315" w:rsidRDefault="00F4078B">
            <w:pPr>
              <w:jc w:val="both"/>
              <w:rPr>
                <w:rFonts w:ascii="Times New Roman" w:hAnsi="Times New Roman"/>
                <w:sz w:val="24"/>
              </w:rPr>
            </w:pPr>
            <w:r>
              <w:rPr>
                <w:rFonts w:ascii="Times New Roman" w:hAnsi="Times New Roman"/>
                <w:sz w:val="24"/>
              </w:rPr>
              <w:t>Николаевское сельское поселение</w:t>
            </w:r>
          </w:p>
        </w:tc>
        <w:tc>
          <w:tcPr>
            <w:tcW w:w="1500" w:type="dxa"/>
          </w:tcPr>
          <w:p w:rsidR="008D5315" w:rsidRDefault="00F4078B">
            <w:pPr>
              <w:jc w:val="center"/>
              <w:rPr>
                <w:rFonts w:ascii="Times New Roman" w:hAnsi="Times New Roman"/>
                <w:sz w:val="24"/>
              </w:rPr>
            </w:pPr>
            <w:r>
              <w:rPr>
                <w:rFonts w:ascii="Times New Roman" w:hAnsi="Times New Roman"/>
                <w:sz w:val="24"/>
              </w:rPr>
              <w:t>1 245,80</w:t>
            </w:r>
          </w:p>
        </w:tc>
        <w:tc>
          <w:tcPr>
            <w:tcW w:w="1750" w:type="dxa"/>
          </w:tcPr>
          <w:p w:rsidR="008D5315" w:rsidRDefault="00F4078B">
            <w:pPr>
              <w:jc w:val="center"/>
              <w:rPr>
                <w:rFonts w:ascii="Times New Roman" w:hAnsi="Times New Roman"/>
                <w:sz w:val="24"/>
              </w:rPr>
            </w:pPr>
            <w:r>
              <w:rPr>
                <w:rFonts w:ascii="Times New Roman" w:hAnsi="Times New Roman"/>
                <w:sz w:val="24"/>
              </w:rPr>
              <w:t>69</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10</w:t>
            </w:r>
          </w:p>
        </w:tc>
        <w:tc>
          <w:tcPr>
            <w:tcW w:w="5965" w:type="dxa"/>
          </w:tcPr>
          <w:p w:rsidR="008D5315" w:rsidRDefault="00F4078B">
            <w:pPr>
              <w:jc w:val="both"/>
              <w:rPr>
                <w:rFonts w:ascii="Times New Roman" w:hAnsi="Times New Roman"/>
                <w:sz w:val="24"/>
              </w:rPr>
            </w:pPr>
            <w:proofErr w:type="spellStart"/>
            <w:r>
              <w:rPr>
                <w:rFonts w:ascii="Times New Roman" w:hAnsi="Times New Roman"/>
                <w:sz w:val="24"/>
              </w:rPr>
              <w:t>Новолесновское</w:t>
            </w:r>
            <w:proofErr w:type="spellEnd"/>
            <w:r>
              <w:rPr>
                <w:rFonts w:ascii="Times New Roman" w:hAnsi="Times New Roman"/>
                <w:sz w:val="24"/>
              </w:rPr>
              <w:t xml:space="preserve"> сельское поселение (</w:t>
            </w:r>
            <w:proofErr w:type="spellStart"/>
            <w:r>
              <w:rPr>
                <w:rFonts w:ascii="Times New Roman" w:hAnsi="Times New Roman"/>
                <w:i/>
                <w:sz w:val="24"/>
              </w:rPr>
              <w:t>п.Березняки</w:t>
            </w:r>
            <w:proofErr w:type="spellEnd"/>
            <w:r>
              <w:rPr>
                <w:rFonts w:ascii="Times New Roman" w:hAnsi="Times New Roman"/>
                <w:sz w:val="24"/>
              </w:rPr>
              <w:t>)</w:t>
            </w:r>
          </w:p>
        </w:tc>
        <w:tc>
          <w:tcPr>
            <w:tcW w:w="1500" w:type="dxa"/>
          </w:tcPr>
          <w:p w:rsidR="008D5315" w:rsidRDefault="00F4078B">
            <w:pPr>
              <w:jc w:val="center"/>
              <w:rPr>
                <w:rFonts w:ascii="Times New Roman" w:hAnsi="Times New Roman"/>
                <w:sz w:val="24"/>
              </w:rPr>
            </w:pPr>
            <w:r>
              <w:rPr>
                <w:rFonts w:ascii="Times New Roman" w:hAnsi="Times New Roman"/>
                <w:sz w:val="24"/>
              </w:rPr>
              <w:t>154,60</w:t>
            </w:r>
          </w:p>
        </w:tc>
        <w:tc>
          <w:tcPr>
            <w:tcW w:w="1750" w:type="dxa"/>
          </w:tcPr>
          <w:p w:rsidR="008D5315" w:rsidRDefault="00F4078B">
            <w:pPr>
              <w:jc w:val="center"/>
              <w:rPr>
                <w:rFonts w:ascii="Times New Roman" w:hAnsi="Times New Roman"/>
                <w:sz w:val="24"/>
              </w:rPr>
            </w:pPr>
            <w:r>
              <w:rPr>
                <w:rFonts w:ascii="Times New Roman" w:hAnsi="Times New Roman"/>
                <w:sz w:val="24"/>
              </w:rPr>
              <w:t>11</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11</w:t>
            </w:r>
          </w:p>
        </w:tc>
        <w:tc>
          <w:tcPr>
            <w:tcW w:w="5965" w:type="dxa"/>
          </w:tcPr>
          <w:p w:rsidR="008D5315" w:rsidRDefault="00F4078B">
            <w:pPr>
              <w:jc w:val="both"/>
              <w:rPr>
                <w:rFonts w:ascii="Times New Roman" w:hAnsi="Times New Roman"/>
                <w:sz w:val="24"/>
              </w:rPr>
            </w:pPr>
            <w:proofErr w:type="spellStart"/>
            <w:r>
              <w:rPr>
                <w:rFonts w:ascii="Times New Roman" w:hAnsi="Times New Roman"/>
                <w:sz w:val="24"/>
              </w:rPr>
              <w:t>Раздольненское</w:t>
            </w:r>
            <w:proofErr w:type="spellEnd"/>
            <w:r>
              <w:rPr>
                <w:rFonts w:ascii="Times New Roman" w:hAnsi="Times New Roman"/>
                <w:sz w:val="24"/>
              </w:rPr>
              <w:t xml:space="preserve"> сельское поселение</w:t>
            </w:r>
          </w:p>
        </w:tc>
        <w:tc>
          <w:tcPr>
            <w:tcW w:w="1500" w:type="dxa"/>
          </w:tcPr>
          <w:p w:rsidR="008D5315" w:rsidRDefault="00F4078B">
            <w:pPr>
              <w:jc w:val="center"/>
              <w:rPr>
                <w:rFonts w:ascii="Times New Roman" w:hAnsi="Times New Roman"/>
                <w:sz w:val="24"/>
              </w:rPr>
            </w:pPr>
            <w:r>
              <w:rPr>
                <w:rFonts w:ascii="Times New Roman" w:hAnsi="Times New Roman"/>
                <w:sz w:val="24"/>
              </w:rPr>
              <w:t>609,60</w:t>
            </w:r>
          </w:p>
        </w:tc>
        <w:tc>
          <w:tcPr>
            <w:tcW w:w="1750" w:type="dxa"/>
          </w:tcPr>
          <w:p w:rsidR="008D5315" w:rsidRDefault="00F4078B">
            <w:pPr>
              <w:jc w:val="center"/>
              <w:rPr>
                <w:rFonts w:ascii="Times New Roman" w:hAnsi="Times New Roman"/>
                <w:sz w:val="24"/>
              </w:rPr>
            </w:pPr>
            <w:r>
              <w:rPr>
                <w:rFonts w:ascii="Times New Roman" w:hAnsi="Times New Roman"/>
                <w:sz w:val="24"/>
              </w:rPr>
              <w:t>26</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12</w:t>
            </w:r>
          </w:p>
        </w:tc>
        <w:tc>
          <w:tcPr>
            <w:tcW w:w="5965" w:type="dxa"/>
          </w:tcPr>
          <w:p w:rsidR="008D5315" w:rsidRDefault="00F4078B">
            <w:pPr>
              <w:jc w:val="both"/>
              <w:rPr>
                <w:rFonts w:ascii="Times New Roman" w:hAnsi="Times New Roman"/>
                <w:sz w:val="24"/>
              </w:rPr>
            </w:pPr>
            <w:proofErr w:type="spellStart"/>
            <w:r>
              <w:rPr>
                <w:rFonts w:ascii="Times New Roman" w:hAnsi="Times New Roman"/>
                <w:sz w:val="24"/>
              </w:rPr>
              <w:t>Озерновское</w:t>
            </w:r>
            <w:proofErr w:type="spellEnd"/>
            <w:r>
              <w:rPr>
                <w:rFonts w:ascii="Times New Roman" w:hAnsi="Times New Roman"/>
                <w:sz w:val="24"/>
              </w:rPr>
              <w:t xml:space="preserve"> городское поселение</w:t>
            </w:r>
          </w:p>
        </w:tc>
        <w:tc>
          <w:tcPr>
            <w:tcW w:w="1500" w:type="dxa"/>
          </w:tcPr>
          <w:p w:rsidR="008D5315" w:rsidRDefault="00F4078B">
            <w:pPr>
              <w:jc w:val="center"/>
              <w:rPr>
                <w:rFonts w:ascii="Times New Roman" w:hAnsi="Times New Roman"/>
                <w:sz w:val="24"/>
              </w:rPr>
            </w:pPr>
            <w:r>
              <w:rPr>
                <w:rFonts w:ascii="Times New Roman" w:hAnsi="Times New Roman"/>
                <w:sz w:val="24"/>
              </w:rPr>
              <w:t>1 697,30</w:t>
            </w:r>
          </w:p>
        </w:tc>
        <w:tc>
          <w:tcPr>
            <w:tcW w:w="1750" w:type="dxa"/>
          </w:tcPr>
          <w:p w:rsidR="008D5315" w:rsidRDefault="00F4078B">
            <w:pPr>
              <w:jc w:val="center"/>
              <w:rPr>
                <w:rFonts w:ascii="Times New Roman" w:hAnsi="Times New Roman"/>
                <w:sz w:val="24"/>
              </w:rPr>
            </w:pPr>
            <w:r>
              <w:rPr>
                <w:rFonts w:ascii="Times New Roman" w:hAnsi="Times New Roman"/>
                <w:sz w:val="24"/>
              </w:rPr>
              <w:t>110</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13</w:t>
            </w:r>
          </w:p>
        </w:tc>
        <w:tc>
          <w:tcPr>
            <w:tcW w:w="5965" w:type="dxa"/>
          </w:tcPr>
          <w:p w:rsidR="008D5315" w:rsidRDefault="00F4078B">
            <w:pPr>
              <w:jc w:val="both"/>
              <w:rPr>
                <w:rFonts w:ascii="Times New Roman" w:hAnsi="Times New Roman"/>
                <w:sz w:val="24"/>
              </w:rPr>
            </w:pPr>
            <w:r>
              <w:rPr>
                <w:rFonts w:ascii="Times New Roman" w:hAnsi="Times New Roman"/>
                <w:sz w:val="24"/>
              </w:rPr>
              <w:t>Петропавловск-Камчатский городской округ</w:t>
            </w:r>
          </w:p>
        </w:tc>
        <w:tc>
          <w:tcPr>
            <w:tcW w:w="1500" w:type="dxa"/>
          </w:tcPr>
          <w:p w:rsidR="008D5315" w:rsidRDefault="00F4078B">
            <w:pPr>
              <w:jc w:val="center"/>
              <w:rPr>
                <w:rFonts w:ascii="Times New Roman" w:hAnsi="Times New Roman"/>
                <w:sz w:val="24"/>
              </w:rPr>
            </w:pPr>
            <w:r>
              <w:rPr>
                <w:rFonts w:ascii="Times New Roman" w:hAnsi="Times New Roman"/>
                <w:sz w:val="24"/>
              </w:rPr>
              <w:t>47 768,04</w:t>
            </w:r>
          </w:p>
        </w:tc>
        <w:tc>
          <w:tcPr>
            <w:tcW w:w="1750" w:type="dxa"/>
          </w:tcPr>
          <w:p w:rsidR="008D5315" w:rsidRDefault="00F4078B">
            <w:pPr>
              <w:jc w:val="center"/>
              <w:rPr>
                <w:rFonts w:ascii="Times New Roman" w:hAnsi="Times New Roman"/>
                <w:sz w:val="24"/>
              </w:rPr>
            </w:pPr>
            <w:r>
              <w:rPr>
                <w:rFonts w:ascii="Times New Roman" w:hAnsi="Times New Roman"/>
                <w:sz w:val="24"/>
              </w:rPr>
              <w:t>2 464</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14</w:t>
            </w:r>
          </w:p>
        </w:tc>
        <w:tc>
          <w:tcPr>
            <w:tcW w:w="5965" w:type="dxa"/>
          </w:tcPr>
          <w:p w:rsidR="008D5315" w:rsidRDefault="00F4078B">
            <w:pPr>
              <w:jc w:val="both"/>
              <w:rPr>
                <w:rFonts w:ascii="Times New Roman" w:hAnsi="Times New Roman"/>
                <w:sz w:val="24"/>
              </w:rPr>
            </w:pPr>
            <w:r>
              <w:rPr>
                <w:rFonts w:ascii="Times New Roman" w:hAnsi="Times New Roman"/>
                <w:sz w:val="24"/>
              </w:rPr>
              <w:t>Пионерское сельское поселение (</w:t>
            </w:r>
            <w:proofErr w:type="spellStart"/>
            <w:r>
              <w:rPr>
                <w:rFonts w:ascii="Times New Roman" w:hAnsi="Times New Roman"/>
                <w:i/>
                <w:sz w:val="24"/>
              </w:rPr>
              <w:t>п.Светлый</w:t>
            </w:r>
            <w:proofErr w:type="spellEnd"/>
            <w:r>
              <w:rPr>
                <w:rFonts w:ascii="Times New Roman" w:hAnsi="Times New Roman"/>
                <w:sz w:val="24"/>
              </w:rPr>
              <w:t>)</w:t>
            </w:r>
          </w:p>
        </w:tc>
        <w:tc>
          <w:tcPr>
            <w:tcW w:w="1500" w:type="dxa"/>
          </w:tcPr>
          <w:p w:rsidR="008D5315" w:rsidRDefault="00F4078B">
            <w:pPr>
              <w:jc w:val="center"/>
              <w:rPr>
                <w:rFonts w:ascii="Times New Roman" w:hAnsi="Times New Roman"/>
                <w:sz w:val="24"/>
              </w:rPr>
            </w:pPr>
            <w:r>
              <w:rPr>
                <w:rFonts w:ascii="Times New Roman" w:hAnsi="Times New Roman"/>
                <w:sz w:val="24"/>
              </w:rPr>
              <w:t>584,60</w:t>
            </w:r>
          </w:p>
        </w:tc>
        <w:tc>
          <w:tcPr>
            <w:tcW w:w="1750" w:type="dxa"/>
          </w:tcPr>
          <w:p w:rsidR="008D5315" w:rsidRDefault="00F4078B">
            <w:pPr>
              <w:jc w:val="center"/>
              <w:rPr>
                <w:rFonts w:ascii="Times New Roman" w:hAnsi="Times New Roman"/>
                <w:sz w:val="24"/>
              </w:rPr>
            </w:pPr>
            <w:r>
              <w:rPr>
                <w:rFonts w:ascii="Times New Roman" w:hAnsi="Times New Roman"/>
                <w:sz w:val="24"/>
              </w:rPr>
              <w:t>23</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15</w:t>
            </w:r>
          </w:p>
        </w:tc>
        <w:tc>
          <w:tcPr>
            <w:tcW w:w="5965" w:type="dxa"/>
          </w:tcPr>
          <w:p w:rsidR="008D5315" w:rsidRDefault="00F4078B">
            <w:pPr>
              <w:jc w:val="both"/>
              <w:rPr>
                <w:rFonts w:ascii="Times New Roman" w:hAnsi="Times New Roman"/>
                <w:sz w:val="24"/>
              </w:rPr>
            </w:pPr>
            <w:r>
              <w:rPr>
                <w:rFonts w:ascii="Times New Roman" w:hAnsi="Times New Roman"/>
                <w:sz w:val="24"/>
              </w:rPr>
              <w:t xml:space="preserve">Сельское поселение «село </w:t>
            </w:r>
            <w:proofErr w:type="spellStart"/>
            <w:r>
              <w:rPr>
                <w:rFonts w:ascii="Times New Roman" w:hAnsi="Times New Roman"/>
                <w:sz w:val="24"/>
              </w:rPr>
              <w:t>Ачайваям</w:t>
            </w:r>
            <w:proofErr w:type="spellEnd"/>
            <w:r>
              <w:rPr>
                <w:rFonts w:ascii="Times New Roman" w:hAnsi="Times New Roman"/>
                <w:sz w:val="24"/>
              </w:rPr>
              <w:t>»</w:t>
            </w:r>
          </w:p>
        </w:tc>
        <w:tc>
          <w:tcPr>
            <w:tcW w:w="1500" w:type="dxa"/>
          </w:tcPr>
          <w:p w:rsidR="008D5315" w:rsidRDefault="00F4078B">
            <w:pPr>
              <w:jc w:val="center"/>
              <w:rPr>
                <w:rFonts w:ascii="Times New Roman" w:hAnsi="Times New Roman"/>
                <w:sz w:val="24"/>
              </w:rPr>
            </w:pPr>
            <w:r>
              <w:rPr>
                <w:rFonts w:ascii="Times New Roman" w:hAnsi="Times New Roman"/>
                <w:sz w:val="24"/>
              </w:rPr>
              <w:t>547,50</w:t>
            </w:r>
          </w:p>
        </w:tc>
        <w:tc>
          <w:tcPr>
            <w:tcW w:w="1750" w:type="dxa"/>
          </w:tcPr>
          <w:p w:rsidR="008D5315" w:rsidRDefault="00F4078B">
            <w:pPr>
              <w:jc w:val="center"/>
              <w:rPr>
                <w:rFonts w:ascii="Times New Roman" w:hAnsi="Times New Roman"/>
                <w:sz w:val="24"/>
              </w:rPr>
            </w:pPr>
            <w:r>
              <w:rPr>
                <w:rFonts w:ascii="Times New Roman" w:hAnsi="Times New Roman"/>
                <w:sz w:val="24"/>
              </w:rPr>
              <w:t>34</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16</w:t>
            </w:r>
          </w:p>
        </w:tc>
        <w:tc>
          <w:tcPr>
            <w:tcW w:w="5965" w:type="dxa"/>
          </w:tcPr>
          <w:p w:rsidR="008D5315" w:rsidRDefault="00F4078B">
            <w:pPr>
              <w:jc w:val="both"/>
              <w:rPr>
                <w:rFonts w:ascii="Times New Roman" w:hAnsi="Times New Roman"/>
                <w:sz w:val="24"/>
              </w:rPr>
            </w:pPr>
            <w:r>
              <w:rPr>
                <w:rFonts w:ascii="Times New Roman" w:hAnsi="Times New Roman"/>
                <w:sz w:val="24"/>
              </w:rPr>
              <w:t xml:space="preserve">Сельское поселение «село </w:t>
            </w:r>
            <w:proofErr w:type="spellStart"/>
            <w:r>
              <w:rPr>
                <w:rFonts w:ascii="Times New Roman" w:hAnsi="Times New Roman"/>
                <w:sz w:val="24"/>
              </w:rPr>
              <w:t>Аянка</w:t>
            </w:r>
            <w:proofErr w:type="spellEnd"/>
            <w:r>
              <w:rPr>
                <w:rFonts w:ascii="Times New Roman" w:hAnsi="Times New Roman"/>
                <w:sz w:val="24"/>
              </w:rPr>
              <w:t>»</w:t>
            </w:r>
          </w:p>
        </w:tc>
        <w:tc>
          <w:tcPr>
            <w:tcW w:w="1500" w:type="dxa"/>
          </w:tcPr>
          <w:p w:rsidR="008D5315" w:rsidRDefault="00F4078B">
            <w:pPr>
              <w:jc w:val="center"/>
              <w:rPr>
                <w:rFonts w:ascii="Times New Roman" w:hAnsi="Times New Roman"/>
                <w:sz w:val="24"/>
              </w:rPr>
            </w:pPr>
            <w:r>
              <w:rPr>
                <w:rFonts w:ascii="Times New Roman" w:hAnsi="Times New Roman"/>
                <w:sz w:val="24"/>
              </w:rPr>
              <w:t>1 268,10</w:t>
            </w:r>
          </w:p>
        </w:tc>
        <w:tc>
          <w:tcPr>
            <w:tcW w:w="1750" w:type="dxa"/>
          </w:tcPr>
          <w:p w:rsidR="008D5315" w:rsidRDefault="00F4078B">
            <w:pPr>
              <w:jc w:val="center"/>
              <w:rPr>
                <w:rFonts w:ascii="Times New Roman" w:hAnsi="Times New Roman"/>
                <w:sz w:val="24"/>
              </w:rPr>
            </w:pPr>
            <w:r>
              <w:rPr>
                <w:rFonts w:ascii="Times New Roman" w:hAnsi="Times New Roman"/>
                <w:sz w:val="24"/>
              </w:rPr>
              <w:t>70</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17</w:t>
            </w:r>
          </w:p>
        </w:tc>
        <w:tc>
          <w:tcPr>
            <w:tcW w:w="5965" w:type="dxa"/>
          </w:tcPr>
          <w:p w:rsidR="008D5315" w:rsidRDefault="00F4078B">
            <w:pPr>
              <w:jc w:val="both"/>
              <w:rPr>
                <w:rFonts w:ascii="Times New Roman" w:hAnsi="Times New Roman"/>
                <w:sz w:val="24"/>
              </w:rPr>
            </w:pPr>
            <w:r>
              <w:rPr>
                <w:rFonts w:ascii="Times New Roman" w:hAnsi="Times New Roman"/>
                <w:sz w:val="24"/>
              </w:rPr>
              <w:t xml:space="preserve">Сельское поселение «село </w:t>
            </w:r>
            <w:proofErr w:type="spellStart"/>
            <w:r>
              <w:rPr>
                <w:rFonts w:ascii="Times New Roman" w:hAnsi="Times New Roman"/>
                <w:sz w:val="24"/>
              </w:rPr>
              <w:t>Воямполка</w:t>
            </w:r>
            <w:proofErr w:type="spellEnd"/>
            <w:r>
              <w:rPr>
                <w:rFonts w:ascii="Times New Roman" w:hAnsi="Times New Roman"/>
                <w:sz w:val="24"/>
              </w:rPr>
              <w:t>»</w:t>
            </w:r>
          </w:p>
        </w:tc>
        <w:tc>
          <w:tcPr>
            <w:tcW w:w="1500" w:type="dxa"/>
          </w:tcPr>
          <w:p w:rsidR="008D5315" w:rsidRDefault="00F4078B">
            <w:pPr>
              <w:jc w:val="center"/>
              <w:rPr>
                <w:rFonts w:ascii="Times New Roman" w:hAnsi="Times New Roman"/>
                <w:sz w:val="24"/>
              </w:rPr>
            </w:pPr>
            <w:r>
              <w:rPr>
                <w:rFonts w:ascii="Times New Roman" w:hAnsi="Times New Roman"/>
                <w:sz w:val="24"/>
              </w:rPr>
              <w:t>83,30</w:t>
            </w:r>
          </w:p>
        </w:tc>
        <w:tc>
          <w:tcPr>
            <w:tcW w:w="1750" w:type="dxa"/>
          </w:tcPr>
          <w:p w:rsidR="008D5315" w:rsidRDefault="00F4078B">
            <w:pPr>
              <w:jc w:val="center"/>
              <w:rPr>
                <w:rFonts w:ascii="Times New Roman" w:hAnsi="Times New Roman"/>
                <w:sz w:val="24"/>
              </w:rPr>
            </w:pPr>
            <w:r>
              <w:rPr>
                <w:rFonts w:ascii="Times New Roman" w:hAnsi="Times New Roman"/>
                <w:sz w:val="24"/>
              </w:rPr>
              <w:t>8</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18</w:t>
            </w:r>
          </w:p>
        </w:tc>
        <w:tc>
          <w:tcPr>
            <w:tcW w:w="5965" w:type="dxa"/>
          </w:tcPr>
          <w:p w:rsidR="008D5315" w:rsidRDefault="00F4078B">
            <w:pPr>
              <w:jc w:val="both"/>
              <w:rPr>
                <w:rFonts w:ascii="Times New Roman" w:hAnsi="Times New Roman"/>
                <w:sz w:val="24"/>
              </w:rPr>
            </w:pPr>
            <w:r>
              <w:rPr>
                <w:rFonts w:ascii="Times New Roman" w:hAnsi="Times New Roman"/>
                <w:sz w:val="24"/>
              </w:rPr>
              <w:t xml:space="preserve">Сельское поселение «село </w:t>
            </w:r>
            <w:proofErr w:type="spellStart"/>
            <w:r>
              <w:rPr>
                <w:rFonts w:ascii="Times New Roman" w:hAnsi="Times New Roman"/>
                <w:sz w:val="24"/>
              </w:rPr>
              <w:t>Вывенка</w:t>
            </w:r>
            <w:proofErr w:type="spellEnd"/>
            <w:r>
              <w:rPr>
                <w:rFonts w:ascii="Times New Roman" w:hAnsi="Times New Roman"/>
                <w:sz w:val="24"/>
              </w:rPr>
              <w:t>»</w:t>
            </w:r>
          </w:p>
        </w:tc>
        <w:tc>
          <w:tcPr>
            <w:tcW w:w="1500" w:type="dxa"/>
          </w:tcPr>
          <w:p w:rsidR="008D5315" w:rsidRDefault="00F4078B">
            <w:pPr>
              <w:jc w:val="center"/>
              <w:rPr>
                <w:rFonts w:ascii="Times New Roman" w:hAnsi="Times New Roman"/>
                <w:sz w:val="24"/>
              </w:rPr>
            </w:pPr>
            <w:r>
              <w:rPr>
                <w:rFonts w:ascii="Times New Roman" w:hAnsi="Times New Roman"/>
                <w:sz w:val="24"/>
              </w:rPr>
              <w:t>912,30</w:t>
            </w:r>
          </w:p>
        </w:tc>
        <w:tc>
          <w:tcPr>
            <w:tcW w:w="1750" w:type="dxa"/>
          </w:tcPr>
          <w:p w:rsidR="008D5315" w:rsidRDefault="00F4078B">
            <w:pPr>
              <w:jc w:val="center"/>
              <w:rPr>
                <w:rFonts w:ascii="Times New Roman" w:hAnsi="Times New Roman"/>
                <w:sz w:val="24"/>
              </w:rPr>
            </w:pPr>
            <w:r>
              <w:rPr>
                <w:rFonts w:ascii="Times New Roman" w:hAnsi="Times New Roman"/>
                <w:sz w:val="24"/>
              </w:rPr>
              <w:t>35</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19</w:t>
            </w:r>
          </w:p>
        </w:tc>
        <w:tc>
          <w:tcPr>
            <w:tcW w:w="5965" w:type="dxa"/>
          </w:tcPr>
          <w:p w:rsidR="008D5315" w:rsidRDefault="00F4078B">
            <w:pPr>
              <w:jc w:val="both"/>
              <w:rPr>
                <w:rFonts w:ascii="Times New Roman" w:hAnsi="Times New Roman"/>
                <w:sz w:val="24"/>
              </w:rPr>
            </w:pPr>
            <w:r>
              <w:rPr>
                <w:rFonts w:ascii="Times New Roman" w:hAnsi="Times New Roman"/>
                <w:sz w:val="24"/>
              </w:rPr>
              <w:t>Сельское поселение «село Каменское»</w:t>
            </w:r>
          </w:p>
        </w:tc>
        <w:tc>
          <w:tcPr>
            <w:tcW w:w="1500" w:type="dxa"/>
          </w:tcPr>
          <w:p w:rsidR="008D5315" w:rsidRDefault="00F4078B">
            <w:pPr>
              <w:jc w:val="center"/>
              <w:rPr>
                <w:rFonts w:ascii="Times New Roman" w:hAnsi="Times New Roman"/>
                <w:sz w:val="24"/>
              </w:rPr>
            </w:pPr>
            <w:r>
              <w:rPr>
                <w:rFonts w:ascii="Times New Roman" w:hAnsi="Times New Roman"/>
                <w:sz w:val="24"/>
              </w:rPr>
              <w:t>3 644,90</w:t>
            </w:r>
          </w:p>
        </w:tc>
        <w:tc>
          <w:tcPr>
            <w:tcW w:w="1750" w:type="dxa"/>
          </w:tcPr>
          <w:p w:rsidR="008D5315" w:rsidRDefault="00F4078B">
            <w:pPr>
              <w:jc w:val="center"/>
              <w:rPr>
                <w:rFonts w:ascii="Times New Roman" w:hAnsi="Times New Roman"/>
                <w:sz w:val="24"/>
              </w:rPr>
            </w:pPr>
            <w:r>
              <w:rPr>
                <w:rFonts w:ascii="Times New Roman" w:hAnsi="Times New Roman"/>
                <w:sz w:val="24"/>
              </w:rPr>
              <w:t>186</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lastRenderedPageBreak/>
              <w:t>20</w:t>
            </w:r>
          </w:p>
        </w:tc>
        <w:tc>
          <w:tcPr>
            <w:tcW w:w="5965" w:type="dxa"/>
          </w:tcPr>
          <w:p w:rsidR="008D5315" w:rsidRDefault="00F4078B">
            <w:pPr>
              <w:jc w:val="both"/>
              <w:rPr>
                <w:rFonts w:ascii="Times New Roman" w:hAnsi="Times New Roman"/>
                <w:sz w:val="24"/>
              </w:rPr>
            </w:pPr>
            <w:r>
              <w:rPr>
                <w:rFonts w:ascii="Times New Roman" w:hAnsi="Times New Roman"/>
                <w:sz w:val="24"/>
              </w:rPr>
              <w:t xml:space="preserve">Сельское поселение «село </w:t>
            </w:r>
            <w:proofErr w:type="spellStart"/>
            <w:r>
              <w:rPr>
                <w:rFonts w:ascii="Times New Roman" w:hAnsi="Times New Roman"/>
                <w:sz w:val="24"/>
              </w:rPr>
              <w:t>Ковран</w:t>
            </w:r>
            <w:proofErr w:type="spellEnd"/>
            <w:r>
              <w:rPr>
                <w:rFonts w:ascii="Times New Roman" w:hAnsi="Times New Roman"/>
                <w:sz w:val="24"/>
              </w:rPr>
              <w:t>»</w:t>
            </w:r>
          </w:p>
        </w:tc>
        <w:tc>
          <w:tcPr>
            <w:tcW w:w="1500" w:type="dxa"/>
          </w:tcPr>
          <w:p w:rsidR="008D5315" w:rsidRDefault="00F4078B">
            <w:pPr>
              <w:jc w:val="center"/>
              <w:rPr>
                <w:rFonts w:ascii="Times New Roman" w:hAnsi="Times New Roman"/>
                <w:sz w:val="24"/>
              </w:rPr>
            </w:pPr>
            <w:r>
              <w:rPr>
                <w:rFonts w:ascii="Times New Roman" w:hAnsi="Times New Roman"/>
                <w:sz w:val="24"/>
              </w:rPr>
              <w:t>515,40</w:t>
            </w:r>
          </w:p>
        </w:tc>
        <w:tc>
          <w:tcPr>
            <w:tcW w:w="1750" w:type="dxa"/>
          </w:tcPr>
          <w:p w:rsidR="008D5315" w:rsidRDefault="00F4078B">
            <w:pPr>
              <w:jc w:val="center"/>
              <w:rPr>
                <w:rFonts w:ascii="Times New Roman" w:hAnsi="Times New Roman"/>
                <w:sz w:val="24"/>
              </w:rPr>
            </w:pPr>
            <w:r>
              <w:rPr>
                <w:rFonts w:ascii="Times New Roman" w:hAnsi="Times New Roman"/>
                <w:sz w:val="24"/>
              </w:rPr>
              <w:t>37</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21</w:t>
            </w:r>
          </w:p>
        </w:tc>
        <w:tc>
          <w:tcPr>
            <w:tcW w:w="5965" w:type="dxa"/>
          </w:tcPr>
          <w:p w:rsidR="008D5315" w:rsidRDefault="00F4078B">
            <w:pPr>
              <w:jc w:val="both"/>
              <w:rPr>
                <w:rFonts w:ascii="Times New Roman" w:hAnsi="Times New Roman"/>
                <w:sz w:val="24"/>
              </w:rPr>
            </w:pPr>
            <w:r>
              <w:rPr>
                <w:rFonts w:ascii="Times New Roman" w:hAnsi="Times New Roman"/>
                <w:sz w:val="24"/>
              </w:rPr>
              <w:t>Сельское поселение «село Лесная»</w:t>
            </w:r>
          </w:p>
        </w:tc>
        <w:tc>
          <w:tcPr>
            <w:tcW w:w="1500" w:type="dxa"/>
          </w:tcPr>
          <w:p w:rsidR="008D5315" w:rsidRDefault="00F4078B">
            <w:pPr>
              <w:jc w:val="center"/>
              <w:rPr>
                <w:rFonts w:ascii="Times New Roman" w:hAnsi="Times New Roman"/>
                <w:sz w:val="24"/>
              </w:rPr>
            </w:pPr>
            <w:r>
              <w:rPr>
                <w:rFonts w:ascii="Times New Roman" w:hAnsi="Times New Roman"/>
                <w:sz w:val="24"/>
              </w:rPr>
              <w:t>2 723,00</w:t>
            </w:r>
          </w:p>
        </w:tc>
        <w:tc>
          <w:tcPr>
            <w:tcW w:w="1750" w:type="dxa"/>
          </w:tcPr>
          <w:p w:rsidR="008D5315" w:rsidRDefault="00F4078B">
            <w:pPr>
              <w:jc w:val="center"/>
              <w:rPr>
                <w:rFonts w:ascii="Times New Roman" w:hAnsi="Times New Roman"/>
                <w:sz w:val="24"/>
              </w:rPr>
            </w:pPr>
            <w:r>
              <w:rPr>
                <w:rFonts w:ascii="Times New Roman" w:hAnsi="Times New Roman"/>
                <w:sz w:val="24"/>
              </w:rPr>
              <w:t>188</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22</w:t>
            </w:r>
          </w:p>
        </w:tc>
        <w:tc>
          <w:tcPr>
            <w:tcW w:w="5965" w:type="dxa"/>
          </w:tcPr>
          <w:p w:rsidR="008D5315" w:rsidRDefault="00F4078B">
            <w:pPr>
              <w:jc w:val="both"/>
              <w:rPr>
                <w:rFonts w:ascii="Times New Roman" w:hAnsi="Times New Roman"/>
                <w:sz w:val="24"/>
              </w:rPr>
            </w:pPr>
            <w:r>
              <w:rPr>
                <w:rFonts w:ascii="Times New Roman" w:hAnsi="Times New Roman"/>
                <w:sz w:val="24"/>
              </w:rPr>
              <w:t>Сельское поселение «село Манилы»</w:t>
            </w:r>
          </w:p>
        </w:tc>
        <w:tc>
          <w:tcPr>
            <w:tcW w:w="1500" w:type="dxa"/>
          </w:tcPr>
          <w:p w:rsidR="008D5315" w:rsidRDefault="00F4078B">
            <w:pPr>
              <w:jc w:val="center"/>
              <w:rPr>
                <w:rFonts w:ascii="Times New Roman" w:hAnsi="Times New Roman"/>
                <w:sz w:val="24"/>
              </w:rPr>
            </w:pPr>
            <w:r>
              <w:rPr>
                <w:rFonts w:ascii="Times New Roman" w:hAnsi="Times New Roman"/>
                <w:sz w:val="24"/>
              </w:rPr>
              <w:t>3 392,98</w:t>
            </w:r>
          </w:p>
        </w:tc>
        <w:tc>
          <w:tcPr>
            <w:tcW w:w="1750" w:type="dxa"/>
          </w:tcPr>
          <w:p w:rsidR="008D5315" w:rsidRDefault="00F4078B">
            <w:pPr>
              <w:jc w:val="center"/>
              <w:rPr>
                <w:rFonts w:ascii="Times New Roman" w:hAnsi="Times New Roman"/>
                <w:sz w:val="24"/>
              </w:rPr>
            </w:pPr>
            <w:r>
              <w:rPr>
                <w:rFonts w:ascii="Times New Roman" w:hAnsi="Times New Roman"/>
                <w:sz w:val="24"/>
              </w:rPr>
              <w:t>166</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23</w:t>
            </w:r>
          </w:p>
        </w:tc>
        <w:tc>
          <w:tcPr>
            <w:tcW w:w="5965" w:type="dxa"/>
          </w:tcPr>
          <w:p w:rsidR="008D5315" w:rsidRDefault="00F4078B">
            <w:pPr>
              <w:jc w:val="both"/>
              <w:rPr>
                <w:rFonts w:ascii="Times New Roman" w:hAnsi="Times New Roman"/>
                <w:sz w:val="24"/>
              </w:rPr>
            </w:pPr>
            <w:r>
              <w:rPr>
                <w:rFonts w:ascii="Times New Roman" w:hAnsi="Times New Roman"/>
                <w:sz w:val="24"/>
              </w:rPr>
              <w:t xml:space="preserve">Сельское поселение «поселок </w:t>
            </w:r>
            <w:proofErr w:type="spellStart"/>
            <w:r>
              <w:rPr>
                <w:rFonts w:ascii="Times New Roman" w:hAnsi="Times New Roman"/>
                <w:sz w:val="24"/>
              </w:rPr>
              <w:t>Оссора</w:t>
            </w:r>
            <w:proofErr w:type="spellEnd"/>
            <w:r>
              <w:rPr>
                <w:rFonts w:ascii="Times New Roman" w:hAnsi="Times New Roman"/>
                <w:sz w:val="24"/>
              </w:rPr>
              <w:t>»</w:t>
            </w:r>
          </w:p>
        </w:tc>
        <w:tc>
          <w:tcPr>
            <w:tcW w:w="1500" w:type="dxa"/>
          </w:tcPr>
          <w:p w:rsidR="008D5315" w:rsidRDefault="00F4078B">
            <w:pPr>
              <w:jc w:val="center"/>
              <w:rPr>
                <w:rFonts w:ascii="Times New Roman" w:hAnsi="Times New Roman"/>
                <w:sz w:val="24"/>
              </w:rPr>
            </w:pPr>
            <w:r>
              <w:rPr>
                <w:rFonts w:ascii="Times New Roman" w:hAnsi="Times New Roman"/>
                <w:sz w:val="24"/>
              </w:rPr>
              <w:t>1 298,50</w:t>
            </w:r>
          </w:p>
        </w:tc>
        <w:tc>
          <w:tcPr>
            <w:tcW w:w="1750" w:type="dxa"/>
          </w:tcPr>
          <w:p w:rsidR="008D5315" w:rsidRDefault="00F4078B">
            <w:pPr>
              <w:jc w:val="center"/>
              <w:rPr>
                <w:rFonts w:ascii="Times New Roman" w:hAnsi="Times New Roman"/>
                <w:sz w:val="24"/>
              </w:rPr>
            </w:pPr>
            <w:r>
              <w:rPr>
                <w:rFonts w:ascii="Times New Roman" w:hAnsi="Times New Roman"/>
                <w:sz w:val="24"/>
              </w:rPr>
              <w:t>42</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24</w:t>
            </w:r>
          </w:p>
        </w:tc>
        <w:tc>
          <w:tcPr>
            <w:tcW w:w="5965" w:type="dxa"/>
          </w:tcPr>
          <w:p w:rsidR="008D5315" w:rsidRDefault="00F4078B">
            <w:pPr>
              <w:jc w:val="both"/>
              <w:rPr>
                <w:rFonts w:ascii="Times New Roman" w:hAnsi="Times New Roman"/>
                <w:sz w:val="24"/>
              </w:rPr>
            </w:pPr>
            <w:r>
              <w:rPr>
                <w:rFonts w:ascii="Times New Roman" w:hAnsi="Times New Roman"/>
                <w:sz w:val="24"/>
              </w:rPr>
              <w:t>Сельское поселение «село Седанка»</w:t>
            </w:r>
          </w:p>
        </w:tc>
        <w:tc>
          <w:tcPr>
            <w:tcW w:w="1500" w:type="dxa"/>
          </w:tcPr>
          <w:p w:rsidR="008D5315" w:rsidRDefault="00F4078B">
            <w:pPr>
              <w:jc w:val="center"/>
              <w:rPr>
                <w:rFonts w:ascii="Times New Roman" w:hAnsi="Times New Roman"/>
                <w:sz w:val="24"/>
              </w:rPr>
            </w:pPr>
            <w:r>
              <w:rPr>
                <w:rFonts w:ascii="Times New Roman" w:hAnsi="Times New Roman"/>
                <w:sz w:val="24"/>
              </w:rPr>
              <w:t>3 458,10</w:t>
            </w:r>
          </w:p>
        </w:tc>
        <w:tc>
          <w:tcPr>
            <w:tcW w:w="1750" w:type="dxa"/>
          </w:tcPr>
          <w:p w:rsidR="008D5315" w:rsidRDefault="00F4078B">
            <w:pPr>
              <w:jc w:val="center"/>
              <w:rPr>
                <w:rFonts w:ascii="Times New Roman" w:hAnsi="Times New Roman"/>
                <w:sz w:val="24"/>
              </w:rPr>
            </w:pPr>
            <w:r>
              <w:rPr>
                <w:rFonts w:ascii="Times New Roman" w:hAnsi="Times New Roman"/>
                <w:sz w:val="24"/>
              </w:rPr>
              <w:t>218</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25</w:t>
            </w:r>
          </w:p>
        </w:tc>
        <w:tc>
          <w:tcPr>
            <w:tcW w:w="5965" w:type="dxa"/>
          </w:tcPr>
          <w:p w:rsidR="008D5315" w:rsidRDefault="00F4078B">
            <w:pPr>
              <w:jc w:val="both"/>
              <w:rPr>
                <w:rFonts w:ascii="Times New Roman" w:hAnsi="Times New Roman"/>
                <w:sz w:val="24"/>
              </w:rPr>
            </w:pPr>
            <w:r>
              <w:rPr>
                <w:rFonts w:ascii="Times New Roman" w:hAnsi="Times New Roman"/>
                <w:sz w:val="24"/>
              </w:rPr>
              <w:t xml:space="preserve">Сельское поселение «село </w:t>
            </w:r>
            <w:proofErr w:type="spellStart"/>
            <w:r>
              <w:rPr>
                <w:rFonts w:ascii="Times New Roman" w:hAnsi="Times New Roman"/>
                <w:sz w:val="24"/>
              </w:rPr>
              <w:t>Слаутное</w:t>
            </w:r>
            <w:proofErr w:type="spellEnd"/>
            <w:r>
              <w:rPr>
                <w:rFonts w:ascii="Times New Roman" w:hAnsi="Times New Roman"/>
                <w:sz w:val="24"/>
              </w:rPr>
              <w:t>»</w:t>
            </w:r>
          </w:p>
        </w:tc>
        <w:tc>
          <w:tcPr>
            <w:tcW w:w="1500" w:type="dxa"/>
          </w:tcPr>
          <w:p w:rsidR="008D5315" w:rsidRDefault="00F4078B">
            <w:pPr>
              <w:jc w:val="center"/>
              <w:rPr>
                <w:rFonts w:ascii="Times New Roman" w:hAnsi="Times New Roman"/>
                <w:sz w:val="24"/>
              </w:rPr>
            </w:pPr>
            <w:r>
              <w:rPr>
                <w:rFonts w:ascii="Times New Roman" w:hAnsi="Times New Roman"/>
                <w:sz w:val="24"/>
              </w:rPr>
              <w:t>418,80</w:t>
            </w:r>
          </w:p>
        </w:tc>
        <w:tc>
          <w:tcPr>
            <w:tcW w:w="1750" w:type="dxa"/>
          </w:tcPr>
          <w:p w:rsidR="008D5315" w:rsidRDefault="00F4078B">
            <w:pPr>
              <w:jc w:val="center"/>
              <w:rPr>
                <w:rFonts w:ascii="Times New Roman" w:hAnsi="Times New Roman"/>
                <w:sz w:val="24"/>
              </w:rPr>
            </w:pPr>
            <w:r>
              <w:rPr>
                <w:rFonts w:ascii="Times New Roman" w:hAnsi="Times New Roman"/>
                <w:sz w:val="24"/>
              </w:rPr>
              <w:t>23</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26</w:t>
            </w:r>
          </w:p>
        </w:tc>
        <w:tc>
          <w:tcPr>
            <w:tcW w:w="5965" w:type="dxa"/>
          </w:tcPr>
          <w:p w:rsidR="008D5315" w:rsidRDefault="00F4078B">
            <w:pPr>
              <w:jc w:val="both"/>
              <w:rPr>
                <w:rFonts w:ascii="Times New Roman" w:hAnsi="Times New Roman"/>
                <w:sz w:val="24"/>
              </w:rPr>
            </w:pPr>
            <w:r>
              <w:rPr>
                <w:rFonts w:ascii="Times New Roman" w:hAnsi="Times New Roman"/>
                <w:sz w:val="24"/>
              </w:rPr>
              <w:t xml:space="preserve">Сельское поселение «село Средние </w:t>
            </w:r>
            <w:proofErr w:type="spellStart"/>
            <w:r>
              <w:rPr>
                <w:rFonts w:ascii="Times New Roman" w:hAnsi="Times New Roman"/>
                <w:sz w:val="24"/>
              </w:rPr>
              <w:t>Пахачи</w:t>
            </w:r>
            <w:proofErr w:type="spellEnd"/>
            <w:r>
              <w:rPr>
                <w:rFonts w:ascii="Times New Roman" w:hAnsi="Times New Roman"/>
                <w:sz w:val="24"/>
              </w:rPr>
              <w:t>»</w:t>
            </w:r>
          </w:p>
        </w:tc>
        <w:tc>
          <w:tcPr>
            <w:tcW w:w="1500" w:type="dxa"/>
          </w:tcPr>
          <w:p w:rsidR="008D5315" w:rsidRDefault="00F4078B">
            <w:pPr>
              <w:jc w:val="center"/>
              <w:rPr>
                <w:rFonts w:ascii="Times New Roman" w:hAnsi="Times New Roman"/>
                <w:sz w:val="24"/>
              </w:rPr>
            </w:pPr>
            <w:r>
              <w:rPr>
                <w:rFonts w:ascii="Times New Roman" w:hAnsi="Times New Roman"/>
                <w:sz w:val="24"/>
              </w:rPr>
              <w:t>570,30</w:t>
            </w:r>
          </w:p>
        </w:tc>
        <w:tc>
          <w:tcPr>
            <w:tcW w:w="1750" w:type="dxa"/>
          </w:tcPr>
          <w:p w:rsidR="008D5315" w:rsidRDefault="00F4078B">
            <w:pPr>
              <w:jc w:val="center"/>
              <w:rPr>
                <w:rFonts w:ascii="Times New Roman" w:hAnsi="Times New Roman"/>
                <w:sz w:val="24"/>
              </w:rPr>
            </w:pPr>
            <w:r>
              <w:rPr>
                <w:rFonts w:ascii="Times New Roman" w:hAnsi="Times New Roman"/>
                <w:sz w:val="24"/>
              </w:rPr>
              <w:t>26</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27</w:t>
            </w:r>
          </w:p>
        </w:tc>
        <w:tc>
          <w:tcPr>
            <w:tcW w:w="5965" w:type="dxa"/>
          </w:tcPr>
          <w:p w:rsidR="008D5315" w:rsidRDefault="00F4078B">
            <w:pPr>
              <w:jc w:val="both"/>
              <w:rPr>
                <w:rFonts w:ascii="Times New Roman" w:hAnsi="Times New Roman"/>
                <w:sz w:val="24"/>
              </w:rPr>
            </w:pPr>
            <w:r>
              <w:rPr>
                <w:rFonts w:ascii="Times New Roman" w:hAnsi="Times New Roman"/>
                <w:sz w:val="24"/>
              </w:rPr>
              <w:t>Сельское поселение «село Тигиль»</w:t>
            </w:r>
          </w:p>
        </w:tc>
        <w:tc>
          <w:tcPr>
            <w:tcW w:w="1500" w:type="dxa"/>
          </w:tcPr>
          <w:p w:rsidR="008D5315" w:rsidRDefault="00F4078B">
            <w:pPr>
              <w:jc w:val="center"/>
              <w:rPr>
                <w:rFonts w:ascii="Times New Roman" w:hAnsi="Times New Roman"/>
                <w:sz w:val="24"/>
              </w:rPr>
            </w:pPr>
            <w:r>
              <w:rPr>
                <w:rFonts w:ascii="Times New Roman" w:hAnsi="Times New Roman"/>
                <w:sz w:val="24"/>
              </w:rPr>
              <w:t>1 979,80</w:t>
            </w:r>
          </w:p>
        </w:tc>
        <w:tc>
          <w:tcPr>
            <w:tcW w:w="1750" w:type="dxa"/>
          </w:tcPr>
          <w:p w:rsidR="008D5315" w:rsidRDefault="00F4078B">
            <w:pPr>
              <w:jc w:val="center"/>
              <w:rPr>
                <w:rFonts w:ascii="Times New Roman" w:hAnsi="Times New Roman"/>
                <w:sz w:val="24"/>
              </w:rPr>
            </w:pPr>
            <w:r>
              <w:rPr>
                <w:rFonts w:ascii="Times New Roman" w:hAnsi="Times New Roman"/>
                <w:sz w:val="24"/>
              </w:rPr>
              <w:t>88</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28</w:t>
            </w:r>
          </w:p>
        </w:tc>
        <w:tc>
          <w:tcPr>
            <w:tcW w:w="5965" w:type="dxa"/>
          </w:tcPr>
          <w:p w:rsidR="008D5315" w:rsidRDefault="00F4078B">
            <w:pPr>
              <w:jc w:val="both"/>
              <w:rPr>
                <w:rFonts w:ascii="Times New Roman" w:hAnsi="Times New Roman"/>
                <w:sz w:val="24"/>
              </w:rPr>
            </w:pPr>
            <w:r>
              <w:rPr>
                <w:rFonts w:ascii="Times New Roman" w:hAnsi="Times New Roman"/>
                <w:sz w:val="24"/>
              </w:rPr>
              <w:t>Сельское поселение «село Таловка»</w:t>
            </w:r>
          </w:p>
        </w:tc>
        <w:tc>
          <w:tcPr>
            <w:tcW w:w="1500" w:type="dxa"/>
          </w:tcPr>
          <w:p w:rsidR="008D5315" w:rsidRDefault="00F4078B">
            <w:pPr>
              <w:jc w:val="center"/>
              <w:rPr>
                <w:rFonts w:ascii="Times New Roman" w:hAnsi="Times New Roman"/>
                <w:sz w:val="24"/>
              </w:rPr>
            </w:pPr>
            <w:r>
              <w:rPr>
                <w:rFonts w:ascii="Times New Roman" w:hAnsi="Times New Roman"/>
                <w:sz w:val="24"/>
              </w:rPr>
              <w:t>4 012,94</w:t>
            </w:r>
          </w:p>
        </w:tc>
        <w:tc>
          <w:tcPr>
            <w:tcW w:w="1750" w:type="dxa"/>
          </w:tcPr>
          <w:p w:rsidR="008D5315" w:rsidRDefault="00F4078B">
            <w:pPr>
              <w:jc w:val="center"/>
              <w:rPr>
                <w:rFonts w:ascii="Times New Roman" w:hAnsi="Times New Roman"/>
                <w:sz w:val="24"/>
              </w:rPr>
            </w:pPr>
            <w:r>
              <w:rPr>
                <w:rFonts w:ascii="Times New Roman" w:hAnsi="Times New Roman"/>
                <w:sz w:val="24"/>
              </w:rPr>
              <w:t>153</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29</w:t>
            </w:r>
          </w:p>
        </w:tc>
        <w:tc>
          <w:tcPr>
            <w:tcW w:w="5965" w:type="dxa"/>
          </w:tcPr>
          <w:p w:rsidR="008D5315" w:rsidRDefault="00F4078B">
            <w:pPr>
              <w:jc w:val="both"/>
              <w:rPr>
                <w:rFonts w:ascii="Times New Roman" w:hAnsi="Times New Roman"/>
                <w:sz w:val="24"/>
              </w:rPr>
            </w:pPr>
            <w:r>
              <w:rPr>
                <w:rFonts w:ascii="Times New Roman" w:hAnsi="Times New Roman"/>
                <w:sz w:val="24"/>
              </w:rPr>
              <w:t>Сельское поселение «село Усть-Хайрюзово»</w:t>
            </w:r>
          </w:p>
        </w:tc>
        <w:tc>
          <w:tcPr>
            <w:tcW w:w="1500" w:type="dxa"/>
          </w:tcPr>
          <w:p w:rsidR="008D5315" w:rsidRDefault="00F4078B">
            <w:pPr>
              <w:jc w:val="center"/>
              <w:rPr>
                <w:rFonts w:ascii="Times New Roman" w:hAnsi="Times New Roman"/>
                <w:sz w:val="24"/>
              </w:rPr>
            </w:pPr>
            <w:r>
              <w:rPr>
                <w:rFonts w:ascii="Times New Roman" w:hAnsi="Times New Roman"/>
                <w:sz w:val="24"/>
              </w:rPr>
              <w:t>1 489,96</w:t>
            </w:r>
          </w:p>
        </w:tc>
        <w:tc>
          <w:tcPr>
            <w:tcW w:w="1750" w:type="dxa"/>
          </w:tcPr>
          <w:p w:rsidR="008D5315" w:rsidRDefault="00F4078B">
            <w:pPr>
              <w:jc w:val="center"/>
              <w:rPr>
                <w:rFonts w:ascii="Times New Roman" w:hAnsi="Times New Roman"/>
                <w:sz w:val="24"/>
              </w:rPr>
            </w:pPr>
            <w:r>
              <w:rPr>
                <w:rFonts w:ascii="Times New Roman" w:hAnsi="Times New Roman"/>
                <w:sz w:val="24"/>
              </w:rPr>
              <w:t>67</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30</w:t>
            </w:r>
          </w:p>
        </w:tc>
        <w:tc>
          <w:tcPr>
            <w:tcW w:w="5965" w:type="dxa"/>
          </w:tcPr>
          <w:p w:rsidR="008D5315" w:rsidRDefault="00F4078B">
            <w:pPr>
              <w:jc w:val="both"/>
              <w:rPr>
                <w:rFonts w:ascii="Times New Roman" w:hAnsi="Times New Roman"/>
                <w:sz w:val="24"/>
              </w:rPr>
            </w:pPr>
            <w:r>
              <w:rPr>
                <w:rFonts w:ascii="Times New Roman" w:hAnsi="Times New Roman"/>
                <w:sz w:val="24"/>
              </w:rPr>
              <w:t xml:space="preserve">Сельское поселение «село </w:t>
            </w:r>
            <w:proofErr w:type="spellStart"/>
            <w:r>
              <w:rPr>
                <w:rFonts w:ascii="Times New Roman" w:hAnsi="Times New Roman"/>
                <w:sz w:val="24"/>
              </w:rPr>
              <w:t>Хаилино</w:t>
            </w:r>
            <w:proofErr w:type="spellEnd"/>
            <w:r>
              <w:rPr>
                <w:rFonts w:ascii="Times New Roman" w:hAnsi="Times New Roman"/>
                <w:sz w:val="24"/>
              </w:rPr>
              <w:t>»</w:t>
            </w:r>
          </w:p>
        </w:tc>
        <w:tc>
          <w:tcPr>
            <w:tcW w:w="1500" w:type="dxa"/>
          </w:tcPr>
          <w:p w:rsidR="008D5315" w:rsidRDefault="00F4078B">
            <w:pPr>
              <w:jc w:val="center"/>
              <w:rPr>
                <w:rFonts w:ascii="Times New Roman" w:hAnsi="Times New Roman"/>
                <w:sz w:val="24"/>
              </w:rPr>
            </w:pPr>
            <w:r>
              <w:rPr>
                <w:rFonts w:ascii="Times New Roman" w:hAnsi="Times New Roman"/>
                <w:sz w:val="24"/>
              </w:rPr>
              <w:t>654,10</w:t>
            </w:r>
          </w:p>
        </w:tc>
        <w:tc>
          <w:tcPr>
            <w:tcW w:w="1750" w:type="dxa"/>
          </w:tcPr>
          <w:p w:rsidR="008D5315" w:rsidRDefault="00F4078B">
            <w:pPr>
              <w:jc w:val="center"/>
              <w:rPr>
                <w:rFonts w:ascii="Times New Roman" w:hAnsi="Times New Roman"/>
                <w:sz w:val="24"/>
              </w:rPr>
            </w:pPr>
            <w:r>
              <w:rPr>
                <w:rFonts w:ascii="Times New Roman" w:hAnsi="Times New Roman"/>
                <w:sz w:val="24"/>
              </w:rPr>
              <w:t>35</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31</w:t>
            </w:r>
          </w:p>
        </w:tc>
        <w:tc>
          <w:tcPr>
            <w:tcW w:w="5965" w:type="dxa"/>
          </w:tcPr>
          <w:p w:rsidR="008D5315" w:rsidRDefault="00F4078B">
            <w:pPr>
              <w:jc w:val="both"/>
              <w:rPr>
                <w:rFonts w:ascii="Times New Roman" w:hAnsi="Times New Roman"/>
                <w:sz w:val="24"/>
              </w:rPr>
            </w:pPr>
            <w:r>
              <w:rPr>
                <w:rFonts w:ascii="Times New Roman" w:hAnsi="Times New Roman"/>
                <w:sz w:val="24"/>
              </w:rPr>
              <w:t xml:space="preserve">Сельское поселение «село </w:t>
            </w:r>
            <w:proofErr w:type="spellStart"/>
            <w:r>
              <w:rPr>
                <w:rFonts w:ascii="Times New Roman" w:hAnsi="Times New Roman"/>
                <w:sz w:val="24"/>
              </w:rPr>
              <w:t>Хайрюзово</w:t>
            </w:r>
            <w:proofErr w:type="spellEnd"/>
            <w:r>
              <w:rPr>
                <w:rFonts w:ascii="Times New Roman" w:hAnsi="Times New Roman"/>
                <w:sz w:val="24"/>
              </w:rPr>
              <w:t>»</w:t>
            </w:r>
          </w:p>
        </w:tc>
        <w:tc>
          <w:tcPr>
            <w:tcW w:w="1500" w:type="dxa"/>
          </w:tcPr>
          <w:p w:rsidR="008D5315" w:rsidRDefault="00F4078B">
            <w:pPr>
              <w:jc w:val="center"/>
              <w:rPr>
                <w:rFonts w:ascii="Times New Roman" w:hAnsi="Times New Roman"/>
                <w:sz w:val="24"/>
              </w:rPr>
            </w:pPr>
            <w:r>
              <w:rPr>
                <w:rFonts w:ascii="Times New Roman" w:hAnsi="Times New Roman"/>
                <w:sz w:val="24"/>
              </w:rPr>
              <w:t>80,00</w:t>
            </w:r>
          </w:p>
        </w:tc>
        <w:tc>
          <w:tcPr>
            <w:tcW w:w="1750" w:type="dxa"/>
          </w:tcPr>
          <w:p w:rsidR="008D5315" w:rsidRDefault="00F4078B">
            <w:pPr>
              <w:jc w:val="center"/>
              <w:rPr>
                <w:rFonts w:ascii="Times New Roman" w:hAnsi="Times New Roman"/>
                <w:sz w:val="24"/>
              </w:rPr>
            </w:pPr>
            <w:r>
              <w:rPr>
                <w:rFonts w:ascii="Times New Roman" w:hAnsi="Times New Roman"/>
                <w:sz w:val="24"/>
              </w:rPr>
              <w:t>5</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32</w:t>
            </w:r>
          </w:p>
        </w:tc>
        <w:tc>
          <w:tcPr>
            <w:tcW w:w="5965" w:type="dxa"/>
          </w:tcPr>
          <w:p w:rsidR="008D5315" w:rsidRDefault="00F4078B">
            <w:pPr>
              <w:jc w:val="both"/>
              <w:rPr>
                <w:rFonts w:ascii="Times New Roman" w:hAnsi="Times New Roman"/>
                <w:sz w:val="24"/>
              </w:rPr>
            </w:pPr>
            <w:proofErr w:type="spellStart"/>
            <w:r>
              <w:rPr>
                <w:rFonts w:ascii="Times New Roman" w:hAnsi="Times New Roman"/>
                <w:sz w:val="24"/>
              </w:rPr>
              <w:t>Усть-Большерецкое</w:t>
            </w:r>
            <w:proofErr w:type="spellEnd"/>
            <w:r>
              <w:rPr>
                <w:rFonts w:ascii="Times New Roman" w:hAnsi="Times New Roman"/>
                <w:sz w:val="24"/>
              </w:rPr>
              <w:t xml:space="preserve"> сельское поселение</w:t>
            </w:r>
          </w:p>
        </w:tc>
        <w:tc>
          <w:tcPr>
            <w:tcW w:w="1500" w:type="dxa"/>
          </w:tcPr>
          <w:p w:rsidR="008D5315" w:rsidRDefault="00F4078B">
            <w:pPr>
              <w:jc w:val="center"/>
              <w:rPr>
                <w:rFonts w:ascii="Times New Roman" w:hAnsi="Times New Roman"/>
                <w:sz w:val="24"/>
              </w:rPr>
            </w:pPr>
            <w:r>
              <w:rPr>
                <w:rFonts w:ascii="Times New Roman" w:hAnsi="Times New Roman"/>
                <w:sz w:val="24"/>
              </w:rPr>
              <w:t>2 394,50</w:t>
            </w:r>
          </w:p>
        </w:tc>
        <w:tc>
          <w:tcPr>
            <w:tcW w:w="1750" w:type="dxa"/>
          </w:tcPr>
          <w:p w:rsidR="008D5315" w:rsidRDefault="00F4078B">
            <w:pPr>
              <w:jc w:val="center"/>
              <w:rPr>
                <w:rFonts w:ascii="Times New Roman" w:hAnsi="Times New Roman"/>
                <w:sz w:val="24"/>
              </w:rPr>
            </w:pPr>
            <w:r>
              <w:rPr>
                <w:rFonts w:ascii="Times New Roman" w:hAnsi="Times New Roman"/>
                <w:sz w:val="24"/>
              </w:rPr>
              <w:t>107</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33</w:t>
            </w:r>
          </w:p>
        </w:tc>
        <w:tc>
          <w:tcPr>
            <w:tcW w:w="5965" w:type="dxa"/>
          </w:tcPr>
          <w:p w:rsidR="008D5315" w:rsidRDefault="00F4078B">
            <w:pPr>
              <w:jc w:val="both"/>
              <w:rPr>
                <w:rFonts w:ascii="Times New Roman" w:hAnsi="Times New Roman"/>
                <w:sz w:val="24"/>
              </w:rPr>
            </w:pPr>
            <w:proofErr w:type="spellStart"/>
            <w:r>
              <w:rPr>
                <w:rFonts w:ascii="Times New Roman" w:hAnsi="Times New Roman"/>
                <w:sz w:val="24"/>
              </w:rPr>
              <w:t>Усть</w:t>
            </w:r>
            <w:proofErr w:type="spellEnd"/>
            <w:r>
              <w:rPr>
                <w:rFonts w:ascii="Times New Roman" w:hAnsi="Times New Roman"/>
                <w:sz w:val="24"/>
              </w:rPr>
              <w:t xml:space="preserve">-Камчатское сельское поселение, в </w:t>
            </w:r>
            <w:proofErr w:type="spellStart"/>
            <w:r>
              <w:rPr>
                <w:rFonts w:ascii="Times New Roman" w:hAnsi="Times New Roman"/>
                <w:sz w:val="24"/>
              </w:rPr>
              <w:t>т.ч</w:t>
            </w:r>
            <w:proofErr w:type="spellEnd"/>
            <w:r>
              <w:rPr>
                <w:rFonts w:ascii="Times New Roman" w:hAnsi="Times New Roman"/>
                <w:sz w:val="24"/>
              </w:rPr>
              <w:t>.:</w:t>
            </w:r>
          </w:p>
        </w:tc>
        <w:tc>
          <w:tcPr>
            <w:tcW w:w="1500" w:type="dxa"/>
          </w:tcPr>
          <w:p w:rsidR="008D5315" w:rsidRDefault="00F4078B">
            <w:pPr>
              <w:jc w:val="center"/>
              <w:rPr>
                <w:rFonts w:ascii="Times New Roman" w:hAnsi="Times New Roman"/>
                <w:sz w:val="24"/>
              </w:rPr>
            </w:pPr>
            <w:r>
              <w:rPr>
                <w:rFonts w:ascii="Times New Roman" w:hAnsi="Times New Roman"/>
                <w:sz w:val="24"/>
              </w:rPr>
              <w:t>9 849,10</w:t>
            </w:r>
          </w:p>
        </w:tc>
        <w:tc>
          <w:tcPr>
            <w:tcW w:w="1750" w:type="dxa"/>
          </w:tcPr>
          <w:p w:rsidR="008D5315" w:rsidRDefault="00F4078B">
            <w:pPr>
              <w:jc w:val="center"/>
              <w:rPr>
                <w:rFonts w:ascii="Times New Roman" w:hAnsi="Times New Roman"/>
                <w:sz w:val="24"/>
              </w:rPr>
            </w:pPr>
            <w:r>
              <w:rPr>
                <w:rFonts w:ascii="Times New Roman" w:hAnsi="Times New Roman"/>
                <w:sz w:val="24"/>
              </w:rPr>
              <w:t>412</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34</w:t>
            </w:r>
          </w:p>
        </w:tc>
        <w:tc>
          <w:tcPr>
            <w:tcW w:w="5965" w:type="dxa"/>
          </w:tcPr>
          <w:p w:rsidR="008D5315" w:rsidRDefault="00F4078B">
            <w:pPr>
              <w:jc w:val="both"/>
              <w:rPr>
                <w:rFonts w:ascii="Times New Roman" w:hAnsi="Times New Roman"/>
                <w:i/>
                <w:sz w:val="24"/>
              </w:rPr>
            </w:pPr>
            <w:proofErr w:type="spellStart"/>
            <w:r>
              <w:rPr>
                <w:rFonts w:ascii="Times New Roman" w:hAnsi="Times New Roman"/>
                <w:i/>
                <w:sz w:val="24"/>
              </w:rPr>
              <w:t>п.Усть-Камчатсий</w:t>
            </w:r>
            <w:proofErr w:type="spellEnd"/>
          </w:p>
        </w:tc>
        <w:tc>
          <w:tcPr>
            <w:tcW w:w="1500" w:type="dxa"/>
          </w:tcPr>
          <w:p w:rsidR="008D5315" w:rsidRDefault="00F4078B">
            <w:pPr>
              <w:jc w:val="center"/>
              <w:rPr>
                <w:rFonts w:ascii="Times New Roman" w:hAnsi="Times New Roman"/>
                <w:i/>
                <w:sz w:val="24"/>
              </w:rPr>
            </w:pPr>
            <w:r>
              <w:rPr>
                <w:rFonts w:ascii="Times New Roman" w:hAnsi="Times New Roman"/>
                <w:i/>
                <w:sz w:val="24"/>
              </w:rPr>
              <w:t>8 785,50</w:t>
            </w:r>
          </w:p>
        </w:tc>
        <w:tc>
          <w:tcPr>
            <w:tcW w:w="1750" w:type="dxa"/>
          </w:tcPr>
          <w:p w:rsidR="008D5315" w:rsidRDefault="00F4078B">
            <w:pPr>
              <w:jc w:val="center"/>
              <w:rPr>
                <w:rFonts w:ascii="Times New Roman" w:hAnsi="Times New Roman"/>
                <w:i/>
                <w:sz w:val="24"/>
              </w:rPr>
            </w:pPr>
            <w:r>
              <w:rPr>
                <w:rFonts w:ascii="Times New Roman" w:hAnsi="Times New Roman"/>
                <w:i/>
                <w:sz w:val="24"/>
              </w:rPr>
              <w:t>383</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35</w:t>
            </w:r>
          </w:p>
        </w:tc>
        <w:tc>
          <w:tcPr>
            <w:tcW w:w="5965" w:type="dxa"/>
          </w:tcPr>
          <w:p w:rsidR="008D5315" w:rsidRDefault="00F4078B">
            <w:pPr>
              <w:jc w:val="both"/>
              <w:rPr>
                <w:rFonts w:ascii="Times New Roman" w:hAnsi="Times New Roman"/>
                <w:i/>
                <w:sz w:val="24"/>
              </w:rPr>
            </w:pPr>
            <w:proofErr w:type="spellStart"/>
            <w:r>
              <w:rPr>
                <w:rFonts w:ascii="Times New Roman" w:hAnsi="Times New Roman"/>
                <w:i/>
                <w:sz w:val="24"/>
              </w:rPr>
              <w:t>с.Крутоберегово</w:t>
            </w:r>
            <w:proofErr w:type="spellEnd"/>
          </w:p>
        </w:tc>
        <w:tc>
          <w:tcPr>
            <w:tcW w:w="1500" w:type="dxa"/>
          </w:tcPr>
          <w:p w:rsidR="008D5315" w:rsidRDefault="00F4078B">
            <w:pPr>
              <w:jc w:val="center"/>
              <w:rPr>
                <w:rFonts w:ascii="Times New Roman" w:hAnsi="Times New Roman"/>
                <w:i/>
                <w:sz w:val="24"/>
              </w:rPr>
            </w:pPr>
            <w:r>
              <w:rPr>
                <w:rFonts w:ascii="Times New Roman" w:hAnsi="Times New Roman"/>
                <w:i/>
                <w:sz w:val="24"/>
              </w:rPr>
              <w:t>309,10</w:t>
            </w:r>
          </w:p>
        </w:tc>
        <w:tc>
          <w:tcPr>
            <w:tcW w:w="1750" w:type="dxa"/>
          </w:tcPr>
          <w:p w:rsidR="008D5315" w:rsidRDefault="00F4078B">
            <w:pPr>
              <w:jc w:val="center"/>
              <w:rPr>
                <w:rFonts w:ascii="Times New Roman" w:hAnsi="Times New Roman"/>
                <w:i/>
                <w:sz w:val="24"/>
              </w:rPr>
            </w:pPr>
            <w:r>
              <w:rPr>
                <w:rFonts w:ascii="Times New Roman" w:hAnsi="Times New Roman"/>
                <w:i/>
                <w:sz w:val="24"/>
              </w:rPr>
              <w:t>14</w:t>
            </w:r>
          </w:p>
        </w:tc>
      </w:tr>
      <w:tr w:rsidR="008D5315">
        <w:tc>
          <w:tcPr>
            <w:tcW w:w="561" w:type="dxa"/>
          </w:tcPr>
          <w:p w:rsidR="008D5315" w:rsidRDefault="00F4078B">
            <w:pPr>
              <w:jc w:val="both"/>
              <w:rPr>
                <w:rFonts w:ascii="Times New Roman" w:hAnsi="Times New Roman"/>
                <w:sz w:val="24"/>
              </w:rPr>
            </w:pPr>
            <w:r>
              <w:rPr>
                <w:rFonts w:ascii="Times New Roman" w:hAnsi="Times New Roman"/>
                <w:sz w:val="24"/>
              </w:rPr>
              <w:t>36</w:t>
            </w:r>
          </w:p>
        </w:tc>
        <w:tc>
          <w:tcPr>
            <w:tcW w:w="5965" w:type="dxa"/>
          </w:tcPr>
          <w:p w:rsidR="008D5315" w:rsidRDefault="00F4078B">
            <w:pPr>
              <w:jc w:val="both"/>
              <w:rPr>
                <w:rFonts w:ascii="Times New Roman" w:hAnsi="Times New Roman"/>
                <w:i/>
                <w:sz w:val="24"/>
              </w:rPr>
            </w:pPr>
            <w:proofErr w:type="spellStart"/>
            <w:r>
              <w:rPr>
                <w:rFonts w:ascii="Times New Roman" w:hAnsi="Times New Roman"/>
                <w:i/>
                <w:sz w:val="24"/>
              </w:rPr>
              <w:t>с.Майское</w:t>
            </w:r>
            <w:proofErr w:type="spellEnd"/>
          </w:p>
        </w:tc>
        <w:tc>
          <w:tcPr>
            <w:tcW w:w="1500" w:type="dxa"/>
          </w:tcPr>
          <w:p w:rsidR="008D5315" w:rsidRDefault="00F4078B">
            <w:pPr>
              <w:jc w:val="center"/>
              <w:rPr>
                <w:rFonts w:ascii="Times New Roman" w:hAnsi="Times New Roman"/>
                <w:i/>
                <w:sz w:val="24"/>
              </w:rPr>
            </w:pPr>
            <w:r>
              <w:rPr>
                <w:rFonts w:ascii="Times New Roman" w:hAnsi="Times New Roman"/>
                <w:i/>
                <w:sz w:val="24"/>
              </w:rPr>
              <w:t>754,50</w:t>
            </w:r>
          </w:p>
        </w:tc>
        <w:tc>
          <w:tcPr>
            <w:tcW w:w="1750" w:type="dxa"/>
          </w:tcPr>
          <w:p w:rsidR="008D5315" w:rsidRDefault="00F4078B">
            <w:pPr>
              <w:jc w:val="center"/>
              <w:rPr>
                <w:rFonts w:ascii="Times New Roman" w:hAnsi="Times New Roman"/>
                <w:i/>
                <w:sz w:val="24"/>
              </w:rPr>
            </w:pPr>
            <w:r>
              <w:rPr>
                <w:rFonts w:ascii="Times New Roman" w:hAnsi="Times New Roman"/>
                <w:i/>
                <w:sz w:val="24"/>
              </w:rPr>
              <w:t>15</w:t>
            </w:r>
          </w:p>
        </w:tc>
      </w:tr>
      <w:tr w:rsidR="008D5315">
        <w:tc>
          <w:tcPr>
            <w:tcW w:w="561" w:type="dxa"/>
          </w:tcPr>
          <w:p w:rsidR="008D5315" w:rsidRDefault="008D5315">
            <w:pPr>
              <w:jc w:val="both"/>
              <w:rPr>
                <w:rFonts w:ascii="Times New Roman" w:hAnsi="Times New Roman"/>
                <w:sz w:val="24"/>
              </w:rPr>
            </w:pPr>
          </w:p>
        </w:tc>
        <w:tc>
          <w:tcPr>
            <w:tcW w:w="5965" w:type="dxa"/>
          </w:tcPr>
          <w:p w:rsidR="008D5315" w:rsidRDefault="00F4078B">
            <w:pPr>
              <w:jc w:val="both"/>
              <w:rPr>
                <w:rFonts w:ascii="Times New Roman" w:hAnsi="Times New Roman"/>
                <w:b/>
                <w:sz w:val="24"/>
              </w:rPr>
            </w:pPr>
            <w:r>
              <w:rPr>
                <w:rFonts w:ascii="Times New Roman" w:hAnsi="Times New Roman"/>
                <w:b/>
                <w:sz w:val="24"/>
              </w:rPr>
              <w:t>ВСЕГО</w:t>
            </w:r>
          </w:p>
        </w:tc>
        <w:tc>
          <w:tcPr>
            <w:tcW w:w="1500" w:type="dxa"/>
          </w:tcPr>
          <w:p w:rsidR="008D5315" w:rsidRDefault="00F4078B">
            <w:pPr>
              <w:jc w:val="center"/>
              <w:rPr>
                <w:rFonts w:ascii="Times New Roman" w:hAnsi="Times New Roman"/>
                <w:b/>
                <w:sz w:val="24"/>
              </w:rPr>
            </w:pPr>
            <w:r>
              <w:rPr>
                <w:rFonts w:ascii="Times New Roman" w:hAnsi="Times New Roman"/>
                <w:b/>
                <w:sz w:val="24"/>
              </w:rPr>
              <w:t>114 541,02</w:t>
            </w:r>
          </w:p>
        </w:tc>
        <w:tc>
          <w:tcPr>
            <w:tcW w:w="1750" w:type="dxa"/>
          </w:tcPr>
          <w:p w:rsidR="008D5315" w:rsidRDefault="00F4078B">
            <w:pPr>
              <w:jc w:val="center"/>
              <w:rPr>
                <w:rFonts w:ascii="Times New Roman" w:hAnsi="Times New Roman"/>
                <w:b/>
                <w:sz w:val="24"/>
              </w:rPr>
            </w:pPr>
            <w:r>
              <w:rPr>
                <w:rFonts w:ascii="Times New Roman" w:hAnsi="Times New Roman"/>
                <w:b/>
                <w:sz w:val="24"/>
              </w:rPr>
              <w:t>5 498</w:t>
            </w:r>
          </w:p>
        </w:tc>
      </w:tr>
    </w:tbl>
    <w:p w:rsidR="008D5315" w:rsidRDefault="008D5315">
      <w:pPr>
        <w:spacing w:after="0" w:line="240" w:lineRule="auto"/>
        <w:ind w:firstLine="709"/>
        <w:jc w:val="center"/>
        <w:rPr>
          <w:rFonts w:ascii="Times New Roman" w:hAnsi="Times New Roman"/>
          <w:sz w:val="28"/>
        </w:rPr>
      </w:pPr>
    </w:p>
    <w:p w:rsidR="008D5315" w:rsidRDefault="008D5315">
      <w:pPr>
        <w:spacing w:after="0" w:line="240" w:lineRule="auto"/>
        <w:ind w:firstLine="709"/>
        <w:jc w:val="center"/>
        <w:rPr>
          <w:rFonts w:ascii="Times New Roman" w:hAnsi="Times New Roman"/>
          <w:sz w:val="28"/>
        </w:rPr>
      </w:pPr>
    </w:p>
    <w:p w:rsidR="008D5315" w:rsidRDefault="00F4078B">
      <w:pPr>
        <w:spacing w:after="0" w:line="240" w:lineRule="auto"/>
        <w:ind w:firstLine="709"/>
        <w:jc w:val="center"/>
        <w:rPr>
          <w:rFonts w:ascii="Times New Roman" w:hAnsi="Times New Roman"/>
          <w:sz w:val="28"/>
        </w:rPr>
      </w:pPr>
      <w:r>
        <w:rPr>
          <w:rFonts w:ascii="Times New Roman" w:hAnsi="Times New Roman"/>
          <w:sz w:val="28"/>
        </w:rPr>
        <w:t>3. Цели, задачи и сроки реализации Программы</w:t>
      </w:r>
    </w:p>
    <w:p w:rsidR="008D5315" w:rsidRDefault="008D5315">
      <w:pPr>
        <w:spacing w:after="0" w:line="240" w:lineRule="auto"/>
        <w:ind w:firstLine="709"/>
        <w:jc w:val="both"/>
        <w:rPr>
          <w:rFonts w:ascii="Times New Roman" w:hAnsi="Times New Roman"/>
          <w:sz w:val="28"/>
        </w:rPr>
      </w:pPr>
    </w:p>
    <w:p w:rsidR="008D5315" w:rsidRDefault="00F4078B">
      <w:pPr>
        <w:spacing w:after="0" w:line="240" w:lineRule="auto"/>
        <w:ind w:firstLine="709"/>
        <w:jc w:val="both"/>
        <w:rPr>
          <w:rFonts w:ascii="Times New Roman" w:hAnsi="Times New Roman"/>
          <w:sz w:val="28"/>
        </w:rPr>
      </w:pPr>
      <w:r>
        <w:rPr>
          <w:rFonts w:ascii="Times New Roman" w:hAnsi="Times New Roman"/>
          <w:sz w:val="28"/>
        </w:rPr>
        <w:t xml:space="preserve">1. Одной из приоритетных задач жилищной государственной политики является сокращение непригодного для проживания жилищного фонда. </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Основными целями Программы являются:</w:t>
      </w:r>
    </w:p>
    <w:p w:rsidR="008D5315" w:rsidRDefault="00F4078B">
      <w:pPr>
        <w:pStyle w:val="af8"/>
        <w:numPr>
          <w:ilvl w:val="0"/>
          <w:numId w:val="2"/>
        </w:numPr>
        <w:spacing w:after="0" w:line="240" w:lineRule="auto"/>
        <w:ind w:left="0" w:firstLine="709"/>
        <w:jc w:val="both"/>
        <w:rPr>
          <w:rFonts w:ascii="Times New Roman" w:hAnsi="Times New Roman"/>
          <w:sz w:val="28"/>
        </w:rPr>
      </w:pPr>
      <w:r>
        <w:rPr>
          <w:rFonts w:ascii="Times New Roman" w:hAnsi="Times New Roman"/>
          <w:sz w:val="28"/>
        </w:rPr>
        <w:t>финансовое и организационное обеспечение расселения многоквартирных домов, признанных в период с 1января 2017 года до 1 января 2022 года аварийными и подлежащими сносу;</w:t>
      </w:r>
    </w:p>
    <w:p w:rsidR="008D5315" w:rsidRDefault="00F4078B">
      <w:pPr>
        <w:pStyle w:val="af8"/>
        <w:numPr>
          <w:ilvl w:val="0"/>
          <w:numId w:val="2"/>
        </w:numPr>
        <w:spacing w:after="0" w:line="240" w:lineRule="auto"/>
        <w:ind w:left="0" w:firstLine="709"/>
        <w:jc w:val="both"/>
        <w:rPr>
          <w:rFonts w:ascii="Times New Roman" w:hAnsi="Times New Roman"/>
          <w:sz w:val="28"/>
        </w:rPr>
      </w:pPr>
      <w:r>
        <w:rPr>
          <w:rFonts w:ascii="Times New Roman" w:hAnsi="Times New Roman"/>
          <w:sz w:val="28"/>
        </w:rPr>
        <w:t xml:space="preserve">привлечение средств Фонда на реализацию мероприятий, направленных на расселение аварийного жилищного фонда в Камчатском крае в соответствии с </w:t>
      </w:r>
      <w:hyperlink r:id="rId8" w:history="1">
        <w:r>
          <w:rPr>
            <w:rStyle w:val="af7"/>
            <w:rFonts w:ascii="Times New Roman" w:hAnsi="Times New Roman"/>
            <w:color w:val="000000"/>
            <w:sz w:val="28"/>
          </w:rPr>
          <w:t>Федеральным законом</w:t>
        </w:r>
      </w:hyperlink>
      <w:r>
        <w:rPr>
          <w:rFonts w:ascii="Times New Roman" w:hAnsi="Times New Roman"/>
          <w:sz w:val="28"/>
        </w:rPr>
        <w:t xml:space="preserve"> от 21.07.2007 № 185-ФЗ «О Фонде содействия реформированию жилищно-коммунального хозяйства» (далее - Федеральный закон № 185-ФЗ).</w:t>
      </w:r>
    </w:p>
    <w:p w:rsidR="008D5315" w:rsidRDefault="00F4078B">
      <w:pPr>
        <w:pStyle w:val="af8"/>
        <w:numPr>
          <w:ilvl w:val="0"/>
          <w:numId w:val="2"/>
        </w:numPr>
        <w:spacing w:after="0" w:line="240" w:lineRule="auto"/>
        <w:ind w:left="0" w:firstLine="709"/>
        <w:jc w:val="both"/>
        <w:rPr>
          <w:rFonts w:ascii="Times New Roman" w:hAnsi="Times New Roman"/>
          <w:sz w:val="28"/>
        </w:rPr>
      </w:pPr>
      <w:r>
        <w:rPr>
          <w:rFonts w:ascii="Times New Roman" w:hAnsi="Times New Roman"/>
          <w:sz w:val="28"/>
        </w:rPr>
        <w:t>создание безопасных и благоприятных условий проживания граждан в результате их переселения из аварийного жилищного фонда.</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2. Для достижения поставленных целей необходимо решение следующих задач:</w:t>
      </w:r>
    </w:p>
    <w:p w:rsidR="008D5315" w:rsidRDefault="00F4078B">
      <w:pPr>
        <w:pStyle w:val="af8"/>
        <w:numPr>
          <w:ilvl w:val="0"/>
          <w:numId w:val="3"/>
        </w:numPr>
        <w:spacing w:after="0" w:line="240" w:lineRule="auto"/>
        <w:ind w:left="0" w:firstLine="709"/>
        <w:jc w:val="both"/>
        <w:rPr>
          <w:rFonts w:ascii="Times New Roman" w:hAnsi="Times New Roman"/>
          <w:sz w:val="28"/>
        </w:rPr>
      </w:pPr>
      <w:r>
        <w:rPr>
          <w:rFonts w:ascii="Times New Roman" w:hAnsi="Times New Roman"/>
          <w:sz w:val="28"/>
        </w:rPr>
        <w:t>эффективное использование бюджетных средств, в том числе полученных в рамках предоставления финансовой поддержки за счет средств Фонда;</w:t>
      </w:r>
    </w:p>
    <w:p w:rsidR="008D5315" w:rsidRDefault="00F4078B">
      <w:pPr>
        <w:pStyle w:val="af8"/>
        <w:numPr>
          <w:ilvl w:val="0"/>
          <w:numId w:val="3"/>
        </w:numPr>
        <w:spacing w:after="0" w:line="240" w:lineRule="auto"/>
        <w:ind w:left="0" w:firstLine="709"/>
        <w:jc w:val="both"/>
        <w:rPr>
          <w:rFonts w:ascii="Times New Roman" w:hAnsi="Times New Roman"/>
          <w:sz w:val="28"/>
        </w:rPr>
      </w:pPr>
      <w:r>
        <w:rPr>
          <w:rFonts w:ascii="Times New Roman" w:hAnsi="Times New Roman"/>
          <w:sz w:val="28"/>
        </w:rPr>
        <w:t>выбор наиболее экономически эффективных способов реализации Программы с учетом обеспечения прав и законных интересов переселяемых граждан в соответствии с жилищным законодательством;</w:t>
      </w:r>
    </w:p>
    <w:p w:rsidR="008D5315" w:rsidRDefault="00F4078B">
      <w:pPr>
        <w:pStyle w:val="af8"/>
        <w:numPr>
          <w:ilvl w:val="0"/>
          <w:numId w:val="3"/>
        </w:numPr>
        <w:spacing w:after="0" w:line="240" w:lineRule="auto"/>
        <w:ind w:left="0" w:firstLine="709"/>
        <w:jc w:val="both"/>
        <w:rPr>
          <w:rFonts w:ascii="Times New Roman" w:hAnsi="Times New Roman"/>
          <w:sz w:val="28"/>
        </w:rPr>
      </w:pPr>
      <w:r>
        <w:rPr>
          <w:rFonts w:ascii="Times New Roman" w:hAnsi="Times New Roman"/>
          <w:sz w:val="28"/>
        </w:rPr>
        <w:t>выработка механизмов расселения аварийного жилищного фонда, расселяемого в рамках Программы;</w:t>
      </w:r>
    </w:p>
    <w:p w:rsidR="008D5315" w:rsidRDefault="00F4078B">
      <w:pPr>
        <w:pStyle w:val="af8"/>
        <w:numPr>
          <w:ilvl w:val="0"/>
          <w:numId w:val="3"/>
        </w:numPr>
        <w:spacing w:after="0" w:line="240" w:lineRule="auto"/>
        <w:ind w:left="0" w:firstLine="709"/>
        <w:jc w:val="both"/>
        <w:rPr>
          <w:rFonts w:ascii="Times New Roman" w:hAnsi="Times New Roman"/>
          <w:sz w:val="28"/>
        </w:rPr>
      </w:pPr>
      <w:r>
        <w:rPr>
          <w:rFonts w:ascii="Times New Roman" w:hAnsi="Times New Roman"/>
          <w:sz w:val="28"/>
        </w:rPr>
        <w:lastRenderedPageBreak/>
        <w:t>реализация мероприятия по переселению граждан из аварийного жилищного фонда.</w:t>
      </w:r>
    </w:p>
    <w:p w:rsidR="008D5315" w:rsidRDefault="00F4078B">
      <w:pPr>
        <w:pStyle w:val="af8"/>
        <w:spacing w:after="0" w:line="240" w:lineRule="auto"/>
        <w:ind w:left="0" w:firstLine="709"/>
        <w:jc w:val="both"/>
        <w:rPr>
          <w:rFonts w:ascii="Times New Roman" w:hAnsi="Times New Roman"/>
          <w:sz w:val="28"/>
        </w:rPr>
      </w:pPr>
      <w:r>
        <w:rPr>
          <w:rFonts w:ascii="Times New Roman" w:hAnsi="Times New Roman"/>
          <w:sz w:val="28"/>
        </w:rPr>
        <w:t>3. Срок реализации Программы: 2023 год – 31 декабря 2028 года.</w:t>
      </w:r>
    </w:p>
    <w:p w:rsidR="008D5315" w:rsidRDefault="00F4078B">
      <w:pPr>
        <w:pStyle w:val="af8"/>
        <w:spacing w:after="0" w:line="240" w:lineRule="auto"/>
        <w:ind w:left="0" w:firstLine="709"/>
        <w:jc w:val="both"/>
        <w:rPr>
          <w:rFonts w:ascii="Times New Roman" w:hAnsi="Times New Roman"/>
          <w:sz w:val="28"/>
        </w:rPr>
      </w:pPr>
      <w:r>
        <w:rPr>
          <w:rFonts w:ascii="Times New Roman" w:hAnsi="Times New Roman"/>
          <w:sz w:val="28"/>
        </w:rPr>
        <w:t>Реализация мероприятий Подпрограммы предусматривает пять этапов:</w:t>
      </w:r>
    </w:p>
    <w:p w:rsidR="008D5315" w:rsidRDefault="00F4078B">
      <w:pPr>
        <w:pStyle w:val="af8"/>
        <w:numPr>
          <w:ilvl w:val="0"/>
          <w:numId w:val="4"/>
        </w:numPr>
        <w:spacing w:after="0" w:line="240" w:lineRule="auto"/>
        <w:ind w:left="0" w:firstLine="709"/>
        <w:jc w:val="both"/>
        <w:rPr>
          <w:rFonts w:ascii="Times New Roman" w:hAnsi="Times New Roman"/>
          <w:sz w:val="28"/>
        </w:rPr>
      </w:pPr>
      <w:r>
        <w:rPr>
          <w:rFonts w:ascii="Times New Roman" w:hAnsi="Times New Roman"/>
          <w:sz w:val="28"/>
        </w:rPr>
        <w:t>этап 2023 года (2023-2024 год);</w:t>
      </w:r>
    </w:p>
    <w:p w:rsidR="008D5315" w:rsidRDefault="00F4078B">
      <w:pPr>
        <w:pStyle w:val="af8"/>
        <w:numPr>
          <w:ilvl w:val="0"/>
          <w:numId w:val="4"/>
        </w:numPr>
        <w:spacing w:after="0" w:line="240" w:lineRule="auto"/>
        <w:ind w:left="0" w:firstLine="709"/>
        <w:jc w:val="both"/>
        <w:rPr>
          <w:rFonts w:ascii="Times New Roman" w:hAnsi="Times New Roman"/>
          <w:sz w:val="28"/>
        </w:rPr>
      </w:pPr>
      <w:r>
        <w:rPr>
          <w:rFonts w:ascii="Times New Roman" w:hAnsi="Times New Roman"/>
          <w:sz w:val="28"/>
        </w:rPr>
        <w:t>этап 2024 года (2024 - 2025 год);</w:t>
      </w:r>
    </w:p>
    <w:p w:rsidR="008D5315" w:rsidRDefault="00F4078B">
      <w:pPr>
        <w:pStyle w:val="af8"/>
        <w:numPr>
          <w:ilvl w:val="0"/>
          <w:numId w:val="4"/>
        </w:numPr>
        <w:spacing w:after="0" w:line="240" w:lineRule="auto"/>
        <w:ind w:left="0" w:firstLine="709"/>
        <w:jc w:val="both"/>
        <w:rPr>
          <w:rFonts w:ascii="Times New Roman" w:hAnsi="Times New Roman"/>
          <w:sz w:val="28"/>
        </w:rPr>
      </w:pPr>
      <w:r>
        <w:rPr>
          <w:rFonts w:ascii="Times New Roman" w:hAnsi="Times New Roman"/>
          <w:sz w:val="28"/>
        </w:rPr>
        <w:t>этап 2025 года (2025 - 2026 год);</w:t>
      </w:r>
    </w:p>
    <w:p w:rsidR="008D5315" w:rsidRDefault="00F4078B">
      <w:pPr>
        <w:pStyle w:val="af8"/>
        <w:numPr>
          <w:ilvl w:val="0"/>
          <w:numId w:val="4"/>
        </w:numPr>
        <w:spacing w:after="0" w:line="240" w:lineRule="auto"/>
        <w:ind w:left="0" w:firstLine="709"/>
        <w:jc w:val="both"/>
        <w:rPr>
          <w:rFonts w:ascii="Times New Roman" w:hAnsi="Times New Roman"/>
          <w:sz w:val="28"/>
        </w:rPr>
      </w:pPr>
      <w:r>
        <w:rPr>
          <w:rFonts w:ascii="Times New Roman" w:hAnsi="Times New Roman"/>
          <w:sz w:val="28"/>
        </w:rPr>
        <w:t>этап 2026 года (2026 - 2027 год);</w:t>
      </w:r>
    </w:p>
    <w:p w:rsidR="008D5315" w:rsidRDefault="00F4078B">
      <w:pPr>
        <w:pStyle w:val="af8"/>
        <w:numPr>
          <w:ilvl w:val="0"/>
          <w:numId w:val="4"/>
        </w:numPr>
        <w:spacing w:after="0" w:line="240" w:lineRule="auto"/>
        <w:ind w:left="0" w:firstLine="709"/>
        <w:jc w:val="both"/>
        <w:rPr>
          <w:rFonts w:ascii="Times New Roman" w:hAnsi="Times New Roman"/>
          <w:sz w:val="28"/>
        </w:rPr>
      </w:pPr>
      <w:r>
        <w:rPr>
          <w:rFonts w:ascii="Times New Roman" w:hAnsi="Times New Roman"/>
          <w:sz w:val="28"/>
        </w:rPr>
        <w:t>этап 2027 года (2027 - 2028 год).</w:t>
      </w:r>
    </w:p>
    <w:p w:rsidR="008D5315" w:rsidRDefault="00F4078B">
      <w:pPr>
        <w:pStyle w:val="af8"/>
        <w:spacing w:after="0" w:line="240" w:lineRule="auto"/>
        <w:ind w:left="0" w:firstLine="709"/>
        <w:jc w:val="both"/>
        <w:rPr>
          <w:rFonts w:ascii="Times New Roman" w:hAnsi="Times New Roman"/>
          <w:sz w:val="28"/>
        </w:rPr>
      </w:pPr>
      <w:r>
        <w:rPr>
          <w:rFonts w:ascii="Times New Roman" w:hAnsi="Times New Roman"/>
          <w:sz w:val="28"/>
        </w:rPr>
        <w:t>Этапы Программы должны быть реализованы не позднее чем 31 декабря года, следующего за годом, в котором осуществляется соответствующее этому этапу выделение лимита предоставления финансовой поддержки Камчатскому краю.</w:t>
      </w:r>
    </w:p>
    <w:p w:rsidR="008D5315" w:rsidRDefault="00F4078B">
      <w:pPr>
        <w:pStyle w:val="af8"/>
        <w:spacing w:after="0" w:line="240" w:lineRule="auto"/>
        <w:ind w:left="0" w:firstLine="709"/>
        <w:jc w:val="both"/>
        <w:rPr>
          <w:rFonts w:ascii="Times New Roman" w:hAnsi="Times New Roman"/>
          <w:sz w:val="28"/>
        </w:rPr>
      </w:pPr>
      <w:r>
        <w:rPr>
          <w:rFonts w:ascii="Times New Roman" w:hAnsi="Times New Roman"/>
          <w:sz w:val="28"/>
        </w:rPr>
        <w:t>4. Контроль хода реализации Программы осуществляет Министерство. Основными формами мониторинга реализации Программы являются анализ периодической отчетности (квартальной, годовой), выездной мониторинг и (или) проведение дистанционных совещаний в режиме видеоконференций/селекторной связи, работа с обращениями граждан.</w:t>
      </w:r>
    </w:p>
    <w:p w:rsidR="008D5315" w:rsidRDefault="008D5315">
      <w:pPr>
        <w:pStyle w:val="af8"/>
        <w:spacing w:after="0" w:line="240" w:lineRule="auto"/>
        <w:ind w:left="0" w:firstLine="709"/>
        <w:jc w:val="both"/>
        <w:rPr>
          <w:rFonts w:ascii="Times New Roman" w:hAnsi="Times New Roman"/>
          <w:sz w:val="28"/>
        </w:rPr>
      </w:pPr>
    </w:p>
    <w:p w:rsidR="008D5315" w:rsidRDefault="008D5315">
      <w:pPr>
        <w:spacing w:after="0" w:line="240" w:lineRule="auto"/>
        <w:ind w:firstLine="709"/>
        <w:jc w:val="center"/>
        <w:rPr>
          <w:rFonts w:ascii="Times New Roman" w:hAnsi="Times New Roman"/>
          <w:sz w:val="28"/>
        </w:rPr>
      </w:pPr>
    </w:p>
    <w:p w:rsidR="008D5315" w:rsidRDefault="00F4078B">
      <w:pPr>
        <w:spacing w:after="0" w:line="240" w:lineRule="auto"/>
        <w:ind w:firstLine="709"/>
        <w:jc w:val="center"/>
        <w:rPr>
          <w:rFonts w:ascii="Times New Roman" w:hAnsi="Times New Roman"/>
          <w:sz w:val="28"/>
        </w:rPr>
      </w:pPr>
      <w:r>
        <w:rPr>
          <w:rFonts w:ascii="Times New Roman" w:hAnsi="Times New Roman"/>
          <w:sz w:val="28"/>
        </w:rPr>
        <w:t>4. Критерии очередности участия муниципальных образований в Программе</w:t>
      </w:r>
    </w:p>
    <w:p w:rsidR="008D5315" w:rsidRDefault="008D5315">
      <w:pPr>
        <w:spacing w:after="0" w:line="240" w:lineRule="auto"/>
        <w:ind w:firstLine="709"/>
        <w:jc w:val="center"/>
        <w:rPr>
          <w:rFonts w:ascii="Times New Roman" w:hAnsi="Times New Roman"/>
          <w:sz w:val="28"/>
        </w:rPr>
      </w:pPr>
    </w:p>
    <w:p w:rsidR="008D5315" w:rsidRDefault="00F4078B">
      <w:pPr>
        <w:spacing w:after="0" w:line="240" w:lineRule="auto"/>
        <w:ind w:firstLine="709"/>
        <w:jc w:val="both"/>
        <w:rPr>
          <w:rFonts w:ascii="Times New Roman" w:hAnsi="Times New Roman"/>
          <w:sz w:val="28"/>
        </w:rPr>
      </w:pPr>
      <w:r>
        <w:rPr>
          <w:rFonts w:ascii="Times New Roman" w:hAnsi="Times New Roman"/>
          <w:sz w:val="28"/>
        </w:rPr>
        <w:t>1. В Программе участвуют муниципальные образования в Камчатском крае, имеющие на своей территории аварийный жилищный фонд и принявшие решение о долевом финансировании переселения граждан из аварийного жилищного фонда за счет средств местного бюджета.</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2. Критериями очередности участия в Подпрограмме А (включение в этап) муниципальных образований в Камчатском крае являются:</w:t>
      </w:r>
    </w:p>
    <w:p w:rsidR="008D5315" w:rsidRDefault="00F4078B">
      <w:pPr>
        <w:pStyle w:val="af8"/>
        <w:numPr>
          <w:ilvl w:val="0"/>
          <w:numId w:val="5"/>
        </w:numPr>
        <w:spacing w:after="0" w:line="240" w:lineRule="auto"/>
        <w:ind w:left="0" w:firstLine="709"/>
        <w:jc w:val="both"/>
        <w:rPr>
          <w:rFonts w:ascii="Times New Roman" w:hAnsi="Times New Roman"/>
          <w:sz w:val="28"/>
        </w:rPr>
      </w:pPr>
      <w:r>
        <w:rPr>
          <w:rFonts w:ascii="Times New Roman" w:hAnsi="Times New Roman"/>
          <w:sz w:val="28"/>
        </w:rPr>
        <w:t>наличие на территории муниципального образования в Камчатском крае жилых помещений, пригодных для приобретения с целью переселения граждан из аварийного жилищного фонда;</w:t>
      </w:r>
    </w:p>
    <w:p w:rsidR="008D5315" w:rsidRDefault="00F4078B">
      <w:pPr>
        <w:pStyle w:val="af8"/>
        <w:numPr>
          <w:ilvl w:val="0"/>
          <w:numId w:val="5"/>
        </w:numPr>
        <w:spacing w:after="0" w:line="240" w:lineRule="auto"/>
        <w:ind w:left="0" w:firstLine="709"/>
        <w:jc w:val="both"/>
        <w:rPr>
          <w:rFonts w:ascii="Times New Roman" w:hAnsi="Times New Roman"/>
          <w:sz w:val="28"/>
        </w:rPr>
      </w:pPr>
      <w:r>
        <w:rPr>
          <w:rFonts w:ascii="Times New Roman" w:hAnsi="Times New Roman"/>
          <w:sz w:val="28"/>
        </w:rPr>
        <w:t>наличие сформированных земельных участков в целях жилищного строительства, поставленных на государственный кадастровый учет;</w:t>
      </w:r>
    </w:p>
    <w:p w:rsidR="008D5315" w:rsidRDefault="00F4078B">
      <w:pPr>
        <w:pStyle w:val="af8"/>
        <w:numPr>
          <w:ilvl w:val="0"/>
          <w:numId w:val="5"/>
        </w:numPr>
        <w:spacing w:after="0" w:line="240" w:lineRule="auto"/>
        <w:ind w:left="0" w:firstLine="709"/>
        <w:jc w:val="both"/>
        <w:rPr>
          <w:rFonts w:ascii="Times New Roman" w:hAnsi="Times New Roman"/>
          <w:sz w:val="28"/>
        </w:rPr>
      </w:pPr>
      <w:r>
        <w:rPr>
          <w:rFonts w:ascii="Times New Roman" w:hAnsi="Times New Roman"/>
          <w:sz w:val="28"/>
        </w:rPr>
        <w:t>наличие проектной документации (в случае строительства домов);</w:t>
      </w:r>
    </w:p>
    <w:p w:rsidR="008D5315" w:rsidRDefault="00F4078B">
      <w:pPr>
        <w:pStyle w:val="af8"/>
        <w:numPr>
          <w:ilvl w:val="0"/>
          <w:numId w:val="5"/>
        </w:numPr>
        <w:spacing w:after="0" w:line="240" w:lineRule="auto"/>
        <w:ind w:left="0" w:firstLine="709"/>
        <w:jc w:val="both"/>
        <w:rPr>
          <w:rFonts w:ascii="Times New Roman" w:hAnsi="Times New Roman"/>
          <w:sz w:val="28"/>
        </w:rPr>
      </w:pPr>
      <w:r>
        <w:rPr>
          <w:rFonts w:ascii="Times New Roman" w:hAnsi="Times New Roman"/>
          <w:sz w:val="28"/>
        </w:rPr>
        <w:t>наличие положительного заключения экспертизы по проектной документации;</w:t>
      </w:r>
    </w:p>
    <w:p w:rsidR="008D5315" w:rsidRDefault="00F4078B">
      <w:pPr>
        <w:pStyle w:val="af8"/>
        <w:numPr>
          <w:ilvl w:val="0"/>
          <w:numId w:val="5"/>
        </w:numPr>
        <w:spacing w:after="0" w:line="240" w:lineRule="auto"/>
        <w:ind w:left="0" w:firstLine="709"/>
        <w:jc w:val="both"/>
        <w:rPr>
          <w:rFonts w:ascii="Times New Roman" w:hAnsi="Times New Roman"/>
          <w:sz w:val="28"/>
        </w:rPr>
      </w:pPr>
      <w:r>
        <w:rPr>
          <w:rFonts w:ascii="Times New Roman" w:hAnsi="Times New Roman"/>
          <w:sz w:val="28"/>
        </w:rPr>
        <w:t>наличие на территории муниципального образования угрозы обрушения многоквартирных домов;</w:t>
      </w:r>
    </w:p>
    <w:p w:rsidR="008D5315" w:rsidRDefault="00F4078B">
      <w:pPr>
        <w:pStyle w:val="af8"/>
        <w:numPr>
          <w:ilvl w:val="0"/>
          <w:numId w:val="5"/>
        </w:numPr>
        <w:spacing w:after="0" w:line="240" w:lineRule="auto"/>
        <w:ind w:left="0" w:firstLine="709"/>
        <w:jc w:val="both"/>
        <w:rPr>
          <w:rFonts w:ascii="Times New Roman" w:hAnsi="Times New Roman"/>
          <w:sz w:val="28"/>
        </w:rPr>
      </w:pPr>
      <w:r>
        <w:rPr>
          <w:rFonts w:ascii="Times New Roman" w:hAnsi="Times New Roman"/>
          <w:sz w:val="28"/>
        </w:rPr>
        <w:t>наличие вступивших в силу решений суда.</w:t>
      </w:r>
    </w:p>
    <w:p w:rsidR="008D5315" w:rsidRDefault="00F4078B">
      <w:pPr>
        <w:pStyle w:val="af8"/>
        <w:spacing w:after="0" w:line="240" w:lineRule="auto"/>
        <w:ind w:left="0" w:firstLine="709"/>
        <w:jc w:val="both"/>
        <w:rPr>
          <w:rFonts w:ascii="Times New Roman" w:hAnsi="Times New Roman"/>
          <w:sz w:val="28"/>
        </w:rPr>
      </w:pPr>
      <w:r>
        <w:rPr>
          <w:rFonts w:ascii="Times New Roman" w:hAnsi="Times New Roman"/>
          <w:sz w:val="28"/>
        </w:rPr>
        <w:t xml:space="preserve">Срок переселения граждан из каждого многоквартирного дома, расселяемого в рамках Программы, определяется с учетом первоочередности переселения граждан из многоквартирных домов, которые расположены на территории муниципального образования, и год признания которых аварийными </w:t>
      </w:r>
      <w:r>
        <w:rPr>
          <w:rFonts w:ascii="Times New Roman" w:hAnsi="Times New Roman"/>
          <w:sz w:val="28"/>
        </w:rPr>
        <w:lastRenderedPageBreak/>
        <w:t>и подлежащими сносу или реконструкции предшествует годам признания аварийными и подлежащими сносу или реконструкции других многоквартирных домов, расположенных на территории этого муниципального образования.</w:t>
      </w:r>
    </w:p>
    <w:p w:rsidR="008D5315" w:rsidRDefault="00F4078B">
      <w:pPr>
        <w:pStyle w:val="af8"/>
        <w:spacing w:after="0" w:line="240" w:lineRule="auto"/>
        <w:ind w:left="0" w:firstLine="709"/>
        <w:jc w:val="both"/>
        <w:rPr>
          <w:rFonts w:ascii="Times New Roman" w:hAnsi="Times New Roman"/>
          <w:sz w:val="28"/>
        </w:rPr>
      </w:pPr>
      <w:r>
        <w:rPr>
          <w:rFonts w:ascii="Times New Roman" w:hAnsi="Times New Roman"/>
          <w:sz w:val="28"/>
        </w:rPr>
        <w:t>Реализация Программы предусматривает разработку и утверждение муниципальных программ по переселению граждан из аварийного жилищного фонда, которые не противоречат условиям настоящей Программы и направлены на обеспечение решения проблемы переселения граждан из аварийного жилищного фонда, признанного таковым после 01.01.2017.</w:t>
      </w:r>
    </w:p>
    <w:p w:rsidR="008D5315" w:rsidRDefault="00F4078B">
      <w:pPr>
        <w:pStyle w:val="af8"/>
        <w:spacing w:after="0" w:line="240" w:lineRule="auto"/>
        <w:ind w:left="0" w:firstLine="709"/>
        <w:jc w:val="both"/>
        <w:rPr>
          <w:rFonts w:ascii="Times New Roman" w:hAnsi="Times New Roman"/>
          <w:sz w:val="28"/>
        </w:rPr>
      </w:pPr>
      <w:r>
        <w:rPr>
          <w:rFonts w:ascii="Times New Roman" w:hAnsi="Times New Roman"/>
          <w:sz w:val="28"/>
        </w:rPr>
        <w:t>3. Реестр жилищного фонда – многоквартирных домов, которые признаны в Камчатском крае с 1 января 2017 года по 1 января 2022 года в установленном порядке аварийными и подлежащими сносу или реконструкции в связи с физическим износом в процессе их эксплуатации, с указанием их основных характеристик и включенных в Программу, сформированный в соответствии с Приказом Министерства строительства и жилищно-коммунального хозяйства Российской Федерации от 30.07.2015 № 536/</w:t>
      </w:r>
      <w:proofErr w:type="spellStart"/>
      <w:r>
        <w:rPr>
          <w:rFonts w:ascii="Times New Roman" w:hAnsi="Times New Roman"/>
          <w:sz w:val="28"/>
        </w:rPr>
        <w:t>пр</w:t>
      </w:r>
      <w:proofErr w:type="spellEnd"/>
      <w:r>
        <w:rPr>
          <w:rFonts w:ascii="Times New Roman" w:hAnsi="Times New Roman"/>
          <w:sz w:val="28"/>
        </w:rPr>
        <w:t xml:space="preserve"> «Об утверждении Методических рекомендаций по порядку формирования и ведения реестров многоквартирных домов и жилых домов, признанных аварийными», приведен в приложении № 1 к Программе.</w:t>
      </w:r>
    </w:p>
    <w:p w:rsidR="008D5315" w:rsidRDefault="00F4078B">
      <w:pPr>
        <w:spacing w:before="280" w:after="0" w:line="240" w:lineRule="auto"/>
        <w:ind w:firstLine="709"/>
        <w:jc w:val="center"/>
        <w:rPr>
          <w:rFonts w:ascii="Times New Roman" w:hAnsi="Times New Roman"/>
          <w:sz w:val="28"/>
        </w:rPr>
      </w:pPr>
      <w:r>
        <w:rPr>
          <w:rFonts w:ascii="Times New Roman" w:hAnsi="Times New Roman"/>
          <w:sz w:val="28"/>
        </w:rPr>
        <w:t xml:space="preserve">5. Механизмы реализации Программы и способы переселения граждан </w:t>
      </w:r>
    </w:p>
    <w:p w:rsidR="008D5315" w:rsidRDefault="00F4078B">
      <w:pPr>
        <w:spacing w:before="280" w:after="0" w:line="240" w:lineRule="auto"/>
        <w:ind w:firstLine="709"/>
        <w:jc w:val="both"/>
        <w:rPr>
          <w:rFonts w:ascii="Times New Roman" w:hAnsi="Times New Roman"/>
          <w:sz w:val="28"/>
        </w:rPr>
      </w:pPr>
      <w:r>
        <w:rPr>
          <w:rFonts w:ascii="Times New Roman" w:hAnsi="Times New Roman"/>
          <w:sz w:val="28"/>
        </w:rPr>
        <w:t>1. Реализация Программы осуществляется с применением следующих механизмов:</w:t>
      </w:r>
    </w:p>
    <w:p w:rsidR="008D5315" w:rsidRDefault="00F4078B">
      <w:pPr>
        <w:pStyle w:val="af8"/>
        <w:numPr>
          <w:ilvl w:val="0"/>
          <w:numId w:val="6"/>
        </w:numPr>
        <w:spacing w:after="0" w:line="240" w:lineRule="auto"/>
        <w:ind w:left="0" w:firstLine="709"/>
        <w:jc w:val="both"/>
        <w:rPr>
          <w:rFonts w:ascii="Times New Roman" w:hAnsi="Times New Roman"/>
          <w:sz w:val="28"/>
        </w:rPr>
      </w:pPr>
      <w:r>
        <w:rPr>
          <w:rFonts w:ascii="Times New Roman" w:hAnsi="Times New Roman"/>
          <w:sz w:val="28"/>
        </w:rPr>
        <w:t>формирование Министерством заявок на предоставление финансовой поддержки Камчатскому краю за счет средств Фонда для долевого финансирования переселения граждан из аварийного жилищного фонда;</w:t>
      </w:r>
    </w:p>
    <w:p w:rsidR="008D5315" w:rsidRDefault="00F4078B">
      <w:pPr>
        <w:pStyle w:val="af8"/>
        <w:numPr>
          <w:ilvl w:val="0"/>
          <w:numId w:val="6"/>
        </w:numPr>
        <w:spacing w:after="0" w:line="240" w:lineRule="auto"/>
        <w:ind w:left="0" w:firstLine="709"/>
        <w:jc w:val="both"/>
        <w:rPr>
          <w:rFonts w:ascii="Times New Roman" w:hAnsi="Times New Roman"/>
          <w:sz w:val="28"/>
        </w:rPr>
      </w:pPr>
      <w:r>
        <w:rPr>
          <w:rFonts w:ascii="Times New Roman" w:hAnsi="Times New Roman"/>
          <w:sz w:val="28"/>
        </w:rPr>
        <w:t>заключение соглашений и дополнительных соглашений к договору с Фондом о долевом финансировании Программы;</w:t>
      </w:r>
    </w:p>
    <w:p w:rsidR="008D5315" w:rsidRDefault="00F4078B">
      <w:pPr>
        <w:pStyle w:val="af8"/>
        <w:numPr>
          <w:ilvl w:val="0"/>
          <w:numId w:val="6"/>
        </w:numPr>
        <w:spacing w:after="0" w:line="240" w:lineRule="auto"/>
        <w:ind w:left="0" w:firstLine="709"/>
        <w:jc w:val="both"/>
        <w:rPr>
          <w:rFonts w:ascii="Times New Roman" w:hAnsi="Times New Roman"/>
          <w:sz w:val="28"/>
        </w:rPr>
      </w:pPr>
      <w:r>
        <w:rPr>
          <w:rFonts w:ascii="Times New Roman" w:hAnsi="Times New Roman"/>
          <w:sz w:val="28"/>
        </w:rPr>
        <w:t>заключение Министерством соглашений с органами местного самоуправления муниципальных образований в Камчатском крае о предоставлении субсидий на переселение граждан из аварийного жилищного фонда в Камчатском крае;</w:t>
      </w:r>
    </w:p>
    <w:p w:rsidR="008D5315" w:rsidRDefault="00F4078B">
      <w:pPr>
        <w:pStyle w:val="af8"/>
        <w:numPr>
          <w:ilvl w:val="0"/>
          <w:numId w:val="6"/>
        </w:numPr>
        <w:spacing w:after="0" w:line="240" w:lineRule="auto"/>
        <w:ind w:left="0" w:firstLine="709"/>
        <w:jc w:val="both"/>
        <w:rPr>
          <w:rFonts w:ascii="Times New Roman" w:hAnsi="Times New Roman"/>
          <w:sz w:val="28"/>
        </w:rPr>
      </w:pPr>
      <w:r>
        <w:rPr>
          <w:rFonts w:ascii="Times New Roman" w:hAnsi="Times New Roman"/>
          <w:sz w:val="28"/>
        </w:rPr>
        <w:t>проведение органами местного самоуправления муниципальных образований в Камчатском крае - участниками Программы (далее – Участники Программы) мероприятий по приобретению жилых помещений в многоквартирных домах, а также в жилых домах, указанных в пункте 2 части 2 статьи 49 Градостроительного кодекса Российской Федерации (в том числе в многоквартирных домах, строительство которых не завершено), и строительству таких домов;</w:t>
      </w:r>
    </w:p>
    <w:p w:rsidR="008D5315" w:rsidRDefault="00F4078B">
      <w:pPr>
        <w:pStyle w:val="af8"/>
        <w:numPr>
          <w:ilvl w:val="0"/>
          <w:numId w:val="6"/>
        </w:numPr>
        <w:spacing w:after="0" w:line="240" w:lineRule="auto"/>
        <w:ind w:left="0" w:firstLine="709"/>
        <w:jc w:val="both"/>
        <w:rPr>
          <w:rFonts w:ascii="Times New Roman" w:hAnsi="Times New Roman"/>
          <w:sz w:val="28"/>
        </w:rPr>
      </w:pPr>
      <w:r>
        <w:rPr>
          <w:rFonts w:ascii="Times New Roman" w:hAnsi="Times New Roman"/>
          <w:sz w:val="28"/>
        </w:rPr>
        <w:t xml:space="preserve">выполнение Участниками Программы мероприятий по строительству индивидуальных жилых домов по проектам, отобранным в соответствии с методикой, утвержденной Министерством строительства и жилищно-коммунального хозяйства Российской Федерации, а также приобретение таких индивидуальных жилых домов, в том числе для целей последующего предоставления гражданам жилых помещений по договору социального найма, </w:t>
      </w:r>
      <w:r>
        <w:rPr>
          <w:rFonts w:ascii="Times New Roman" w:hAnsi="Times New Roman"/>
          <w:sz w:val="28"/>
        </w:rPr>
        <w:lastRenderedPageBreak/>
        <w:t>или договору найма жилого помещения жилищного фонда социального использования, или договору найма жилого помещения маневренного фонда в связи с переселением из аварийного жилищного фонда, или договору мены с собственником жилого помещения аварийного жилищного фонда;</w:t>
      </w:r>
    </w:p>
    <w:p w:rsidR="008D5315" w:rsidRDefault="00F4078B">
      <w:pPr>
        <w:pStyle w:val="af8"/>
        <w:numPr>
          <w:ilvl w:val="0"/>
          <w:numId w:val="6"/>
        </w:numPr>
        <w:spacing w:before="280" w:after="0" w:line="240" w:lineRule="auto"/>
        <w:ind w:left="0" w:firstLine="709"/>
        <w:jc w:val="both"/>
        <w:rPr>
          <w:rFonts w:ascii="Times New Roman" w:hAnsi="Times New Roman"/>
          <w:sz w:val="28"/>
        </w:rPr>
      </w:pPr>
      <w:r>
        <w:rPr>
          <w:rFonts w:ascii="Times New Roman" w:hAnsi="Times New Roman"/>
          <w:sz w:val="28"/>
        </w:rPr>
        <w:t>выполнение Участниками Программы мероприятий по предоставлению гражданам, расселяемых в рамках Программы, по договору социального найма, или договору найма жилого помещения жилищного фонда социального использования, или договору найма жилого помещения маневренного фонда в связи с переселением из аварийного жилищного фонда, или договору мены с собственником жилого помещения аварийного жилищного фонда (по соглашению сторон) с зачетом его стоимости при определении размера возмещения за изымаемое жилое помещение;</w:t>
      </w:r>
    </w:p>
    <w:p w:rsidR="008D5315" w:rsidRDefault="00F4078B">
      <w:pPr>
        <w:pStyle w:val="af8"/>
        <w:numPr>
          <w:ilvl w:val="0"/>
          <w:numId w:val="6"/>
        </w:numPr>
        <w:spacing w:before="280" w:after="0" w:line="240" w:lineRule="auto"/>
        <w:ind w:left="0" w:firstLine="709"/>
        <w:jc w:val="both"/>
        <w:rPr>
          <w:rFonts w:ascii="Times New Roman" w:hAnsi="Times New Roman"/>
          <w:sz w:val="28"/>
        </w:rPr>
      </w:pPr>
      <w:r>
        <w:rPr>
          <w:rFonts w:ascii="Times New Roman" w:hAnsi="Times New Roman"/>
          <w:sz w:val="28"/>
        </w:rPr>
        <w:t>выполнение Участниками Программы мероприятий по выплате гражданам, в чьей собственности находятся жилые помещения, входящие в аварийный жилищный фонд, возмещения за изымаемые жилые помещения в соответствии со статьей 32 Жилищного кодекса Российской Федерации;</w:t>
      </w:r>
    </w:p>
    <w:p w:rsidR="008D5315" w:rsidRDefault="00F4078B">
      <w:pPr>
        <w:pStyle w:val="af8"/>
        <w:numPr>
          <w:ilvl w:val="0"/>
          <w:numId w:val="6"/>
        </w:numPr>
        <w:spacing w:before="280" w:after="0" w:line="240" w:lineRule="auto"/>
        <w:ind w:left="0" w:firstLine="709"/>
        <w:jc w:val="both"/>
        <w:rPr>
          <w:rFonts w:ascii="Times New Roman" w:hAnsi="Times New Roman"/>
          <w:sz w:val="28"/>
        </w:rPr>
      </w:pPr>
      <w:r>
        <w:rPr>
          <w:rFonts w:ascii="Times New Roman" w:hAnsi="Times New Roman"/>
          <w:sz w:val="28"/>
        </w:rPr>
        <w:t>выполнение Участниками Программы мероприятий по предоставлению гражданам, указанным в части 7 настоящего раздела, не имеющим иного пригодного для проживания жилого помещения, находящегося в собственности или занимаемого на условиях социального найма, субсидии на приобретение (строительство) жилых помещений в размере, не превышающим разницы между стоимостью жилого помещения, равнозначного по площади изымаемому, рассчитанной исходя из нормативной стоимости квадратного метра, и полученным возмещением, и (или) субсидии на возмещение части расходов на уплату процентов в размере не выше ключевой ставки за пользование займом или кредитом, полученными в валюте Российской Федерации и использованными на приобретение (строительство) жилых помещений. Нормативная стоимость квадратного метра определяется как стоимость одного квадратного метра общей площади жилого помещения, определяемая по субъектам Российской Федерации федеральным органом исполнительной власти, осуществляющим функции по выработке государственной политики и нормативно-правовому урегулированию в сфере строительства, архитектуры, градостроительства и жилищно-коммунального хозяйства;</w:t>
      </w:r>
    </w:p>
    <w:p w:rsidR="008D5315" w:rsidRDefault="00F4078B">
      <w:pPr>
        <w:pStyle w:val="af8"/>
        <w:numPr>
          <w:ilvl w:val="0"/>
          <w:numId w:val="6"/>
        </w:numPr>
        <w:spacing w:before="280" w:after="0" w:line="240" w:lineRule="auto"/>
        <w:ind w:left="0" w:firstLine="709"/>
        <w:jc w:val="both"/>
        <w:rPr>
          <w:rFonts w:ascii="Times New Roman" w:hAnsi="Times New Roman"/>
          <w:sz w:val="28"/>
        </w:rPr>
      </w:pPr>
      <w:r>
        <w:rPr>
          <w:rFonts w:ascii="Times New Roman" w:hAnsi="Times New Roman"/>
          <w:sz w:val="28"/>
        </w:rPr>
        <w:t xml:space="preserve">выполнение Участниками Программы мероприятий по предоставлению субсидий лицам, заключившим договоры о комплексном развитии территорий жилой застройки в соответствии с Градостроительным кодексом Российской Федерации, на возмещение понесенных расходов на выполнение обязательств по созданию либо приобретению жилых помещений для предоставления гражданам, переселяемым из аварийного жилищного фонда, по передаче данных жилых помещений в государственную или муниципальную собственность, по уплате возмещения за изымаемые жилые помещения в многоквартирных домах, признанных аварийными и подлежащими сносу или реконструкции, в целях реализации решения о комплексном развитии территории </w:t>
      </w:r>
      <w:r>
        <w:rPr>
          <w:rFonts w:ascii="Times New Roman" w:hAnsi="Times New Roman"/>
          <w:sz w:val="28"/>
        </w:rPr>
        <w:lastRenderedPageBreak/>
        <w:t>жилой застройки. Субсидия предоставляется в размере определенном в соответствии с пунктом 4 части 6 статьи 16 Федерального закона № 185-ФЗ;</w:t>
      </w:r>
    </w:p>
    <w:p w:rsidR="008D5315" w:rsidRDefault="00F4078B">
      <w:pPr>
        <w:pStyle w:val="af8"/>
        <w:numPr>
          <w:ilvl w:val="0"/>
          <w:numId w:val="6"/>
        </w:numPr>
        <w:spacing w:before="280" w:after="0" w:line="240" w:lineRule="auto"/>
        <w:ind w:left="0" w:firstLine="709"/>
        <w:jc w:val="both"/>
        <w:rPr>
          <w:rFonts w:ascii="Times New Roman" w:hAnsi="Times New Roman"/>
          <w:sz w:val="28"/>
        </w:rPr>
      </w:pPr>
      <w:r>
        <w:rPr>
          <w:rFonts w:ascii="Times New Roman" w:hAnsi="Times New Roman"/>
          <w:sz w:val="28"/>
        </w:rPr>
        <w:t>проведение Участниками Программы мероприятий по строительству наемных домов для целей последующего предоставления гражданам жилых помещений по договорам найма жилого помещения жилищного фонда социального использования;</w:t>
      </w:r>
    </w:p>
    <w:p w:rsidR="008D5315" w:rsidRDefault="00F4078B">
      <w:pPr>
        <w:pStyle w:val="af8"/>
        <w:numPr>
          <w:ilvl w:val="0"/>
          <w:numId w:val="6"/>
        </w:numPr>
        <w:spacing w:before="280" w:after="0" w:line="240" w:lineRule="auto"/>
        <w:ind w:left="0" w:firstLine="709"/>
        <w:jc w:val="both"/>
        <w:rPr>
          <w:rFonts w:ascii="Times New Roman" w:hAnsi="Times New Roman"/>
          <w:sz w:val="28"/>
        </w:rPr>
      </w:pPr>
      <w:r>
        <w:rPr>
          <w:rFonts w:ascii="Times New Roman" w:hAnsi="Times New Roman"/>
          <w:sz w:val="28"/>
        </w:rPr>
        <w:t>выполнение Участниками Программы мероприятий по приведению жилых помещений в состояние, пригодное для постоянного проживания граждан;</w:t>
      </w:r>
    </w:p>
    <w:p w:rsidR="008D5315" w:rsidRDefault="00F4078B">
      <w:pPr>
        <w:pStyle w:val="af8"/>
        <w:numPr>
          <w:ilvl w:val="0"/>
          <w:numId w:val="6"/>
        </w:numPr>
        <w:spacing w:before="280" w:after="0" w:line="240" w:lineRule="auto"/>
        <w:ind w:left="0" w:firstLine="709"/>
        <w:jc w:val="both"/>
        <w:rPr>
          <w:rFonts w:ascii="Times New Roman" w:hAnsi="Times New Roman"/>
          <w:sz w:val="28"/>
        </w:rPr>
      </w:pPr>
      <w:r>
        <w:rPr>
          <w:rFonts w:ascii="Times New Roman" w:hAnsi="Times New Roman"/>
          <w:sz w:val="28"/>
        </w:rPr>
        <w:t>выполнение Участниками Программы мероприятий по предоставлению собственникам в соответствии с частью 3 настоящего раздела жилых помещений, приобретенных или построенных, взамен изымаемых жилых помещений, в том числе на основании вступивших в законную силу соответствующих решений суда, при этом разница между стоимостью изымаемого жилого помещения и вновь предоставляемого жилого помещения оплачивается за счет средств краевого бюджета (в пределах доведенных ассигнований на текущий финансовый год) и (или) за счет средств бюджетов муниципальных образований в Камчатском крае (по согласованию).</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t>2. В Программе в рамках мероприятия «Переселение граждан из аварийных жилых домов в соответствии с жилищным законодательством» предусмотрено переселение граждан из аварийного жилищного фонда следующими способами:</w:t>
      </w:r>
    </w:p>
    <w:p w:rsidR="008D5315" w:rsidRDefault="00F4078B">
      <w:pPr>
        <w:pStyle w:val="af8"/>
        <w:numPr>
          <w:ilvl w:val="0"/>
          <w:numId w:val="7"/>
        </w:numPr>
        <w:spacing w:before="280" w:after="0" w:line="240" w:lineRule="auto"/>
        <w:ind w:left="0" w:firstLine="709"/>
        <w:jc w:val="both"/>
        <w:rPr>
          <w:rFonts w:ascii="Times New Roman" w:hAnsi="Times New Roman"/>
          <w:sz w:val="28"/>
        </w:rPr>
      </w:pPr>
      <w:r>
        <w:rPr>
          <w:rFonts w:ascii="Times New Roman" w:hAnsi="Times New Roman"/>
          <w:sz w:val="28"/>
        </w:rPr>
        <w:t>строительство многоквартирных домов;</w:t>
      </w:r>
    </w:p>
    <w:p w:rsidR="008D5315" w:rsidRDefault="00F4078B">
      <w:pPr>
        <w:pStyle w:val="af8"/>
        <w:numPr>
          <w:ilvl w:val="0"/>
          <w:numId w:val="7"/>
        </w:numPr>
        <w:spacing w:before="280" w:after="0" w:line="240" w:lineRule="auto"/>
        <w:ind w:left="0" w:firstLine="709"/>
        <w:jc w:val="both"/>
        <w:rPr>
          <w:rFonts w:ascii="Times New Roman" w:hAnsi="Times New Roman"/>
          <w:sz w:val="28"/>
        </w:rPr>
      </w:pPr>
      <w:r>
        <w:rPr>
          <w:rFonts w:ascii="Times New Roman" w:hAnsi="Times New Roman"/>
          <w:sz w:val="28"/>
        </w:rPr>
        <w:t>участие в долевом строительстве жилых домов;</w:t>
      </w:r>
    </w:p>
    <w:p w:rsidR="008D5315" w:rsidRDefault="00F4078B">
      <w:pPr>
        <w:pStyle w:val="af8"/>
        <w:numPr>
          <w:ilvl w:val="0"/>
          <w:numId w:val="7"/>
        </w:numPr>
        <w:spacing w:before="280" w:after="0" w:line="240" w:lineRule="auto"/>
        <w:ind w:left="0" w:firstLine="709"/>
        <w:jc w:val="both"/>
        <w:rPr>
          <w:rFonts w:ascii="Times New Roman" w:hAnsi="Times New Roman"/>
          <w:sz w:val="28"/>
        </w:rPr>
      </w:pPr>
      <w:r>
        <w:rPr>
          <w:rFonts w:ascii="Times New Roman" w:hAnsi="Times New Roman"/>
          <w:sz w:val="28"/>
        </w:rPr>
        <w:t xml:space="preserve">строительство и (или) приобретение индивидуальных жилых домов; </w:t>
      </w:r>
    </w:p>
    <w:p w:rsidR="008D5315" w:rsidRDefault="00F4078B">
      <w:pPr>
        <w:pStyle w:val="af8"/>
        <w:numPr>
          <w:ilvl w:val="0"/>
          <w:numId w:val="7"/>
        </w:numPr>
        <w:spacing w:before="280" w:after="0" w:line="240" w:lineRule="auto"/>
        <w:ind w:left="0" w:firstLine="709"/>
        <w:jc w:val="both"/>
        <w:rPr>
          <w:rFonts w:ascii="Times New Roman" w:hAnsi="Times New Roman"/>
          <w:sz w:val="28"/>
        </w:rPr>
      </w:pPr>
      <w:r>
        <w:rPr>
          <w:rFonts w:ascii="Times New Roman" w:hAnsi="Times New Roman"/>
          <w:sz w:val="28"/>
        </w:rPr>
        <w:t>приобретение жилых помещений у застройщиков;</w:t>
      </w:r>
    </w:p>
    <w:p w:rsidR="008D5315" w:rsidRDefault="00F4078B">
      <w:pPr>
        <w:pStyle w:val="af8"/>
        <w:numPr>
          <w:ilvl w:val="0"/>
          <w:numId w:val="7"/>
        </w:numPr>
        <w:spacing w:before="280" w:after="0" w:line="240" w:lineRule="auto"/>
        <w:ind w:left="0" w:firstLine="709"/>
        <w:jc w:val="both"/>
        <w:rPr>
          <w:rFonts w:ascii="Times New Roman" w:hAnsi="Times New Roman"/>
          <w:sz w:val="28"/>
        </w:rPr>
      </w:pPr>
      <w:r>
        <w:rPr>
          <w:rFonts w:ascii="Times New Roman" w:hAnsi="Times New Roman"/>
          <w:sz w:val="28"/>
        </w:rPr>
        <w:t>приобретение жилых помещений у лиц, не являющихся застройщиками;</w:t>
      </w:r>
    </w:p>
    <w:p w:rsidR="008D5315" w:rsidRDefault="00F4078B">
      <w:pPr>
        <w:pStyle w:val="af8"/>
        <w:numPr>
          <w:ilvl w:val="0"/>
          <w:numId w:val="7"/>
        </w:numPr>
        <w:spacing w:before="280" w:after="0" w:line="240" w:lineRule="auto"/>
        <w:ind w:left="0" w:firstLine="709"/>
        <w:jc w:val="both"/>
        <w:rPr>
          <w:rFonts w:ascii="Times New Roman" w:hAnsi="Times New Roman"/>
          <w:sz w:val="28"/>
        </w:rPr>
      </w:pPr>
      <w:r>
        <w:rPr>
          <w:rFonts w:ascii="Times New Roman" w:hAnsi="Times New Roman"/>
          <w:sz w:val="28"/>
        </w:rPr>
        <w:t>приведение жилых помещений в состояние, пригодное для постоянного проживания граждан;</w:t>
      </w:r>
    </w:p>
    <w:p w:rsidR="008D5315" w:rsidRDefault="00F4078B">
      <w:pPr>
        <w:pStyle w:val="af8"/>
        <w:numPr>
          <w:ilvl w:val="0"/>
          <w:numId w:val="7"/>
        </w:numPr>
        <w:spacing w:before="280" w:after="0" w:line="240" w:lineRule="auto"/>
        <w:ind w:left="0" w:firstLine="709"/>
        <w:jc w:val="both"/>
        <w:rPr>
          <w:rFonts w:ascii="Times New Roman" w:hAnsi="Times New Roman"/>
          <w:sz w:val="28"/>
        </w:rPr>
      </w:pPr>
      <w:r>
        <w:rPr>
          <w:rFonts w:ascii="Times New Roman" w:hAnsi="Times New Roman"/>
          <w:sz w:val="28"/>
        </w:rPr>
        <w:t>выплата собственнику возмещения за изымаемое жилое помещение;</w:t>
      </w:r>
    </w:p>
    <w:p w:rsidR="008D5315" w:rsidRDefault="00F4078B">
      <w:pPr>
        <w:pStyle w:val="af8"/>
        <w:numPr>
          <w:ilvl w:val="0"/>
          <w:numId w:val="7"/>
        </w:numPr>
        <w:spacing w:before="280" w:after="0" w:line="240" w:lineRule="auto"/>
        <w:ind w:left="0" w:firstLine="709"/>
        <w:jc w:val="both"/>
        <w:rPr>
          <w:rFonts w:ascii="Times New Roman" w:hAnsi="Times New Roman"/>
          <w:sz w:val="28"/>
        </w:rPr>
      </w:pPr>
      <w:r>
        <w:rPr>
          <w:rFonts w:ascii="Times New Roman" w:hAnsi="Times New Roman"/>
          <w:sz w:val="28"/>
        </w:rPr>
        <w:t>предоставление субсидий лицам, в чьей собственности находятся жилые помещения, входящие в аварийный жилищный фонд, на приобретение жилых помещений;</w:t>
      </w:r>
    </w:p>
    <w:p w:rsidR="008D5315" w:rsidRDefault="00F4078B">
      <w:pPr>
        <w:pStyle w:val="af8"/>
        <w:numPr>
          <w:ilvl w:val="0"/>
          <w:numId w:val="7"/>
        </w:numPr>
        <w:spacing w:before="280" w:after="0" w:line="240" w:lineRule="auto"/>
        <w:ind w:left="0" w:firstLine="709"/>
        <w:jc w:val="both"/>
        <w:rPr>
          <w:rFonts w:ascii="Times New Roman" w:hAnsi="Times New Roman"/>
          <w:sz w:val="28"/>
        </w:rPr>
      </w:pPr>
      <w:r>
        <w:rPr>
          <w:rFonts w:ascii="Times New Roman" w:hAnsi="Times New Roman"/>
          <w:sz w:val="28"/>
        </w:rPr>
        <w:t>заключение договоров комплексного развития территорий, в том числе в целях строительства стандартного жилья.</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t>3. В целях обеспечения жилищных прав граждан – собственников жилых помещений, расположенных в аварийном жилищном фонде, расселяемом в рамках данной Программы, в связи с изъятием указанных жилых помещений (с учетом применения статьи 32 Жилищного кодекса Российской Федерации) может предоставляться:</w:t>
      </w:r>
    </w:p>
    <w:p w:rsidR="008D5315" w:rsidRDefault="00F4078B">
      <w:pPr>
        <w:pStyle w:val="af8"/>
        <w:numPr>
          <w:ilvl w:val="0"/>
          <w:numId w:val="8"/>
        </w:numPr>
        <w:spacing w:before="280" w:after="0" w:line="240" w:lineRule="auto"/>
        <w:ind w:left="0" w:firstLine="709"/>
        <w:jc w:val="both"/>
        <w:rPr>
          <w:rFonts w:ascii="Times New Roman" w:hAnsi="Times New Roman"/>
          <w:sz w:val="28"/>
        </w:rPr>
      </w:pPr>
      <w:r>
        <w:rPr>
          <w:rFonts w:ascii="Times New Roman" w:hAnsi="Times New Roman"/>
          <w:sz w:val="28"/>
        </w:rPr>
        <w:t xml:space="preserve">гражданам - собственникам жилых помещений, расположенных в аварийном жилищном фонде, расселяемом в рамках Программы, не имеющим иных жилых помещений (на дату признания многоквартирного дома аварийным и подлежащим сносу или реконструкции), предоставленных по договору социального найма либо принадлежащих на праве собственности, </w:t>
      </w:r>
      <w:r>
        <w:rPr>
          <w:rFonts w:ascii="Times New Roman" w:hAnsi="Times New Roman"/>
          <w:sz w:val="28"/>
        </w:rPr>
        <w:lastRenderedPageBreak/>
        <w:t>предоставляется право выбора любого из нижеуказанных способов обеспечения их жилищных прав:</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t>а) выплата денежного возмещения за изымаемое жилое помещение в соответствии с действующим законодательством;</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t>б) по согласованию с собственником жилого помещения предоставление взамен изымаемого жилого помещения другого жилого помещения с зачетом предусмотренного денежного возмещения (при наличии в собственности муниципального образования свободных жилых помещений). В случае если жилое помещение, подлежащее расселению, принадлежит гражданам на праве долевой либо совместной собственности, гражданам - собственникам такого жилого помещения, изъявившим желание получить возмещение за изымаемое жилое помещение, сумма выплаты рассчитывается исходя из доли, принадлежащей собственнику такого жилого помещения. Другим собственникам такого жилого помещения, изъявившим желание получить иное жилое помещение, пригодное для постоянного проживания, предоставляется жилое помещение, соответствующее по площади ранее занимаемому, но не более той, которая принадлежала таким гражданам на праве долевой либо совместной собственности;</w:t>
      </w:r>
    </w:p>
    <w:p w:rsidR="008D5315" w:rsidRDefault="00F4078B">
      <w:pPr>
        <w:pStyle w:val="af8"/>
        <w:spacing w:before="280" w:after="0" w:line="240" w:lineRule="auto"/>
        <w:ind w:left="0" w:firstLine="709"/>
        <w:jc w:val="both"/>
        <w:rPr>
          <w:rFonts w:ascii="Times New Roman" w:hAnsi="Times New Roman"/>
          <w:sz w:val="28"/>
          <w:highlight w:val="yellow"/>
        </w:rPr>
      </w:pPr>
      <w:r>
        <w:rPr>
          <w:rFonts w:ascii="Times New Roman" w:hAnsi="Times New Roman"/>
          <w:sz w:val="28"/>
        </w:rPr>
        <w:t>2) гражданам - собственникам жилых помещений, расположенных в аварийном жилищном фонде, расселяемом в рамках Программы, имеющим иные жилые помещения (на дату признания многоквартирного дома аварийным и подлежащим сносу или реконструкции), предоставленные по договору социального найма либо принадлежащие на праве собственности, предоставляется право выбора любого из нижеуказанных способов обеспечения их жилищных прав:</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t>а) выплата денежного возмещения за изымаемое жилое помещение в соответствии с действующим законодательством;</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t>б) предоставление взамен изымаемого жилого помещения другого жилого помещения с зачетом предусмотренного денежного возмещения (по согласованию с собственником жилого помещения). Разница между суммой денежного возмещения и стоимостью предоставляемого жилого помещения (определяется администрацией муниципального образования) доплачивается гражданином за счет собственных (заемных) средств. В случае если жилое помещение, подлежащее расселению, принадлежит гражданам на праве долевой либо совместной собственности, гражданам - собственникам такого жилого помещения, имеющим иные жилые помещения (доли в иных жилых помещениях), выплачивается возмещение за изымаемое жилое помещение. Сумма выплаты за изымаемое жилое помещение рассчитывается исходя из доли, принадлежащей собственнику такого жилого помещения. Другим собственникам такого жилого помещения, изъявившим желание получить иное жилое помещение, пригодное для постоянного проживания, предоставляется жилое помещение, соответствующее по площади ранее занимаемому, но не более той, которая принадлежала таким гражданам на праве долевой либо совместной собственности.</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lastRenderedPageBreak/>
        <w:t>4. Гражданам, переселяемым из жилых помещений, расположенных в аварийном жилищном фонде, предоставляется благоустроенное применительно к условиям соответствующего населенного пункта жилое помещение, равнозначное по общей площади ранее занимаемому жилому помещению.</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5. Приобретаемое, предоставляемое, строящееся жилое помещение должно отвечать следующим требованиям:</w:t>
      </w:r>
    </w:p>
    <w:p w:rsidR="008D5315" w:rsidRDefault="00F4078B">
      <w:pPr>
        <w:pStyle w:val="af8"/>
        <w:numPr>
          <w:ilvl w:val="0"/>
          <w:numId w:val="9"/>
        </w:numPr>
        <w:spacing w:after="0" w:line="240" w:lineRule="auto"/>
        <w:ind w:left="0" w:firstLine="709"/>
        <w:jc w:val="both"/>
        <w:rPr>
          <w:rFonts w:ascii="Times New Roman" w:hAnsi="Times New Roman"/>
          <w:sz w:val="28"/>
        </w:rPr>
      </w:pPr>
      <w:r>
        <w:rPr>
          <w:rFonts w:ascii="Times New Roman" w:hAnsi="Times New Roman"/>
          <w:sz w:val="28"/>
        </w:rPr>
        <w:t>находиться на территории Камчатского края;</w:t>
      </w:r>
    </w:p>
    <w:p w:rsidR="008D5315" w:rsidRDefault="00F4078B">
      <w:pPr>
        <w:pStyle w:val="af8"/>
        <w:numPr>
          <w:ilvl w:val="0"/>
          <w:numId w:val="9"/>
        </w:numPr>
        <w:spacing w:before="280" w:after="0" w:line="240" w:lineRule="auto"/>
        <w:ind w:left="0" w:firstLine="709"/>
        <w:jc w:val="both"/>
        <w:rPr>
          <w:rFonts w:ascii="Times New Roman" w:hAnsi="Times New Roman"/>
          <w:sz w:val="28"/>
        </w:rPr>
      </w:pPr>
      <w:r>
        <w:rPr>
          <w:rFonts w:ascii="Times New Roman" w:hAnsi="Times New Roman"/>
          <w:sz w:val="28"/>
        </w:rPr>
        <w:t xml:space="preserve">соответствовать требованиям, установленным </w:t>
      </w:r>
      <w:hyperlink r:id="rId9" w:history="1">
        <w:r>
          <w:rPr>
            <w:rFonts w:ascii="Times New Roman" w:hAnsi="Times New Roman"/>
            <w:sz w:val="28"/>
          </w:rPr>
          <w:t>Положением</w:t>
        </w:r>
      </w:hyperlink>
      <w:r>
        <w:rPr>
          <w:rFonts w:ascii="Times New Roman" w:hAnsi="Times New Roman"/>
          <w:sz w:val="28"/>
        </w:rPr>
        <w:t xml:space="preserve">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утвержденным Постановлением Правительства № 47;</w:t>
      </w:r>
    </w:p>
    <w:p w:rsidR="008D5315" w:rsidRDefault="00F4078B">
      <w:pPr>
        <w:pStyle w:val="af8"/>
        <w:numPr>
          <w:ilvl w:val="0"/>
          <w:numId w:val="9"/>
        </w:numPr>
        <w:spacing w:before="280" w:after="0" w:line="240" w:lineRule="auto"/>
        <w:ind w:left="0" w:firstLine="709"/>
        <w:jc w:val="both"/>
        <w:rPr>
          <w:rFonts w:ascii="Times New Roman" w:hAnsi="Times New Roman"/>
          <w:sz w:val="28"/>
        </w:rPr>
      </w:pPr>
      <w:r>
        <w:rPr>
          <w:rFonts w:ascii="Times New Roman" w:hAnsi="Times New Roman"/>
          <w:sz w:val="28"/>
        </w:rPr>
        <w:t>общая площадь предоставляемого по договору социального найма жилого помещения может превышать общую площадь расселяемого жилого помещения в случае отсутствия в собственности муниципального образования жилых помещений соответствующей площади;</w:t>
      </w:r>
    </w:p>
    <w:p w:rsidR="008D5315" w:rsidRDefault="00F4078B">
      <w:pPr>
        <w:pStyle w:val="af8"/>
        <w:numPr>
          <w:ilvl w:val="0"/>
          <w:numId w:val="9"/>
        </w:numPr>
        <w:spacing w:before="280" w:after="0" w:line="240" w:lineRule="auto"/>
        <w:ind w:left="0" w:firstLine="709"/>
        <w:jc w:val="both"/>
        <w:rPr>
          <w:rFonts w:ascii="Times New Roman" w:hAnsi="Times New Roman"/>
          <w:sz w:val="28"/>
        </w:rPr>
      </w:pPr>
      <w:r>
        <w:rPr>
          <w:rFonts w:ascii="Times New Roman" w:hAnsi="Times New Roman"/>
          <w:sz w:val="28"/>
        </w:rPr>
        <w:t xml:space="preserve">соответствовать характеристикам проектируемого (строящегося) или приобретаемого в рамках Программы, представленным в таблице 2. </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t>Рекомендуемые требования предназначены для использования государственными (муниципальными) заказчиками при подготовке документации на проведение закупок в целях реализации Программы, за исключением контрактов на выкуп помещений у собственников и контрактов на покупку жилых помещений у лиц, не являющихся застройщиками, в домах, введенных в эксплуатацию.</w:t>
      </w:r>
    </w:p>
    <w:p w:rsidR="008D5315" w:rsidRDefault="008D5315">
      <w:pPr>
        <w:pStyle w:val="af8"/>
        <w:spacing w:before="280" w:after="0" w:line="240" w:lineRule="auto"/>
        <w:ind w:left="142" w:firstLine="284"/>
        <w:jc w:val="both"/>
        <w:rPr>
          <w:rFonts w:ascii="Times New Roman" w:hAnsi="Times New Roman"/>
          <w:sz w:val="28"/>
        </w:rPr>
      </w:pPr>
    </w:p>
    <w:p w:rsidR="008D5315" w:rsidRDefault="00F4078B">
      <w:pPr>
        <w:spacing w:after="0" w:line="240" w:lineRule="auto"/>
        <w:ind w:firstLine="709"/>
        <w:jc w:val="right"/>
        <w:rPr>
          <w:rFonts w:ascii="Times New Roman" w:hAnsi="Times New Roman"/>
          <w:sz w:val="28"/>
        </w:rPr>
      </w:pPr>
      <w:r>
        <w:rPr>
          <w:rFonts w:ascii="Times New Roman" w:hAnsi="Times New Roman"/>
          <w:sz w:val="28"/>
        </w:rPr>
        <w:t>Таблица 2</w:t>
      </w:r>
    </w:p>
    <w:p w:rsidR="008D5315" w:rsidRDefault="008D5315">
      <w:pPr>
        <w:spacing w:after="0" w:line="240" w:lineRule="auto"/>
        <w:ind w:firstLine="709"/>
        <w:jc w:val="right"/>
        <w:rPr>
          <w:rFonts w:ascii="Times New Roman" w:hAnsi="Times New Roman"/>
          <w:sz w:val="28"/>
        </w:rPr>
      </w:pPr>
    </w:p>
    <w:p w:rsidR="008D5315" w:rsidRDefault="00F4078B">
      <w:pPr>
        <w:spacing w:after="0" w:line="240" w:lineRule="auto"/>
        <w:ind w:firstLine="709"/>
        <w:jc w:val="center"/>
        <w:rPr>
          <w:rFonts w:ascii="Times New Roman" w:hAnsi="Times New Roman"/>
          <w:sz w:val="28"/>
        </w:rPr>
      </w:pPr>
      <w:r>
        <w:rPr>
          <w:rFonts w:ascii="Times New Roman" w:hAnsi="Times New Roman"/>
          <w:sz w:val="28"/>
        </w:rPr>
        <w:t xml:space="preserve">Рекомендуемые характеристики проектируемого (строящегося) или приобретаемого в рамках Программы жилья </w:t>
      </w:r>
    </w:p>
    <w:p w:rsidR="008D5315" w:rsidRDefault="008D5315">
      <w:pPr>
        <w:widowControl w:val="0"/>
        <w:spacing w:before="11" w:after="0" w:line="240" w:lineRule="auto"/>
        <w:rPr>
          <w:rFonts w:ascii="Times New Roman" w:hAnsi="Times New Roman"/>
          <w:sz w:val="29"/>
        </w:rPr>
      </w:pPr>
    </w:p>
    <w:tbl>
      <w:tblPr>
        <w:tblW w:w="0" w:type="auto"/>
        <w:tblInd w:w="-276" w:type="dxa"/>
        <w:tblLayout w:type="fixed"/>
        <w:tblCellMar>
          <w:left w:w="0" w:type="dxa"/>
          <w:right w:w="0" w:type="dxa"/>
        </w:tblCellMar>
        <w:tblLook w:val="04A0" w:firstRow="1" w:lastRow="0" w:firstColumn="1" w:lastColumn="0" w:noHBand="0" w:noVBand="1"/>
      </w:tblPr>
      <w:tblGrid>
        <w:gridCol w:w="592"/>
        <w:gridCol w:w="3236"/>
        <w:gridCol w:w="6379"/>
      </w:tblGrid>
      <w:tr w:rsidR="008D5315">
        <w:trPr>
          <w:trHeight w:val="965"/>
        </w:trPr>
        <w:tc>
          <w:tcPr>
            <w:tcW w:w="592"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spacing w:before="15" w:after="0" w:line="240" w:lineRule="auto"/>
              <w:ind w:left="152"/>
              <w:rPr>
                <w:rFonts w:ascii="Times New Roman" w:hAnsi="Times New Roman"/>
                <w:b/>
                <w:color w:val="2B2B2B"/>
                <w:sz w:val="24"/>
              </w:rPr>
            </w:pPr>
            <w:r>
              <w:rPr>
                <w:rFonts w:ascii="Times New Roman" w:hAnsi="Times New Roman"/>
                <w:b/>
                <w:color w:val="2B2B2B"/>
                <w:sz w:val="24"/>
              </w:rPr>
              <w:t>№</w:t>
            </w:r>
          </w:p>
          <w:p w:rsidR="008D5315" w:rsidRDefault="00F4078B">
            <w:pPr>
              <w:widowControl w:val="0"/>
              <w:spacing w:before="8" w:after="0" w:line="240" w:lineRule="auto"/>
              <w:ind w:left="123"/>
              <w:rPr>
                <w:rFonts w:ascii="Times New Roman" w:hAnsi="Times New Roman"/>
                <w:b/>
                <w:color w:val="1C1C1C"/>
                <w:sz w:val="24"/>
              </w:rPr>
            </w:pPr>
            <w:r>
              <w:rPr>
                <w:rFonts w:ascii="Times New Roman" w:hAnsi="Times New Roman"/>
                <w:b/>
                <w:color w:val="1C1C1C"/>
                <w:sz w:val="24"/>
              </w:rPr>
              <w:t>п</w:t>
            </w:r>
            <w:r>
              <w:rPr>
                <w:rFonts w:ascii="Times New Roman" w:hAnsi="Times New Roman"/>
                <w:b/>
                <w:color w:val="494949"/>
                <w:sz w:val="24"/>
              </w:rPr>
              <w:t>/</w:t>
            </w:r>
            <w:r>
              <w:rPr>
                <w:rFonts w:ascii="Times New Roman" w:hAnsi="Times New Roman"/>
                <w:b/>
                <w:color w:val="1C1C1C"/>
                <w:sz w:val="24"/>
              </w:rPr>
              <w:t>п</w:t>
            </w:r>
          </w:p>
        </w:tc>
        <w:tc>
          <w:tcPr>
            <w:tcW w:w="3236"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spacing w:after="0" w:line="240" w:lineRule="auto"/>
              <w:ind w:left="118" w:right="142"/>
              <w:jc w:val="center"/>
              <w:rPr>
                <w:rFonts w:ascii="Times New Roman" w:hAnsi="Times New Roman"/>
                <w:b/>
                <w:color w:val="1C1C1C"/>
                <w:sz w:val="24"/>
              </w:rPr>
            </w:pPr>
            <w:r>
              <w:rPr>
                <w:rFonts w:ascii="Times New Roman" w:hAnsi="Times New Roman"/>
                <w:b/>
                <w:color w:val="1C1C1C"/>
                <w:sz w:val="24"/>
              </w:rPr>
              <w:t>Наименование рекомендуемого</w:t>
            </w:r>
          </w:p>
          <w:p w:rsidR="008D5315" w:rsidRDefault="00F4078B">
            <w:pPr>
              <w:widowControl w:val="0"/>
              <w:spacing w:after="0" w:line="298" w:lineRule="exact"/>
              <w:ind w:left="259" w:right="142"/>
              <w:jc w:val="center"/>
              <w:rPr>
                <w:rFonts w:ascii="Times New Roman" w:hAnsi="Times New Roman"/>
                <w:b/>
                <w:color w:val="1C1C1C"/>
                <w:sz w:val="24"/>
              </w:rPr>
            </w:pPr>
            <w:r>
              <w:rPr>
                <w:rFonts w:ascii="Times New Roman" w:hAnsi="Times New Roman"/>
                <w:b/>
                <w:color w:val="1C1C1C"/>
                <w:sz w:val="24"/>
              </w:rPr>
              <w:t>требования</w:t>
            </w:r>
          </w:p>
        </w:tc>
        <w:tc>
          <w:tcPr>
            <w:tcW w:w="6379"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spacing w:before="5" w:after="0" w:line="240" w:lineRule="auto"/>
              <w:ind w:left="602"/>
              <w:rPr>
                <w:rFonts w:ascii="Times New Roman" w:hAnsi="Times New Roman"/>
                <w:b/>
                <w:color w:val="1C1C1C"/>
                <w:sz w:val="24"/>
              </w:rPr>
            </w:pPr>
            <w:r>
              <w:rPr>
                <w:rFonts w:ascii="Times New Roman" w:hAnsi="Times New Roman"/>
                <w:b/>
                <w:color w:val="1C1C1C"/>
                <w:sz w:val="24"/>
              </w:rPr>
              <w:t>Содержание рекомендуемого требования</w:t>
            </w:r>
          </w:p>
        </w:tc>
      </w:tr>
      <w:tr w:rsidR="008D5315">
        <w:trPr>
          <w:trHeight w:val="965"/>
        </w:trPr>
        <w:tc>
          <w:tcPr>
            <w:tcW w:w="592"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spacing w:before="15" w:after="0" w:line="240" w:lineRule="auto"/>
              <w:ind w:left="152"/>
              <w:rPr>
                <w:rFonts w:ascii="Times New Roman" w:hAnsi="Times New Roman"/>
                <w:color w:val="2B2B2B"/>
                <w:sz w:val="24"/>
              </w:rPr>
            </w:pPr>
            <w:r>
              <w:rPr>
                <w:rFonts w:ascii="Times New Roman" w:hAnsi="Times New Roman"/>
                <w:color w:val="2B2B2B"/>
                <w:sz w:val="24"/>
              </w:rPr>
              <w:t>1</w:t>
            </w:r>
          </w:p>
        </w:tc>
        <w:tc>
          <w:tcPr>
            <w:tcW w:w="3236"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tabs>
                <w:tab w:val="left" w:pos="2386"/>
              </w:tabs>
              <w:spacing w:after="0" w:line="240" w:lineRule="auto"/>
              <w:ind w:left="118" w:right="397"/>
              <w:jc w:val="both"/>
              <w:rPr>
                <w:rFonts w:ascii="Times New Roman" w:hAnsi="Times New Roman"/>
                <w:color w:val="1C1C1C"/>
                <w:sz w:val="24"/>
              </w:rPr>
            </w:pPr>
            <w:r>
              <w:rPr>
                <w:rFonts w:ascii="Times New Roman" w:hAnsi="Times New Roman"/>
                <w:color w:val="1C1C1C"/>
                <w:sz w:val="24"/>
              </w:rPr>
              <w:t xml:space="preserve">Требования к проектной </w:t>
            </w:r>
            <w:r>
              <w:rPr>
                <w:rFonts w:ascii="Times New Roman" w:hAnsi="Times New Roman"/>
                <w:color w:val="2B2B2B"/>
                <w:sz w:val="24"/>
              </w:rPr>
              <w:t xml:space="preserve">документации </w:t>
            </w:r>
            <w:r>
              <w:rPr>
                <w:rFonts w:ascii="Times New Roman" w:hAnsi="Times New Roman"/>
                <w:color w:val="1C1C1C"/>
                <w:sz w:val="24"/>
              </w:rPr>
              <w:t xml:space="preserve">на </w:t>
            </w:r>
            <w:r>
              <w:rPr>
                <w:rFonts w:ascii="Times New Roman" w:hAnsi="Times New Roman"/>
                <w:color w:val="2B2B2B"/>
                <w:sz w:val="24"/>
              </w:rPr>
              <w:t>дом</w:t>
            </w:r>
          </w:p>
        </w:tc>
        <w:tc>
          <w:tcPr>
            <w:tcW w:w="6379"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tabs>
                <w:tab w:val="left" w:pos="1238"/>
                <w:tab w:val="left" w:pos="4154"/>
              </w:tabs>
              <w:spacing w:after="0" w:line="240" w:lineRule="auto"/>
              <w:ind w:left="105" w:right="72" w:firstLine="214"/>
              <w:jc w:val="both"/>
              <w:rPr>
                <w:rFonts w:ascii="Times New Roman" w:hAnsi="Times New Roman"/>
                <w:color w:val="1C1C1C"/>
                <w:sz w:val="24"/>
              </w:rPr>
            </w:pPr>
            <w:r>
              <w:rPr>
                <w:rFonts w:ascii="Times New Roman" w:hAnsi="Times New Roman"/>
                <w:color w:val="1C1C1C"/>
                <w:sz w:val="24"/>
              </w:rPr>
              <w:t xml:space="preserve">В проектной </w:t>
            </w:r>
            <w:r>
              <w:rPr>
                <w:rFonts w:ascii="Times New Roman" w:hAnsi="Times New Roman"/>
                <w:color w:val="2B2B2B"/>
                <w:sz w:val="24"/>
              </w:rPr>
              <w:t xml:space="preserve">документации </w:t>
            </w:r>
            <w:r>
              <w:rPr>
                <w:rFonts w:ascii="Times New Roman" w:hAnsi="Times New Roman"/>
                <w:color w:val="1C1C1C"/>
                <w:sz w:val="24"/>
              </w:rPr>
              <w:t xml:space="preserve">проектные </w:t>
            </w:r>
            <w:r>
              <w:rPr>
                <w:rFonts w:ascii="Times New Roman" w:hAnsi="Times New Roman"/>
                <w:color w:val="2B2B2B"/>
                <w:sz w:val="24"/>
              </w:rPr>
              <w:t xml:space="preserve">значения параметров и другие </w:t>
            </w:r>
            <w:r>
              <w:rPr>
                <w:rFonts w:ascii="Times New Roman" w:hAnsi="Times New Roman"/>
                <w:color w:val="1C1C1C"/>
                <w:sz w:val="24"/>
              </w:rPr>
              <w:t xml:space="preserve">проектные характеристики </w:t>
            </w:r>
            <w:r>
              <w:rPr>
                <w:rFonts w:ascii="Times New Roman" w:hAnsi="Times New Roman"/>
                <w:color w:val="2B2B2B"/>
                <w:sz w:val="24"/>
              </w:rPr>
              <w:t xml:space="preserve">жилья, </w:t>
            </w:r>
            <w:r>
              <w:rPr>
                <w:rFonts w:ascii="Times New Roman" w:hAnsi="Times New Roman"/>
                <w:color w:val="1C1C1C"/>
                <w:sz w:val="24"/>
              </w:rPr>
              <w:t xml:space="preserve">а также проектируемые </w:t>
            </w:r>
            <w:r>
              <w:rPr>
                <w:rFonts w:ascii="Times New Roman" w:hAnsi="Times New Roman"/>
                <w:color w:val="2B2B2B"/>
                <w:sz w:val="24"/>
              </w:rPr>
              <w:t xml:space="preserve">мероприятия </w:t>
            </w:r>
            <w:r>
              <w:rPr>
                <w:rFonts w:ascii="Times New Roman" w:hAnsi="Times New Roman"/>
                <w:color w:val="1C1C1C"/>
                <w:sz w:val="24"/>
              </w:rPr>
              <w:t xml:space="preserve">по обеспечению </w:t>
            </w:r>
            <w:r>
              <w:rPr>
                <w:rFonts w:ascii="Times New Roman" w:hAnsi="Times New Roman"/>
                <w:color w:val="2B2B2B"/>
                <w:sz w:val="24"/>
              </w:rPr>
              <w:t xml:space="preserve">его </w:t>
            </w:r>
            <w:r>
              <w:rPr>
                <w:rFonts w:ascii="Times New Roman" w:hAnsi="Times New Roman"/>
                <w:color w:val="1C1C1C"/>
                <w:sz w:val="24"/>
              </w:rPr>
              <w:t xml:space="preserve">безопасности </w:t>
            </w:r>
            <w:r>
              <w:rPr>
                <w:rFonts w:ascii="Times New Roman" w:hAnsi="Times New Roman"/>
                <w:color w:val="2B2B2B"/>
                <w:sz w:val="24"/>
              </w:rPr>
              <w:t xml:space="preserve">устанавливаются таким </w:t>
            </w:r>
            <w:r>
              <w:rPr>
                <w:rFonts w:ascii="Times New Roman" w:hAnsi="Times New Roman"/>
                <w:color w:val="1C1C1C"/>
                <w:sz w:val="24"/>
              </w:rPr>
              <w:t xml:space="preserve">образом, </w:t>
            </w:r>
            <w:r>
              <w:rPr>
                <w:rFonts w:ascii="Times New Roman" w:hAnsi="Times New Roman"/>
                <w:color w:val="2B2B2B"/>
                <w:sz w:val="24"/>
              </w:rPr>
              <w:t xml:space="preserve">чтобы </w:t>
            </w:r>
            <w:r>
              <w:rPr>
                <w:rFonts w:ascii="Times New Roman" w:hAnsi="Times New Roman"/>
                <w:color w:val="1C1C1C"/>
                <w:sz w:val="24"/>
              </w:rPr>
              <w:t xml:space="preserve">в процессе его строительства и </w:t>
            </w:r>
            <w:r>
              <w:rPr>
                <w:rFonts w:ascii="Times New Roman" w:hAnsi="Times New Roman"/>
                <w:color w:val="2B2B2B"/>
                <w:sz w:val="24"/>
              </w:rPr>
              <w:t xml:space="preserve">эксплуатации </w:t>
            </w:r>
            <w:r>
              <w:rPr>
                <w:rFonts w:ascii="Times New Roman" w:hAnsi="Times New Roman"/>
                <w:color w:val="1C1C1C"/>
                <w:sz w:val="24"/>
              </w:rPr>
              <w:t xml:space="preserve">оно было безопасным </w:t>
            </w:r>
            <w:r>
              <w:rPr>
                <w:rFonts w:ascii="Times New Roman" w:hAnsi="Times New Roman"/>
                <w:color w:val="2B2B2B"/>
                <w:sz w:val="24"/>
              </w:rPr>
              <w:t xml:space="preserve">для </w:t>
            </w:r>
            <w:r>
              <w:rPr>
                <w:rFonts w:ascii="Times New Roman" w:hAnsi="Times New Roman"/>
                <w:color w:val="1C1C1C"/>
                <w:sz w:val="24"/>
              </w:rPr>
              <w:t xml:space="preserve">жизни и здоровья граждан </w:t>
            </w:r>
            <w:r>
              <w:rPr>
                <w:rFonts w:ascii="Times New Roman" w:hAnsi="Times New Roman"/>
                <w:color w:val="2B2B2B"/>
                <w:sz w:val="24"/>
              </w:rPr>
              <w:t xml:space="preserve">(включая </w:t>
            </w:r>
            <w:r>
              <w:rPr>
                <w:rFonts w:ascii="Times New Roman" w:hAnsi="Times New Roman"/>
                <w:color w:val="1C1C1C"/>
                <w:sz w:val="24"/>
              </w:rPr>
              <w:t xml:space="preserve">инвалидов и </w:t>
            </w:r>
            <w:r>
              <w:rPr>
                <w:rFonts w:ascii="Times New Roman" w:hAnsi="Times New Roman"/>
                <w:color w:val="2B2B2B"/>
                <w:sz w:val="24"/>
              </w:rPr>
              <w:t xml:space="preserve">другие </w:t>
            </w:r>
            <w:r>
              <w:rPr>
                <w:rFonts w:ascii="Times New Roman" w:hAnsi="Times New Roman"/>
                <w:color w:val="1C1C1C"/>
                <w:sz w:val="24"/>
              </w:rPr>
              <w:t xml:space="preserve">группы населения </w:t>
            </w:r>
            <w:r>
              <w:rPr>
                <w:rFonts w:ascii="Times New Roman" w:hAnsi="Times New Roman"/>
                <w:color w:val="2B2B2B"/>
                <w:sz w:val="24"/>
              </w:rPr>
              <w:t>с</w:t>
            </w:r>
            <w:r>
              <w:rPr>
                <w:rFonts w:ascii="Times New Roman" w:hAnsi="Times New Roman"/>
                <w:color w:val="2B2B2B"/>
                <w:sz w:val="24"/>
              </w:rPr>
              <w:tab/>
            </w:r>
            <w:r>
              <w:rPr>
                <w:rFonts w:ascii="Times New Roman" w:hAnsi="Times New Roman"/>
                <w:color w:val="1C1C1C"/>
                <w:sz w:val="24"/>
              </w:rPr>
              <w:t xml:space="preserve">ограниченными возможностями передвижения), имущества физических и юридических </w:t>
            </w:r>
            <w:r>
              <w:rPr>
                <w:rFonts w:ascii="Times New Roman" w:hAnsi="Times New Roman"/>
                <w:color w:val="2B2B2B"/>
                <w:sz w:val="24"/>
              </w:rPr>
              <w:t xml:space="preserve">лиц, государственного </w:t>
            </w:r>
            <w:r>
              <w:rPr>
                <w:rFonts w:ascii="Times New Roman" w:hAnsi="Times New Roman"/>
                <w:color w:val="1C1C1C"/>
                <w:sz w:val="24"/>
              </w:rPr>
              <w:t xml:space="preserve">или </w:t>
            </w:r>
            <w:r>
              <w:rPr>
                <w:rFonts w:ascii="Times New Roman" w:hAnsi="Times New Roman"/>
                <w:color w:val="2B2B2B"/>
                <w:sz w:val="24"/>
              </w:rPr>
              <w:t xml:space="preserve">муниципального </w:t>
            </w:r>
            <w:r>
              <w:rPr>
                <w:rFonts w:ascii="Times New Roman" w:hAnsi="Times New Roman"/>
                <w:color w:val="1C1C1C"/>
                <w:sz w:val="24"/>
              </w:rPr>
              <w:t>имущества, окружающей среды.</w:t>
            </w:r>
          </w:p>
          <w:p w:rsidR="008D5315" w:rsidRDefault="00F4078B">
            <w:pPr>
              <w:widowControl w:val="0"/>
              <w:tabs>
                <w:tab w:val="left" w:pos="1663"/>
                <w:tab w:val="left" w:pos="3652"/>
                <w:tab w:val="left" w:pos="5911"/>
              </w:tabs>
              <w:spacing w:before="5" w:after="0" w:line="240" w:lineRule="auto"/>
              <w:ind w:left="105" w:right="72" w:firstLine="214"/>
              <w:jc w:val="both"/>
              <w:rPr>
                <w:rFonts w:ascii="Times New Roman" w:hAnsi="Times New Roman"/>
                <w:color w:val="1C1C1C"/>
                <w:sz w:val="24"/>
              </w:rPr>
            </w:pPr>
            <w:r>
              <w:rPr>
                <w:rFonts w:ascii="Times New Roman" w:hAnsi="Times New Roman"/>
                <w:color w:val="1C1C1C"/>
                <w:sz w:val="24"/>
              </w:rPr>
              <w:t xml:space="preserve">Проектная </w:t>
            </w:r>
            <w:r>
              <w:rPr>
                <w:rFonts w:ascii="Times New Roman" w:hAnsi="Times New Roman"/>
                <w:color w:val="2B2B2B"/>
                <w:sz w:val="24"/>
              </w:rPr>
              <w:t xml:space="preserve">документация </w:t>
            </w:r>
            <w:r>
              <w:rPr>
                <w:rFonts w:ascii="Times New Roman" w:hAnsi="Times New Roman"/>
                <w:color w:val="1C1C1C"/>
                <w:sz w:val="24"/>
              </w:rPr>
              <w:t xml:space="preserve">разрабатывается в </w:t>
            </w:r>
            <w:r>
              <w:rPr>
                <w:rFonts w:ascii="Times New Roman" w:hAnsi="Times New Roman"/>
                <w:color w:val="2B2B2B"/>
                <w:sz w:val="24"/>
              </w:rPr>
              <w:t>соответствии с</w:t>
            </w:r>
            <w:r>
              <w:rPr>
                <w:rFonts w:ascii="Times New Roman" w:hAnsi="Times New Roman"/>
                <w:color w:val="2B2B2B"/>
                <w:spacing w:val="17"/>
                <w:sz w:val="24"/>
              </w:rPr>
              <w:t xml:space="preserve"> </w:t>
            </w:r>
            <w:r>
              <w:rPr>
                <w:rFonts w:ascii="Times New Roman" w:hAnsi="Times New Roman"/>
                <w:color w:val="1C1C1C"/>
                <w:sz w:val="24"/>
              </w:rPr>
              <w:t>требованиями:</w:t>
            </w:r>
          </w:p>
          <w:p w:rsidR="008D5315" w:rsidRDefault="00F4078B">
            <w:pPr>
              <w:widowControl w:val="0"/>
              <w:tabs>
                <w:tab w:val="left" w:pos="505"/>
                <w:tab w:val="left" w:pos="2578"/>
                <w:tab w:val="left" w:pos="4643"/>
              </w:tabs>
              <w:spacing w:after="0" w:line="293" w:lineRule="exact"/>
              <w:ind w:left="105" w:right="72" w:firstLine="214"/>
              <w:jc w:val="both"/>
              <w:rPr>
                <w:rFonts w:ascii="Times New Roman" w:hAnsi="Times New Roman"/>
                <w:color w:val="2A2A2A"/>
                <w:sz w:val="24"/>
              </w:rPr>
            </w:pPr>
            <w:r>
              <w:rPr>
                <w:rFonts w:ascii="Times New Roman" w:hAnsi="Times New Roman"/>
                <w:color w:val="1C1C1C"/>
                <w:sz w:val="24"/>
              </w:rPr>
              <w:t xml:space="preserve">-постановления Правительства Российской </w:t>
            </w:r>
            <w:r>
              <w:rPr>
                <w:rFonts w:ascii="Times New Roman" w:hAnsi="Times New Roman"/>
                <w:color w:val="2A2A2A"/>
                <w:sz w:val="24"/>
              </w:rPr>
              <w:t xml:space="preserve">Федерации от 16.02.2008 № 87 «О составе разделов проектной </w:t>
            </w:r>
            <w:r>
              <w:rPr>
                <w:rFonts w:ascii="Times New Roman" w:hAnsi="Times New Roman"/>
                <w:color w:val="2A2A2A"/>
                <w:sz w:val="24"/>
              </w:rPr>
              <w:lastRenderedPageBreak/>
              <w:t>документации и требованиях к их содержанию»;</w:t>
            </w:r>
          </w:p>
          <w:p w:rsidR="008D5315" w:rsidRDefault="00F4078B">
            <w:pPr>
              <w:widowControl w:val="0"/>
              <w:spacing w:after="0" w:line="240" w:lineRule="auto"/>
              <w:ind w:left="105" w:right="72" w:firstLine="214"/>
              <w:jc w:val="both"/>
              <w:rPr>
                <w:rFonts w:ascii="Times New Roman" w:hAnsi="Times New Roman"/>
                <w:color w:val="2A2A2A"/>
                <w:sz w:val="24"/>
              </w:rPr>
            </w:pPr>
            <w:r>
              <w:rPr>
                <w:rFonts w:ascii="Times New Roman" w:hAnsi="Times New Roman"/>
                <w:color w:val="2A2A2A"/>
                <w:sz w:val="24"/>
              </w:rPr>
              <w:t xml:space="preserve">-Федерального закона от 22.07.2008 № 123-ФЗ </w:t>
            </w:r>
            <w:r>
              <w:rPr>
                <w:rFonts w:ascii="Times New Roman" w:hAnsi="Times New Roman"/>
                <w:color w:val="3D3D3D"/>
                <w:sz w:val="24"/>
              </w:rPr>
              <w:t xml:space="preserve">«Технический </w:t>
            </w:r>
            <w:r>
              <w:rPr>
                <w:rFonts w:ascii="Times New Roman" w:hAnsi="Times New Roman"/>
                <w:color w:val="2A2A2A"/>
                <w:sz w:val="24"/>
              </w:rPr>
              <w:t>регламент о требованиях пожарной</w:t>
            </w:r>
            <w:r>
              <w:rPr>
                <w:rFonts w:ascii="Times New Roman" w:hAnsi="Times New Roman"/>
                <w:color w:val="2A2A2A"/>
                <w:spacing w:val="15"/>
                <w:sz w:val="24"/>
              </w:rPr>
              <w:t xml:space="preserve"> </w:t>
            </w:r>
            <w:r>
              <w:rPr>
                <w:rFonts w:ascii="Times New Roman" w:hAnsi="Times New Roman"/>
                <w:color w:val="2A2A2A"/>
                <w:sz w:val="24"/>
              </w:rPr>
              <w:t>безопасности»;</w:t>
            </w:r>
          </w:p>
          <w:p w:rsidR="008D5315" w:rsidRDefault="00F4078B">
            <w:pPr>
              <w:widowControl w:val="0"/>
              <w:spacing w:before="6" w:after="0" w:line="240" w:lineRule="auto"/>
              <w:ind w:left="105" w:right="72" w:firstLine="214"/>
              <w:jc w:val="both"/>
              <w:rPr>
                <w:rFonts w:ascii="Times New Roman" w:hAnsi="Times New Roman"/>
                <w:color w:val="2A2A2A"/>
                <w:sz w:val="24"/>
              </w:rPr>
            </w:pPr>
            <w:r>
              <w:rPr>
                <w:rFonts w:ascii="Times New Roman" w:hAnsi="Times New Roman"/>
                <w:color w:val="2A2A2A"/>
                <w:sz w:val="24"/>
              </w:rPr>
              <w:t xml:space="preserve">-Федерального закона от 30.12.2009 № 384-ФЗ </w:t>
            </w:r>
            <w:r>
              <w:rPr>
                <w:rFonts w:ascii="Times New Roman" w:hAnsi="Times New Roman"/>
                <w:color w:val="3D3D3D"/>
                <w:sz w:val="24"/>
              </w:rPr>
              <w:t xml:space="preserve">«Технический </w:t>
            </w:r>
            <w:r>
              <w:rPr>
                <w:rFonts w:ascii="Times New Roman" w:hAnsi="Times New Roman"/>
                <w:color w:val="2A2A2A"/>
                <w:sz w:val="24"/>
              </w:rPr>
              <w:t xml:space="preserve">регламент </w:t>
            </w:r>
            <w:r>
              <w:rPr>
                <w:rFonts w:ascii="Times New Roman" w:hAnsi="Times New Roman"/>
                <w:color w:val="1A1A1A"/>
                <w:sz w:val="24"/>
              </w:rPr>
              <w:t xml:space="preserve">о </w:t>
            </w:r>
            <w:r>
              <w:rPr>
                <w:rFonts w:ascii="Times New Roman" w:hAnsi="Times New Roman"/>
                <w:color w:val="2A2A2A"/>
                <w:sz w:val="24"/>
              </w:rPr>
              <w:t xml:space="preserve">безопасности </w:t>
            </w:r>
            <w:r>
              <w:rPr>
                <w:rFonts w:ascii="Times New Roman" w:hAnsi="Times New Roman"/>
                <w:color w:val="3D3D3D"/>
                <w:sz w:val="24"/>
              </w:rPr>
              <w:t xml:space="preserve">зданий </w:t>
            </w:r>
            <w:r>
              <w:rPr>
                <w:rFonts w:ascii="Times New Roman" w:hAnsi="Times New Roman"/>
                <w:color w:val="2A2A2A"/>
                <w:sz w:val="24"/>
              </w:rPr>
              <w:t>и сооружений»;</w:t>
            </w:r>
          </w:p>
          <w:p w:rsidR="008D5315" w:rsidRDefault="00F4078B">
            <w:pPr>
              <w:widowControl w:val="0"/>
              <w:spacing w:after="0" w:line="240" w:lineRule="auto"/>
              <w:ind w:left="105" w:right="72" w:firstLine="214"/>
              <w:jc w:val="both"/>
              <w:rPr>
                <w:rFonts w:ascii="Times New Roman" w:hAnsi="Times New Roman"/>
                <w:color w:val="4B4B4B"/>
                <w:sz w:val="24"/>
              </w:rPr>
            </w:pPr>
            <w:r>
              <w:rPr>
                <w:rFonts w:ascii="Times New Roman" w:hAnsi="Times New Roman"/>
                <w:color w:val="2A2A2A"/>
                <w:sz w:val="24"/>
              </w:rPr>
              <w:t xml:space="preserve">-СП 42.13330.2016 </w:t>
            </w:r>
            <w:r>
              <w:rPr>
                <w:rFonts w:ascii="Times New Roman" w:hAnsi="Times New Roman"/>
                <w:color w:val="4B4B4B"/>
                <w:sz w:val="24"/>
              </w:rPr>
              <w:t>«</w:t>
            </w:r>
            <w:r>
              <w:rPr>
                <w:rFonts w:ascii="Times New Roman" w:hAnsi="Times New Roman"/>
                <w:color w:val="2A2A2A"/>
                <w:sz w:val="24"/>
              </w:rPr>
              <w:t xml:space="preserve">Градостроительство. Планировка и </w:t>
            </w:r>
            <w:r>
              <w:rPr>
                <w:rFonts w:ascii="Times New Roman" w:hAnsi="Times New Roman"/>
                <w:color w:val="3D3D3D"/>
                <w:sz w:val="24"/>
              </w:rPr>
              <w:t xml:space="preserve">застройка </w:t>
            </w:r>
            <w:r>
              <w:rPr>
                <w:rFonts w:ascii="Times New Roman" w:hAnsi="Times New Roman"/>
                <w:color w:val="2A2A2A"/>
                <w:sz w:val="24"/>
              </w:rPr>
              <w:t>городских и сельских поселений»</w:t>
            </w:r>
            <w:r>
              <w:rPr>
                <w:rFonts w:ascii="Times New Roman" w:hAnsi="Times New Roman"/>
                <w:color w:val="4B4B4B"/>
                <w:sz w:val="24"/>
              </w:rPr>
              <w:t>;</w:t>
            </w:r>
          </w:p>
          <w:p w:rsidR="008D5315" w:rsidRDefault="00F4078B">
            <w:pPr>
              <w:widowControl w:val="0"/>
              <w:spacing w:after="0" w:line="240" w:lineRule="auto"/>
              <w:ind w:left="105" w:right="72" w:firstLine="214"/>
              <w:jc w:val="both"/>
              <w:rPr>
                <w:rFonts w:ascii="Times New Roman" w:hAnsi="Times New Roman"/>
                <w:color w:val="4B4B4B"/>
                <w:sz w:val="24"/>
              </w:rPr>
            </w:pPr>
            <w:r>
              <w:rPr>
                <w:rFonts w:ascii="Times New Roman" w:hAnsi="Times New Roman"/>
                <w:color w:val="2A2A2A"/>
                <w:sz w:val="24"/>
              </w:rPr>
              <w:t xml:space="preserve">-СП 54.13330.2016 </w:t>
            </w:r>
            <w:r>
              <w:rPr>
                <w:rFonts w:ascii="Times New Roman" w:hAnsi="Times New Roman"/>
                <w:color w:val="3D3D3D"/>
                <w:sz w:val="24"/>
              </w:rPr>
              <w:t xml:space="preserve">«Здания </w:t>
            </w:r>
            <w:r>
              <w:rPr>
                <w:rFonts w:ascii="Times New Roman" w:hAnsi="Times New Roman"/>
                <w:color w:val="2A2A2A"/>
                <w:sz w:val="24"/>
              </w:rPr>
              <w:t>жилые многоквартирные</w:t>
            </w:r>
            <w:r>
              <w:rPr>
                <w:rFonts w:ascii="Times New Roman" w:hAnsi="Times New Roman"/>
                <w:color w:val="4B4B4B"/>
                <w:sz w:val="24"/>
              </w:rPr>
              <w:t>»;</w:t>
            </w:r>
          </w:p>
          <w:p w:rsidR="008D5315" w:rsidRDefault="00F4078B">
            <w:pPr>
              <w:widowControl w:val="0"/>
              <w:spacing w:after="0" w:line="240" w:lineRule="auto"/>
              <w:ind w:left="105" w:right="72" w:firstLine="214"/>
              <w:jc w:val="both"/>
              <w:rPr>
                <w:rFonts w:ascii="Times New Roman" w:hAnsi="Times New Roman"/>
                <w:color w:val="4B4B4B"/>
                <w:sz w:val="24"/>
              </w:rPr>
            </w:pPr>
            <w:r>
              <w:rPr>
                <w:rFonts w:ascii="Times New Roman" w:hAnsi="Times New Roman"/>
                <w:color w:val="2A2A2A"/>
                <w:sz w:val="24"/>
              </w:rPr>
              <w:t xml:space="preserve">-СП 59.13330.2016 </w:t>
            </w:r>
            <w:r>
              <w:rPr>
                <w:rFonts w:ascii="Times New Roman" w:hAnsi="Times New Roman"/>
                <w:color w:val="4B4B4B"/>
                <w:sz w:val="24"/>
              </w:rPr>
              <w:t>«</w:t>
            </w:r>
            <w:r>
              <w:rPr>
                <w:rFonts w:ascii="Times New Roman" w:hAnsi="Times New Roman"/>
                <w:color w:val="2A2A2A"/>
                <w:sz w:val="24"/>
              </w:rPr>
              <w:t xml:space="preserve">Доступность зданий и </w:t>
            </w:r>
            <w:r>
              <w:rPr>
                <w:rFonts w:ascii="Times New Roman" w:hAnsi="Times New Roman"/>
                <w:color w:val="3D3D3D"/>
                <w:sz w:val="24"/>
              </w:rPr>
              <w:t xml:space="preserve">сооружений для </w:t>
            </w:r>
            <w:r>
              <w:rPr>
                <w:rFonts w:ascii="Times New Roman" w:hAnsi="Times New Roman"/>
                <w:color w:val="2A2A2A"/>
                <w:sz w:val="24"/>
              </w:rPr>
              <w:t>маломобильных групп населения</w:t>
            </w:r>
            <w:r>
              <w:rPr>
                <w:rFonts w:ascii="Times New Roman" w:hAnsi="Times New Roman"/>
                <w:color w:val="4B4B4B"/>
                <w:sz w:val="24"/>
              </w:rPr>
              <w:t>»;</w:t>
            </w:r>
          </w:p>
          <w:p w:rsidR="008D5315" w:rsidRDefault="00F4078B">
            <w:pPr>
              <w:widowControl w:val="0"/>
              <w:spacing w:after="0" w:line="325" w:lineRule="exact"/>
              <w:ind w:left="105" w:right="72" w:firstLine="214"/>
              <w:jc w:val="both"/>
              <w:rPr>
                <w:rFonts w:ascii="Times New Roman" w:hAnsi="Times New Roman"/>
                <w:color w:val="4B4B4B"/>
                <w:sz w:val="24"/>
              </w:rPr>
            </w:pPr>
            <w:r>
              <w:rPr>
                <w:rFonts w:ascii="Times New Roman" w:hAnsi="Times New Roman"/>
                <w:color w:val="2A2A2A"/>
                <w:sz w:val="24"/>
              </w:rPr>
              <w:t xml:space="preserve">-СП 14.13330.2014 </w:t>
            </w:r>
            <w:r>
              <w:rPr>
                <w:rFonts w:ascii="Times New Roman" w:hAnsi="Times New Roman"/>
                <w:color w:val="3D3D3D"/>
                <w:sz w:val="24"/>
              </w:rPr>
              <w:t>«Строительств</w:t>
            </w:r>
            <w:r>
              <w:rPr>
                <w:rFonts w:ascii="Times New Roman" w:hAnsi="Times New Roman"/>
                <w:color w:val="1A1A1A"/>
                <w:sz w:val="24"/>
              </w:rPr>
              <w:t xml:space="preserve">о </w:t>
            </w:r>
            <w:r>
              <w:rPr>
                <w:rFonts w:ascii="Times New Roman" w:hAnsi="Times New Roman"/>
                <w:color w:val="2A2A2A"/>
                <w:sz w:val="24"/>
              </w:rPr>
              <w:t>в сейсмических районах</w:t>
            </w:r>
            <w:r>
              <w:rPr>
                <w:rFonts w:ascii="Times New Roman" w:hAnsi="Times New Roman"/>
                <w:color w:val="4B4B4B"/>
                <w:sz w:val="24"/>
              </w:rPr>
              <w:t>»;</w:t>
            </w:r>
          </w:p>
          <w:p w:rsidR="008D5315" w:rsidRDefault="00F4078B">
            <w:pPr>
              <w:widowControl w:val="0"/>
              <w:spacing w:after="0" w:line="240" w:lineRule="auto"/>
              <w:ind w:left="105" w:right="72" w:firstLine="214"/>
              <w:jc w:val="both"/>
              <w:rPr>
                <w:rFonts w:ascii="Times New Roman" w:hAnsi="Times New Roman"/>
                <w:color w:val="4B4B4B"/>
                <w:sz w:val="24"/>
              </w:rPr>
            </w:pPr>
            <w:r>
              <w:rPr>
                <w:rFonts w:ascii="Times New Roman" w:hAnsi="Times New Roman"/>
                <w:color w:val="2A2A2A"/>
                <w:sz w:val="24"/>
              </w:rPr>
              <w:t>-СП 22</w:t>
            </w:r>
            <w:r>
              <w:rPr>
                <w:rFonts w:ascii="Times New Roman" w:hAnsi="Times New Roman"/>
                <w:color w:val="4B4B4B"/>
                <w:sz w:val="24"/>
              </w:rPr>
              <w:t>.</w:t>
            </w:r>
            <w:r>
              <w:rPr>
                <w:rFonts w:ascii="Times New Roman" w:hAnsi="Times New Roman"/>
                <w:color w:val="2A2A2A"/>
                <w:sz w:val="24"/>
              </w:rPr>
              <w:t xml:space="preserve">13330.2016 </w:t>
            </w:r>
            <w:r>
              <w:rPr>
                <w:rFonts w:ascii="Times New Roman" w:hAnsi="Times New Roman"/>
                <w:color w:val="4B4B4B"/>
                <w:sz w:val="24"/>
              </w:rPr>
              <w:t>«</w:t>
            </w:r>
            <w:r>
              <w:rPr>
                <w:rFonts w:ascii="Times New Roman" w:hAnsi="Times New Roman"/>
                <w:color w:val="2A2A2A"/>
                <w:sz w:val="24"/>
              </w:rPr>
              <w:t>Основания зданий и сооружений</w:t>
            </w:r>
            <w:r>
              <w:rPr>
                <w:rFonts w:ascii="Times New Roman" w:hAnsi="Times New Roman"/>
                <w:color w:val="4B4B4B"/>
                <w:sz w:val="24"/>
              </w:rPr>
              <w:t>»;</w:t>
            </w:r>
          </w:p>
          <w:p w:rsidR="008D5315" w:rsidRDefault="00F4078B">
            <w:pPr>
              <w:widowControl w:val="0"/>
              <w:spacing w:after="0" w:line="240" w:lineRule="auto"/>
              <w:ind w:left="105" w:right="72" w:firstLine="214"/>
              <w:jc w:val="both"/>
              <w:rPr>
                <w:rFonts w:ascii="Times New Roman" w:hAnsi="Times New Roman"/>
                <w:color w:val="4B4B4B"/>
                <w:sz w:val="24"/>
              </w:rPr>
            </w:pPr>
            <w:r>
              <w:rPr>
                <w:rFonts w:ascii="Times New Roman" w:hAnsi="Times New Roman"/>
                <w:color w:val="2A2A2A"/>
                <w:sz w:val="24"/>
              </w:rPr>
              <w:t xml:space="preserve">-СП </w:t>
            </w:r>
            <w:r>
              <w:rPr>
                <w:rFonts w:ascii="Times New Roman" w:hAnsi="Times New Roman"/>
                <w:color w:val="3D3D3D"/>
                <w:sz w:val="24"/>
              </w:rPr>
              <w:t xml:space="preserve">2.13130.2012 </w:t>
            </w:r>
            <w:r>
              <w:rPr>
                <w:rFonts w:ascii="Times New Roman" w:hAnsi="Times New Roman"/>
                <w:color w:val="4B4B4B"/>
                <w:sz w:val="24"/>
              </w:rPr>
              <w:t>«</w:t>
            </w:r>
            <w:r>
              <w:rPr>
                <w:rFonts w:ascii="Times New Roman" w:hAnsi="Times New Roman"/>
                <w:color w:val="2A2A2A"/>
                <w:sz w:val="24"/>
              </w:rPr>
              <w:t xml:space="preserve">Системы противопожарной </w:t>
            </w:r>
            <w:r>
              <w:rPr>
                <w:rFonts w:ascii="Times New Roman" w:hAnsi="Times New Roman"/>
                <w:color w:val="3D3D3D"/>
                <w:sz w:val="24"/>
              </w:rPr>
              <w:t xml:space="preserve">защиты. </w:t>
            </w:r>
            <w:r>
              <w:rPr>
                <w:rFonts w:ascii="Times New Roman" w:hAnsi="Times New Roman"/>
                <w:color w:val="2A2A2A"/>
                <w:sz w:val="24"/>
              </w:rPr>
              <w:t>Обеспечение огнестойкости объектов защиты</w:t>
            </w:r>
            <w:r>
              <w:rPr>
                <w:rFonts w:ascii="Times New Roman" w:hAnsi="Times New Roman"/>
                <w:color w:val="4B4B4B"/>
                <w:sz w:val="24"/>
              </w:rPr>
              <w:t>»;</w:t>
            </w:r>
          </w:p>
          <w:p w:rsidR="008D5315" w:rsidRDefault="00F4078B">
            <w:pPr>
              <w:widowControl w:val="0"/>
              <w:spacing w:after="0" w:line="240" w:lineRule="auto"/>
              <w:ind w:left="105" w:right="72" w:firstLine="214"/>
              <w:jc w:val="both"/>
              <w:rPr>
                <w:rFonts w:ascii="Times New Roman" w:hAnsi="Times New Roman"/>
                <w:color w:val="4B4B4B"/>
                <w:sz w:val="24"/>
              </w:rPr>
            </w:pPr>
            <w:r>
              <w:rPr>
                <w:rFonts w:ascii="Times New Roman" w:hAnsi="Times New Roman"/>
                <w:color w:val="2A2A2A"/>
                <w:sz w:val="24"/>
              </w:rPr>
              <w:t xml:space="preserve">-СП 4.13130.2013 </w:t>
            </w:r>
            <w:r>
              <w:rPr>
                <w:rFonts w:ascii="Times New Roman" w:hAnsi="Times New Roman"/>
                <w:color w:val="4B4B4B"/>
                <w:sz w:val="24"/>
              </w:rPr>
              <w:t>«</w:t>
            </w:r>
            <w:r>
              <w:rPr>
                <w:rFonts w:ascii="Times New Roman" w:hAnsi="Times New Roman"/>
                <w:color w:val="2A2A2A"/>
                <w:sz w:val="24"/>
              </w:rPr>
              <w:t xml:space="preserve">Системы противопожарной защиты. Ограничение распространения пожара на объектах защиты. Требования к </w:t>
            </w:r>
            <w:r>
              <w:rPr>
                <w:rFonts w:ascii="Times New Roman" w:hAnsi="Times New Roman"/>
                <w:color w:val="1A1A1A"/>
                <w:sz w:val="24"/>
              </w:rPr>
              <w:t xml:space="preserve">объемно­ </w:t>
            </w:r>
            <w:r>
              <w:rPr>
                <w:rFonts w:ascii="Times New Roman" w:hAnsi="Times New Roman"/>
                <w:color w:val="2A2A2A"/>
                <w:sz w:val="24"/>
              </w:rPr>
              <w:t>планировочным и конструктивным решениям</w:t>
            </w:r>
            <w:r>
              <w:rPr>
                <w:rFonts w:ascii="Times New Roman" w:hAnsi="Times New Roman"/>
                <w:color w:val="4B4B4B"/>
                <w:sz w:val="24"/>
              </w:rPr>
              <w:t>»;</w:t>
            </w:r>
          </w:p>
          <w:p w:rsidR="008D5315" w:rsidRDefault="00F4078B">
            <w:pPr>
              <w:widowControl w:val="0"/>
              <w:spacing w:after="0" w:line="307" w:lineRule="exact"/>
              <w:ind w:left="105" w:right="72" w:firstLine="214"/>
              <w:jc w:val="both"/>
              <w:rPr>
                <w:rFonts w:ascii="Times New Roman" w:hAnsi="Times New Roman"/>
                <w:color w:val="2A2A2A"/>
                <w:sz w:val="24"/>
              </w:rPr>
            </w:pPr>
            <w:r>
              <w:rPr>
                <w:rFonts w:ascii="Times New Roman" w:hAnsi="Times New Roman"/>
                <w:color w:val="2A2A2A"/>
                <w:sz w:val="24"/>
              </w:rPr>
              <w:t xml:space="preserve">-СП 255.1325800 </w:t>
            </w:r>
            <w:r>
              <w:rPr>
                <w:rFonts w:ascii="Times New Roman" w:hAnsi="Times New Roman"/>
                <w:color w:val="3D3D3D"/>
                <w:sz w:val="24"/>
              </w:rPr>
              <w:t xml:space="preserve">«Здания </w:t>
            </w:r>
            <w:r>
              <w:rPr>
                <w:rFonts w:ascii="Times New Roman" w:hAnsi="Times New Roman"/>
                <w:color w:val="2A2A2A"/>
                <w:sz w:val="24"/>
              </w:rPr>
              <w:t>и</w:t>
            </w:r>
            <w:r>
              <w:rPr>
                <w:rFonts w:ascii="Times New Roman" w:hAnsi="Times New Roman"/>
                <w:color w:val="2A2A2A"/>
                <w:spacing w:val="57"/>
                <w:sz w:val="24"/>
              </w:rPr>
              <w:t xml:space="preserve"> </w:t>
            </w:r>
            <w:r>
              <w:rPr>
                <w:rFonts w:ascii="Times New Roman" w:hAnsi="Times New Roman"/>
                <w:color w:val="2A2A2A"/>
                <w:spacing w:val="-4"/>
                <w:sz w:val="24"/>
              </w:rPr>
              <w:t>сооружения</w:t>
            </w:r>
            <w:r>
              <w:rPr>
                <w:rFonts w:ascii="Times New Roman" w:hAnsi="Times New Roman"/>
                <w:color w:val="4B4B4B"/>
                <w:spacing w:val="-4"/>
                <w:sz w:val="24"/>
              </w:rPr>
              <w:t xml:space="preserve">. </w:t>
            </w:r>
            <w:r>
              <w:rPr>
                <w:rFonts w:ascii="Times New Roman" w:hAnsi="Times New Roman"/>
                <w:color w:val="1A1A1A"/>
                <w:sz w:val="24"/>
              </w:rPr>
              <w:t>Прави</w:t>
            </w:r>
            <w:r>
              <w:rPr>
                <w:rFonts w:ascii="Times New Roman" w:hAnsi="Times New Roman"/>
                <w:color w:val="3D3D3D"/>
                <w:sz w:val="24"/>
              </w:rPr>
              <w:t>ла эксплуатации</w:t>
            </w:r>
            <w:r>
              <w:rPr>
                <w:rFonts w:ascii="Times New Roman" w:hAnsi="Times New Roman"/>
                <w:color w:val="1A1A1A"/>
                <w:sz w:val="24"/>
              </w:rPr>
              <w:t xml:space="preserve">. </w:t>
            </w:r>
            <w:r>
              <w:rPr>
                <w:rFonts w:ascii="Times New Roman" w:hAnsi="Times New Roman"/>
                <w:color w:val="2A2A2A"/>
                <w:sz w:val="24"/>
              </w:rPr>
              <w:t>Общие положения».</w:t>
            </w:r>
          </w:p>
          <w:p w:rsidR="008D5315" w:rsidRDefault="00F4078B">
            <w:pPr>
              <w:widowControl w:val="0"/>
              <w:spacing w:before="2" w:after="0" w:line="240" w:lineRule="auto"/>
              <w:ind w:left="105" w:right="72" w:firstLine="214"/>
              <w:jc w:val="both"/>
              <w:rPr>
                <w:rFonts w:ascii="Times New Roman" w:hAnsi="Times New Roman"/>
                <w:color w:val="3D3D3D"/>
                <w:spacing w:val="-5"/>
                <w:sz w:val="24"/>
              </w:rPr>
            </w:pPr>
            <w:r>
              <w:rPr>
                <w:rFonts w:ascii="Times New Roman" w:hAnsi="Times New Roman"/>
                <w:color w:val="2A2A2A"/>
                <w:sz w:val="24"/>
              </w:rPr>
              <w:t xml:space="preserve">Оформление проектной документации осуществляется в соответствии с ГОСТ </w:t>
            </w:r>
            <w:r>
              <w:rPr>
                <w:rFonts w:ascii="Times New Roman" w:hAnsi="Times New Roman"/>
                <w:color w:val="1A1A1A"/>
                <w:sz w:val="24"/>
              </w:rPr>
              <w:t xml:space="preserve">Р </w:t>
            </w:r>
            <w:r>
              <w:rPr>
                <w:rFonts w:ascii="Times New Roman" w:hAnsi="Times New Roman"/>
                <w:color w:val="2A2A2A"/>
                <w:spacing w:val="-5"/>
                <w:sz w:val="24"/>
              </w:rPr>
              <w:t>21.101</w:t>
            </w:r>
            <w:r>
              <w:rPr>
                <w:rFonts w:ascii="Times New Roman" w:hAnsi="Times New Roman"/>
                <w:color w:val="4B4B4B"/>
                <w:spacing w:val="-5"/>
                <w:sz w:val="24"/>
              </w:rPr>
              <w:t>-</w:t>
            </w:r>
            <w:r>
              <w:rPr>
                <w:rFonts w:ascii="Times New Roman" w:hAnsi="Times New Roman"/>
                <w:color w:val="2A2A2A"/>
                <w:spacing w:val="-5"/>
                <w:sz w:val="24"/>
              </w:rPr>
              <w:t xml:space="preserve">2020 </w:t>
            </w:r>
            <w:r>
              <w:rPr>
                <w:rFonts w:ascii="Times New Roman" w:hAnsi="Times New Roman"/>
                <w:color w:val="4B4B4B"/>
                <w:spacing w:val="-3"/>
                <w:sz w:val="24"/>
              </w:rPr>
              <w:t>«</w:t>
            </w:r>
            <w:r>
              <w:rPr>
                <w:rFonts w:ascii="Times New Roman" w:hAnsi="Times New Roman"/>
                <w:color w:val="2A2A2A"/>
                <w:spacing w:val="-3"/>
                <w:sz w:val="24"/>
              </w:rPr>
              <w:t>Основные</w:t>
            </w:r>
            <w:r>
              <w:rPr>
                <w:rFonts w:ascii="Times New Roman" w:hAnsi="Times New Roman"/>
                <w:color w:val="2A2A2A"/>
                <w:spacing w:val="63"/>
                <w:sz w:val="24"/>
              </w:rPr>
              <w:t xml:space="preserve"> </w:t>
            </w:r>
            <w:r>
              <w:rPr>
                <w:rFonts w:ascii="Times New Roman" w:hAnsi="Times New Roman"/>
                <w:color w:val="2A2A2A"/>
                <w:sz w:val="24"/>
              </w:rPr>
              <w:t>требования к проектной и рабочей</w:t>
            </w:r>
            <w:r>
              <w:rPr>
                <w:rFonts w:ascii="Times New Roman" w:hAnsi="Times New Roman"/>
                <w:color w:val="2A2A2A"/>
                <w:spacing w:val="-1"/>
                <w:sz w:val="24"/>
              </w:rPr>
              <w:t xml:space="preserve"> </w:t>
            </w:r>
            <w:r>
              <w:rPr>
                <w:rFonts w:ascii="Times New Roman" w:hAnsi="Times New Roman"/>
                <w:color w:val="3D3D3D"/>
                <w:spacing w:val="-5"/>
                <w:sz w:val="24"/>
              </w:rPr>
              <w:t>д</w:t>
            </w:r>
            <w:r>
              <w:rPr>
                <w:rFonts w:ascii="Times New Roman" w:hAnsi="Times New Roman"/>
                <w:color w:val="1A1A1A"/>
                <w:spacing w:val="-5"/>
                <w:sz w:val="24"/>
              </w:rPr>
              <w:t>оку</w:t>
            </w:r>
            <w:r>
              <w:rPr>
                <w:rFonts w:ascii="Times New Roman" w:hAnsi="Times New Roman"/>
                <w:color w:val="3D3D3D"/>
                <w:spacing w:val="-5"/>
                <w:sz w:val="24"/>
              </w:rPr>
              <w:t>ментации».</w:t>
            </w:r>
          </w:p>
          <w:p w:rsidR="008D5315" w:rsidRDefault="00F4078B">
            <w:pPr>
              <w:widowControl w:val="0"/>
              <w:spacing w:before="3" w:after="0" w:line="240" w:lineRule="auto"/>
              <w:ind w:left="105" w:right="72" w:firstLine="214"/>
              <w:jc w:val="both"/>
              <w:rPr>
                <w:rFonts w:ascii="Times New Roman" w:hAnsi="Times New Roman"/>
                <w:color w:val="2A2A2A"/>
                <w:sz w:val="24"/>
              </w:rPr>
            </w:pPr>
            <w:r>
              <w:rPr>
                <w:rFonts w:ascii="Times New Roman" w:hAnsi="Times New Roman"/>
                <w:color w:val="2A2A2A"/>
                <w:sz w:val="24"/>
              </w:rPr>
              <w:t xml:space="preserve">Планируемые к строительству </w:t>
            </w:r>
            <w:r>
              <w:rPr>
                <w:rFonts w:ascii="Times New Roman" w:hAnsi="Times New Roman"/>
                <w:color w:val="3D3D3D"/>
                <w:spacing w:val="-2"/>
                <w:sz w:val="24"/>
              </w:rPr>
              <w:t>(стр</w:t>
            </w:r>
            <w:r>
              <w:rPr>
                <w:rFonts w:ascii="Times New Roman" w:hAnsi="Times New Roman"/>
                <w:color w:val="1A1A1A"/>
                <w:spacing w:val="-2"/>
                <w:sz w:val="24"/>
              </w:rPr>
              <w:t xml:space="preserve">оящиеся) </w:t>
            </w:r>
            <w:r>
              <w:rPr>
                <w:rFonts w:ascii="Times New Roman" w:hAnsi="Times New Roman"/>
                <w:color w:val="2A2A2A"/>
                <w:sz w:val="24"/>
              </w:rPr>
              <w:t xml:space="preserve">многоквартирные дома, </w:t>
            </w:r>
            <w:r>
              <w:rPr>
                <w:rFonts w:ascii="Times New Roman" w:hAnsi="Times New Roman"/>
                <w:color w:val="3D3D3D"/>
                <w:sz w:val="24"/>
              </w:rPr>
              <w:t xml:space="preserve">указанные </w:t>
            </w:r>
            <w:r>
              <w:rPr>
                <w:rFonts w:ascii="Times New Roman" w:hAnsi="Times New Roman"/>
                <w:color w:val="2A2A2A"/>
                <w:sz w:val="24"/>
              </w:rPr>
              <w:t xml:space="preserve">в пункте 2 части </w:t>
            </w:r>
            <w:r>
              <w:rPr>
                <w:rFonts w:ascii="Times New Roman" w:hAnsi="Times New Roman"/>
                <w:color w:val="3D3D3D"/>
                <w:sz w:val="24"/>
              </w:rPr>
              <w:t xml:space="preserve">2 </w:t>
            </w:r>
            <w:r>
              <w:rPr>
                <w:rFonts w:ascii="Times New Roman" w:hAnsi="Times New Roman"/>
                <w:color w:val="2A2A2A"/>
                <w:sz w:val="24"/>
              </w:rPr>
              <w:t xml:space="preserve">статьи 49 Градостроительного кодекса </w:t>
            </w:r>
            <w:r>
              <w:rPr>
                <w:rFonts w:ascii="Times New Roman" w:hAnsi="Times New Roman"/>
                <w:color w:val="1A1A1A"/>
                <w:sz w:val="24"/>
              </w:rPr>
              <w:t xml:space="preserve">Российской </w:t>
            </w:r>
            <w:r>
              <w:rPr>
                <w:rFonts w:ascii="Times New Roman" w:hAnsi="Times New Roman"/>
                <w:color w:val="2A2A2A"/>
                <w:spacing w:val="-12"/>
                <w:sz w:val="24"/>
              </w:rPr>
              <w:t>Федерации</w:t>
            </w:r>
            <w:r>
              <w:rPr>
                <w:rFonts w:ascii="Times New Roman" w:hAnsi="Times New Roman"/>
                <w:color w:val="4B4B4B"/>
                <w:spacing w:val="-12"/>
                <w:sz w:val="24"/>
              </w:rPr>
              <w:t>,</w:t>
            </w:r>
            <w:r>
              <w:rPr>
                <w:rFonts w:ascii="Times New Roman" w:hAnsi="Times New Roman"/>
                <w:color w:val="4B4B4B"/>
                <w:spacing w:val="25"/>
                <w:sz w:val="24"/>
              </w:rPr>
              <w:t xml:space="preserve"> </w:t>
            </w:r>
            <w:r>
              <w:rPr>
                <w:rFonts w:ascii="Times New Roman" w:hAnsi="Times New Roman"/>
                <w:color w:val="2A2A2A"/>
                <w:sz w:val="24"/>
              </w:rPr>
              <w:t xml:space="preserve">а  </w:t>
            </w:r>
            <w:r>
              <w:rPr>
                <w:rFonts w:ascii="Times New Roman" w:hAnsi="Times New Roman"/>
                <w:color w:val="2A2A2A"/>
                <w:spacing w:val="8"/>
                <w:sz w:val="24"/>
              </w:rPr>
              <w:t xml:space="preserve"> </w:t>
            </w:r>
            <w:r>
              <w:rPr>
                <w:rFonts w:ascii="Times New Roman" w:hAnsi="Times New Roman"/>
                <w:color w:val="2A2A2A"/>
                <w:sz w:val="24"/>
              </w:rPr>
              <w:t>также подлежащие</w:t>
            </w:r>
            <w:r>
              <w:rPr>
                <w:rFonts w:ascii="Times New Roman" w:hAnsi="Times New Roman"/>
                <w:color w:val="2A2A2A"/>
                <w:spacing w:val="-1"/>
                <w:sz w:val="24"/>
              </w:rPr>
              <w:t xml:space="preserve"> п</w:t>
            </w:r>
            <w:r>
              <w:rPr>
                <w:rFonts w:ascii="Times New Roman" w:hAnsi="Times New Roman"/>
                <w:color w:val="2A2A2A"/>
                <w:sz w:val="24"/>
              </w:rPr>
              <w:t xml:space="preserve">риобретению жилые помещения, </w:t>
            </w:r>
            <w:r>
              <w:rPr>
                <w:rFonts w:ascii="Times New Roman" w:hAnsi="Times New Roman"/>
                <w:color w:val="3D3D3D"/>
                <w:sz w:val="24"/>
              </w:rPr>
              <w:t>д</w:t>
            </w:r>
            <w:r>
              <w:rPr>
                <w:rFonts w:ascii="Times New Roman" w:hAnsi="Times New Roman"/>
                <w:color w:val="1A1A1A"/>
                <w:sz w:val="24"/>
              </w:rPr>
              <w:t>олжны со</w:t>
            </w:r>
            <w:r>
              <w:rPr>
                <w:rFonts w:ascii="Times New Roman" w:hAnsi="Times New Roman"/>
                <w:color w:val="2A2A2A"/>
                <w:sz w:val="24"/>
              </w:rPr>
              <w:t xml:space="preserve">ответствовать положениям санитарно- </w:t>
            </w:r>
            <w:r>
              <w:rPr>
                <w:rFonts w:ascii="Times New Roman" w:hAnsi="Times New Roman"/>
                <w:color w:val="4B4B4B"/>
                <w:spacing w:val="-4"/>
                <w:sz w:val="24"/>
              </w:rPr>
              <w:t>э</w:t>
            </w:r>
            <w:r>
              <w:rPr>
                <w:rFonts w:ascii="Times New Roman" w:hAnsi="Times New Roman"/>
                <w:color w:val="2A2A2A"/>
                <w:spacing w:val="-4"/>
                <w:sz w:val="24"/>
              </w:rPr>
              <w:t xml:space="preserve">пидемиологических </w:t>
            </w:r>
            <w:r>
              <w:rPr>
                <w:rFonts w:ascii="Times New Roman" w:hAnsi="Times New Roman"/>
                <w:color w:val="2A2A2A"/>
                <w:sz w:val="24"/>
              </w:rPr>
              <w:t xml:space="preserve">правил и нормативов </w:t>
            </w:r>
            <w:r>
              <w:rPr>
                <w:rFonts w:ascii="Times New Roman" w:hAnsi="Times New Roman"/>
                <w:color w:val="2A2A2A"/>
                <w:spacing w:val="-1"/>
                <w:sz w:val="24"/>
              </w:rPr>
              <w:t>СанПи</w:t>
            </w:r>
            <w:r>
              <w:rPr>
                <w:rFonts w:ascii="Times New Roman" w:hAnsi="Times New Roman"/>
                <w:color w:val="2A2A2A"/>
                <w:sz w:val="24"/>
              </w:rPr>
              <w:t xml:space="preserve">Н </w:t>
            </w:r>
            <w:r>
              <w:rPr>
                <w:rFonts w:ascii="Times New Roman" w:hAnsi="Times New Roman"/>
                <w:color w:val="2A2A2A"/>
                <w:spacing w:val="-2"/>
                <w:sz w:val="24"/>
              </w:rPr>
              <w:t>2</w:t>
            </w:r>
            <w:r>
              <w:rPr>
                <w:rFonts w:ascii="Times New Roman" w:hAnsi="Times New Roman"/>
                <w:color w:val="2A2A2A"/>
                <w:sz w:val="24"/>
              </w:rPr>
              <w:t>.</w:t>
            </w:r>
            <w:r>
              <w:rPr>
                <w:rFonts w:ascii="Times New Roman" w:hAnsi="Times New Roman"/>
                <w:color w:val="2A2A2A"/>
                <w:spacing w:val="-2"/>
                <w:sz w:val="24"/>
              </w:rPr>
              <w:t>1</w:t>
            </w:r>
            <w:r>
              <w:rPr>
                <w:rFonts w:ascii="Times New Roman" w:hAnsi="Times New Roman"/>
                <w:color w:val="2A2A2A"/>
                <w:sz w:val="24"/>
              </w:rPr>
              <w:t xml:space="preserve">.3684-21 </w:t>
            </w:r>
            <w:r>
              <w:rPr>
                <w:rFonts w:ascii="Times New Roman" w:hAnsi="Times New Roman"/>
                <w:color w:val="3D3D3D"/>
                <w:sz w:val="24"/>
              </w:rPr>
              <w:t>«Санитарн</w:t>
            </w:r>
            <w:r>
              <w:rPr>
                <w:rFonts w:ascii="Times New Roman" w:hAnsi="Times New Roman"/>
                <w:color w:val="3D3D3D"/>
                <w:spacing w:val="-141"/>
                <w:sz w:val="24"/>
              </w:rPr>
              <w:t>о</w:t>
            </w:r>
            <w:r>
              <w:rPr>
                <w:rFonts w:ascii="Times New Roman" w:hAnsi="Times New Roman"/>
                <w:color w:val="1A1A1A"/>
                <w:sz w:val="24"/>
              </w:rPr>
              <w:t xml:space="preserve">- </w:t>
            </w:r>
            <w:r>
              <w:rPr>
                <w:rFonts w:ascii="Times New Roman" w:hAnsi="Times New Roman"/>
                <w:color w:val="3D3D3D"/>
                <w:spacing w:val="-1"/>
                <w:sz w:val="24"/>
              </w:rPr>
              <w:t xml:space="preserve">эпидемиологические </w:t>
            </w:r>
            <w:r>
              <w:rPr>
                <w:rFonts w:ascii="Times New Roman" w:hAnsi="Times New Roman"/>
                <w:color w:val="2A2A2A"/>
                <w:sz w:val="24"/>
              </w:rPr>
              <w:t xml:space="preserve">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организаций и проведению санитарно-противоэпидемических (профилактических) мероприятий», </w:t>
            </w:r>
            <w:r>
              <w:rPr>
                <w:rFonts w:ascii="Times New Roman" w:hAnsi="Times New Roman"/>
                <w:color w:val="1F1F1F"/>
                <w:sz w:val="24"/>
              </w:rPr>
              <w:t xml:space="preserve">утвержденных постановлением Главного государственного санитарного врача Российской Федерации от 28.01.2021 </w:t>
            </w:r>
            <w:r>
              <w:rPr>
                <w:rFonts w:ascii="Times New Roman" w:hAnsi="Times New Roman"/>
                <w:color w:val="2F2F2F"/>
                <w:sz w:val="24"/>
              </w:rPr>
              <w:t>№ 3.</w:t>
            </w:r>
          </w:p>
          <w:p w:rsidR="008D5315" w:rsidRDefault="00F4078B">
            <w:pPr>
              <w:widowControl w:val="0"/>
              <w:spacing w:before="5" w:after="0" w:line="240" w:lineRule="auto"/>
              <w:ind w:left="142" w:firstLine="142"/>
              <w:jc w:val="both"/>
              <w:rPr>
                <w:rFonts w:ascii="Times New Roman" w:hAnsi="Times New Roman"/>
                <w:b/>
                <w:color w:val="1C1C1C"/>
                <w:sz w:val="24"/>
              </w:rPr>
            </w:pPr>
            <w:r>
              <w:rPr>
                <w:rFonts w:ascii="Times New Roman" w:hAnsi="Times New Roman"/>
                <w:color w:val="1F1F1F"/>
                <w:sz w:val="24"/>
              </w:rPr>
              <w:t xml:space="preserve">В отношении проектной </w:t>
            </w:r>
            <w:r>
              <w:rPr>
                <w:rFonts w:ascii="Times New Roman" w:hAnsi="Times New Roman"/>
                <w:color w:val="2F2F2F"/>
                <w:sz w:val="24"/>
              </w:rPr>
              <w:t xml:space="preserve">документации на </w:t>
            </w:r>
            <w:r>
              <w:rPr>
                <w:rFonts w:ascii="Times New Roman" w:hAnsi="Times New Roman"/>
                <w:color w:val="1F1F1F"/>
                <w:sz w:val="24"/>
              </w:rPr>
              <w:t xml:space="preserve">строительство многоквартирного </w:t>
            </w:r>
            <w:r>
              <w:rPr>
                <w:rFonts w:ascii="Times New Roman" w:hAnsi="Times New Roman"/>
                <w:color w:val="2F2F2F"/>
                <w:spacing w:val="-8"/>
                <w:sz w:val="24"/>
              </w:rPr>
              <w:t>дома</w:t>
            </w:r>
            <w:r>
              <w:rPr>
                <w:rFonts w:ascii="Times New Roman" w:hAnsi="Times New Roman"/>
                <w:color w:val="4B4B4B"/>
                <w:spacing w:val="-8"/>
                <w:sz w:val="24"/>
              </w:rPr>
              <w:t xml:space="preserve">, </w:t>
            </w:r>
            <w:r>
              <w:rPr>
                <w:rFonts w:ascii="Times New Roman" w:hAnsi="Times New Roman"/>
                <w:color w:val="1F1F1F"/>
                <w:sz w:val="24"/>
              </w:rPr>
              <w:t xml:space="preserve">построенного многоквартирного </w:t>
            </w:r>
            <w:r>
              <w:rPr>
                <w:rFonts w:ascii="Times New Roman" w:hAnsi="Times New Roman"/>
                <w:color w:val="2F2F2F"/>
                <w:sz w:val="24"/>
              </w:rPr>
              <w:t xml:space="preserve">дома, </w:t>
            </w:r>
            <w:r>
              <w:rPr>
                <w:rFonts w:ascii="Times New Roman" w:hAnsi="Times New Roman"/>
                <w:color w:val="1F1F1F"/>
                <w:sz w:val="24"/>
              </w:rPr>
              <w:t xml:space="preserve">в котором приобретаются жилые </w:t>
            </w:r>
            <w:r>
              <w:rPr>
                <w:rFonts w:ascii="Times New Roman" w:hAnsi="Times New Roman"/>
                <w:color w:val="1F1F1F"/>
                <w:spacing w:val="-11"/>
                <w:sz w:val="24"/>
              </w:rPr>
              <w:t>помещения</w:t>
            </w:r>
            <w:r>
              <w:rPr>
                <w:rFonts w:ascii="Times New Roman" w:hAnsi="Times New Roman"/>
                <w:color w:val="4B4B4B"/>
                <w:spacing w:val="-11"/>
                <w:sz w:val="24"/>
              </w:rPr>
              <w:t xml:space="preserve">, </w:t>
            </w:r>
            <w:r>
              <w:rPr>
                <w:rFonts w:ascii="Times New Roman" w:hAnsi="Times New Roman"/>
                <w:color w:val="1F1F1F"/>
                <w:sz w:val="24"/>
              </w:rPr>
              <w:t>рекомендуется</w:t>
            </w:r>
            <w:r>
              <w:rPr>
                <w:rFonts w:ascii="Times New Roman" w:hAnsi="Times New Roman"/>
                <w:color w:val="1F1F1F"/>
                <w:sz w:val="24"/>
              </w:rPr>
              <w:tab/>
              <w:t xml:space="preserve"> обеспечить наличие положительного </w:t>
            </w:r>
            <w:r>
              <w:rPr>
                <w:rFonts w:ascii="Times New Roman" w:hAnsi="Times New Roman"/>
                <w:color w:val="2F2F2F"/>
                <w:sz w:val="24"/>
              </w:rPr>
              <w:t xml:space="preserve">заключения </w:t>
            </w:r>
            <w:r>
              <w:rPr>
                <w:rFonts w:ascii="Times New Roman" w:hAnsi="Times New Roman"/>
                <w:color w:val="1F1F1F"/>
                <w:sz w:val="24"/>
              </w:rPr>
              <w:t xml:space="preserve">проведенной в соответствии </w:t>
            </w:r>
            <w:r>
              <w:rPr>
                <w:rFonts w:ascii="Times New Roman" w:hAnsi="Times New Roman"/>
                <w:color w:val="2F2F2F"/>
                <w:sz w:val="24"/>
              </w:rPr>
              <w:t xml:space="preserve">с </w:t>
            </w:r>
            <w:r>
              <w:rPr>
                <w:rFonts w:ascii="Times New Roman" w:hAnsi="Times New Roman"/>
                <w:color w:val="1F1F1F"/>
                <w:sz w:val="24"/>
              </w:rPr>
              <w:t xml:space="preserve">требованиями градостроительного </w:t>
            </w:r>
            <w:r>
              <w:rPr>
                <w:rFonts w:ascii="Times New Roman" w:hAnsi="Times New Roman"/>
                <w:color w:val="2F2F2F"/>
                <w:spacing w:val="-1"/>
                <w:sz w:val="24"/>
              </w:rPr>
              <w:t xml:space="preserve">законодательства </w:t>
            </w:r>
            <w:r>
              <w:rPr>
                <w:rFonts w:ascii="Times New Roman" w:hAnsi="Times New Roman"/>
                <w:color w:val="2F2F2F"/>
                <w:sz w:val="24"/>
              </w:rPr>
              <w:t>экспертизы.</w:t>
            </w:r>
          </w:p>
        </w:tc>
      </w:tr>
      <w:tr w:rsidR="008D5315">
        <w:trPr>
          <w:trHeight w:val="965"/>
        </w:trPr>
        <w:tc>
          <w:tcPr>
            <w:tcW w:w="592"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spacing w:before="15" w:after="0" w:line="240" w:lineRule="auto"/>
              <w:ind w:left="152"/>
              <w:rPr>
                <w:rFonts w:ascii="Times New Roman" w:hAnsi="Times New Roman"/>
                <w:color w:val="2B2B2B"/>
                <w:sz w:val="24"/>
              </w:rPr>
            </w:pPr>
            <w:r>
              <w:rPr>
                <w:rFonts w:ascii="Times New Roman" w:hAnsi="Times New Roman"/>
                <w:color w:val="2B2B2B"/>
                <w:sz w:val="24"/>
              </w:rPr>
              <w:lastRenderedPageBreak/>
              <w:t>2</w:t>
            </w:r>
          </w:p>
        </w:tc>
        <w:tc>
          <w:tcPr>
            <w:tcW w:w="3236"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tabs>
                <w:tab w:val="left" w:pos="2386"/>
              </w:tabs>
              <w:spacing w:after="0" w:line="240" w:lineRule="auto"/>
              <w:ind w:left="119" w:right="397"/>
              <w:jc w:val="both"/>
              <w:rPr>
                <w:rFonts w:ascii="Times New Roman" w:hAnsi="Times New Roman"/>
                <w:color w:val="1F1F1F"/>
                <w:sz w:val="24"/>
              </w:rPr>
            </w:pPr>
            <w:r>
              <w:rPr>
                <w:rFonts w:ascii="Times New Roman" w:hAnsi="Times New Roman"/>
                <w:color w:val="1F1F1F"/>
                <w:sz w:val="24"/>
              </w:rPr>
              <w:t>Конструктивное,</w:t>
            </w:r>
          </w:p>
          <w:p w:rsidR="008D5315" w:rsidRDefault="00F4078B">
            <w:pPr>
              <w:widowControl w:val="0"/>
              <w:tabs>
                <w:tab w:val="left" w:pos="2386"/>
              </w:tabs>
              <w:spacing w:after="0" w:line="240" w:lineRule="auto"/>
              <w:ind w:left="119" w:right="397"/>
              <w:jc w:val="both"/>
              <w:rPr>
                <w:rFonts w:ascii="Times New Roman" w:hAnsi="Times New Roman"/>
                <w:color w:val="1F1F1F"/>
                <w:sz w:val="24"/>
              </w:rPr>
            </w:pPr>
            <w:r>
              <w:rPr>
                <w:rFonts w:ascii="Times New Roman" w:hAnsi="Times New Roman"/>
                <w:color w:val="1F1F1F"/>
                <w:sz w:val="24"/>
              </w:rPr>
              <w:t>инженерное и</w:t>
            </w:r>
          </w:p>
          <w:p w:rsidR="008D5315" w:rsidRDefault="00F4078B">
            <w:pPr>
              <w:widowControl w:val="0"/>
              <w:tabs>
                <w:tab w:val="left" w:pos="2386"/>
              </w:tabs>
              <w:spacing w:after="0" w:line="240" w:lineRule="auto"/>
              <w:ind w:left="119" w:right="397"/>
              <w:jc w:val="both"/>
              <w:rPr>
                <w:rFonts w:ascii="Times New Roman" w:hAnsi="Times New Roman"/>
                <w:color w:val="1F1F1F"/>
                <w:sz w:val="24"/>
              </w:rPr>
            </w:pPr>
            <w:r>
              <w:rPr>
                <w:rFonts w:ascii="Times New Roman" w:hAnsi="Times New Roman"/>
                <w:color w:val="1F1F1F"/>
                <w:sz w:val="24"/>
              </w:rPr>
              <w:t>технологическое</w:t>
            </w:r>
          </w:p>
          <w:p w:rsidR="008D5315" w:rsidRDefault="00F4078B">
            <w:pPr>
              <w:widowControl w:val="0"/>
              <w:tabs>
                <w:tab w:val="left" w:pos="2386"/>
              </w:tabs>
              <w:spacing w:after="0" w:line="240" w:lineRule="auto"/>
              <w:ind w:left="119" w:right="397"/>
              <w:jc w:val="both"/>
              <w:rPr>
                <w:rFonts w:ascii="Times New Roman" w:hAnsi="Times New Roman"/>
                <w:color w:val="1F1F1F"/>
                <w:sz w:val="24"/>
              </w:rPr>
            </w:pPr>
            <w:r>
              <w:rPr>
                <w:rFonts w:ascii="Times New Roman" w:hAnsi="Times New Roman"/>
                <w:color w:val="1F1F1F"/>
                <w:sz w:val="24"/>
              </w:rPr>
              <w:lastRenderedPageBreak/>
              <w:t>оснащение</w:t>
            </w:r>
          </w:p>
          <w:p w:rsidR="008D5315" w:rsidRDefault="00F4078B">
            <w:pPr>
              <w:widowControl w:val="0"/>
              <w:tabs>
                <w:tab w:val="left" w:pos="2386"/>
              </w:tabs>
              <w:spacing w:after="0" w:line="240" w:lineRule="auto"/>
              <w:ind w:left="119" w:right="397"/>
              <w:jc w:val="both"/>
              <w:rPr>
                <w:rFonts w:ascii="Times New Roman" w:hAnsi="Times New Roman"/>
                <w:color w:val="1F1F1F"/>
                <w:sz w:val="24"/>
              </w:rPr>
            </w:pPr>
            <w:r>
              <w:rPr>
                <w:rFonts w:ascii="Times New Roman" w:hAnsi="Times New Roman"/>
                <w:color w:val="1F1F1F"/>
                <w:sz w:val="24"/>
              </w:rPr>
              <w:t>строящегося</w:t>
            </w:r>
          </w:p>
          <w:p w:rsidR="008D5315" w:rsidRDefault="00F4078B">
            <w:pPr>
              <w:widowControl w:val="0"/>
              <w:tabs>
                <w:tab w:val="left" w:pos="2386"/>
              </w:tabs>
              <w:spacing w:after="0" w:line="240" w:lineRule="auto"/>
              <w:ind w:left="119" w:right="397"/>
              <w:jc w:val="both"/>
              <w:rPr>
                <w:rFonts w:ascii="Times New Roman" w:hAnsi="Times New Roman"/>
                <w:color w:val="1F1F1F"/>
                <w:sz w:val="24"/>
              </w:rPr>
            </w:pPr>
            <w:r>
              <w:rPr>
                <w:rFonts w:ascii="Times New Roman" w:hAnsi="Times New Roman"/>
                <w:color w:val="1F1F1F"/>
                <w:sz w:val="24"/>
              </w:rPr>
              <w:t>многоквартирного</w:t>
            </w:r>
          </w:p>
          <w:p w:rsidR="008D5315" w:rsidRDefault="00F4078B">
            <w:pPr>
              <w:widowControl w:val="0"/>
              <w:tabs>
                <w:tab w:val="left" w:pos="2386"/>
              </w:tabs>
              <w:spacing w:after="0" w:line="240" w:lineRule="auto"/>
              <w:ind w:left="119" w:right="397"/>
              <w:jc w:val="both"/>
              <w:rPr>
                <w:rFonts w:ascii="Times New Roman" w:hAnsi="Times New Roman"/>
                <w:color w:val="1F1F1F"/>
                <w:sz w:val="24"/>
              </w:rPr>
            </w:pPr>
            <w:r>
              <w:rPr>
                <w:rFonts w:ascii="Times New Roman" w:hAnsi="Times New Roman"/>
                <w:color w:val="1F1F1F"/>
                <w:sz w:val="24"/>
              </w:rPr>
              <w:t>дома, введенного в</w:t>
            </w:r>
          </w:p>
          <w:p w:rsidR="008D5315" w:rsidRDefault="00F4078B">
            <w:pPr>
              <w:widowControl w:val="0"/>
              <w:tabs>
                <w:tab w:val="left" w:pos="2386"/>
              </w:tabs>
              <w:spacing w:after="0" w:line="240" w:lineRule="auto"/>
              <w:ind w:left="119" w:right="397"/>
              <w:jc w:val="both"/>
              <w:rPr>
                <w:rFonts w:ascii="Times New Roman" w:hAnsi="Times New Roman"/>
                <w:color w:val="1F1F1F"/>
                <w:sz w:val="24"/>
              </w:rPr>
            </w:pPr>
            <w:r>
              <w:rPr>
                <w:rFonts w:ascii="Times New Roman" w:hAnsi="Times New Roman"/>
                <w:color w:val="1F1F1F"/>
                <w:sz w:val="24"/>
              </w:rPr>
              <w:t>эксплуатацию</w:t>
            </w:r>
          </w:p>
          <w:p w:rsidR="008D5315" w:rsidRDefault="00F4078B">
            <w:pPr>
              <w:widowControl w:val="0"/>
              <w:tabs>
                <w:tab w:val="left" w:pos="2386"/>
              </w:tabs>
              <w:spacing w:after="0" w:line="240" w:lineRule="auto"/>
              <w:ind w:left="119" w:right="397"/>
              <w:jc w:val="both"/>
              <w:rPr>
                <w:rFonts w:ascii="Times New Roman" w:hAnsi="Times New Roman"/>
                <w:color w:val="1F1F1F"/>
                <w:sz w:val="24"/>
              </w:rPr>
            </w:pPr>
            <w:r>
              <w:rPr>
                <w:rFonts w:ascii="Times New Roman" w:hAnsi="Times New Roman"/>
                <w:color w:val="1F1F1F"/>
                <w:sz w:val="24"/>
              </w:rPr>
              <w:t>многоквартирного</w:t>
            </w:r>
          </w:p>
          <w:p w:rsidR="008D5315" w:rsidRDefault="00F4078B">
            <w:pPr>
              <w:widowControl w:val="0"/>
              <w:tabs>
                <w:tab w:val="left" w:pos="2386"/>
              </w:tabs>
              <w:spacing w:after="0" w:line="240" w:lineRule="auto"/>
              <w:ind w:left="119" w:right="397"/>
              <w:jc w:val="both"/>
              <w:rPr>
                <w:rFonts w:ascii="Times New Roman" w:hAnsi="Times New Roman"/>
                <w:color w:val="1F1F1F"/>
                <w:sz w:val="24"/>
              </w:rPr>
            </w:pPr>
            <w:r>
              <w:rPr>
                <w:rFonts w:ascii="Times New Roman" w:hAnsi="Times New Roman"/>
                <w:color w:val="1F1F1F"/>
                <w:sz w:val="24"/>
              </w:rPr>
              <w:t>дома, в котором</w:t>
            </w:r>
          </w:p>
          <w:p w:rsidR="008D5315" w:rsidRDefault="00F4078B">
            <w:pPr>
              <w:widowControl w:val="0"/>
              <w:tabs>
                <w:tab w:val="left" w:pos="2386"/>
              </w:tabs>
              <w:spacing w:after="0" w:line="240" w:lineRule="auto"/>
              <w:ind w:left="119" w:right="397"/>
              <w:jc w:val="both"/>
              <w:rPr>
                <w:rFonts w:ascii="Times New Roman" w:hAnsi="Times New Roman"/>
                <w:color w:val="1F1F1F"/>
                <w:sz w:val="24"/>
              </w:rPr>
            </w:pPr>
            <w:r>
              <w:rPr>
                <w:rFonts w:ascii="Times New Roman" w:hAnsi="Times New Roman"/>
                <w:color w:val="1F1F1F"/>
                <w:sz w:val="24"/>
              </w:rPr>
              <w:t>приобретается готовое</w:t>
            </w:r>
          </w:p>
          <w:p w:rsidR="008D5315" w:rsidRDefault="00F4078B">
            <w:pPr>
              <w:widowControl w:val="0"/>
              <w:tabs>
                <w:tab w:val="left" w:pos="2386"/>
              </w:tabs>
              <w:spacing w:after="0" w:line="240" w:lineRule="auto"/>
              <w:ind w:left="119" w:right="397"/>
              <w:jc w:val="both"/>
              <w:rPr>
                <w:rFonts w:ascii="Times New Roman" w:hAnsi="Times New Roman"/>
                <w:color w:val="1C1C1C"/>
                <w:sz w:val="24"/>
              </w:rPr>
            </w:pPr>
            <w:r>
              <w:rPr>
                <w:rFonts w:ascii="Times New Roman" w:hAnsi="Times New Roman"/>
                <w:color w:val="1F1F1F"/>
                <w:sz w:val="24"/>
              </w:rPr>
              <w:t>жиль</w:t>
            </w:r>
          </w:p>
        </w:tc>
        <w:tc>
          <w:tcPr>
            <w:tcW w:w="6379"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spacing w:before="7" w:after="0" w:line="240" w:lineRule="auto"/>
              <w:ind w:left="108" w:right="142" w:firstLine="176"/>
              <w:jc w:val="both"/>
              <w:rPr>
                <w:rFonts w:ascii="Times New Roman" w:hAnsi="Times New Roman"/>
                <w:color w:val="1F1F1F"/>
                <w:sz w:val="24"/>
              </w:rPr>
            </w:pPr>
            <w:r>
              <w:rPr>
                <w:rFonts w:ascii="Times New Roman" w:hAnsi="Times New Roman"/>
                <w:color w:val="1F1F1F"/>
                <w:sz w:val="24"/>
              </w:rPr>
              <w:lastRenderedPageBreak/>
              <w:t xml:space="preserve">В строящихся </w:t>
            </w:r>
            <w:r>
              <w:rPr>
                <w:rFonts w:ascii="Times New Roman" w:hAnsi="Times New Roman"/>
                <w:color w:val="2F2F2F"/>
                <w:sz w:val="24"/>
              </w:rPr>
              <w:t xml:space="preserve">домах </w:t>
            </w:r>
            <w:r>
              <w:rPr>
                <w:rFonts w:ascii="Times New Roman" w:hAnsi="Times New Roman"/>
                <w:color w:val="1F1F1F"/>
                <w:sz w:val="24"/>
              </w:rPr>
              <w:t>обеспечивается наличие:</w:t>
            </w:r>
          </w:p>
          <w:p w:rsidR="008D5315" w:rsidRDefault="00F4078B">
            <w:pPr>
              <w:widowControl w:val="0"/>
              <w:tabs>
                <w:tab w:val="left" w:pos="284"/>
              </w:tabs>
              <w:spacing w:before="3" w:after="0" w:line="240" w:lineRule="auto"/>
              <w:ind w:left="126" w:right="142" w:firstLine="158"/>
              <w:jc w:val="both"/>
              <w:rPr>
                <w:rFonts w:ascii="Times New Roman" w:hAnsi="Times New Roman"/>
                <w:color w:val="2F2F2F"/>
                <w:sz w:val="24"/>
              </w:rPr>
            </w:pPr>
            <w:r>
              <w:rPr>
                <w:rFonts w:ascii="Times New Roman" w:hAnsi="Times New Roman"/>
                <w:color w:val="1F1F1F"/>
                <w:sz w:val="24"/>
              </w:rPr>
              <w:t xml:space="preserve">-несущих строительных </w:t>
            </w:r>
            <w:r>
              <w:rPr>
                <w:rFonts w:ascii="Times New Roman" w:hAnsi="Times New Roman"/>
                <w:color w:val="2F2F2F"/>
                <w:sz w:val="24"/>
              </w:rPr>
              <w:t>конструкций,</w:t>
            </w:r>
            <w:r>
              <w:rPr>
                <w:rFonts w:ascii="Times New Roman" w:hAnsi="Times New Roman"/>
                <w:color w:val="1F1F1F"/>
                <w:sz w:val="24"/>
              </w:rPr>
              <w:t xml:space="preserve"> выполненных из следующих</w:t>
            </w:r>
            <w:r>
              <w:rPr>
                <w:rFonts w:ascii="Times New Roman" w:hAnsi="Times New Roman"/>
                <w:color w:val="1F1F1F"/>
                <w:spacing w:val="-36"/>
                <w:sz w:val="24"/>
              </w:rPr>
              <w:t xml:space="preserve"> </w:t>
            </w:r>
            <w:r>
              <w:rPr>
                <w:rFonts w:ascii="Times New Roman" w:hAnsi="Times New Roman"/>
                <w:color w:val="2F2F2F"/>
                <w:sz w:val="24"/>
              </w:rPr>
              <w:t>материалов:</w:t>
            </w:r>
          </w:p>
          <w:p w:rsidR="008D5315" w:rsidRDefault="00F4078B">
            <w:pPr>
              <w:widowControl w:val="0"/>
              <w:spacing w:after="0" w:line="240" w:lineRule="auto"/>
              <w:ind w:left="108" w:right="142" w:firstLine="176"/>
              <w:jc w:val="both"/>
              <w:rPr>
                <w:rFonts w:ascii="Times New Roman" w:hAnsi="Times New Roman"/>
                <w:color w:val="2F2F2F"/>
                <w:sz w:val="24"/>
              </w:rPr>
            </w:pPr>
            <w:r>
              <w:rPr>
                <w:rFonts w:ascii="Times New Roman" w:hAnsi="Times New Roman"/>
                <w:color w:val="1F1F1F"/>
                <w:sz w:val="24"/>
              </w:rPr>
              <w:lastRenderedPageBreak/>
              <w:t xml:space="preserve">а) </w:t>
            </w:r>
            <w:r>
              <w:rPr>
                <w:rFonts w:ascii="Times New Roman" w:hAnsi="Times New Roman"/>
                <w:color w:val="2F2F2F"/>
                <w:sz w:val="24"/>
              </w:rPr>
              <w:t xml:space="preserve">стены </w:t>
            </w:r>
            <w:r>
              <w:rPr>
                <w:rFonts w:ascii="Times New Roman" w:hAnsi="Times New Roman"/>
                <w:color w:val="1F1F1F"/>
                <w:sz w:val="24"/>
              </w:rPr>
              <w:t xml:space="preserve">из </w:t>
            </w:r>
            <w:r>
              <w:rPr>
                <w:rFonts w:ascii="Times New Roman" w:hAnsi="Times New Roman"/>
                <w:color w:val="2F2F2F"/>
                <w:sz w:val="24"/>
              </w:rPr>
              <w:t xml:space="preserve">каменных </w:t>
            </w:r>
            <w:r>
              <w:rPr>
                <w:rFonts w:ascii="Times New Roman" w:hAnsi="Times New Roman"/>
                <w:color w:val="1F1F1F"/>
                <w:sz w:val="24"/>
              </w:rPr>
              <w:t xml:space="preserve">конструкций, крупных </w:t>
            </w:r>
            <w:r>
              <w:rPr>
                <w:rFonts w:ascii="Times New Roman" w:hAnsi="Times New Roman"/>
                <w:color w:val="2F2F2F"/>
                <w:sz w:val="24"/>
              </w:rPr>
              <w:t xml:space="preserve">железобетонных </w:t>
            </w:r>
            <w:r>
              <w:rPr>
                <w:rFonts w:ascii="Times New Roman" w:hAnsi="Times New Roman"/>
                <w:color w:val="1F1F1F"/>
                <w:sz w:val="24"/>
              </w:rPr>
              <w:t xml:space="preserve">блоков, </w:t>
            </w:r>
            <w:r>
              <w:rPr>
                <w:rFonts w:ascii="Times New Roman" w:hAnsi="Times New Roman"/>
                <w:color w:val="2F2F2F"/>
                <w:sz w:val="24"/>
              </w:rPr>
              <w:t xml:space="preserve">железобетонных </w:t>
            </w:r>
            <w:r>
              <w:rPr>
                <w:rFonts w:ascii="Times New Roman" w:hAnsi="Times New Roman"/>
                <w:color w:val="1F1F1F"/>
                <w:sz w:val="24"/>
              </w:rPr>
              <w:t xml:space="preserve">панелей, монолитного железобетонного каркаса с </w:t>
            </w:r>
            <w:r>
              <w:rPr>
                <w:rFonts w:ascii="Times New Roman" w:hAnsi="Times New Roman"/>
                <w:color w:val="2F2F2F"/>
                <w:sz w:val="24"/>
              </w:rPr>
              <w:t>заполнением;</w:t>
            </w:r>
          </w:p>
          <w:p w:rsidR="008D5315" w:rsidRDefault="00F4078B">
            <w:pPr>
              <w:widowControl w:val="0"/>
              <w:spacing w:after="0" w:line="252" w:lineRule="auto"/>
              <w:ind w:left="108" w:right="142" w:firstLine="176"/>
              <w:jc w:val="both"/>
              <w:rPr>
                <w:rFonts w:ascii="Times New Roman" w:hAnsi="Times New Roman"/>
                <w:color w:val="1F1F1F"/>
                <w:sz w:val="24"/>
              </w:rPr>
            </w:pPr>
            <w:r>
              <w:rPr>
                <w:rFonts w:ascii="Times New Roman" w:hAnsi="Times New Roman"/>
                <w:color w:val="1F1F1F"/>
                <w:sz w:val="24"/>
              </w:rPr>
              <w:t xml:space="preserve">6) перекрытия из </w:t>
            </w:r>
            <w:r>
              <w:rPr>
                <w:rFonts w:ascii="Times New Roman" w:hAnsi="Times New Roman"/>
                <w:color w:val="2F2F2F"/>
                <w:sz w:val="24"/>
              </w:rPr>
              <w:t xml:space="preserve">сборных </w:t>
            </w:r>
            <w:r>
              <w:rPr>
                <w:rFonts w:ascii="Times New Roman" w:hAnsi="Times New Roman"/>
                <w:color w:val="1F1F1F"/>
                <w:sz w:val="24"/>
              </w:rPr>
              <w:t xml:space="preserve">и </w:t>
            </w:r>
            <w:r>
              <w:rPr>
                <w:rFonts w:ascii="Times New Roman" w:hAnsi="Times New Roman"/>
                <w:color w:val="2F2F2F"/>
                <w:sz w:val="24"/>
              </w:rPr>
              <w:t>монолитных</w:t>
            </w:r>
            <w:r>
              <w:rPr>
                <w:rFonts w:ascii="Times New Roman" w:hAnsi="Times New Roman"/>
                <w:color w:val="1F1F1F"/>
                <w:sz w:val="24"/>
              </w:rPr>
              <w:t xml:space="preserve"> железобетонных конструкций;</w:t>
            </w:r>
          </w:p>
          <w:p w:rsidR="008D5315" w:rsidRDefault="00F4078B">
            <w:pPr>
              <w:widowControl w:val="0"/>
              <w:spacing w:after="0" w:line="252" w:lineRule="auto"/>
              <w:ind w:left="108" w:right="142" w:firstLine="176"/>
              <w:jc w:val="both"/>
              <w:rPr>
                <w:rFonts w:ascii="Times New Roman" w:hAnsi="Times New Roman"/>
                <w:color w:val="1F1F1F"/>
                <w:sz w:val="24"/>
              </w:rPr>
            </w:pPr>
            <w:r>
              <w:rPr>
                <w:rFonts w:ascii="Times New Roman" w:hAnsi="Times New Roman"/>
                <w:color w:val="1F1F1F"/>
                <w:sz w:val="24"/>
              </w:rPr>
              <w:t xml:space="preserve">в) фундаменты </w:t>
            </w:r>
            <w:r>
              <w:rPr>
                <w:rFonts w:ascii="Times New Roman" w:hAnsi="Times New Roman"/>
                <w:color w:val="2F2F2F"/>
                <w:sz w:val="24"/>
              </w:rPr>
              <w:t xml:space="preserve">из сборных </w:t>
            </w:r>
            <w:r>
              <w:rPr>
                <w:rFonts w:ascii="Times New Roman" w:hAnsi="Times New Roman"/>
                <w:color w:val="1F1F1F"/>
                <w:sz w:val="24"/>
              </w:rPr>
              <w:t xml:space="preserve">и </w:t>
            </w:r>
            <w:r>
              <w:rPr>
                <w:rFonts w:ascii="Times New Roman" w:hAnsi="Times New Roman"/>
                <w:color w:val="2F2F2F"/>
                <w:sz w:val="24"/>
              </w:rPr>
              <w:t xml:space="preserve">монолитных </w:t>
            </w:r>
            <w:r>
              <w:rPr>
                <w:rFonts w:ascii="Times New Roman" w:hAnsi="Times New Roman"/>
                <w:color w:val="1F1F1F"/>
                <w:sz w:val="24"/>
              </w:rPr>
              <w:t>железобетонных и каменных конструкций.</w:t>
            </w:r>
          </w:p>
          <w:p w:rsidR="008D5315" w:rsidRDefault="00F4078B">
            <w:pPr>
              <w:widowControl w:val="0"/>
              <w:spacing w:after="0" w:line="252" w:lineRule="auto"/>
              <w:ind w:left="108" w:right="142" w:firstLine="176"/>
              <w:jc w:val="both"/>
              <w:rPr>
                <w:rFonts w:ascii="Times New Roman" w:hAnsi="Times New Roman"/>
                <w:color w:val="1F1F1F"/>
                <w:sz w:val="24"/>
              </w:rPr>
            </w:pPr>
            <w:r>
              <w:rPr>
                <w:rFonts w:ascii="Times New Roman" w:hAnsi="Times New Roman"/>
                <w:color w:val="1F1F1F"/>
                <w:sz w:val="24"/>
              </w:rPr>
              <w:t xml:space="preserve">Для сейсмически опасных районов, территорий с </w:t>
            </w:r>
            <w:proofErr w:type="spellStart"/>
            <w:r>
              <w:rPr>
                <w:rFonts w:ascii="Times New Roman" w:hAnsi="Times New Roman"/>
                <w:color w:val="1F1F1F"/>
                <w:sz w:val="24"/>
              </w:rPr>
              <w:t>просадочньми</w:t>
            </w:r>
            <w:proofErr w:type="spellEnd"/>
            <w:r>
              <w:rPr>
                <w:rFonts w:ascii="Times New Roman" w:hAnsi="Times New Roman"/>
                <w:color w:val="1F1F1F"/>
                <w:sz w:val="24"/>
              </w:rPr>
              <w:t xml:space="preserve"> или подрабатываемыми грунтами, в </w:t>
            </w:r>
            <w:proofErr w:type="spellStart"/>
            <w:r>
              <w:rPr>
                <w:rFonts w:ascii="Times New Roman" w:hAnsi="Times New Roman"/>
                <w:color w:val="1F1F1F"/>
                <w:sz w:val="24"/>
              </w:rPr>
              <w:t>туднодоступных</w:t>
            </w:r>
            <w:proofErr w:type="spellEnd"/>
            <w:r>
              <w:rPr>
                <w:rFonts w:ascii="Times New Roman" w:hAnsi="Times New Roman"/>
                <w:color w:val="1F1F1F"/>
                <w:sz w:val="24"/>
              </w:rPr>
              <w:t xml:space="preserve"> районах допускается применение комплектов домов высокой степени заводской готовности на основе деревянного каркаса, массивных деревянных панелей и (или) клееных конструкций с наземной этажностью дома не выше трех этажей.</w:t>
            </w:r>
          </w:p>
          <w:p w:rsidR="008D5315" w:rsidRDefault="00F4078B">
            <w:pPr>
              <w:widowControl w:val="0"/>
              <w:spacing w:after="0" w:line="252" w:lineRule="auto"/>
              <w:ind w:left="108" w:right="142" w:firstLine="176"/>
              <w:jc w:val="both"/>
              <w:rPr>
                <w:rFonts w:ascii="Times New Roman" w:hAnsi="Times New Roman"/>
                <w:color w:val="1F1F1F"/>
                <w:sz w:val="24"/>
              </w:rPr>
            </w:pPr>
            <w:r>
              <w:rPr>
                <w:rFonts w:ascii="Times New Roman" w:hAnsi="Times New Roman"/>
                <w:color w:val="1F1F1F"/>
                <w:sz w:val="24"/>
              </w:rPr>
              <w:t xml:space="preserve">Не рекомендуется строительство домов и приобретение жилья в </w:t>
            </w:r>
            <w:r>
              <w:rPr>
                <w:rFonts w:ascii="Times New Roman" w:hAnsi="Times New Roman"/>
                <w:color w:val="2F2F2F"/>
                <w:sz w:val="24"/>
              </w:rPr>
              <w:t xml:space="preserve">домах, </w:t>
            </w:r>
            <w:r>
              <w:rPr>
                <w:rFonts w:ascii="Times New Roman" w:hAnsi="Times New Roman"/>
                <w:color w:val="1F1F1F"/>
                <w:sz w:val="24"/>
              </w:rPr>
              <w:t xml:space="preserve">выполненных из </w:t>
            </w:r>
            <w:r>
              <w:rPr>
                <w:rFonts w:ascii="Times New Roman" w:hAnsi="Times New Roman"/>
                <w:color w:val="2F2F2F"/>
                <w:sz w:val="24"/>
              </w:rPr>
              <w:t xml:space="preserve">легких </w:t>
            </w:r>
            <w:r>
              <w:rPr>
                <w:rFonts w:ascii="Times New Roman" w:hAnsi="Times New Roman"/>
                <w:color w:val="1F1F1F"/>
                <w:sz w:val="24"/>
              </w:rPr>
              <w:t xml:space="preserve">стальных </w:t>
            </w:r>
            <w:r>
              <w:rPr>
                <w:rFonts w:ascii="Times New Roman" w:hAnsi="Times New Roman"/>
                <w:color w:val="2F2F2F"/>
                <w:sz w:val="24"/>
              </w:rPr>
              <w:t xml:space="preserve">тонкостенных </w:t>
            </w:r>
            <w:r>
              <w:rPr>
                <w:rFonts w:ascii="Times New Roman" w:hAnsi="Times New Roman"/>
                <w:color w:val="1F1F1F"/>
                <w:sz w:val="24"/>
              </w:rPr>
              <w:t xml:space="preserve">конструкций </w:t>
            </w:r>
            <w:r>
              <w:rPr>
                <w:rFonts w:ascii="Times New Roman" w:hAnsi="Times New Roman"/>
                <w:color w:val="2F2F2F"/>
                <w:sz w:val="24"/>
              </w:rPr>
              <w:t xml:space="preserve">(ЛСТК), SIР панелей, </w:t>
            </w:r>
            <w:r>
              <w:rPr>
                <w:rFonts w:ascii="Times New Roman" w:hAnsi="Times New Roman"/>
                <w:color w:val="1F1F1F"/>
                <w:sz w:val="24"/>
              </w:rPr>
              <w:t>металлических сэндвич панелей.</w:t>
            </w:r>
          </w:p>
          <w:p w:rsidR="008D5315" w:rsidRDefault="00F4078B">
            <w:pPr>
              <w:widowControl w:val="0"/>
              <w:numPr>
                <w:ilvl w:val="0"/>
                <w:numId w:val="10"/>
              </w:numPr>
              <w:spacing w:after="0" w:line="240" w:lineRule="auto"/>
              <w:ind w:left="108" w:right="142" w:firstLine="176"/>
              <w:jc w:val="both"/>
              <w:rPr>
                <w:rFonts w:ascii="Times New Roman" w:hAnsi="Times New Roman"/>
                <w:color w:val="1F1F1F"/>
                <w:sz w:val="24"/>
              </w:rPr>
            </w:pPr>
            <w:r>
              <w:rPr>
                <w:rFonts w:ascii="Times New Roman" w:hAnsi="Times New Roman"/>
                <w:color w:val="1F1F1F"/>
                <w:sz w:val="24"/>
              </w:rPr>
              <w:t>подключения</w:t>
            </w:r>
            <w:r>
              <w:rPr>
                <w:rFonts w:ascii="Times New Roman" w:hAnsi="Times New Roman"/>
                <w:color w:val="1F1F1F"/>
                <w:sz w:val="24"/>
              </w:rPr>
              <w:tab/>
              <w:t xml:space="preserve">к централизованным (применительно к условиям соответствующего населенного пункта) </w:t>
            </w:r>
            <w:r>
              <w:rPr>
                <w:rFonts w:ascii="Times New Roman" w:hAnsi="Times New Roman"/>
                <w:color w:val="2F2F2F"/>
                <w:sz w:val="24"/>
              </w:rPr>
              <w:t>сетям</w:t>
            </w:r>
            <w:r>
              <w:rPr>
                <w:rFonts w:ascii="Times New Roman" w:hAnsi="Times New Roman"/>
                <w:color w:val="1F1F1F"/>
                <w:sz w:val="24"/>
              </w:rPr>
              <w:t xml:space="preserve"> </w:t>
            </w:r>
            <w:r>
              <w:rPr>
                <w:rFonts w:ascii="Times New Roman" w:hAnsi="Times New Roman"/>
                <w:color w:val="1F1F1F"/>
                <w:spacing w:val="-1"/>
                <w:sz w:val="24"/>
              </w:rPr>
              <w:t>инженерн</w:t>
            </w:r>
            <w:r>
              <w:rPr>
                <w:rFonts w:ascii="Times New Roman" w:hAnsi="Times New Roman"/>
                <w:color w:val="1F1F1F"/>
                <w:spacing w:val="-115"/>
                <w:sz w:val="24"/>
              </w:rPr>
              <w:t>о</w:t>
            </w:r>
            <w:r>
              <w:rPr>
                <w:rFonts w:ascii="Times New Roman" w:hAnsi="Times New Roman"/>
                <w:color w:val="070707"/>
                <w:sz w:val="24"/>
              </w:rPr>
              <w:t>-</w:t>
            </w:r>
            <w:r>
              <w:rPr>
                <w:rFonts w:ascii="Times New Roman" w:hAnsi="Times New Roman"/>
                <w:color w:val="1F1F1F"/>
                <w:spacing w:val="-1"/>
                <w:sz w:val="24"/>
              </w:rPr>
              <w:t>техническог</w:t>
            </w:r>
            <w:r>
              <w:rPr>
                <w:rFonts w:ascii="Times New Roman" w:hAnsi="Times New Roman"/>
                <w:color w:val="1F1F1F"/>
                <w:sz w:val="24"/>
              </w:rPr>
              <w:t>о</w:t>
            </w:r>
            <w:r>
              <w:rPr>
                <w:rFonts w:ascii="Times New Roman" w:hAnsi="Times New Roman"/>
                <w:color w:val="1F1F1F"/>
                <w:sz w:val="24"/>
              </w:rPr>
              <w:tab/>
              <w:t xml:space="preserve">обеспечения </w:t>
            </w:r>
            <w:r>
              <w:rPr>
                <w:rFonts w:ascii="Times New Roman" w:hAnsi="Times New Roman"/>
                <w:color w:val="1F1F1F"/>
                <w:spacing w:val="-1"/>
                <w:sz w:val="24"/>
              </w:rPr>
              <w:t xml:space="preserve">по </w:t>
            </w:r>
            <w:r>
              <w:rPr>
                <w:rFonts w:ascii="Times New Roman" w:hAnsi="Times New Roman"/>
                <w:color w:val="1F1F1F"/>
                <w:sz w:val="24"/>
              </w:rPr>
              <w:t xml:space="preserve">выданным соответствующими </w:t>
            </w:r>
            <w:proofErr w:type="spellStart"/>
            <w:r>
              <w:rPr>
                <w:rFonts w:ascii="Times New Roman" w:hAnsi="Times New Roman"/>
                <w:color w:val="1F1F1F"/>
                <w:sz w:val="24"/>
              </w:rPr>
              <w:t>ресурсоснабжающими</w:t>
            </w:r>
            <w:proofErr w:type="spellEnd"/>
            <w:r>
              <w:rPr>
                <w:rFonts w:ascii="Times New Roman" w:hAnsi="Times New Roman"/>
                <w:color w:val="1F1F1F"/>
                <w:sz w:val="24"/>
              </w:rPr>
              <w:t xml:space="preserve"> и иными организациями техническим</w:t>
            </w:r>
            <w:r>
              <w:rPr>
                <w:rFonts w:ascii="Times New Roman" w:hAnsi="Times New Roman"/>
                <w:color w:val="1F1F1F"/>
                <w:spacing w:val="10"/>
                <w:sz w:val="24"/>
              </w:rPr>
              <w:t xml:space="preserve"> </w:t>
            </w:r>
            <w:r>
              <w:rPr>
                <w:rFonts w:ascii="Times New Roman" w:hAnsi="Times New Roman"/>
                <w:color w:val="1F1F1F"/>
                <w:sz w:val="24"/>
              </w:rPr>
              <w:t>условиям;</w:t>
            </w:r>
          </w:p>
          <w:p w:rsidR="008D5315" w:rsidRDefault="00F4078B">
            <w:pPr>
              <w:widowControl w:val="0"/>
              <w:spacing w:after="0" w:line="240" w:lineRule="auto"/>
              <w:ind w:left="108" w:right="142" w:firstLine="176"/>
              <w:jc w:val="both"/>
              <w:rPr>
                <w:rFonts w:ascii="Times New Roman" w:hAnsi="Times New Roman"/>
                <w:color w:val="1F1F1F"/>
                <w:sz w:val="24"/>
              </w:rPr>
            </w:pPr>
            <w:r>
              <w:rPr>
                <w:rFonts w:ascii="Times New Roman" w:hAnsi="Times New Roman"/>
                <w:color w:val="1F1F1F"/>
                <w:sz w:val="24"/>
              </w:rPr>
              <w:t xml:space="preserve">-санитарного </w:t>
            </w:r>
            <w:r>
              <w:rPr>
                <w:rFonts w:ascii="Times New Roman" w:hAnsi="Times New Roman"/>
                <w:color w:val="2F2F2F"/>
                <w:sz w:val="24"/>
              </w:rPr>
              <w:t xml:space="preserve">узла (раздельного </w:t>
            </w:r>
            <w:r>
              <w:rPr>
                <w:rFonts w:ascii="Times New Roman" w:hAnsi="Times New Roman"/>
                <w:color w:val="1F1F1F"/>
                <w:sz w:val="24"/>
              </w:rPr>
              <w:t>или</w:t>
            </w:r>
            <w:r>
              <w:rPr>
                <w:rFonts w:ascii="Times New Roman" w:hAnsi="Times New Roman"/>
                <w:b/>
                <w:color w:val="1F1F1F"/>
                <w:sz w:val="24"/>
              </w:rPr>
              <w:t xml:space="preserve"> </w:t>
            </w:r>
            <w:r>
              <w:rPr>
                <w:rFonts w:ascii="Times New Roman" w:hAnsi="Times New Roman"/>
                <w:color w:val="2F2F2F"/>
                <w:sz w:val="24"/>
              </w:rPr>
              <w:t xml:space="preserve">совмещенного), который должен </w:t>
            </w:r>
            <w:r>
              <w:rPr>
                <w:rFonts w:ascii="Times New Roman" w:hAnsi="Times New Roman"/>
                <w:color w:val="1F1F1F"/>
                <w:sz w:val="24"/>
              </w:rPr>
              <w:t xml:space="preserve">быть внутриквартирным и включать ванну, </w:t>
            </w:r>
            <w:r>
              <w:rPr>
                <w:rFonts w:ascii="Times New Roman" w:hAnsi="Times New Roman"/>
                <w:color w:val="2F2F2F"/>
                <w:sz w:val="24"/>
              </w:rPr>
              <w:t xml:space="preserve">унитаз, </w:t>
            </w:r>
            <w:r>
              <w:rPr>
                <w:rFonts w:ascii="Times New Roman" w:hAnsi="Times New Roman"/>
                <w:color w:val="1F1F1F"/>
                <w:sz w:val="24"/>
              </w:rPr>
              <w:t>раковину.</w:t>
            </w:r>
          </w:p>
          <w:p w:rsidR="008D5315" w:rsidRDefault="00F4078B">
            <w:pPr>
              <w:widowControl w:val="0"/>
              <w:numPr>
                <w:ilvl w:val="0"/>
                <w:numId w:val="10"/>
              </w:numPr>
              <w:tabs>
                <w:tab w:val="left" w:pos="311"/>
              </w:tabs>
              <w:spacing w:after="0" w:line="240" w:lineRule="auto"/>
              <w:ind w:left="108" w:right="142" w:firstLine="176"/>
              <w:jc w:val="both"/>
              <w:rPr>
                <w:rFonts w:ascii="Times New Roman" w:hAnsi="Times New Roman"/>
                <w:color w:val="1F1F1F"/>
                <w:sz w:val="24"/>
              </w:rPr>
            </w:pPr>
            <w:r>
              <w:rPr>
                <w:rFonts w:ascii="Times New Roman" w:hAnsi="Times New Roman"/>
                <w:color w:val="1F1F1F"/>
                <w:sz w:val="24"/>
              </w:rPr>
              <w:t xml:space="preserve">внутридомовых инженерных </w:t>
            </w:r>
            <w:r>
              <w:rPr>
                <w:rFonts w:ascii="Times New Roman" w:hAnsi="Times New Roman"/>
                <w:color w:val="2F2F2F"/>
                <w:sz w:val="24"/>
              </w:rPr>
              <w:t xml:space="preserve">систем, </w:t>
            </w:r>
            <w:r>
              <w:rPr>
                <w:rFonts w:ascii="Times New Roman" w:hAnsi="Times New Roman"/>
                <w:color w:val="1F1F1F"/>
                <w:sz w:val="24"/>
              </w:rPr>
              <w:t>включая системы:</w:t>
            </w:r>
          </w:p>
          <w:p w:rsidR="008D5315" w:rsidRDefault="00F4078B">
            <w:pPr>
              <w:widowControl w:val="0"/>
              <w:tabs>
                <w:tab w:val="left" w:pos="2558"/>
                <w:tab w:val="left" w:pos="2749"/>
                <w:tab w:val="left" w:pos="4299"/>
                <w:tab w:val="left" w:pos="4990"/>
              </w:tabs>
              <w:spacing w:after="0" w:line="240" w:lineRule="auto"/>
              <w:ind w:left="108" w:right="142" w:firstLine="176"/>
              <w:jc w:val="both"/>
              <w:rPr>
                <w:rFonts w:ascii="Times New Roman" w:hAnsi="Times New Roman"/>
                <w:color w:val="212121"/>
                <w:sz w:val="24"/>
              </w:rPr>
            </w:pPr>
            <w:r>
              <w:rPr>
                <w:rFonts w:ascii="Times New Roman" w:hAnsi="Times New Roman"/>
                <w:color w:val="2F2F2F"/>
                <w:sz w:val="24"/>
              </w:rPr>
              <w:t xml:space="preserve">а) электроснабжения </w:t>
            </w:r>
            <w:r>
              <w:rPr>
                <w:rFonts w:ascii="Times New Roman" w:hAnsi="Times New Roman"/>
                <w:color w:val="1F1F1F"/>
                <w:sz w:val="24"/>
              </w:rPr>
              <w:t xml:space="preserve">(с силовым и </w:t>
            </w:r>
            <w:r>
              <w:rPr>
                <w:rFonts w:ascii="Times New Roman" w:hAnsi="Times New Roman"/>
                <w:color w:val="2F2F2F"/>
                <w:sz w:val="24"/>
              </w:rPr>
              <w:t xml:space="preserve">иным электрооборудованием </w:t>
            </w:r>
            <w:r>
              <w:rPr>
                <w:rFonts w:ascii="Times New Roman" w:hAnsi="Times New Roman"/>
                <w:color w:val="1F1F1F"/>
                <w:sz w:val="24"/>
              </w:rPr>
              <w:t xml:space="preserve">в соответствии </w:t>
            </w:r>
            <w:r>
              <w:rPr>
                <w:rFonts w:ascii="Times New Roman" w:hAnsi="Times New Roman"/>
                <w:color w:val="2F2F2F"/>
                <w:sz w:val="24"/>
              </w:rPr>
              <w:t xml:space="preserve">с </w:t>
            </w:r>
            <w:r>
              <w:rPr>
                <w:rFonts w:ascii="Times New Roman" w:hAnsi="Times New Roman"/>
                <w:color w:val="212121"/>
                <w:sz w:val="24"/>
              </w:rPr>
              <w:t xml:space="preserve">проектной документацией); </w:t>
            </w:r>
          </w:p>
          <w:p w:rsidR="008D5315" w:rsidRDefault="00F4078B">
            <w:pPr>
              <w:widowControl w:val="0"/>
              <w:tabs>
                <w:tab w:val="left" w:pos="2558"/>
                <w:tab w:val="left" w:pos="2749"/>
                <w:tab w:val="left" w:pos="4299"/>
                <w:tab w:val="left" w:pos="4990"/>
              </w:tabs>
              <w:spacing w:after="0" w:line="240" w:lineRule="auto"/>
              <w:ind w:left="108" w:right="142" w:firstLine="176"/>
              <w:jc w:val="both"/>
              <w:rPr>
                <w:rFonts w:ascii="Times New Roman" w:hAnsi="Times New Roman"/>
                <w:color w:val="212121"/>
                <w:sz w:val="24"/>
              </w:rPr>
            </w:pPr>
            <w:r>
              <w:rPr>
                <w:rFonts w:ascii="Times New Roman" w:hAnsi="Times New Roman"/>
                <w:color w:val="333333"/>
                <w:sz w:val="24"/>
              </w:rPr>
              <w:t>б) холодного</w:t>
            </w:r>
            <w:r>
              <w:rPr>
                <w:rFonts w:ascii="Times New Roman" w:hAnsi="Times New Roman"/>
                <w:color w:val="333333"/>
                <w:spacing w:val="2"/>
                <w:sz w:val="24"/>
              </w:rPr>
              <w:t xml:space="preserve"> </w:t>
            </w:r>
            <w:r>
              <w:rPr>
                <w:rFonts w:ascii="Times New Roman" w:hAnsi="Times New Roman"/>
                <w:color w:val="212121"/>
                <w:sz w:val="24"/>
              </w:rPr>
              <w:t>водоснабжения;</w:t>
            </w:r>
          </w:p>
          <w:p w:rsidR="008D5315" w:rsidRDefault="00F4078B">
            <w:pPr>
              <w:widowControl w:val="0"/>
              <w:spacing w:before="9" w:after="0" w:line="240" w:lineRule="auto"/>
              <w:ind w:left="108" w:right="142" w:firstLine="176"/>
              <w:jc w:val="both"/>
              <w:rPr>
                <w:rFonts w:ascii="Times New Roman" w:hAnsi="Times New Roman"/>
                <w:color w:val="212121"/>
                <w:sz w:val="24"/>
              </w:rPr>
            </w:pPr>
            <w:r>
              <w:rPr>
                <w:rFonts w:ascii="Times New Roman" w:hAnsi="Times New Roman"/>
                <w:color w:val="212121"/>
                <w:sz w:val="24"/>
              </w:rPr>
              <w:t>в) водоотведения (канализации);</w:t>
            </w:r>
          </w:p>
          <w:p w:rsidR="008D5315" w:rsidRDefault="00F4078B">
            <w:pPr>
              <w:widowControl w:val="0"/>
              <w:spacing w:after="0" w:line="306" w:lineRule="exact"/>
              <w:ind w:left="108" w:right="142" w:firstLine="176"/>
              <w:jc w:val="both"/>
              <w:rPr>
                <w:rFonts w:ascii="Times New Roman" w:hAnsi="Times New Roman"/>
                <w:color w:val="212121"/>
                <w:sz w:val="24"/>
              </w:rPr>
            </w:pPr>
            <w:r>
              <w:rPr>
                <w:rFonts w:ascii="Times New Roman" w:hAnsi="Times New Roman"/>
                <w:color w:val="333333"/>
                <w:sz w:val="24"/>
              </w:rPr>
              <w:t xml:space="preserve">г) </w:t>
            </w:r>
            <w:r>
              <w:rPr>
                <w:rFonts w:ascii="Times New Roman" w:hAnsi="Times New Roman"/>
                <w:color w:val="212121"/>
                <w:sz w:val="24"/>
              </w:rPr>
              <w:t xml:space="preserve">отопления </w:t>
            </w:r>
            <w:r>
              <w:rPr>
                <w:rFonts w:ascii="Times New Roman" w:hAnsi="Times New Roman"/>
                <w:color w:val="333333"/>
                <w:sz w:val="24"/>
              </w:rPr>
              <w:t xml:space="preserve">(при </w:t>
            </w:r>
            <w:r>
              <w:rPr>
                <w:rFonts w:ascii="Times New Roman" w:hAnsi="Times New Roman"/>
                <w:color w:val="212121"/>
                <w:sz w:val="24"/>
              </w:rPr>
              <w:t>отсутствии централизованного отопления и наличии газа</w:t>
            </w:r>
            <w:r>
              <w:rPr>
                <w:rFonts w:ascii="Times New Roman" w:hAnsi="Times New Roman"/>
                <w:color w:val="212121"/>
                <w:sz w:val="24"/>
              </w:rPr>
              <w:tab/>
              <w:t xml:space="preserve">рекомендуется </w:t>
            </w:r>
            <w:r>
              <w:rPr>
                <w:rFonts w:ascii="Times New Roman" w:hAnsi="Times New Roman"/>
                <w:color w:val="333333"/>
                <w:sz w:val="24"/>
              </w:rPr>
              <w:t xml:space="preserve">установка </w:t>
            </w:r>
            <w:r>
              <w:rPr>
                <w:rFonts w:ascii="Times New Roman" w:hAnsi="Times New Roman"/>
                <w:color w:val="212121"/>
                <w:sz w:val="24"/>
              </w:rPr>
              <w:t>коллективных или индивидуальных газовых</w:t>
            </w:r>
            <w:r>
              <w:rPr>
                <w:rFonts w:ascii="Times New Roman" w:hAnsi="Times New Roman"/>
                <w:color w:val="212121"/>
                <w:spacing w:val="8"/>
                <w:sz w:val="24"/>
              </w:rPr>
              <w:t xml:space="preserve"> </w:t>
            </w:r>
            <w:r>
              <w:rPr>
                <w:rFonts w:ascii="Times New Roman" w:hAnsi="Times New Roman"/>
                <w:color w:val="212121"/>
                <w:sz w:val="24"/>
              </w:rPr>
              <w:t>котлов);</w:t>
            </w:r>
          </w:p>
          <w:p w:rsidR="008D5315" w:rsidRDefault="00F4078B">
            <w:pPr>
              <w:widowControl w:val="0"/>
              <w:spacing w:before="3" w:after="0" w:line="240" w:lineRule="auto"/>
              <w:ind w:left="108" w:right="142" w:firstLine="176"/>
              <w:jc w:val="both"/>
              <w:rPr>
                <w:rFonts w:ascii="Times New Roman" w:hAnsi="Times New Roman"/>
                <w:color w:val="212121"/>
                <w:sz w:val="24"/>
              </w:rPr>
            </w:pPr>
            <w:r>
              <w:rPr>
                <w:rFonts w:ascii="Times New Roman" w:hAnsi="Times New Roman"/>
                <w:color w:val="212121"/>
                <w:sz w:val="24"/>
              </w:rPr>
              <w:t>д) горячего водоснабжения;</w:t>
            </w:r>
          </w:p>
          <w:p w:rsidR="008D5315" w:rsidRDefault="00F4078B">
            <w:pPr>
              <w:widowControl w:val="0"/>
              <w:tabs>
                <w:tab w:val="left" w:pos="3511"/>
                <w:tab w:val="left" w:pos="4734"/>
              </w:tabs>
              <w:spacing w:before="3" w:after="0" w:line="240" w:lineRule="auto"/>
              <w:ind w:left="108" w:right="142" w:firstLine="176"/>
              <w:jc w:val="both"/>
              <w:rPr>
                <w:rFonts w:ascii="Times New Roman" w:hAnsi="Times New Roman"/>
                <w:color w:val="333333"/>
                <w:sz w:val="24"/>
              </w:rPr>
            </w:pPr>
            <w:r>
              <w:rPr>
                <w:rFonts w:ascii="Times New Roman" w:hAnsi="Times New Roman"/>
                <w:color w:val="212121"/>
                <w:sz w:val="24"/>
              </w:rPr>
              <w:t xml:space="preserve">е) противопожарной безопасности (в соответствии с проектной </w:t>
            </w:r>
            <w:r>
              <w:rPr>
                <w:rFonts w:ascii="Times New Roman" w:hAnsi="Times New Roman"/>
                <w:color w:val="333333"/>
                <w:sz w:val="24"/>
              </w:rPr>
              <w:t>документацией);</w:t>
            </w:r>
          </w:p>
          <w:p w:rsidR="008D5315" w:rsidRDefault="00F4078B">
            <w:pPr>
              <w:widowControl w:val="0"/>
              <w:tabs>
                <w:tab w:val="left" w:pos="3511"/>
                <w:tab w:val="left" w:pos="4727"/>
              </w:tabs>
              <w:spacing w:before="5" w:after="0" w:line="240" w:lineRule="auto"/>
              <w:ind w:left="108" w:right="142" w:firstLine="176"/>
              <w:jc w:val="both"/>
              <w:rPr>
                <w:rFonts w:ascii="Times New Roman" w:hAnsi="Times New Roman"/>
                <w:color w:val="333333"/>
                <w:sz w:val="24"/>
              </w:rPr>
            </w:pPr>
            <w:r>
              <w:rPr>
                <w:rFonts w:ascii="Times New Roman" w:hAnsi="Times New Roman"/>
                <w:color w:val="212121"/>
                <w:sz w:val="24"/>
              </w:rPr>
              <w:t xml:space="preserve">ж) </w:t>
            </w:r>
            <w:proofErr w:type="spellStart"/>
            <w:r>
              <w:rPr>
                <w:rFonts w:ascii="Times New Roman" w:hAnsi="Times New Roman"/>
                <w:color w:val="212121"/>
                <w:sz w:val="24"/>
              </w:rPr>
              <w:t>мусороудаления</w:t>
            </w:r>
            <w:proofErr w:type="spellEnd"/>
            <w:r>
              <w:rPr>
                <w:rFonts w:ascii="Times New Roman" w:hAnsi="Times New Roman"/>
                <w:color w:val="212121"/>
                <w:sz w:val="24"/>
              </w:rPr>
              <w:t xml:space="preserve"> </w:t>
            </w:r>
            <w:r>
              <w:rPr>
                <w:rFonts w:ascii="Times New Roman" w:hAnsi="Times New Roman"/>
                <w:color w:val="333333"/>
                <w:sz w:val="24"/>
              </w:rPr>
              <w:t xml:space="preserve">(при </w:t>
            </w:r>
            <w:r>
              <w:rPr>
                <w:rFonts w:ascii="Times New Roman" w:hAnsi="Times New Roman"/>
                <w:color w:val="212121"/>
                <w:sz w:val="24"/>
              </w:rPr>
              <w:t xml:space="preserve">наличии в соответствии с проектной </w:t>
            </w:r>
            <w:r>
              <w:rPr>
                <w:rFonts w:ascii="Times New Roman" w:hAnsi="Times New Roman"/>
                <w:color w:val="333333"/>
                <w:sz w:val="24"/>
              </w:rPr>
              <w:t>документацией);</w:t>
            </w:r>
          </w:p>
          <w:p w:rsidR="008D5315" w:rsidRDefault="00F4078B">
            <w:pPr>
              <w:widowControl w:val="0"/>
              <w:spacing w:after="0" w:line="240" w:lineRule="auto"/>
              <w:ind w:left="108" w:right="142" w:firstLine="176"/>
              <w:jc w:val="both"/>
              <w:rPr>
                <w:rFonts w:ascii="Times New Roman" w:hAnsi="Times New Roman"/>
                <w:color w:val="333333"/>
                <w:sz w:val="24"/>
              </w:rPr>
            </w:pPr>
            <w:r>
              <w:rPr>
                <w:rFonts w:ascii="Times New Roman" w:hAnsi="Times New Roman"/>
                <w:color w:val="333333"/>
                <w:sz w:val="24"/>
              </w:rPr>
              <w:t xml:space="preserve">-в </w:t>
            </w:r>
            <w:r>
              <w:rPr>
                <w:rFonts w:ascii="Times New Roman" w:hAnsi="Times New Roman"/>
                <w:color w:val="212121"/>
                <w:sz w:val="24"/>
              </w:rPr>
              <w:t xml:space="preserve">случае </w:t>
            </w:r>
            <w:r>
              <w:rPr>
                <w:rFonts w:ascii="Times New Roman" w:hAnsi="Times New Roman"/>
                <w:color w:val="333333"/>
                <w:sz w:val="24"/>
              </w:rPr>
              <w:t xml:space="preserve">экономической </w:t>
            </w:r>
            <w:r>
              <w:rPr>
                <w:rFonts w:ascii="Times New Roman" w:hAnsi="Times New Roman"/>
                <w:color w:val="212121"/>
                <w:sz w:val="24"/>
              </w:rPr>
              <w:t xml:space="preserve">целесообразности рекомендуется использовать </w:t>
            </w:r>
            <w:r>
              <w:rPr>
                <w:rFonts w:ascii="Times New Roman" w:hAnsi="Times New Roman"/>
                <w:color w:val="333333"/>
                <w:sz w:val="24"/>
              </w:rPr>
              <w:t xml:space="preserve">локальные </w:t>
            </w:r>
            <w:r>
              <w:rPr>
                <w:rFonts w:ascii="Times New Roman" w:hAnsi="Times New Roman"/>
                <w:color w:val="212121"/>
                <w:sz w:val="24"/>
              </w:rPr>
              <w:t xml:space="preserve">системы </w:t>
            </w:r>
            <w:r>
              <w:rPr>
                <w:rFonts w:ascii="Times New Roman" w:hAnsi="Times New Roman"/>
                <w:color w:val="333333"/>
                <w:sz w:val="24"/>
              </w:rPr>
              <w:t>энергоснабжения;</w:t>
            </w:r>
          </w:p>
          <w:p w:rsidR="008D5315" w:rsidRDefault="00F4078B">
            <w:pPr>
              <w:widowControl w:val="0"/>
              <w:tabs>
                <w:tab w:val="left" w:pos="2280"/>
                <w:tab w:val="left" w:pos="3272"/>
                <w:tab w:val="left" w:pos="5839"/>
              </w:tabs>
              <w:spacing w:after="0" w:line="240" w:lineRule="auto"/>
              <w:ind w:left="108" w:right="142" w:firstLine="176"/>
              <w:jc w:val="both"/>
              <w:rPr>
                <w:rFonts w:ascii="Times New Roman" w:hAnsi="Times New Roman"/>
                <w:color w:val="333333"/>
                <w:sz w:val="24"/>
              </w:rPr>
            </w:pPr>
            <w:r>
              <w:rPr>
                <w:rFonts w:ascii="Times New Roman" w:hAnsi="Times New Roman"/>
                <w:color w:val="050505"/>
                <w:sz w:val="24"/>
              </w:rPr>
              <w:t>-</w:t>
            </w:r>
            <w:r>
              <w:rPr>
                <w:rFonts w:ascii="Times New Roman" w:hAnsi="Times New Roman"/>
                <w:color w:val="050505"/>
                <w:spacing w:val="2"/>
                <w:sz w:val="24"/>
              </w:rPr>
              <w:t xml:space="preserve"> </w:t>
            </w:r>
            <w:r>
              <w:rPr>
                <w:rFonts w:ascii="Times New Roman" w:hAnsi="Times New Roman"/>
                <w:color w:val="212121"/>
                <w:sz w:val="24"/>
              </w:rPr>
              <w:t xml:space="preserve">принятых в эксплуатацию и зарегистрированных в </w:t>
            </w:r>
            <w:r>
              <w:rPr>
                <w:rFonts w:ascii="Times New Roman" w:hAnsi="Times New Roman"/>
                <w:color w:val="333333"/>
                <w:sz w:val="24"/>
              </w:rPr>
              <w:t xml:space="preserve">установленном </w:t>
            </w:r>
            <w:r>
              <w:rPr>
                <w:rFonts w:ascii="Times New Roman" w:hAnsi="Times New Roman"/>
                <w:color w:val="212121"/>
                <w:sz w:val="24"/>
              </w:rPr>
              <w:t>порядке</w:t>
            </w:r>
            <w:r>
              <w:rPr>
                <w:rFonts w:ascii="Times New Roman" w:hAnsi="Times New Roman"/>
                <w:color w:val="333333"/>
                <w:sz w:val="24"/>
              </w:rPr>
              <w:t xml:space="preserve"> лифтов </w:t>
            </w:r>
            <w:r>
              <w:rPr>
                <w:rFonts w:ascii="Times New Roman" w:hAnsi="Times New Roman"/>
                <w:color w:val="212121"/>
                <w:sz w:val="24"/>
              </w:rPr>
              <w:t xml:space="preserve">(при наличии в соответствии с проектной </w:t>
            </w:r>
            <w:r>
              <w:rPr>
                <w:rFonts w:ascii="Times New Roman" w:hAnsi="Times New Roman"/>
                <w:color w:val="333333"/>
                <w:sz w:val="24"/>
              </w:rPr>
              <w:t>документацией).</w:t>
            </w:r>
          </w:p>
          <w:p w:rsidR="008D5315" w:rsidRDefault="00F4078B">
            <w:pPr>
              <w:widowControl w:val="0"/>
              <w:spacing w:after="0" w:line="320" w:lineRule="exact"/>
              <w:ind w:left="108" w:right="142" w:firstLine="176"/>
              <w:jc w:val="both"/>
              <w:rPr>
                <w:rFonts w:ascii="Times New Roman" w:hAnsi="Times New Roman"/>
                <w:color w:val="212121"/>
                <w:sz w:val="24"/>
              </w:rPr>
            </w:pPr>
            <w:r>
              <w:rPr>
                <w:rFonts w:ascii="Times New Roman" w:hAnsi="Times New Roman"/>
                <w:color w:val="212121"/>
                <w:sz w:val="24"/>
              </w:rPr>
              <w:t>Лифты рекомендуется оснащать:</w:t>
            </w:r>
          </w:p>
          <w:p w:rsidR="008D5315" w:rsidRDefault="00F4078B">
            <w:pPr>
              <w:widowControl w:val="0"/>
              <w:spacing w:after="0" w:line="240" w:lineRule="auto"/>
              <w:ind w:left="108" w:right="142" w:firstLine="176"/>
              <w:jc w:val="both"/>
              <w:rPr>
                <w:rFonts w:ascii="Times New Roman" w:hAnsi="Times New Roman"/>
                <w:color w:val="333333"/>
                <w:sz w:val="24"/>
              </w:rPr>
            </w:pPr>
            <w:r>
              <w:rPr>
                <w:rFonts w:ascii="Times New Roman" w:hAnsi="Times New Roman"/>
                <w:color w:val="212121"/>
                <w:sz w:val="24"/>
              </w:rPr>
              <w:t xml:space="preserve">а) кабиной, предназначенной </w:t>
            </w:r>
            <w:r>
              <w:rPr>
                <w:rFonts w:ascii="Times New Roman" w:hAnsi="Times New Roman"/>
                <w:color w:val="333333"/>
                <w:sz w:val="24"/>
              </w:rPr>
              <w:t xml:space="preserve">для </w:t>
            </w:r>
            <w:r>
              <w:rPr>
                <w:rFonts w:ascii="Times New Roman" w:hAnsi="Times New Roman"/>
                <w:color w:val="212121"/>
                <w:sz w:val="24"/>
              </w:rPr>
              <w:t xml:space="preserve">пользования инвалидом на кресле-коляске с сопровождающим </w:t>
            </w:r>
            <w:r>
              <w:rPr>
                <w:rFonts w:ascii="Times New Roman" w:hAnsi="Times New Roman"/>
                <w:color w:val="333333"/>
                <w:sz w:val="24"/>
              </w:rPr>
              <w:t>лицом;</w:t>
            </w:r>
          </w:p>
          <w:p w:rsidR="008D5315" w:rsidRDefault="00F4078B">
            <w:pPr>
              <w:widowControl w:val="0"/>
              <w:spacing w:after="0" w:line="240" w:lineRule="auto"/>
              <w:ind w:left="108" w:right="142" w:firstLine="176"/>
              <w:jc w:val="both"/>
              <w:rPr>
                <w:rFonts w:ascii="Times New Roman" w:hAnsi="Times New Roman"/>
                <w:color w:val="333333"/>
                <w:sz w:val="24"/>
              </w:rPr>
            </w:pPr>
            <w:r>
              <w:rPr>
                <w:rFonts w:ascii="Times New Roman" w:hAnsi="Times New Roman"/>
                <w:color w:val="212121"/>
                <w:sz w:val="24"/>
              </w:rPr>
              <w:lastRenderedPageBreak/>
              <w:t xml:space="preserve">б) оборудованием </w:t>
            </w:r>
            <w:r>
              <w:rPr>
                <w:rFonts w:ascii="Times New Roman" w:hAnsi="Times New Roman"/>
                <w:color w:val="333333"/>
                <w:sz w:val="24"/>
              </w:rPr>
              <w:t xml:space="preserve">для </w:t>
            </w:r>
            <w:r>
              <w:rPr>
                <w:rFonts w:ascii="Times New Roman" w:hAnsi="Times New Roman"/>
                <w:color w:val="212121"/>
                <w:sz w:val="24"/>
              </w:rPr>
              <w:t xml:space="preserve">связи с </w:t>
            </w:r>
            <w:r>
              <w:rPr>
                <w:rFonts w:ascii="Times New Roman" w:hAnsi="Times New Roman"/>
                <w:color w:val="333333"/>
                <w:sz w:val="24"/>
              </w:rPr>
              <w:t>диспетчером;</w:t>
            </w:r>
          </w:p>
          <w:p w:rsidR="008D5315" w:rsidRDefault="00F4078B">
            <w:pPr>
              <w:widowControl w:val="0"/>
              <w:spacing w:after="0" w:line="313" w:lineRule="exact"/>
              <w:ind w:left="108" w:right="142" w:firstLine="176"/>
              <w:jc w:val="both"/>
              <w:rPr>
                <w:rFonts w:ascii="Times New Roman" w:hAnsi="Times New Roman"/>
                <w:color w:val="212121"/>
                <w:sz w:val="24"/>
              </w:rPr>
            </w:pPr>
            <w:r>
              <w:rPr>
                <w:rFonts w:ascii="Times New Roman" w:hAnsi="Times New Roman"/>
                <w:color w:val="212121"/>
                <w:sz w:val="24"/>
              </w:rPr>
              <w:t>в) аварийным освещением кабины лифта;</w:t>
            </w:r>
          </w:p>
          <w:p w:rsidR="008D5315" w:rsidRDefault="00F4078B">
            <w:pPr>
              <w:widowControl w:val="0"/>
              <w:tabs>
                <w:tab w:val="left" w:pos="2558"/>
                <w:tab w:val="left" w:pos="2749"/>
                <w:tab w:val="left" w:pos="4299"/>
                <w:tab w:val="left" w:pos="4990"/>
              </w:tabs>
              <w:spacing w:after="0" w:line="240" w:lineRule="auto"/>
              <w:ind w:left="108" w:right="142" w:firstLine="176"/>
              <w:jc w:val="both"/>
              <w:rPr>
                <w:rFonts w:ascii="Times New Roman" w:hAnsi="Times New Roman"/>
                <w:color w:val="212121"/>
                <w:sz w:val="24"/>
              </w:rPr>
            </w:pPr>
            <w:r>
              <w:rPr>
                <w:rFonts w:ascii="Times New Roman" w:hAnsi="Times New Roman"/>
                <w:color w:val="212121"/>
                <w:sz w:val="24"/>
              </w:rPr>
              <w:t xml:space="preserve">г) светодиодным освещением кабины </w:t>
            </w:r>
            <w:r>
              <w:rPr>
                <w:rFonts w:ascii="Times New Roman" w:hAnsi="Times New Roman"/>
                <w:color w:val="333333"/>
                <w:sz w:val="24"/>
              </w:rPr>
              <w:t xml:space="preserve">лифта </w:t>
            </w:r>
            <w:r>
              <w:rPr>
                <w:rFonts w:ascii="Times New Roman" w:hAnsi="Times New Roman"/>
                <w:color w:val="212121"/>
                <w:sz w:val="24"/>
              </w:rPr>
              <w:t>в антивандальном исполнении;</w:t>
            </w:r>
          </w:p>
          <w:p w:rsidR="008D5315" w:rsidRDefault="00F4078B">
            <w:pPr>
              <w:widowControl w:val="0"/>
              <w:spacing w:after="0" w:line="252" w:lineRule="auto"/>
              <w:ind w:left="108" w:right="142" w:firstLine="176"/>
              <w:jc w:val="both"/>
              <w:rPr>
                <w:rFonts w:ascii="Times New Roman" w:hAnsi="Times New Roman"/>
                <w:color w:val="080808"/>
                <w:sz w:val="24"/>
              </w:rPr>
            </w:pPr>
            <w:r>
              <w:rPr>
                <w:rFonts w:ascii="Times New Roman" w:hAnsi="Times New Roman"/>
                <w:color w:val="262626"/>
                <w:sz w:val="24"/>
              </w:rPr>
              <w:t>д) панелью управления кабиной лифта в антивандальном исполнении</w:t>
            </w:r>
            <w:r>
              <w:rPr>
                <w:rFonts w:ascii="Times New Roman" w:hAnsi="Times New Roman"/>
                <w:color w:val="080808"/>
                <w:sz w:val="24"/>
              </w:rPr>
              <w:t>.</w:t>
            </w:r>
          </w:p>
          <w:p w:rsidR="008D5315" w:rsidRDefault="00F4078B">
            <w:pPr>
              <w:widowControl w:val="0"/>
              <w:tabs>
                <w:tab w:val="left" w:pos="2803"/>
                <w:tab w:val="left" w:pos="3287"/>
                <w:tab w:val="left" w:pos="3839"/>
              </w:tabs>
              <w:spacing w:after="0" w:line="252" w:lineRule="auto"/>
              <w:ind w:left="108" w:right="142" w:firstLine="176"/>
              <w:jc w:val="both"/>
              <w:rPr>
                <w:rFonts w:ascii="Times New Roman" w:hAnsi="Times New Roman"/>
                <w:color w:val="262626"/>
                <w:sz w:val="24"/>
              </w:rPr>
            </w:pPr>
            <w:r>
              <w:rPr>
                <w:rFonts w:ascii="Times New Roman" w:hAnsi="Times New Roman"/>
                <w:color w:val="262626"/>
                <w:sz w:val="24"/>
              </w:rPr>
              <w:t>-внесенных в Государственный реестр средств измерений, поверенных предприятиями</w:t>
            </w:r>
            <w:r>
              <w:rPr>
                <w:rFonts w:ascii="Times New Roman" w:hAnsi="Times New Roman"/>
                <w:color w:val="080808"/>
                <w:sz w:val="24"/>
              </w:rPr>
              <w:t xml:space="preserve">­ </w:t>
            </w:r>
            <w:r>
              <w:rPr>
                <w:rFonts w:ascii="Times New Roman" w:hAnsi="Times New Roman"/>
                <w:color w:val="262626"/>
                <w:sz w:val="24"/>
              </w:rPr>
              <w:t xml:space="preserve">изготовителями, принятых в эксплуатацию соответствующими </w:t>
            </w:r>
            <w:proofErr w:type="spellStart"/>
            <w:r>
              <w:rPr>
                <w:rFonts w:ascii="Times New Roman" w:hAnsi="Times New Roman"/>
                <w:color w:val="262626"/>
                <w:sz w:val="24"/>
              </w:rPr>
              <w:t>ресурсоснабжающими</w:t>
            </w:r>
            <w:proofErr w:type="spellEnd"/>
            <w:r>
              <w:rPr>
                <w:rFonts w:ascii="Times New Roman" w:hAnsi="Times New Roman"/>
                <w:color w:val="262626"/>
                <w:sz w:val="24"/>
              </w:rPr>
              <w:t xml:space="preserve"> организациями соответствующих установленным</w:t>
            </w:r>
            <w:r>
              <w:rPr>
                <w:rFonts w:ascii="Times New Roman" w:hAnsi="Times New Roman"/>
                <w:color w:val="262626"/>
                <w:spacing w:val="-10"/>
                <w:sz w:val="24"/>
              </w:rPr>
              <w:t xml:space="preserve"> </w:t>
            </w:r>
            <w:r>
              <w:rPr>
                <w:rFonts w:ascii="Times New Roman" w:hAnsi="Times New Roman"/>
                <w:color w:val="262626"/>
                <w:sz w:val="24"/>
              </w:rPr>
              <w:t>требованиям</w:t>
            </w:r>
            <w:r>
              <w:rPr>
                <w:rFonts w:ascii="Times New Roman" w:hAnsi="Times New Roman"/>
                <w:color w:val="262626"/>
                <w:spacing w:val="-12"/>
                <w:sz w:val="24"/>
              </w:rPr>
              <w:t xml:space="preserve"> </w:t>
            </w:r>
            <w:r>
              <w:rPr>
                <w:rFonts w:ascii="Times New Roman" w:hAnsi="Times New Roman"/>
                <w:color w:val="262626"/>
                <w:sz w:val="24"/>
              </w:rPr>
              <w:t>к</w:t>
            </w:r>
            <w:r>
              <w:rPr>
                <w:rFonts w:ascii="Times New Roman" w:hAnsi="Times New Roman"/>
                <w:color w:val="262626"/>
                <w:spacing w:val="-26"/>
                <w:sz w:val="24"/>
              </w:rPr>
              <w:t xml:space="preserve"> </w:t>
            </w:r>
            <w:r>
              <w:rPr>
                <w:rFonts w:ascii="Times New Roman" w:hAnsi="Times New Roman"/>
                <w:color w:val="262626"/>
                <w:sz w:val="24"/>
              </w:rPr>
              <w:t>классам</w:t>
            </w:r>
            <w:r>
              <w:rPr>
                <w:rFonts w:ascii="Times New Roman" w:hAnsi="Times New Roman"/>
                <w:color w:val="262626"/>
                <w:spacing w:val="-22"/>
                <w:sz w:val="24"/>
              </w:rPr>
              <w:t xml:space="preserve"> </w:t>
            </w:r>
            <w:r>
              <w:rPr>
                <w:rFonts w:ascii="Times New Roman" w:hAnsi="Times New Roman"/>
                <w:color w:val="262626"/>
                <w:sz w:val="24"/>
              </w:rPr>
              <w:t>точности общедомовых (коллективных) приборов учета электрической, тепловой энергии</w:t>
            </w:r>
            <w:r>
              <w:rPr>
                <w:rFonts w:ascii="Times New Roman" w:hAnsi="Times New Roman"/>
                <w:color w:val="3F3F3F"/>
                <w:sz w:val="24"/>
              </w:rPr>
              <w:t xml:space="preserve">, </w:t>
            </w:r>
            <w:r>
              <w:rPr>
                <w:rFonts w:ascii="Times New Roman" w:hAnsi="Times New Roman"/>
                <w:color w:val="262626"/>
                <w:sz w:val="24"/>
              </w:rPr>
              <w:t>холодной воды, горячей воды (при централизованном теплоснабжении в установ</w:t>
            </w:r>
            <w:r>
              <w:rPr>
                <w:rFonts w:ascii="Times New Roman" w:hAnsi="Times New Roman"/>
                <w:color w:val="3F3F3F"/>
                <w:sz w:val="24"/>
              </w:rPr>
              <w:t>л</w:t>
            </w:r>
            <w:r>
              <w:rPr>
                <w:rFonts w:ascii="Times New Roman" w:hAnsi="Times New Roman"/>
                <w:color w:val="262626"/>
                <w:sz w:val="24"/>
              </w:rPr>
              <w:t>енных</w:t>
            </w:r>
            <w:r>
              <w:rPr>
                <w:rFonts w:ascii="Times New Roman" w:hAnsi="Times New Roman"/>
                <w:color w:val="262626"/>
                <w:spacing w:val="-48"/>
                <w:sz w:val="24"/>
              </w:rPr>
              <w:t xml:space="preserve"> </w:t>
            </w:r>
            <w:r>
              <w:rPr>
                <w:rFonts w:ascii="Times New Roman" w:hAnsi="Times New Roman"/>
                <w:color w:val="262626"/>
                <w:sz w:val="24"/>
              </w:rPr>
              <w:t>случаях);</w:t>
            </w:r>
          </w:p>
          <w:p w:rsidR="008D5315" w:rsidRDefault="00F4078B">
            <w:pPr>
              <w:widowControl w:val="0"/>
              <w:spacing w:after="0" w:line="252" w:lineRule="auto"/>
              <w:ind w:left="108" w:right="142" w:firstLine="176"/>
              <w:jc w:val="both"/>
              <w:rPr>
                <w:rFonts w:ascii="Times New Roman" w:hAnsi="Times New Roman"/>
                <w:color w:val="3F3F3F"/>
                <w:sz w:val="24"/>
              </w:rPr>
            </w:pPr>
            <w:r>
              <w:rPr>
                <w:rFonts w:ascii="Times New Roman" w:hAnsi="Times New Roman"/>
                <w:color w:val="262626"/>
                <w:sz w:val="24"/>
              </w:rPr>
              <w:t xml:space="preserve">-оконных блоков со стеклопакетом класса </w:t>
            </w:r>
            <w:proofErr w:type="spellStart"/>
            <w:r>
              <w:rPr>
                <w:rFonts w:ascii="Times New Roman" w:hAnsi="Times New Roman"/>
                <w:color w:val="262626"/>
                <w:sz w:val="24"/>
              </w:rPr>
              <w:t>энергоэффективности</w:t>
            </w:r>
            <w:proofErr w:type="spellEnd"/>
            <w:r>
              <w:rPr>
                <w:rFonts w:ascii="Times New Roman" w:hAnsi="Times New Roman"/>
                <w:color w:val="262626"/>
                <w:sz w:val="24"/>
              </w:rPr>
              <w:t xml:space="preserve"> в соо</w:t>
            </w:r>
            <w:r>
              <w:rPr>
                <w:rFonts w:ascii="Times New Roman" w:hAnsi="Times New Roman"/>
                <w:color w:val="3F3F3F"/>
                <w:sz w:val="24"/>
              </w:rPr>
              <w:t>т</w:t>
            </w:r>
            <w:r>
              <w:rPr>
                <w:rFonts w:ascii="Times New Roman" w:hAnsi="Times New Roman"/>
                <w:color w:val="262626"/>
                <w:sz w:val="24"/>
              </w:rPr>
              <w:t>ве</w:t>
            </w:r>
            <w:r>
              <w:rPr>
                <w:rFonts w:ascii="Times New Roman" w:hAnsi="Times New Roman"/>
                <w:color w:val="3F3F3F"/>
                <w:sz w:val="24"/>
              </w:rPr>
              <w:t>т</w:t>
            </w:r>
            <w:r>
              <w:rPr>
                <w:rFonts w:ascii="Times New Roman" w:hAnsi="Times New Roman"/>
                <w:color w:val="262626"/>
                <w:sz w:val="24"/>
              </w:rPr>
              <w:t xml:space="preserve">ствии с классом </w:t>
            </w:r>
            <w:proofErr w:type="spellStart"/>
            <w:r>
              <w:rPr>
                <w:rFonts w:ascii="Times New Roman" w:hAnsi="Times New Roman"/>
                <w:color w:val="262626"/>
                <w:sz w:val="24"/>
              </w:rPr>
              <w:t>энер</w:t>
            </w:r>
            <w:r>
              <w:rPr>
                <w:rFonts w:ascii="Times New Roman" w:hAnsi="Times New Roman"/>
                <w:color w:val="3F3F3F"/>
                <w:sz w:val="24"/>
              </w:rPr>
              <w:t>г</w:t>
            </w:r>
            <w:r>
              <w:rPr>
                <w:rFonts w:ascii="Times New Roman" w:hAnsi="Times New Roman"/>
                <w:color w:val="262626"/>
                <w:sz w:val="24"/>
              </w:rPr>
              <w:t>оэффек</w:t>
            </w:r>
            <w:r>
              <w:rPr>
                <w:rFonts w:ascii="Times New Roman" w:hAnsi="Times New Roman"/>
                <w:color w:val="3F3F3F"/>
                <w:sz w:val="24"/>
              </w:rPr>
              <w:t>т</w:t>
            </w:r>
            <w:r>
              <w:rPr>
                <w:rFonts w:ascii="Times New Roman" w:hAnsi="Times New Roman"/>
                <w:color w:val="262626"/>
                <w:sz w:val="24"/>
              </w:rPr>
              <w:t>ивности</w:t>
            </w:r>
            <w:proofErr w:type="spellEnd"/>
            <w:r>
              <w:rPr>
                <w:rFonts w:ascii="Times New Roman" w:hAnsi="Times New Roman"/>
                <w:color w:val="262626"/>
                <w:sz w:val="24"/>
              </w:rPr>
              <w:t xml:space="preserve"> </w:t>
            </w:r>
            <w:r>
              <w:rPr>
                <w:rFonts w:ascii="Times New Roman" w:hAnsi="Times New Roman"/>
                <w:color w:val="3F3F3F"/>
                <w:sz w:val="24"/>
              </w:rPr>
              <w:t>д</w:t>
            </w:r>
            <w:r>
              <w:rPr>
                <w:rFonts w:ascii="Times New Roman" w:hAnsi="Times New Roman"/>
                <w:color w:val="262626"/>
                <w:sz w:val="24"/>
              </w:rPr>
              <w:t>ома</w:t>
            </w:r>
            <w:r>
              <w:rPr>
                <w:rFonts w:ascii="Times New Roman" w:hAnsi="Times New Roman"/>
                <w:color w:val="3F3F3F"/>
                <w:sz w:val="24"/>
              </w:rPr>
              <w:t>;</w:t>
            </w:r>
          </w:p>
          <w:p w:rsidR="008D5315" w:rsidRDefault="00F4078B">
            <w:pPr>
              <w:widowControl w:val="0"/>
              <w:spacing w:after="0" w:line="252" w:lineRule="auto"/>
              <w:ind w:left="108" w:right="142" w:firstLine="176"/>
              <w:jc w:val="both"/>
              <w:rPr>
                <w:rFonts w:ascii="Times New Roman" w:hAnsi="Times New Roman"/>
                <w:color w:val="262626"/>
                <w:sz w:val="24"/>
              </w:rPr>
            </w:pPr>
            <w:r>
              <w:rPr>
                <w:rFonts w:ascii="Times New Roman" w:hAnsi="Times New Roman"/>
                <w:color w:val="262626"/>
                <w:sz w:val="24"/>
              </w:rPr>
              <w:t xml:space="preserve">-освещения этажных </w:t>
            </w:r>
            <w:r>
              <w:rPr>
                <w:rFonts w:ascii="Times New Roman" w:hAnsi="Times New Roman"/>
                <w:color w:val="3F3F3F"/>
                <w:sz w:val="24"/>
              </w:rPr>
              <w:t>л</w:t>
            </w:r>
            <w:r>
              <w:rPr>
                <w:rFonts w:ascii="Times New Roman" w:hAnsi="Times New Roman"/>
                <w:color w:val="262626"/>
                <w:sz w:val="24"/>
              </w:rPr>
              <w:t>естничных п</w:t>
            </w:r>
            <w:r>
              <w:rPr>
                <w:rFonts w:ascii="Times New Roman" w:hAnsi="Times New Roman"/>
                <w:color w:val="3F3F3F"/>
                <w:sz w:val="24"/>
              </w:rPr>
              <w:t>л</w:t>
            </w:r>
            <w:r>
              <w:rPr>
                <w:rFonts w:ascii="Times New Roman" w:hAnsi="Times New Roman"/>
                <w:color w:val="262626"/>
                <w:sz w:val="24"/>
              </w:rPr>
              <w:t>оща</w:t>
            </w:r>
            <w:r>
              <w:rPr>
                <w:rFonts w:ascii="Times New Roman" w:hAnsi="Times New Roman"/>
                <w:color w:val="3F3F3F"/>
                <w:sz w:val="24"/>
              </w:rPr>
              <w:t>д</w:t>
            </w:r>
            <w:r>
              <w:rPr>
                <w:rFonts w:ascii="Times New Roman" w:hAnsi="Times New Roman"/>
                <w:color w:val="262626"/>
                <w:sz w:val="24"/>
              </w:rPr>
              <w:t xml:space="preserve">ок </w:t>
            </w:r>
            <w:r>
              <w:rPr>
                <w:rFonts w:ascii="Times New Roman" w:hAnsi="Times New Roman"/>
                <w:color w:val="3F3F3F"/>
                <w:sz w:val="24"/>
              </w:rPr>
              <w:t>д</w:t>
            </w:r>
            <w:r>
              <w:rPr>
                <w:rFonts w:ascii="Times New Roman" w:hAnsi="Times New Roman"/>
                <w:color w:val="262626"/>
                <w:sz w:val="24"/>
              </w:rPr>
              <w:t>ома с использованием свети</w:t>
            </w:r>
            <w:r>
              <w:rPr>
                <w:rFonts w:ascii="Times New Roman" w:hAnsi="Times New Roman"/>
                <w:color w:val="3F3F3F"/>
                <w:sz w:val="24"/>
              </w:rPr>
              <w:t>л</w:t>
            </w:r>
            <w:r>
              <w:rPr>
                <w:rFonts w:ascii="Times New Roman" w:hAnsi="Times New Roman"/>
                <w:color w:val="262626"/>
                <w:sz w:val="24"/>
              </w:rPr>
              <w:t>ьников в антивандальном испо</w:t>
            </w:r>
            <w:r>
              <w:rPr>
                <w:rFonts w:ascii="Times New Roman" w:hAnsi="Times New Roman"/>
                <w:color w:val="3F3F3F"/>
                <w:sz w:val="24"/>
              </w:rPr>
              <w:t>л</w:t>
            </w:r>
            <w:r>
              <w:rPr>
                <w:rFonts w:ascii="Times New Roman" w:hAnsi="Times New Roman"/>
                <w:color w:val="262626"/>
                <w:sz w:val="24"/>
              </w:rPr>
              <w:t>нении со свето</w:t>
            </w:r>
            <w:r>
              <w:rPr>
                <w:rFonts w:ascii="Times New Roman" w:hAnsi="Times New Roman"/>
                <w:color w:val="3F3F3F"/>
                <w:sz w:val="24"/>
              </w:rPr>
              <w:t>д</w:t>
            </w:r>
            <w:r>
              <w:rPr>
                <w:rFonts w:ascii="Times New Roman" w:hAnsi="Times New Roman"/>
                <w:color w:val="262626"/>
                <w:sz w:val="24"/>
              </w:rPr>
              <w:t>ио</w:t>
            </w:r>
            <w:r>
              <w:rPr>
                <w:rFonts w:ascii="Times New Roman" w:hAnsi="Times New Roman"/>
                <w:color w:val="3F3F3F"/>
                <w:sz w:val="24"/>
              </w:rPr>
              <w:t>д</w:t>
            </w:r>
            <w:r>
              <w:rPr>
                <w:rFonts w:ascii="Times New Roman" w:hAnsi="Times New Roman"/>
                <w:color w:val="262626"/>
                <w:sz w:val="24"/>
              </w:rPr>
              <w:t xml:space="preserve">ным источником света, </w:t>
            </w:r>
            <w:r>
              <w:rPr>
                <w:rFonts w:ascii="Times New Roman" w:hAnsi="Times New Roman"/>
                <w:color w:val="3F3F3F"/>
                <w:sz w:val="24"/>
              </w:rPr>
              <w:t>д</w:t>
            </w:r>
            <w:r>
              <w:rPr>
                <w:rFonts w:ascii="Times New Roman" w:hAnsi="Times New Roman"/>
                <w:color w:val="262626"/>
                <w:sz w:val="24"/>
              </w:rPr>
              <w:t xml:space="preserve">атчиков </w:t>
            </w:r>
            <w:r>
              <w:rPr>
                <w:rFonts w:ascii="Times New Roman" w:hAnsi="Times New Roman"/>
                <w:color w:val="3F3F3F"/>
                <w:sz w:val="24"/>
              </w:rPr>
              <w:t>д</w:t>
            </w:r>
            <w:r>
              <w:rPr>
                <w:rFonts w:ascii="Times New Roman" w:hAnsi="Times New Roman"/>
                <w:color w:val="262626"/>
                <w:sz w:val="24"/>
              </w:rPr>
              <w:t>вижения и освещенности;</w:t>
            </w:r>
          </w:p>
          <w:p w:rsidR="008D5315" w:rsidRDefault="00F4078B">
            <w:pPr>
              <w:widowControl w:val="0"/>
              <w:spacing w:after="0" w:line="252" w:lineRule="auto"/>
              <w:ind w:left="108" w:right="142" w:firstLine="176"/>
              <w:jc w:val="both"/>
              <w:rPr>
                <w:rFonts w:ascii="Times New Roman" w:hAnsi="Times New Roman"/>
                <w:color w:val="262626"/>
                <w:spacing w:val="-5"/>
                <w:sz w:val="24"/>
              </w:rPr>
            </w:pPr>
            <w:r>
              <w:rPr>
                <w:rFonts w:ascii="Times New Roman" w:hAnsi="Times New Roman"/>
                <w:color w:val="262626"/>
                <w:sz w:val="24"/>
              </w:rPr>
              <w:t>-при вхо</w:t>
            </w:r>
            <w:r>
              <w:rPr>
                <w:rFonts w:ascii="Times New Roman" w:hAnsi="Times New Roman"/>
                <w:color w:val="3F3F3F"/>
                <w:sz w:val="24"/>
              </w:rPr>
              <w:t>д</w:t>
            </w:r>
            <w:r>
              <w:rPr>
                <w:rFonts w:ascii="Times New Roman" w:hAnsi="Times New Roman"/>
                <w:color w:val="262626"/>
                <w:sz w:val="24"/>
              </w:rPr>
              <w:t xml:space="preserve">ах в </w:t>
            </w:r>
            <w:r>
              <w:rPr>
                <w:rFonts w:ascii="Times New Roman" w:hAnsi="Times New Roman"/>
                <w:color w:val="262626"/>
                <w:spacing w:val="-8"/>
                <w:sz w:val="24"/>
              </w:rPr>
              <w:t>по</w:t>
            </w:r>
            <w:r>
              <w:rPr>
                <w:rFonts w:ascii="Times New Roman" w:hAnsi="Times New Roman"/>
                <w:color w:val="3F3F3F"/>
                <w:spacing w:val="-8"/>
                <w:sz w:val="24"/>
              </w:rPr>
              <w:t>д</w:t>
            </w:r>
            <w:r>
              <w:rPr>
                <w:rFonts w:ascii="Times New Roman" w:hAnsi="Times New Roman"/>
                <w:color w:val="262626"/>
                <w:spacing w:val="-8"/>
                <w:sz w:val="24"/>
              </w:rPr>
              <w:t>ъ</w:t>
            </w:r>
            <w:r>
              <w:rPr>
                <w:rFonts w:ascii="Times New Roman" w:hAnsi="Times New Roman"/>
                <w:color w:val="3F3F3F"/>
                <w:spacing w:val="-8"/>
                <w:sz w:val="24"/>
              </w:rPr>
              <w:t>е</w:t>
            </w:r>
            <w:r>
              <w:rPr>
                <w:rFonts w:ascii="Times New Roman" w:hAnsi="Times New Roman"/>
                <w:color w:val="262626"/>
                <w:spacing w:val="-8"/>
                <w:sz w:val="24"/>
              </w:rPr>
              <w:t>з</w:t>
            </w:r>
            <w:r>
              <w:rPr>
                <w:rFonts w:ascii="Times New Roman" w:hAnsi="Times New Roman"/>
                <w:color w:val="3F3F3F"/>
                <w:spacing w:val="-8"/>
                <w:sz w:val="24"/>
              </w:rPr>
              <w:t>д</w:t>
            </w:r>
            <w:r>
              <w:rPr>
                <w:rFonts w:ascii="Times New Roman" w:hAnsi="Times New Roman"/>
                <w:color w:val="262626"/>
                <w:spacing w:val="-8"/>
                <w:sz w:val="24"/>
              </w:rPr>
              <w:t xml:space="preserve">ы </w:t>
            </w:r>
            <w:r>
              <w:rPr>
                <w:rFonts w:ascii="Times New Roman" w:hAnsi="Times New Roman"/>
                <w:color w:val="3F3F3F"/>
                <w:spacing w:val="-4"/>
                <w:sz w:val="24"/>
              </w:rPr>
              <w:t>д</w:t>
            </w:r>
            <w:r>
              <w:rPr>
                <w:rFonts w:ascii="Times New Roman" w:hAnsi="Times New Roman"/>
                <w:color w:val="262626"/>
                <w:spacing w:val="-4"/>
                <w:sz w:val="24"/>
              </w:rPr>
              <w:t xml:space="preserve">ома </w:t>
            </w:r>
            <w:r>
              <w:rPr>
                <w:rFonts w:ascii="Times New Roman" w:hAnsi="Times New Roman"/>
                <w:color w:val="262626"/>
                <w:sz w:val="24"/>
              </w:rPr>
              <w:t>освещения с использованием</w:t>
            </w:r>
            <w:r>
              <w:rPr>
                <w:rFonts w:ascii="Times New Roman" w:hAnsi="Times New Roman"/>
                <w:color w:val="262626"/>
                <w:sz w:val="24"/>
              </w:rPr>
              <w:tab/>
              <w:t>свети</w:t>
            </w:r>
            <w:r>
              <w:rPr>
                <w:rFonts w:ascii="Times New Roman" w:hAnsi="Times New Roman"/>
                <w:color w:val="3F3F3F"/>
                <w:sz w:val="24"/>
              </w:rPr>
              <w:t>л</w:t>
            </w:r>
            <w:r>
              <w:rPr>
                <w:rFonts w:ascii="Times New Roman" w:hAnsi="Times New Roman"/>
                <w:color w:val="262626"/>
                <w:sz w:val="24"/>
              </w:rPr>
              <w:t>ьников</w:t>
            </w:r>
            <w:r>
              <w:rPr>
                <w:rFonts w:ascii="Times New Roman" w:hAnsi="Times New Roman"/>
                <w:color w:val="262626"/>
                <w:sz w:val="24"/>
              </w:rPr>
              <w:tab/>
              <w:t>в антивандальном испо</w:t>
            </w:r>
            <w:r>
              <w:rPr>
                <w:rFonts w:ascii="Times New Roman" w:hAnsi="Times New Roman"/>
                <w:color w:val="3F3F3F"/>
                <w:sz w:val="24"/>
              </w:rPr>
              <w:t>л</w:t>
            </w:r>
            <w:r>
              <w:rPr>
                <w:rFonts w:ascii="Times New Roman" w:hAnsi="Times New Roman"/>
                <w:color w:val="262626"/>
                <w:sz w:val="24"/>
              </w:rPr>
              <w:t xml:space="preserve">нении со </w:t>
            </w:r>
            <w:r>
              <w:rPr>
                <w:rFonts w:ascii="Times New Roman" w:hAnsi="Times New Roman"/>
                <w:color w:val="262626"/>
                <w:spacing w:val="-4"/>
                <w:sz w:val="24"/>
              </w:rPr>
              <w:t>све</w:t>
            </w:r>
            <w:r>
              <w:rPr>
                <w:rFonts w:ascii="Times New Roman" w:hAnsi="Times New Roman"/>
                <w:color w:val="3F3F3F"/>
                <w:spacing w:val="-4"/>
                <w:sz w:val="24"/>
              </w:rPr>
              <w:t>т</w:t>
            </w:r>
            <w:r>
              <w:rPr>
                <w:rFonts w:ascii="Times New Roman" w:hAnsi="Times New Roman"/>
                <w:color w:val="262626"/>
                <w:spacing w:val="-4"/>
                <w:sz w:val="24"/>
              </w:rPr>
              <w:t>о</w:t>
            </w:r>
            <w:r>
              <w:rPr>
                <w:rFonts w:ascii="Times New Roman" w:hAnsi="Times New Roman"/>
                <w:color w:val="3F3F3F"/>
                <w:spacing w:val="-4"/>
                <w:sz w:val="24"/>
              </w:rPr>
              <w:t>д</w:t>
            </w:r>
            <w:r>
              <w:rPr>
                <w:rFonts w:ascii="Times New Roman" w:hAnsi="Times New Roman"/>
                <w:color w:val="262626"/>
                <w:spacing w:val="-4"/>
                <w:sz w:val="24"/>
              </w:rPr>
              <w:t>ио</w:t>
            </w:r>
            <w:r>
              <w:rPr>
                <w:rFonts w:ascii="Times New Roman" w:hAnsi="Times New Roman"/>
                <w:color w:val="3F3F3F"/>
                <w:spacing w:val="-4"/>
                <w:sz w:val="24"/>
              </w:rPr>
              <w:t>д</w:t>
            </w:r>
            <w:r>
              <w:rPr>
                <w:rFonts w:ascii="Times New Roman" w:hAnsi="Times New Roman"/>
                <w:color w:val="262626"/>
                <w:spacing w:val="-4"/>
                <w:sz w:val="24"/>
              </w:rPr>
              <w:t xml:space="preserve">ным </w:t>
            </w:r>
            <w:r>
              <w:rPr>
                <w:rFonts w:ascii="Times New Roman" w:hAnsi="Times New Roman"/>
                <w:color w:val="262626"/>
                <w:sz w:val="24"/>
              </w:rPr>
              <w:t xml:space="preserve">источником света и </w:t>
            </w:r>
            <w:r>
              <w:rPr>
                <w:rFonts w:ascii="Times New Roman" w:hAnsi="Times New Roman"/>
                <w:color w:val="3F3F3F"/>
                <w:spacing w:val="-3"/>
                <w:sz w:val="24"/>
              </w:rPr>
              <w:t>д</w:t>
            </w:r>
            <w:r>
              <w:rPr>
                <w:rFonts w:ascii="Times New Roman" w:hAnsi="Times New Roman"/>
                <w:color w:val="262626"/>
                <w:spacing w:val="-3"/>
                <w:sz w:val="24"/>
              </w:rPr>
              <w:t xml:space="preserve">атчиков </w:t>
            </w:r>
            <w:r>
              <w:rPr>
                <w:rFonts w:ascii="Times New Roman" w:hAnsi="Times New Roman"/>
                <w:color w:val="262626"/>
                <w:spacing w:val="-7"/>
                <w:sz w:val="24"/>
              </w:rPr>
              <w:t>освещенности</w:t>
            </w:r>
            <w:r>
              <w:rPr>
                <w:rFonts w:ascii="Times New Roman" w:hAnsi="Times New Roman"/>
                <w:color w:val="3F3F3F"/>
                <w:spacing w:val="-7"/>
                <w:sz w:val="24"/>
              </w:rPr>
              <w:t>,</w:t>
            </w:r>
            <w:r>
              <w:rPr>
                <w:rFonts w:ascii="Times New Roman" w:hAnsi="Times New Roman"/>
                <w:color w:val="262626"/>
                <w:spacing w:val="-7"/>
                <w:sz w:val="24"/>
              </w:rPr>
              <w:t xml:space="preserve"> </w:t>
            </w:r>
            <w:r>
              <w:rPr>
                <w:rFonts w:ascii="Times New Roman" w:hAnsi="Times New Roman"/>
                <w:color w:val="262626"/>
                <w:spacing w:val="-4"/>
                <w:sz w:val="24"/>
              </w:rPr>
              <w:t>ко</w:t>
            </w:r>
            <w:r>
              <w:rPr>
                <w:rFonts w:ascii="Times New Roman" w:hAnsi="Times New Roman"/>
                <w:color w:val="3F3F3F"/>
                <w:spacing w:val="-4"/>
                <w:sz w:val="24"/>
              </w:rPr>
              <w:t>з</w:t>
            </w:r>
            <w:r>
              <w:rPr>
                <w:rFonts w:ascii="Times New Roman" w:hAnsi="Times New Roman"/>
                <w:color w:val="262626"/>
                <w:spacing w:val="-4"/>
                <w:sz w:val="24"/>
              </w:rPr>
              <w:t xml:space="preserve">ырьков </w:t>
            </w:r>
            <w:r>
              <w:rPr>
                <w:rFonts w:ascii="Times New Roman" w:hAnsi="Times New Roman"/>
                <w:color w:val="262626"/>
                <w:spacing w:val="-8"/>
                <w:sz w:val="24"/>
              </w:rPr>
              <w:t>на</w:t>
            </w:r>
            <w:r>
              <w:rPr>
                <w:rFonts w:ascii="Times New Roman" w:hAnsi="Times New Roman"/>
                <w:color w:val="3F3F3F"/>
                <w:spacing w:val="-8"/>
                <w:sz w:val="24"/>
              </w:rPr>
              <w:t xml:space="preserve">д </w:t>
            </w:r>
            <w:r>
              <w:rPr>
                <w:rFonts w:ascii="Times New Roman" w:hAnsi="Times New Roman"/>
                <w:color w:val="262626"/>
                <w:spacing w:val="-5"/>
                <w:sz w:val="24"/>
              </w:rPr>
              <w:t>вхо</w:t>
            </w:r>
            <w:r>
              <w:rPr>
                <w:rFonts w:ascii="Times New Roman" w:hAnsi="Times New Roman"/>
                <w:color w:val="3F3F3F"/>
                <w:spacing w:val="-5"/>
                <w:sz w:val="24"/>
              </w:rPr>
              <w:t>д</w:t>
            </w:r>
            <w:r>
              <w:rPr>
                <w:rFonts w:ascii="Times New Roman" w:hAnsi="Times New Roman"/>
                <w:color w:val="262626"/>
                <w:spacing w:val="-5"/>
                <w:sz w:val="24"/>
              </w:rPr>
              <w:t xml:space="preserve">ной </w:t>
            </w:r>
            <w:r>
              <w:rPr>
                <w:rFonts w:ascii="Times New Roman" w:hAnsi="Times New Roman"/>
                <w:color w:val="3F3F3F"/>
                <w:spacing w:val="-3"/>
                <w:sz w:val="24"/>
              </w:rPr>
              <w:t>д</w:t>
            </w:r>
            <w:r>
              <w:rPr>
                <w:rFonts w:ascii="Times New Roman" w:hAnsi="Times New Roman"/>
                <w:color w:val="262626"/>
                <w:spacing w:val="-3"/>
                <w:sz w:val="24"/>
              </w:rPr>
              <w:t xml:space="preserve">верью </w:t>
            </w:r>
            <w:r>
              <w:rPr>
                <w:rFonts w:ascii="Times New Roman" w:hAnsi="Times New Roman"/>
                <w:color w:val="262626"/>
                <w:sz w:val="24"/>
              </w:rPr>
              <w:t xml:space="preserve">и </w:t>
            </w:r>
            <w:r>
              <w:rPr>
                <w:rFonts w:ascii="Times New Roman" w:hAnsi="Times New Roman"/>
                <w:color w:val="262626"/>
                <w:spacing w:val="-4"/>
                <w:sz w:val="24"/>
              </w:rPr>
              <w:t>у</w:t>
            </w:r>
            <w:r>
              <w:rPr>
                <w:rFonts w:ascii="Times New Roman" w:hAnsi="Times New Roman"/>
                <w:color w:val="3F3F3F"/>
                <w:spacing w:val="-4"/>
                <w:sz w:val="24"/>
              </w:rPr>
              <w:t>т</w:t>
            </w:r>
            <w:r>
              <w:rPr>
                <w:rFonts w:ascii="Times New Roman" w:hAnsi="Times New Roman"/>
                <w:color w:val="262626"/>
                <w:spacing w:val="-4"/>
                <w:sz w:val="24"/>
              </w:rPr>
              <w:t>еп</w:t>
            </w:r>
            <w:r>
              <w:rPr>
                <w:rFonts w:ascii="Times New Roman" w:hAnsi="Times New Roman"/>
                <w:color w:val="3F3F3F"/>
                <w:spacing w:val="-4"/>
                <w:sz w:val="24"/>
              </w:rPr>
              <w:t>л</w:t>
            </w:r>
            <w:r>
              <w:rPr>
                <w:rFonts w:ascii="Times New Roman" w:hAnsi="Times New Roman"/>
                <w:color w:val="262626"/>
                <w:spacing w:val="-4"/>
                <w:sz w:val="24"/>
              </w:rPr>
              <w:t>енны</w:t>
            </w:r>
            <w:r>
              <w:rPr>
                <w:rFonts w:ascii="Times New Roman" w:hAnsi="Times New Roman"/>
                <w:color w:val="3F3F3F"/>
                <w:spacing w:val="-4"/>
                <w:sz w:val="24"/>
              </w:rPr>
              <w:t xml:space="preserve">х </w:t>
            </w:r>
            <w:r>
              <w:rPr>
                <w:rFonts w:ascii="Times New Roman" w:hAnsi="Times New Roman"/>
                <w:color w:val="3F3F3F"/>
                <w:sz w:val="24"/>
              </w:rPr>
              <w:t>д</w:t>
            </w:r>
            <w:r>
              <w:rPr>
                <w:rFonts w:ascii="Times New Roman" w:hAnsi="Times New Roman"/>
                <w:color w:val="262626"/>
                <w:sz w:val="24"/>
              </w:rPr>
              <w:t>верных блоков с ручками и</w:t>
            </w:r>
            <w:r>
              <w:rPr>
                <w:rFonts w:ascii="Times New Roman" w:hAnsi="Times New Roman"/>
                <w:color w:val="262626"/>
                <w:spacing w:val="-35"/>
                <w:sz w:val="24"/>
              </w:rPr>
              <w:t xml:space="preserve"> </w:t>
            </w:r>
            <w:proofErr w:type="spellStart"/>
            <w:r>
              <w:rPr>
                <w:rFonts w:ascii="Times New Roman" w:hAnsi="Times New Roman"/>
                <w:color w:val="262626"/>
                <w:spacing w:val="-5"/>
                <w:sz w:val="24"/>
              </w:rPr>
              <w:t>авто</w:t>
            </w:r>
            <w:r>
              <w:rPr>
                <w:rFonts w:ascii="Times New Roman" w:hAnsi="Times New Roman"/>
                <w:color w:val="3F3F3F"/>
                <w:spacing w:val="-5"/>
                <w:sz w:val="24"/>
              </w:rPr>
              <w:t>д</w:t>
            </w:r>
            <w:r>
              <w:rPr>
                <w:rFonts w:ascii="Times New Roman" w:hAnsi="Times New Roman"/>
                <w:color w:val="262626"/>
                <w:spacing w:val="-5"/>
                <w:sz w:val="24"/>
              </w:rPr>
              <w:t>ово</w:t>
            </w:r>
            <w:r>
              <w:rPr>
                <w:rFonts w:ascii="Times New Roman" w:hAnsi="Times New Roman"/>
                <w:color w:val="3F3F3F"/>
                <w:spacing w:val="-5"/>
                <w:sz w:val="24"/>
              </w:rPr>
              <w:t>д</w:t>
            </w:r>
            <w:r>
              <w:rPr>
                <w:rFonts w:ascii="Times New Roman" w:hAnsi="Times New Roman"/>
                <w:color w:val="262626"/>
                <w:spacing w:val="-5"/>
                <w:sz w:val="24"/>
              </w:rPr>
              <w:t>чиком</w:t>
            </w:r>
            <w:proofErr w:type="spellEnd"/>
            <w:r>
              <w:rPr>
                <w:rFonts w:ascii="Times New Roman" w:hAnsi="Times New Roman"/>
                <w:color w:val="262626"/>
                <w:spacing w:val="-5"/>
                <w:sz w:val="24"/>
              </w:rPr>
              <w:t>;</w:t>
            </w:r>
          </w:p>
          <w:p w:rsidR="008D5315" w:rsidRDefault="00F4078B">
            <w:pPr>
              <w:widowControl w:val="0"/>
              <w:spacing w:after="0" w:line="252" w:lineRule="auto"/>
              <w:ind w:left="142" w:right="142" w:firstLine="142"/>
              <w:jc w:val="both"/>
              <w:rPr>
                <w:rFonts w:ascii="Times New Roman" w:hAnsi="Times New Roman"/>
                <w:color w:val="3F3F3F"/>
                <w:spacing w:val="-8"/>
                <w:sz w:val="24"/>
              </w:rPr>
            </w:pPr>
            <w:r>
              <w:rPr>
                <w:rFonts w:ascii="Times New Roman" w:hAnsi="Times New Roman"/>
                <w:color w:val="262626"/>
                <w:sz w:val="24"/>
              </w:rPr>
              <w:t xml:space="preserve">-во </w:t>
            </w:r>
            <w:r>
              <w:rPr>
                <w:rFonts w:ascii="Times New Roman" w:hAnsi="Times New Roman"/>
                <w:color w:val="262626"/>
                <w:spacing w:val="-7"/>
                <w:sz w:val="24"/>
              </w:rPr>
              <w:t>в</w:t>
            </w:r>
            <w:r>
              <w:rPr>
                <w:rFonts w:ascii="Times New Roman" w:hAnsi="Times New Roman"/>
                <w:color w:val="3F3F3F"/>
                <w:spacing w:val="-7"/>
                <w:sz w:val="24"/>
              </w:rPr>
              <w:t>х</w:t>
            </w:r>
            <w:r>
              <w:rPr>
                <w:rFonts w:ascii="Times New Roman" w:hAnsi="Times New Roman"/>
                <w:color w:val="262626"/>
                <w:spacing w:val="-7"/>
                <w:sz w:val="24"/>
              </w:rPr>
              <w:t>о</w:t>
            </w:r>
            <w:r>
              <w:rPr>
                <w:rFonts w:ascii="Times New Roman" w:hAnsi="Times New Roman"/>
                <w:color w:val="3F3F3F"/>
                <w:spacing w:val="-7"/>
                <w:sz w:val="24"/>
              </w:rPr>
              <w:t>д</w:t>
            </w:r>
            <w:r>
              <w:rPr>
                <w:rFonts w:ascii="Times New Roman" w:hAnsi="Times New Roman"/>
                <w:color w:val="262626"/>
                <w:spacing w:val="-7"/>
                <w:sz w:val="24"/>
              </w:rPr>
              <w:t xml:space="preserve">ах </w:t>
            </w:r>
            <w:r>
              <w:rPr>
                <w:rFonts w:ascii="Times New Roman" w:hAnsi="Times New Roman"/>
                <w:color w:val="262626"/>
                <w:sz w:val="24"/>
              </w:rPr>
              <w:t xml:space="preserve">в </w:t>
            </w:r>
            <w:r>
              <w:rPr>
                <w:rFonts w:ascii="Times New Roman" w:hAnsi="Times New Roman"/>
                <w:color w:val="262626"/>
                <w:spacing w:val="-5"/>
                <w:sz w:val="24"/>
              </w:rPr>
              <w:t>по</w:t>
            </w:r>
            <w:r>
              <w:rPr>
                <w:rFonts w:ascii="Times New Roman" w:hAnsi="Times New Roman"/>
                <w:color w:val="3F3F3F"/>
                <w:spacing w:val="-5"/>
                <w:sz w:val="24"/>
              </w:rPr>
              <w:t>д</w:t>
            </w:r>
            <w:r>
              <w:rPr>
                <w:rFonts w:ascii="Times New Roman" w:hAnsi="Times New Roman"/>
                <w:color w:val="262626"/>
                <w:spacing w:val="-5"/>
                <w:sz w:val="24"/>
              </w:rPr>
              <w:t xml:space="preserve">вал </w:t>
            </w:r>
            <w:r>
              <w:rPr>
                <w:rFonts w:ascii="Times New Roman" w:hAnsi="Times New Roman"/>
                <w:color w:val="262626"/>
                <w:sz w:val="24"/>
              </w:rPr>
              <w:t xml:space="preserve">(техническое </w:t>
            </w:r>
            <w:r>
              <w:rPr>
                <w:rFonts w:ascii="Times New Roman" w:hAnsi="Times New Roman"/>
                <w:color w:val="262626"/>
                <w:spacing w:val="-6"/>
                <w:sz w:val="24"/>
              </w:rPr>
              <w:t>по</w:t>
            </w:r>
            <w:r>
              <w:rPr>
                <w:rFonts w:ascii="Times New Roman" w:hAnsi="Times New Roman"/>
                <w:color w:val="3F3F3F"/>
                <w:spacing w:val="-6"/>
                <w:sz w:val="24"/>
              </w:rPr>
              <w:t>д</w:t>
            </w:r>
            <w:r>
              <w:rPr>
                <w:rFonts w:ascii="Times New Roman" w:hAnsi="Times New Roman"/>
                <w:color w:val="262626"/>
                <w:spacing w:val="-6"/>
                <w:sz w:val="24"/>
              </w:rPr>
              <w:t>по</w:t>
            </w:r>
            <w:r>
              <w:rPr>
                <w:rFonts w:ascii="Times New Roman" w:hAnsi="Times New Roman"/>
                <w:color w:val="3F3F3F"/>
                <w:spacing w:val="-6"/>
                <w:sz w:val="24"/>
              </w:rPr>
              <w:t>л</w:t>
            </w:r>
            <w:r>
              <w:rPr>
                <w:rFonts w:ascii="Times New Roman" w:hAnsi="Times New Roman"/>
                <w:color w:val="262626"/>
                <w:spacing w:val="-6"/>
                <w:sz w:val="24"/>
              </w:rPr>
              <w:t xml:space="preserve">ье) </w:t>
            </w:r>
            <w:r>
              <w:rPr>
                <w:rFonts w:ascii="Times New Roman" w:hAnsi="Times New Roman"/>
                <w:color w:val="262626"/>
                <w:sz w:val="24"/>
              </w:rPr>
              <w:t xml:space="preserve">дома металлических </w:t>
            </w:r>
            <w:r>
              <w:rPr>
                <w:rFonts w:ascii="Times New Roman" w:hAnsi="Times New Roman"/>
                <w:color w:val="3F3F3F"/>
                <w:sz w:val="24"/>
              </w:rPr>
              <w:t>д</w:t>
            </w:r>
            <w:r>
              <w:rPr>
                <w:rFonts w:ascii="Times New Roman" w:hAnsi="Times New Roman"/>
                <w:color w:val="262626"/>
                <w:sz w:val="24"/>
              </w:rPr>
              <w:t>верных б</w:t>
            </w:r>
            <w:r>
              <w:rPr>
                <w:rFonts w:ascii="Times New Roman" w:hAnsi="Times New Roman"/>
                <w:color w:val="3F3F3F"/>
                <w:sz w:val="24"/>
              </w:rPr>
              <w:t>л</w:t>
            </w:r>
            <w:r>
              <w:rPr>
                <w:rFonts w:ascii="Times New Roman" w:hAnsi="Times New Roman"/>
                <w:color w:val="262626"/>
                <w:sz w:val="24"/>
              </w:rPr>
              <w:t>оков с замком</w:t>
            </w:r>
            <w:r>
              <w:rPr>
                <w:rFonts w:ascii="Times New Roman" w:hAnsi="Times New Roman"/>
                <w:color w:val="3F3F3F"/>
                <w:sz w:val="24"/>
              </w:rPr>
              <w:t>,</w:t>
            </w:r>
            <w:r>
              <w:rPr>
                <w:rFonts w:ascii="Times New Roman" w:hAnsi="Times New Roman"/>
                <w:color w:val="262626"/>
                <w:sz w:val="24"/>
              </w:rPr>
              <w:t xml:space="preserve"> ручками и</w:t>
            </w:r>
            <w:r>
              <w:rPr>
                <w:rFonts w:ascii="Times New Roman" w:hAnsi="Times New Roman"/>
                <w:color w:val="262626"/>
                <w:spacing w:val="8"/>
                <w:sz w:val="24"/>
              </w:rPr>
              <w:t xml:space="preserve"> </w:t>
            </w:r>
            <w:proofErr w:type="spellStart"/>
            <w:r>
              <w:rPr>
                <w:rFonts w:ascii="Times New Roman" w:hAnsi="Times New Roman"/>
                <w:color w:val="262626"/>
                <w:spacing w:val="-8"/>
                <w:sz w:val="24"/>
              </w:rPr>
              <w:t>ав</w:t>
            </w:r>
            <w:r>
              <w:rPr>
                <w:rFonts w:ascii="Times New Roman" w:hAnsi="Times New Roman"/>
                <w:color w:val="3F3F3F"/>
                <w:spacing w:val="-8"/>
                <w:sz w:val="24"/>
              </w:rPr>
              <w:t>т</w:t>
            </w:r>
            <w:r>
              <w:rPr>
                <w:rFonts w:ascii="Times New Roman" w:hAnsi="Times New Roman"/>
                <w:color w:val="262626"/>
                <w:spacing w:val="-8"/>
                <w:sz w:val="24"/>
              </w:rPr>
              <w:t>о</w:t>
            </w:r>
            <w:r>
              <w:rPr>
                <w:rFonts w:ascii="Times New Roman" w:hAnsi="Times New Roman"/>
                <w:color w:val="3F3F3F"/>
                <w:spacing w:val="-8"/>
                <w:sz w:val="24"/>
              </w:rPr>
              <w:t>д</w:t>
            </w:r>
            <w:r>
              <w:rPr>
                <w:rFonts w:ascii="Times New Roman" w:hAnsi="Times New Roman"/>
                <w:color w:val="262626"/>
                <w:spacing w:val="-8"/>
                <w:sz w:val="24"/>
              </w:rPr>
              <w:t>ово</w:t>
            </w:r>
            <w:r>
              <w:rPr>
                <w:rFonts w:ascii="Times New Roman" w:hAnsi="Times New Roman"/>
                <w:color w:val="3F3F3F"/>
                <w:spacing w:val="-8"/>
                <w:sz w:val="24"/>
              </w:rPr>
              <w:t>д</w:t>
            </w:r>
            <w:r>
              <w:rPr>
                <w:rFonts w:ascii="Times New Roman" w:hAnsi="Times New Roman"/>
                <w:color w:val="262626"/>
                <w:spacing w:val="-8"/>
                <w:sz w:val="24"/>
              </w:rPr>
              <w:t>чиком</w:t>
            </w:r>
            <w:proofErr w:type="spellEnd"/>
            <w:r>
              <w:rPr>
                <w:rFonts w:ascii="Times New Roman" w:hAnsi="Times New Roman"/>
                <w:color w:val="3F3F3F"/>
                <w:spacing w:val="-8"/>
                <w:sz w:val="24"/>
              </w:rPr>
              <w:t>;</w:t>
            </w:r>
          </w:p>
          <w:p w:rsidR="008D5315" w:rsidRDefault="00F4078B">
            <w:pPr>
              <w:widowControl w:val="0"/>
              <w:spacing w:after="0" w:line="252" w:lineRule="auto"/>
              <w:ind w:left="108" w:right="142" w:firstLine="176"/>
              <w:jc w:val="both"/>
              <w:rPr>
                <w:rFonts w:ascii="Times New Roman" w:hAnsi="Times New Roman"/>
                <w:color w:val="262626"/>
                <w:sz w:val="24"/>
              </w:rPr>
            </w:pPr>
            <w:r>
              <w:rPr>
                <w:rFonts w:ascii="Times New Roman" w:hAnsi="Times New Roman"/>
                <w:color w:val="262626"/>
                <w:sz w:val="24"/>
              </w:rPr>
              <w:t>-</w:t>
            </w:r>
            <w:proofErr w:type="spellStart"/>
            <w:r>
              <w:rPr>
                <w:rFonts w:ascii="Times New Roman" w:hAnsi="Times New Roman"/>
                <w:color w:val="262626"/>
                <w:sz w:val="24"/>
              </w:rPr>
              <w:t>отмостки</w:t>
            </w:r>
            <w:proofErr w:type="spellEnd"/>
            <w:r>
              <w:rPr>
                <w:rFonts w:ascii="Times New Roman" w:hAnsi="Times New Roman"/>
                <w:color w:val="262626"/>
                <w:sz w:val="24"/>
              </w:rPr>
              <w:t xml:space="preserve"> из армированного бе</w:t>
            </w:r>
            <w:r>
              <w:rPr>
                <w:rFonts w:ascii="Times New Roman" w:hAnsi="Times New Roman"/>
                <w:color w:val="3F3F3F"/>
                <w:sz w:val="24"/>
              </w:rPr>
              <w:t>т</w:t>
            </w:r>
            <w:r>
              <w:rPr>
                <w:rFonts w:ascii="Times New Roman" w:hAnsi="Times New Roman"/>
                <w:color w:val="262626"/>
                <w:sz w:val="24"/>
              </w:rPr>
              <w:t>она, асф</w:t>
            </w:r>
            <w:r>
              <w:rPr>
                <w:rFonts w:ascii="Times New Roman" w:hAnsi="Times New Roman"/>
                <w:color w:val="3F3F3F"/>
                <w:sz w:val="24"/>
              </w:rPr>
              <w:t>ал</w:t>
            </w:r>
            <w:r>
              <w:rPr>
                <w:rFonts w:ascii="Times New Roman" w:hAnsi="Times New Roman"/>
                <w:color w:val="262626"/>
                <w:sz w:val="24"/>
              </w:rPr>
              <w:t>ьта</w:t>
            </w:r>
            <w:r>
              <w:rPr>
                <w:rFonts w:ascii="Times New Roman" w:hAnsi="Times New Roman"/>
                <w:color w:val="3F3F3F"/>
                <w:sz w:val="24"/>
              </w:rPr>
              <w:t>, у</w:t>
            </w:r>
            <w:r>
              <w:rPr>
                <w:rFonts w:ascii="Times New Roman" w:hAnsi="Times New Roman"/>
                <w:color w:val="262626"/>
                <w:sz w:val="24"/>
              </w:rPr>
              <w:t>строенной по всему пери</w:t>
            </w:r>
            <w:r>
              <w:rPr>
                <w:rFonts w:ascii="Times New Roman" w:hAnsi="Times New Roman"/>
                <w:color w:val="3F3F3F"/>
                <w:sz w:val="24"/>
              </w:rPr>
              <w:t>м</w:t>
            </w:r>
            <w:r>
              <w:rPr>
                <w:rFonts w:ascii="Times New Roman" w:hAnsi="Times New Roman"/>
                <w:color w:val="262626"/>
                <w:sz w:val="24"/>
              </w:rPr>
              <w:t xml:space="preserve">етру </w:t>
            </w:r>
            <w:r>
              <w:rPr>
                <w:rFonts w:ascii="Times New Roman" w:hAnsi="Times New Roman"/>
                <w:color w:val="3F3F3F"/>
                <w:sz w:val="24"/>
              </w:rPr>
              <w:t>д</w:t>
            </w:r>
            <w:r>
              <w:rPr>
                <w:rFonts w:ascii="Times New Roman" w:hAnsi="Times New Roman"/>
                <w:color w:val="262626"/>
                <w:sz w:val="24"/>
              </w:rPr>
              <w:t>ома и обеспечивающей о</w:t>
            </w:r>
            <w:r>
              <w:rPr>
                <w:rFonts w:ascii="Times New Roman" w:hAnsi="Times New Roman"/>
                <w:color w:val="3F3F3F"/>
                <w:sz w:val="24"/>
              </w:rPr>
              <w:t>т</w:t>
            </w:r>
            <w:r>
              <w:rPr>
                <w:rFonts w:ascii="Times New Roman" w:hAnsi="Times New Roman"/>
                <w:color w:val="262626"/>
                <w:sz w:val="24"/>
              </w:rPr>
              <w:t>во</w:t>
            </w:r>
            <w:r>
              <w:rPr>
                <w:rFonts w:ascii="Times New Roman" w:hAnsi="Times New Roman"/>
                <w:color w:val="3F3F3F"/>
                <w:sz w:val="24"/>
              </w:rPr>
              <w:t xml:space="preserve">д </w:t>
            </w:r>
            <w:r>
              <w:rPr>
                <w:rFonts w:ascii="Times New Roman" w:hAnsi="Times New Roman"/>
                <w:color w:val="262626"/>
                <w:sz w:val="24"/>
              </w:rPr>
              <w:t>воды от ф</w:t>
            </w:r>
            <w:r>
              <w:rPr>
                <w:rFonts w:ascii="Times New Roman" w:hAnsi="Times New Roman"/>
                <w:color w:val="3F3F3F"/>
                <w:sz w:val="24"/>
              </w:rPr>
              <w:t>унд</w:t>
            </w:r>
            <w:r>
              <w:rPr>
                <w:rFonts w:ascii="Times New Roman" w:hAnsi="Times New Roman"/>
                <w:color w:val="262626"/>
                <w:sz w:val="24"/>
              </w:rPr>
              <w:t>амен</w:t>
            </w:r>
            <w:r>
              <w:rPr>
                <w:rFonts w:ascii="Times New Roman" w:hAnsi="Times New Roman"/>
                <w:color w:val="3F3F3F"/>
                <w:sz w:val="24"/>
              </w:rPr>
              <w:t>т</w:t>
            </w:r>
            <w:r>
              <w:rPr>
                <w:rFonts w:ascii="Times New Roman" w:hAnsi="Times New Roman"/>
                <w:color w:val="262626"/>
                <w:sz w:val="24"/>
              </w:rPr>
              <w:t>ов;</w:t>
            </w:r>
          </w:p>
          <w:p w:rsidR="008D5315" w:rsidRDefault="00F4078B">
            <w:pPr>
              <w:widowControl w:val="0"/>
              <w:spacing w:after="0" w:line="240" w:lineRule="auto"/>
              <w:ind w:left="108" w:right="142" w:firstLine="176"/>
              <w:jc w:val="both"/>
              <w:rPr>
                <w:rFonts w:ascii="Times New Roman" w:hAnsi="Times New Roman"/>
                <w:color w:val="262626"/>
                <w:sz w:val="24"/>
              </w:rPr>
            </w:pPr>
            <w:r>
              <w:rPr>
                <w:rFonts w:ascii="Times New Roman" w:hAnsi="Times New Roman"/>
                <w:color w:val="262626"/>
                <w:sz w:val="24"/>
              </w:rPr>
              <w:t>-организованного во</w:t>
            </w:r>
            <w:r>
              <w:rPr>
                <w:rFonts w:ascii="Times New Roman" w:hAnsi="Times New Roman"/>
                <w:color w:val="3F3F3F"/>
                <w:sz w:val="24"/>
              </w:rPr>
              <w:t>д</w:t>
            </w:r>
            <w:r>
              <w:rPr>
                <w:rFonts w:ascii="Times New Roman" w:hAnsi="Times New Roman"/>
                <w:color w:val="262626"/>
                <w:sz w:val="24"/>
              </w:rPr>
              <w:t>ос</w:t>
            </w:r>
            <w:r>
              <w:rPr>
                <w:rFonts w:ascii="Times New Roman" w:hAnsi="Times New Roman"/>
                <w:color w:val="3F3F3F"/>
                <w:sz w:val="24"/>
              </w:rPr>
              <w:t>т</w:t>
            </w:r>
            <w:r>
              <w:rPr>
                <w:rFonts w:ascii="Times New Roman" w:hAnsi="Times New Roman"/>
                <w:color w:val="262626"/>
                <w:sz w:val="24"/>
              </w:rPr>
              <w:t>ока;</w:t>
            </w:r>
          </w:p>
          <w:p w:rsidR="008D5315" w:rsidRDefault="00F4078B">
            <w:pPr>
              <w:widowControl w:val="0"/>
              <w:spacing w:after="0" w:line="252" w:lineRule="auto"/>
              <w:ind w:left="108" w:right="142" w:firstLine="176"/>
              <w:jc w:val="both"/>
              <w:rPr>
                <w:rFonts w:ascii="Times New Roman" w:hAnsi="Times New Roman"/>
                <w:color w:val="262626"/>
                <w:sz w:val="24"/>
              </w:rPr>
            </w:pPr>
            <w:r>
              <w:rPr>
                <w:rFonts w:ascii="Times New Roman" w:hAnsi="Times New Roman"/>
                <w:color w:val="262626"/>
                <w:sz w:val="24"/>
              </w:rPr>
              <w:t>-б</w:t>
            </w:r>
            <w:r>
              <w:rPr>
                <w:rFonts w:ascii="Times New Roman" w:hAnsi="Times New Roman"/>
                <w:color w:val="262626"/>
                <w:spacing w:val="-4"/>
                <w:sz w:val="24"/>
              </w:rPr>
              <w:t>лаго</w:t>
            </w:r>
            <w:r>
              <w:rPr>
                <w:rFonts w:ascii="Times New Roman" w:hAnsi="Times New Roman"/>
                <w:color w:val="3F3F3F"/>
                <w:spacing w:val="-4"/>
                <w:sz w:val="24"/>
              </w:rPr>
              <w:t>у</w:t>
            </w:r>
            <w:r>
              <w:rPr>
                <w:rFonts w:ascii="Times New Roman" w:hAnsi="Times New Roman"/>
                <w:color w:val="262626"/>
                <w:spacing w:val="-4"/>
                <w:sz w:val="24"/>
              </w:rPr>
              <w:t xml:space="preserve">стройства </w:t>
            </w:r>
            <w:r>
              <w:rPr>
                <w:rFonts w:ascii="Times New Roman" w:hAnsi="Times New Roman"/>
                <w:color w:val="262626"/>
                <w:sz w:val="24"/>
              </w:rPr>
              <w:t>при</w:t>
            </w:r>
            <w:r>
              <w:rPr>
                <w:rFonts w:ascii="Times New Roman" w:hAnsi="Times New Roman"/>
                <w:color w:val="3F3F3F"/>
                <w:sz w:val="24"/>
              </w:rPr>
              <w:t>д</w:t>
            </w:r>
            <w:r>
              <w:rPr>
                <w:rFonts w:ascii="Times New Roman" w:hAnsi="Times New Roman"/>
                <w:color w:val="262626"/>
                <w:sz w:val="24"/>
              </w:rPr>
              <w:t xml:space="preserve">омовой </w:t>
            </w:r>
            <w:r>
              <w:rPr>
                <w:rFonts w:ascii="Times New Roman" w:hAnsi="Times New Roman"/>
                <w:color w:val="262626"/>
                <w:spacing w:val="-8"/>
                <w:sz w:val="24"/>
              </w:rPr>
              <w:t>территории</w:t>
            </w:r>
            <w:r>
              <w:rPr>
                <w:rFonts w:ascii="Times New Roman" w:hAnsi="Times New Roman"/>
                <w:color w:val="3F3F3F"/>
                <w:spacing w:val="-8"/>
                <w:sz w:val="24"/>
              </w:rPr>
              <w:t>,</w:t>
            </w:r>
            <w:r>
              <w:rPr>
                <w:rFonts w:ascii="Times New Roman" w:hAnsi="Times New Roman"/>
                <w:color w:val="3F3F3F"/>
                <w:spacing w:val="53"/>
                <w:sz w:val="24"/>
              </w:rPr>
              <w:t xml:space="preserve"> </w:t>
            </w:r>
            <w:r>
              <w:rPr>
                <w:rFonts w:ascii="Times New Roman" w:hAnsi="Times New Roman"/>
                <w:color w:val="262626"/>
                <w:sz w:val="24"/>
              </w:rPr>
              <w:t xml:space="preserve">в том </w:t>
            </w:r>
            <w:r>
              <w:rPr>
                <w:rFonts w:ascii="Times New Roman" w:hAnsi="Times New Roman"/>
                <w:color w:val="262626"/>
                <w:spacing w:val="-4"/>
                <w:sz w:val="24"/>
              </w:rPr>
              <w:t>чис</w:t>
            </w:r>
            <w:r>
              <w:rPr>
                <w:rFonts w:ascii="Times New Roman" w:hAnsi="Times New Roman"/>
                <w:color w:val="3F3F3F"/>
                <w:spacing w:val="-4"/>
                <w:sz w:val="24"/>
              </w:rPr>
              <w:t xml:space="preserve">ле </w:t>
            </w:r>
            <w:r>
              <w:rPr>
                <w:rFonts w:ascii="Times New Roman" w:hAnsi="Times New Roman"/>
                <w:color w:val="262626"/>
                <w:sz w:val="24"/>
              </w:rPr>
              <w:t>наличие тв</w:t>
            </w:r>
            <w:r>
              <w:rPr>
                <w:rFonts w:ascii="Times New Roman" w:hAnsi="Times New Roman"/>
                <w:color w:val="3F3F3F"/>
                <w:sz w:val="24"/>
              </w:rPr>
              <w:t>е</w:t>
            </w:r>
            <w:r>
              <w:rPr>
                <w:rFonts w:ascii="Times New Roman" w:hAnsi="Times New Roman"/>
                <w:color w:val="262626"/>
                <w:sz w:val="24"/>
              </w:rPr>
              <w:t>р</w:t>
            </w:r>
            <w:r>
              <w:rPr>
                <w:rFonts w:ascii="Times New Roman" w:hAnsi="Times New Roman"/>
                <w:color w:val="3F3F3F"/>
                <w:sz w:val="24"/>
              </w:rPr>
              <w:t>д</w:t>
            </w:r>
            <w:r>
              <w:rPr>
                <w:rFonts w:ascii="Times New Roman" w:hAnsi="Times New Roman"/>
                <w:color w:val="262626"/>
                <w:sz w:val="24"/>
              </w:rPr>
              <w:t xml:space="preserve">ого </w:t>
            </w:r>
            <w:r>
              <w:rPr>
                <w:rFonts w:ascii="Times New Roman" w:hAnsi="Times New Roman"/>
                <w:color w:val="262626"/>
                <w:spacing w:val="-7"/>
                <w:sz w:val="24"/>
              </w:rPr>
              <w:t>покры</w:t>
            </w:r>
            <w:r>
              <w:rPr>
                <w:rFonts w:ascii="Times New Roman" w:hAnsi="Times New Roman"/>
                <w:color w:val="3F3F3F"/>
                <w:spacing w:val="-7"/>
                <w:sz w:val="24"/>
              </w:rPr>
              <w:t>ти</w:t>
            </w:r>
            <w:r>
              <w:rPr>
                <w:rFonts w:ascii="Times New Roman" w:hAnsi="Times New Roman"/>
                <w:color w:val="262626"/>
                <w:spacing w:val="-7"/>
                <w:sz w:val="24"/>
              </w:rPr>
              <w:t>я</w:t>
            </w:r>
            <w:r>
              <w:rPr>
                <w:rFonts w:ascii="Times New Roman" w:hAnsi="Times New Roman"/>
                <w:color w:val="3F3F3F"/>
                <w:spacing w:val="-7"/>
                <w:sz w:val="24"/>
              </w:rPr>
              <w:t xml:space="preserve">, </w:t>
            </w:r>
            <w:r>
              <w:rPr>
                <w:rFonts w:ascii="Times New Roman" w:hAnsi="Times New Roman"/>
                <w:color w:val="262626"/>
                <w:sz w:val="24"/>
              </w:rPr>
              <w:t>озе</w:t>
            </w:r>
            <w:r>
              <w:rPr>
                <w:rFonts w:ascii="Times New Roman" w:hAnsi="Times New Roman"/>
                <w:color w:val="3F3F3F"/>
                <w:sz w:val="24"/>
              </w:rPr>
              <w:t>л</w:t>
            </w:r>
            <w:r>
              <w:rPr>
                <w:rFonts w:ascii="Times New Roman" w:hAnsi="Times New Roman"/>
                <w:color w:val="262626"/>
                <w:sz w:val="24"/>
              </w:rPr>
              <w:t xml:space="preserve">енения и </w:t>
            </w:r>
            <w:r>
              <w:rPr>
                <w:rFonts w:ascii="Times New Roman" w:hAnsi="Times New Roman"/>
                <w:color w:val="262626"/>
                <w:spacing w:val="-3"/>
                <w:sz w:val="24"/>
              </w:rPr>
              <w:t>м</w:t>
            </w:r>
            <w:r>
              <w:rPr>
                <w:rFonts w:ascii="Times New Roman" w:hAnsi="Times New Roman"/>
                <w:color w:val="3F3F3F"/>
                <w:spacing w:val="-3"/>
                <w:sz w:val="24"/>
              </w:rPr>
              <w:t>ал</w:t>
            </w:r>
            <w:r>
              <w:rPr>
                <w:rFonts w:ascii="Times New Roman" w:hAnsi="Times New Roman"/>
                <w:color w:val="262626"/>
                <w:spacing w:val="-3"/>
                <w:sz w:val="24"/>
              </w:rPr>
              <w:t xml:space="preserve">ых </w:t>
            </w:r>
            <w:r>
              <w:rPr>
                <w:rFonts w:ascii="Times New Roman" w:hAnsi="Times New Roman"/>
                <w:color w:val="262626"/>
                <w:sz w:val="24"/>
              </w:rPr>
              <w:t>архитектурных форм</w:t>
            </w:r>
            <w:r>
              <w:rPr>
                <w:rFonts w:ascii="Times New Roman" w:hAnsi="Times New Roman"/>
                <w:color w:val="3F3F3F"/>
                <w:sz w:val="24"/>
              </w:rPr>
              <w:t xml:space="preserve">, </w:t>
            </w:r>
            <w:r>
              <w:rPr>
                <w:rFonts w:ascii="Times New Roman" w:hAnsi="Times New Roman"/>
                <w:color w:val="262626"/>
                <w:spacing w:val="-6"/>
                <w:sz w:val="24"/>
              </w:rPr>
              <w:t>площа</w:t>
            </w:r>
            <w:r>
              <w:rPr>
                <w:rFonts w:ascii="Times New Roman" w:hAnsi="Times New Roman"/>
                <w:color w:val="3F3F3F"/>
                <w:spacing w:val="-6"/>
                <w:sz w:val="24"/>
              </w:rPr>
              <w:t>д</w:t>
            </w:r>
            <w:r>
              <w:rPr>
                <w:rFonts w:ascii="Times New Roman" w:hAnsi="Times New Roman"/>
                <w:color w:val="262626"/>
                <w:spacing w:val="-6"/>
                <w:sz w:val="24"/>
              </w:rPr>
              <w:t>ок</w:t>
            </w:r>
            <w:r>
              <w:rPr>
                <w:rFonts w:ascii="Times New Roman" w:hAnsi="Times New Roman"/>
                <w:color w:val="262626"/>
                <w:spacing w:val="57"/>
                <w:sz w:val="24"/>
              </w:rPr>
              <w:t xml:space="preserve"> </w:t>
            </w:r>
            <w:r>
              <w:rPr>
                <w:rFonts w:ascii="Times New Roman" w:hAnsi="Times New Roman"/>
                <w:color w:val="262626"/>
                <w:sz w:val="24"/>
              </w:rPr>
              <w:t>общего по</w:t>
            </w:r>
            <w:r>
              <w:rPr>
                <w:rFonts w:ascii="Times New Roman" w:hAnsi="Times New Roman"/>
                <w:color w:val="3F3F3F"/>
                <w:sz w:val="24"/>
              </w:rPr>
              <w:t>л</w:t>
            </w:r>
            <w:r>
              <w:rPr>
                <w:rFonts w:ascii="Times New Roman" w:hAnsi="Times New Roman"/>
                <w:color w:val="262626"/>
                <w:sz w:val="24"/>
              </w:rPr>
              <w:t xml:space="preserve">ьзования </w:t>
            </w:r>
            <w:r>
              <w:rPr>
                <w:rFonts w:ascii="Times New Roman" w:hAnsi="Times New Roman"/>
                <w:color w:val="262626"/>
                <w:spacing w:val="-3"/>
                <w:sz w:val="24"/>
              </w:rPr>
              <w:t>раз</w:t>
            </w:r>
            <w:r>
              <w:rPr>
                <w:rFonts w:ascii="Times New Roman" w:hAnsi="Times New Roman"/>
                <w:color w:val="3F3F3F"/>
                <w:spacing w:val="-3"/>
                <w:sz w:val="24"/>
              </w:rPr>
              <w:t>л</w:t>
            </w:r>
            <w:r>
              <w:rPr>
                <w:rFonts w:ascii="Times New Roman" w:hAnsi="Times New Roman"/>
                <w:color w:val="262626"/>
                <w:spacing w:val="-3"/>
                <w:sz w:val="24"/>
              </w:rPr>
              <w:t xml:space="preserve">ичного </w:t>
            </w:r>
            <w:r>
              <w:rPr>
                <w:rFonts w:ascii="Times New Roman" w:hAnsi="Times New Roman"/>
                <w:color w:val="262626"/>
                <w:sz w:val="24"/>
              </w:rPr>
              <w:t>назначения, в том чис</w:t>
            </w:r>
            <w:r>
              <w:rPr>
                <w:rFonts w:ascii="Times New Roman" w:hAnsi="Times New Roman"/>
                <w:color w:val="3F3F3F"/>
                <w:sz w:val="24"/>
              </w:rPr>
              <w:t>л</w:t>
            </w:r>
            <w:r>
              <w:rPr>
                <w:rFonts w:ascii="Times New Roman" w:hAnsi="Times New Roman"/>
                <w:color w:val="262626"/>
                <w:sz w:val="24"/>
              </w:rPr>
              <w:t xml:space="preserve">е </w:t>
            </w:r>
            <w:r>
              <w:rPr>
                <w:rFonts w:ascii="Times New Roman" w:hAnsi="Times New Roman"/>
                <w:color w:val="3F3F3F"/>
                <w:sz w:val="24"/>
              </w:rPr>
              <w:t>д</w:t>
            </w:r>
            <w:r>
              <w:rPr>
                <w:rFonts w:ascii="Times New Roman" w:hAnsi="Times New Roman"/>
                <w:color w:val="262626"/>
                <w:sz w:val="24"/>
              </w:rPr>
              <w:t>етской</w:t>
            </w:r>
            <w:r>
              <w:rPr>
                <w:rFonts w:ascii="Times New Roman" w:hAnsi="Times New Roman"/>
                <w:color w:val="262626"/>
                <w:spacing w:val="63"/>
                <w:sz w:val="24"/>
              </w:rPr>
              <w:t xml:space="preserve"> </w:t>
            </w:r>
            <w:r>
              <w:rPr>
                <w:rFonts w:ascii="Times New Roman" w:hAnsi="Times New Roman"/>
                <w:color w:val="262626"/>
                <w:sz w:val="24"/>
              </w:rPr>
              <w:t>игровой п</w:t>
            </w:r>
            <w:r>
              <w:rPr>
                <w:rFonts w:ascii="Times New Roman" w:hAnsi="Times New Roman"/>
                <w:color w:val="3F3F3F"/>
                <w:sz w:val="24"/>
              </w:rPr>
              <w:t>л</w:t>
            </w:r>
            <w:r>
              <w:rPr>
                <w:rFonts w:ascii="Times New Roman" w:hAnsi="Times New Roman"/>
                <w:color w:val="262626"/>
                <w:sz w:val="24"/>
              </w:rPr>
              <w:t>оща</w:t>
            </w:r>
            <w:r>
              <w:rPr>
                <w:rFonts w:ascii="Times New Roman" w:hAnsi="Times New Roman"/>
                <w:color w:val="3F3F3F"/>
                <w:sz w:val="24"/>
              </w:rPr>
              <w:t>д</w:t>
            </w:r>
            <w:r>
              <w:rPr>
                <w:rFonts w:ascii="Times New Roman" w:hAnsi="Times New Roman"/>
                <w:color w:val="262626"/>
                <w:sz w:val="24"/>
              </w:rPr>
              <w:t>ки с игровым ко</w:t>
            </w:r>
            <w:r>
              <w:rPr>
                <w:rFonts w:ascii="Times New Roman" w:hAnsi="Times New Roman"/>
                <w:color w:val="3F3F3F"/>
                <w:sz w:val="24"/>
              </w:rPr>
              <w:t>мпл</w:t>
            </w:r>
            <w:r>
              <w:rPr>
                <w:rFonts w:ascii="Times New Roman" w:hAnsi="Times New Roman"/>
                <w:color w:val="262626"/>
                <w:sz w:val="24"/>
              </w:rPr>
              <w:t xml:space="preserve">ексом </w:t>
            </w:r>
            <w:r>
              <w:rPr>
                <w:rFonts w:ascii="Times New Roman" w:hAnsi="Times New Roman"/>
                <w:color w:val="3F3F3F"/>
                <w:sz w:val="24"/>
              </w:rPr>
              <w:t>(</w:t>
            </w:r>
            <w:r>
              <w:rPr>
                <w:rFonts w:ascii="Times New Roman" w:hAnsi="Times New Roman"/>
                <w:color w:val="262626"/>
                <w:sz w:val="24"/>
              </w:rPr>
              <w:t xml:space="preserve">в соответствии с проектной </w:t>
            </w:r>
            <w:r>
              <w:rPr>
                <w:rFonts w:ascii="Times New Roman" w:hAnsi="Times New Roman"/>
                <w:color w:val="3F3F3F"/>
                <w:sz w:val="24"/>
              </w:rPr>
              <w:t>д</w:t>
            </w:r>
            <w:r>
              <w:rPr>
                <w:rFonts w:ascii="Times New Roman" w:hAnsi="Times New Roman"/>
                <w:color w:val="262626"/>
                <w:sz w:val="24"/>
              </w:rPr>
              <w:t>ок</w:t>
            </w:r>
            <w:r>
              <w:rPr>
                <w:rFonts w:ascii="Times New Roman" w:hAnsi="Times New Roman"/>
                <w:color w:val="3F3F3F"/>
                <w:sz w:val="24"/>
              </w:rPr>
              <w:t>у</w:t>
            </w:r>
            <w:r>
              <w:rPr>
                <w:rFonts w:ascii="Times New Roman" w:hAnsi="Times New Roman"/>
                <w:color w:val="262626"/>
                <w:sz w:val="24"/>
              </w:rPr>
              <w:t>мен</w:t>
            </w:r>
            <w:r>
              <w:rPr>
                <w:rFonts w:ascii="Times New Roman" w:hAnsi="Times New Roman"/>
                <w:color w:val="3F3F3F"/>
                <w:sz w:val="24"/>
              </w:rPr>
              <w:t>т</w:t>
            </w:r>
            <w:r>
              <w:rPr>
                <w:rFonts w:ascii="Times New Roman" w:hAnsi="Times New Roman"/>
                <w:color w:val="262626"/>
                <w:sz w:val="24"/>
              </w:rPr>
              <w:t>а</w:t>
            </w:r>
            <w:r>
              <w:rPr>
                <w:rFonts w:ascii="Times New Roman" w:hAnsi="Times New Roman"/>
                <w:color w:val="3F3F3F"/>
                <w:sz w:val="24"/>
              </w:rPr>
              <w:t>ц</w:t>
            </w:r>
            <w:r>
              <w:rPr>
                <w:rFonts w:ascii="Times New Roman" w:hAnsi="Times New Roman"/>
                <w:color w:val="262626"/>
                <w:sz w:val="24"/>
              </w:rPr>
              <w:t>ией)</w:t>
            </w:r>
            <w:r>
              <w:rPr>
                <w:rFonts w:ascii="Times New Roman" w:hAnsi="Times New Roman"/>
                <w:color w:val="080808"/>
                <w:sz w:val="24"/>
              </w:rPr>
              <w:t>.</w:t>
            </w:r>
          </w:p>
        </w:tc>
      </w:tr>
      <w:tr w:rsidR="008D5315">
        <w:trPr>
          <w:trHeight w:val="965"/>
        </w:trPr>
        <w:tc>
          <w:tcPr>
            <w:tcW w:w="592"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spacing w:after="0" w:line="320" w:lineRule="exact"/>
              <w:ind w:left="241"/>
              <w:rPr>
                <w:rFonts w:ascii="Times New Roman" w:hAnsi="Times New Roman"/>
                <w:color w:val="1C1C1C"/>
                <w:sz w:val="24"/>
              </w:rPr>
            </w:pPr>
            <w:r>
              <w:rPr>
                <w:rFonts w:ascii="Times New Roman" w:hAnsi="Times New Roman"/>
                <w:color w:val="1C1C1C"/>
                <w:sz w:val="24"/>
              </w:rPr>
              <w:lastRenderedPageBreak/>
              <w:t>3</w:t>
            </w:r>
          </w:p>
        </w:tc>
        <w:tc>
          <w:tcPr>
            <w:tcW w:w="3236"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tabs>
                <w:tab w:val="left" w:pos="2965"/>
                <w:tab w:val="left" w:pos="3696"/>
                <w:tab w:val="left" w:pos="5029"/>
                <w:tab w:val="left" w:pos="5444"/>
                <w:tab w:val="left" w:pos="5686"/>
                <w:tab w:val="left" w:pos="6705"/>
                <w:tab w:val="left" w:pos="7236"/>
                <w:tab w:val="left" w:pos="8049"/>
              </w:tabs>
              <w:spacing w:before="8" w:after="0" w:line="310" w:lineRule="atLeast"/>
              <w:ind w:left="119" w:right="119" w:hanging="11"/>
              <w:rPr>
                <w:rFonts w:ascii="Times New Roman" w:hAnsi="Times New Roman"/>
                <w:color w:val="262626"/>
                <w:sz w:val="24"/>
              </w:rPr>
            </w:pPr>
            <w:r>
              <w:rPr>
                <w:rFonts w:ascii="Times New Roman" w:hAnsi="Times New Roman"/>
                <w:color w:val="262626"/>
                <w:sz w:val="24"/>
              </w:rPr>
              <w:t>Требования к ф</w:t>
            </w:r>
            <w:r>
              <w:rPr>
                <w:rFonts w:ascii="Times New Roman" w:hAnsi="Times New Roman"/>
                <w:color w:val="3F3F3F"/>
                <w:sz w:val="24"/>
              </w:rPr>
              <w:t>ун</w:t>
            </w:r>
            <w:r>
              <w:rPr>
                <w:rFonts w:ascii="Times New Roman" w:hAnsi="Times New Roman"/>
                <w:color w:val="262626"/>
                <w:sz w:val="24"/>
              </w:rPr>
              <w:t>кцион</w:t>
            </w:r>
            <w:r>
              <w:rPr>
                <w:rFonts w:ascii="Times New Roman" w:hAnsi="Times New Roman"/>
                <w:color w:val="3F3F3F"/>
                <w:sz w:val="24"/>
              </w:rPr>
              <w:t>ал</w:t>
            </w:r>
            <w:r>
              <w:rPr>
                <w:rFonts w:ascii="Times New Roman" w:hAnsi="Times New Roman"/>
                <w:color w:val="262626"/>
                <w:sz w:val="24"/>
              </w:rPr>
              <w:t>ьному</w:t>
            </w:r>
            <w:r>
              <w:rPr>
                <w:rFonts w:ascii="Times New Roman" w:hAnsi="Times New Roman"/>
                <w:color w:val="262626"/>
                <w:spacing w:val="-4"/>
                <w:sz w:val="24"/>
              </w:rPr>
              <w:t xml:space="preserve"> осн</w:t>
            </w:r>
            <w:r>
              <w:rPr>
                <w:rFonts w:ascii="Times New Roman" w:hAnsi="Times New Roman"/>
                <w:color w:val="3F3F3F"/>
                <w:spacing w:val="-4"/>
                <w:sz w:val="24"/>
              </w:rPr>
              <w:t>а</w:t>
            </w:r>
            <w:r>
              <w:rPr>
                <w:rFonts w:ascii="Times New Roman" w:hAnsi="Times New Roman"/>
                <w:color w:val="262626"/>
                <w:spacing w:val="-4"/>
                <w:sz w:val="24"/>
              </w:rPr>
              <w:t>щению</w:t>
            </w:r>
            <w:r>
              <w:rPr>
                <w:rFonts w:ascii="Times New Roman" w:hAnsi="Times New Roman"/>
                <w:color w:val="262626"/>
                <w:spacing w:val="-24"/>
                <w:sz w:val="24"/>
              </w:rPr>
              <w:t xml:space="preserve"> </w:t>
            </w:r>
            <w:r>
              <w:rPr>
                <w:rFonts w:ascii="Times New Roman" w:hAnsi="Times New Roman"/>
                <w:color w:val="262626"/>
                <w:sz w:val="24"/>
              </w:rPr>
              <w:t>и о</w:t>
            </w:r>
            <w:r>
              <w:rPr>
                <w:rFonts w:ascii="Times New Roman" w:hAnsi="Times New Roman"/>
                <w:color w:val="3F3F3F"/>
                <w:sz w:val="24"/>
              </w:rPr>
              <w:t>тд</w:t>
            </w:r>
            <w:r>
              <w:rPr>
                <w:rFonts w:ascii="Times New Roman" w:hAnsi="Times New Roman"/>
                <w:color w:val="262626"/>
                <w:sz w:val="24"/>
              </w:rPr>
              <w:t>е</w:t>
            </w:r>
            <w:r>
              <w:rPr>
                <w:rFonts w:ascii="Times New Roman" w:hAnsi="Times New Roman"/>
                <w:color w:val="3F3F3F"/>
                <w:sz w:val="24"/>
              </w:rPr>
              <w:t>л</w:t>
            </w:r>
            <w:r>
              <w:rPr>
                <w:rFonts w:ascii="Times New Roman" w:hAnsi="Times New Roman"/>
                <w:color w:val="262626"/>
                <w:sz w:val="24"/>
              </w:rPr>
              <w:t>ке помещений</w:t>
            </w:r>
          </w:p>
          <w:p w:rsidR="008D5315" w:rsidRDefault="00F4078B">
            <w:pPr>
              <w:widowControl w:val="0"/>
              <w:tabs>
                <w:tab w:val="left" w:pos="2965"/>
                <w:tab w:val="left" w:pos="3696"/>
                <w:tab w:val="left" w:pos="5029"/>
                <w:tab w:val="left" w:pos="5444"/>
                <w:tab w:val="left" w:pos="5686"/>
                <w:tab w:val="left" w:pos="6705"/>
                <w:tab w:val="left" w:pos="7236"/>
                <w:tab w:val="left" w:pos="8049"/>
              </w:tabs>
              <w:spacing w:before="8" w:after="0" w:line="310" w:lineRule="atLeast"/>
              <w:ind w:left="119" w:right="119" w:hanging="11"/>
              <w:rPr>
                <w:rFonts w:ascii="Times New Roman" w:hAnsi="Times New Roman"/>
                <w:color w:val="262626"/>
                <w:spacing w:val="-3"/>
                <w:sz w:val="27"/>
              </w:rPr>
            </w:pPr>
            <w:r>
              <w:rPr>
                <w:rFonts w:ascii="Times New Roman" w:hAnsi="Times New Roman"/>
                <w:color w:val="262626"/>
                <w:sz w:val="27"/>
              </w:rPr>
              <w:tab/>
            </w:r>
          </w:p>
        </w:tc>
        <w:tc>
          <w:tcPr>
            <w:tcW w:w="6379"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tabs>
                <w:tab w:val="left" w:pos="6236"/>
              </w:tabs>
              <w:spacing w:after="0" w:line="240" w:lineRule="auto"/>
              <w:ind w:left="113" w:right="141" w:firstLine="176"/>
              <w:jc w:val="both"/>
              <w:rPr>
                <w:rFonts w:ascii="Times New Roman" w:hAnsi="Times New Roman"/>
                <w:color w:val="212121"/>
                <w:sz w:val="24"/>
              </w:rPr>
            </w:pPr>
            <w:r>
              <w:rPr>
                <w:rFonts w:ascii="Times New Roman" w:hAnsi="Times New Roman"/>
                <w:color w:val="212121"/>
                <w:sz w:val="24"/>
              </w:rPr>
              <w:t xml:space="preserve">Для переселения граждан из аварийного жилищного фонда рекомендуется использовать построенные и приобретаемые жилые помещения, расположенные на </w:t>
            </w:r>
            <w:r>
              <w:rPr>
                <w:rFonts w:ascii="Times New Roman" w:hAnsi="Times New Roman"/>
                <w:color w:val="2F2F2F"/>
                <w:sz w:val="24"/>
              </w:rPr>
              <w:t xml:space="preserve">любых этажах дома, </w:t>
            </w:r>
            <w:r>
              <w:rPr>
                <w:rFonts w:ascii="Times New Roman" w:hAnsi="Times New Roman"/>
                <w:color w:val="212121"/>
                <w:sz w:val="24"/>
              </w:rPr>
              <w:t>кроме подвального, цокольного</w:t>
            </w:r>
            <w:r>
              <w:rPr>
                <w:rFonts w:ascii="Times New Roman" w:hAnsi="Times New Roman"/>
                <w:color w:val="444444"/>
                <w:sz w:val="24"/>
              </w:rPr>
              <w:t xml:space="preserve">, </w:t>
            </w:r>
            <w:r>
              <w:rPr>
                <w:rFonts w:ascii="Times New Roman" w:hAnsi="Times New Roman"/>
                <w:color w:val="212121"/>
                <w:sz w:val="24"/>
              </w:rPr>
              <w:t xml:space="preserve">технического, </w:t>
            </w:r>
            <w:r>
              <w:rPr>
                <w:rFonts w:ascii="Times New Roman" w:hAnsi="Times New Roman"/>
                <w:color w:val="2F2F2F"/>
                <w:sz w:val="24"/>
              </w:rPr>
              <w:t xml:space="preserve">мансардного </w:t>
            </w:r>
            <w:r>
              <w:rPr>
                <w:rFonts w:ascii="Times New Roman" w:hAnsi="Times New Roman"/>
                <w:color w:val="212121"/>
                <w:sz w:val="24"/>
              </w:rPr>
              <w:t>и:</w:t>
            </w:r>
          </w:p>
          <w:p w:rsidR="008D5315" w:rsidRDefault="00F4078B">
            <w:pPr>
              <w:widowControl w:val="0"/>
              <w:tabs>
                <w:tab w:val="left" w:pos="2981"/>
                <w:tab w:val="left" w:pos="5854"/>
                <w:tab w:val="left" w:pos="6236"/>
              </w:tabs>
              <w:spacing w:before="29" w:after="0" w:line="240" w:lineRule="auto"/>
              <w:ind w:left="113" w:right="135" w:firstLine="176"/>
              <w:jc w:val="both"/>
              <w:rPr>
                <w:rFonts w:ascii="Times New Roman" w:hAnsi="Times New Roman"/>
                <w:color w:val="0C0C0C"/>
                <w:spacing w:val="-8"/>
                <w:sz w:val="24"/>
              </w:rPr>
            </w:pPr>
            <w:r>
              <w:rPr>
                <w:rFonts w:ascii="Times New Roman" w:hAnsi="Times New Roman"/>
                <w:color w:val="212121"/>
                <w:sz w:val="24"/>
              </w:rPr>
              <w:t xml:space="preserve">-оборудованные подключенными к соответствующим внутридомовым инженерным </w:t>
            </w:r>
            <w:r>
              <w:rPr>
                <w:rFonts w:ascii="Times New Roman" w:hAnsi="Times New Roman"/>
                <w:color w:val="2F2F2F"/>
                <w:sz w:val="24"/>
              </w:rPr>
              <w:t xml:space="preserve">системам </w:t>
            </w:r>
            <w:r>
              <w:rPr>
                <w:rFonts w:ascii="Times New Roman" w:hAnsi="Times New Roman"/>
                <w:color w:val="212121"/>
                <w:sz w:val="24"/>
              </w:rPr>
              <w:t xml:space="preserve">внутриквартирными инженерными сетями в составе </w:t>
            </w:r>
            <w:r>
              <w:rPr>
                <w:rFonts w:ascii="Times New Roman" w:hAnsi="Times New Roman"/>
                <w:color w:val="2F2F2F"/>
                <w:sz w:val="24"/>
              </w:rPr>
              <w:t>(не</w:t>
            </w:r>
            <w:r>
              <w:rPr>
                <w:rFonts w:ascii="Times New Roman" w:hAnsi="Times New Roman"/>
                <w:color w:val="2F2F2F"/>
                <w:spacing w:val="-16"/>
                <w:sz w:val="24"/>
              </w:rPr>
              <w:t xml:space="preserve"> </w:t>
            </w:r>
            <w:r>
              <w:rPr>
                <w:rFonts w:ascii="Times New Roman" w:hAnsi="Times New Roman"/>
                <w:color w:val="2F2F2F"/>
                <w:spacing w:val="-8"/>
                <w:sz w:val="24"/>
              </w:rPr>
              <w:t xml:space="preserve">менее и </w:t>
            </w:r>
            <w:r>
              <w:rPr>
                <w:rFonts w:ascii="Times New Roman" w:hAnsi="Times New Roman"/>
                <w:color w:val="1F1F1F"/>
                <w:sz w:val="24"/>
              </w:rPr>
              <w:t>применительно к условиям соответствующего населенного пункта</w:t>
            </w:r>
            <w:r>
              <w:rPr>
                <w:rFonts w:ascii="Times New Roman" w:hAnsi="Times New Roman"/>
                <w:color w:val="2F2F2F"/>
                <w:spacing w:val="-8"/>
                <w:sz w:val="24"/>
              </w:rPr>
              <w:t>)</w:t>
            </w:r>
            <w:r>
              <w:rPr>
                <w:rFonts w:ascii="Times New Roman" w:hAnsi="Times New Roman"/>
                <w:color w:val="0C0C0C"/>
                <w:spacing w:val="-8"/>
                <w:sz w:val="24"/>
              </w:rPr>
              <w:t>:</w:t>
            </w:r>
          </w:p>
          <w:p w:rsidR="008D5315" w:rsidRDefault="00F4078B">
            <w:pPr>
              <w:widowControl w:val="0"/>
              <w:tabs>
                <w:tab w:val="left" w:pos="6236"/>
              </w:tabs>
              <w:spacing w:before="34" w:after="0" w:line="240" w:lineRule="auto"/>
              <w:ind w:left="113" w:right="157" w:firstLine="176"/>
              <w:jc w:val="both"/>
              <w:rPr>
                <w:rFonts w:ascii="Times New Roman" w:hAnsi="Times New Roman"/>
                <w:color w:val="212121"/>
                <w:sz w:val="24"/>
              </w:rPr>
            </w:pPr>
            <w:r>
              <w:rPr>
                <w:rFonts w:ascii="Times New Roman" w:hAnsi="Times New Roman"/>
                <w:color w:val="212121"/>
                <w:sz w:val="24"/>
              </w:rPr>
              <w:lastRenderedPageBreak/>
              <w:t xml:space="preserve">а) </w:t>
            </w:r>
            <w:r>
              <w:rPr>
                <w:rFonts w:ascii="Times New Roman" w:hAnsi="Times New Roman"/>
                <w:color w:val="2F2F2F"/>
                <w:sz w:val="24"/>
              </w:rPr>
              <w:t xml:space="preserve">электроснабжения </w:t>
            </w:r>
            <w:r>
              <w:rPr>
                <w:rFonts w:ascii="Times New Roman" w:hAnsi="Times New Roman"/>
                <w:color w:val="212121"/>
                <w:sz w:val="24"/>
              </w:rPr>
              <w:t xml:space="preserve">с </w:t>
            </w:r>
            <w:r>
              <w:rPr>
                <w:rFonts w:ascii="Times New Roman" w:hAnsi="Times New Roman"/>
                <w:color w:val="2F2F2F"/>
                <w:sz w:val="24"/>
              </w:rPr>
              <w:t xml:space="preserve">электрическим </w:t>
            </w:r>
            <w:r>
              <w:rPr>
                <w:rFonts w:ascii="Times New Roman" w:hAnsi="Times New Roman"/>
                <w:color w:val="212121"/>
                <w:sz w:val="24"/>
              </w:rPr>
              <w:t xml:space="preserve">щитком с </w:t>
            </w:r>
            <w:r>
              <w:rPr>
                <w:rFonts w:ascii="Times New Roman" w:hAnsi="Times New Roman"/>
                <w:color w:val="2F2F2F"/>
                <w:sz w:val="24"/>
              </w:rPr>
              <w:t xml:space="preserve">устройствами защитного </w:t>
            </w:r>
            <w:r>
              <w:rPr>
                <w:rFonts w:ascii="Times New Roman" w:hAnsi="Times New Roman"/>
                <w:color w:val="212121"/>
                <w:sz w:val="24"/>
              </w:rPr>
              <w:t>отключения;</w:t>
            </w:r>
          </w:p>
          <w:p w:rsidR="008D5315" w:rsidRDefault="00F4078B">
            <w:pPr>
              <w:widowControl w:val="0"/>
              <w:tabs>
                <w:tab w:val="left" w:pos="6236"/>
              </w:tabs>
              <w:spacing w:after="0" w:line="320" w:lineRule="exact"/>
              <w:ind w:left="113" w:firstLine="176"/>
              <w:jc w:val="both"/>
              <w:rPr>
                <w:rFonts w:ascii="Times New Roman" w:hAnsi="Times New Roman"/>
                <w:color w:val="212121"/>
                <w:sz w:val="24"/>
              </w:rPr>
            </w:pPr>
            <w:r>
              <w:rPr>
                <w:rFonts w:ascii="Times New Roman" w:hAnsi="Times New Roman"/>
                <w:color w:val="212121"/>
                <w:sz w:val="24"/>
              </w:rPr>
              <w:t>б) холодного водоснабжения;</w:t>
            </w:r>
          </w:p>
          <w:p w:rsidR="008D5315" w:rsidRDefault="00F4078B">
            <w:pPr>
              <w:widowControl w:val="0"/>
              <w:tabs>
                <w:tab w:val="left" w:pos="2117"/>
                <w:tab w:val="left" w:pos="4150"/>
                <w:tab w:val="left" w:pos="6236"/>
              </w:tabs>
              <w:spacing w:before="12" w:after="0" w:line="240" w:lineRule="auto"/>
              <w:ind w:left="113" w:right="192" w:firstLine="176"/>
              <w:jc w:val="both"/>
              <w:rPr>
                <w:rFonts w:ascii="Times New Roman" w:hAnsi="Times New Roman"/>
                <w:color w:val="212121"/>
                <w:sz w:val="24"/>
              </w:rPr>
            </w:pPr>
            <w:r>
              <w:rPr>
                <w:rFonts w:ascii="Times New Roman" w:hAnsi="Times New Roman"/>
                <w:color w:val="212121"/>
                <w:sz w:val="24"/>
              </w:rPr>
              <w:t xml:space="preserve">в) горячего </w:t>
            </w:r>
            <w:r>
              <w:rPr>
                <w:rFonts w:ascii="Times New Roman" w:hAnsi="Times New Roman"/>
                <w:color w:val="212121"/>
                <w:spacing w:val="-1"/>
                <w:sz w:val="24"/>
              </w:rPr>
              <w:t xml:space="preserve">водоснабжения </w:t>
            </w:r>
            <w:r>
              <w:rPr>
                <w:rFonts w:ascii="Times New Roman" w:hAnsi="Times New Roman"/>
                <w:color w:val="2F2F2F"/>
                <w:sz w:val="24"/>
              </w:rPr>
              <w:t>(централизованного или</w:t>
            </w:r>
            <w:r>
              <w:rPr>
                <w:rFonts w:ascii="Times New Roman" w:hAnsi="Times New Roman"/>
                <w:color w:val="2F2F2F"/>
                <w:spacing w:val="-17"/>
                <w:sz w:val="24"/>
              </w:rPr>
              <w:t xml:space="preserve"> </w:t>
            </w:r>
            <w:r>
              <w:rPr>
                <w:rFonts w:ascii="Times New Roman" w:hAnsi="Times New Roman"/>
                <w:color w:val="212121"/>
                <w:sz w:val="24"/>
              </w:rPr>
              <w:t>автономного);</w:t>
            </w:r>
          </w:p>
          <w:p w:rsidR="008D5315" w:rsidRDefault="00F4078B">
            <w:pPr>
              <w:widowControl w:val="0"/>
              <w:tabs>
                <w:tab w:val="left" w:pos="6236"/>
              </w:tabs>
              <w:spacing w:before="9" w:after="0" w:line="240" w:lineRule="auto"/>
              <w:ind w:left="113" w:firstLine="176"/>
              <w:jc w:val="both"/>
              <w:rPr>
                <w:rFonts w:ascii="Times New Roman" w:hAnsi="Times New Roman"/>
                <w:color w:val="212121"/>
                <w:sz w:val="24"/>
              </w:rPr>
            </w:pPr>
            <w:r>
              <w:rPr>
                <w:rFonts w:ascii="Times New Roman" w:hAnsi="Times New Roman"/>
                <w:color w:val="2F2F2F"/>
                <w:sz w:val="24"/>
              </w:rPr>
              <w:t xml:space="preserve">г) </w:t>
            </w:r>
            <w:r>
              <w:rPr>
                <w:rFonts w:ascii="Times New Roman" w:hAnsi="Times New Roman"/>
                <w:color w:val="212121"/>
                <w:sz w:val="24"/>
              </w:rPr>
              <w:t>водоотведения (канализации);</w:t>
            </w:r>
          </w:p>
          <w:p w:rsidR="008D5315" w:rsidRDefault="00F4078B">
            <w:pPr>
              <w:widowControl w:val="0"/>
              <w:tabs>
                <w:tab w:val="left" w:pos="1411"/>
                <w:tab w:val="left" w:pos="2903"/>
                <w:tab w:val="left" w:pos="5550"/>
                <w:tab w:val="left" w:pos="6236"/>
              </w:tabs>
              <w:spacing w:before="5" w:after="0" w:line="240" w:lineRule="auto"/>
              <w:ind w:left="113" w:right="129" w:firstLine="176"/>
              <w:jc w:val="both"/>
              <w:rPr>
                <w:rFonts w:ascii="Times New Roman" w:hAnsi="Times New Roman"/>
                <w:color w:val="212121"/>
                <w:sz w:val="24"/>
              </w:rPr>
            </w:pPr>
            <w:r>
              <w:rPr>
                <w:rFonts w:ascii="Times New Roman" w:hAnsi="Times New Roman"/>
                <w:color w:val="2F2F2F"/>
                <w:sz w:val="24"/>
              </w:rPr>
              <w:t xml:space="preserve">д) </w:t>
            </w:r>
            <w:r>
              <w:rPr>
                <w:rFonts w:ascii="Times New Roman" w:hAnsi="Times New Roman"/>
                <w:color w:val="212121"/>
                <w:sz w:val="24"/>
              </w:rPr>
              <w:t xml:space="preserve">отопления </w:t>
            </w:r>
            <w:r>
              <w:rPr>
                <w:rFonts w:ascii="Times New Roman" w:hAnsi="Times New Roman"/>
                <w:color w:val="2F2F2F"/>
                <w:sz w:val="24"/>
              </w:rPr>
              <w:t>(</w:t>
            </w:r>
            <w:r>
              <w:rPr>
                <w:rFonts w:ascii="Times New Roman" w:hAnsi="Times New Roman"/>
                <w:color w:val="212121"/>
                <w:sz w:val="24"/>
              </w:rPr>
              <w:t>централизованного или автономного);</w:t>
            </w:r>
          </w:p>
          <w:p w:rsidR="008D5315" w:rsidRDefault="00F4078B">
            <w:pPr>
              <w:widowControl w:val="0"/>
              <w:tabs>
                <w:tab w:val="left" w:pos="6236"/>
              </w:tabs>
              <w:spacing w:before="38" w:after="0" w:line="240" w:lineRule="auto"/>
              <w:ind w:left="113" w:firstLine="176"/>
              <w:jc w:val="both"/>
              <w:rPr>
                <w:rFonts w:ascii="Times New Roman" w:hAnsi="Times New Roman"/>
                <w:color w:val="212121"/>
                <w:sz w:val="24"/>
              </w:rPr>
            </w:pPr>
            <w:r>
              <w:rPr>
                <w:rFonts w:ascii="Times New Roman" w:hAnsi="Times New Roman"/>
                <w:color w:val="212121"/>
                <w:sz w:val="24"/>
              </w:rPr>
              <w:t>е) вентиляции;</w:t>
            </w:r>
          </w:p>
          <w:p w:rsidR="008D5315" w:rsidRDefault="00F4078B">
            <w:pPr>
              <w:widowControl w:val="0"/>
              <w:tabs>
                <w:tab w:val="left" w:pos="2187"/>
                <w:tab w:val="left" w:pos="2266"/>
                <w:tab w:val="left" w:pos="2907"/>
                <w:tab w:val="left" w:pos="3198"/>
                <w:tab w:val="left" w:pos="3485"/>
                <w:tab w:val="left" w:pos="3561"/>
                <w:tab w:val="left" w:pos="4104"/>
                <w:tab w:val="left" w:pos="4271"/>
                <w:tab w:val="left" w:pos="4344"/>
                <w:tab w:val="left" w:pos="4889"/>
                <w:tab w:val="left" w:pos="4947"/>
                <w:tab w:val="left" w:pos="5320"/>
                <w:tab w:val="left" w:pos="5734"/>
                <w:tab w:val="left" w:pos="5827"/>
                <w:tab w:val="left" w:pos="6236"/>
              </w:tabs>
              <w:spacing w:after="0" w:line="240" w:lineRule="auto"/>
              <w:ind w:left="113" w:right="115" w:firstLine="176"/>
              <w:jc w:val="both"/>
              <w:rPr>
                <w:rFonts w:ascii="Times New Roman" w:hAnsi="Times New Roman"/>
                <w:color w:val="444444"/>
                <w:sz w:val="24"/>
              </w:rPr>
            </w:pPr>
            <w:r>
              <w:rPr>
                <w:rFonts w:ascii="Times New Roman" w:hAnsi="Times New Roman"/>
                <w:color w:val="2F2F2F"/>
                <w:sz w:val="24"/>
              </w:rPr>
              <w:t xml:space="preserve">ж) </w:t>
            </w:r>
            <w:r>
              <w:rPr>
                <w:rFonts w:ascii="Times New Roman" w:hAnsi="Times New Roman"/>
                <w:color w:val="212121"/>
                <w:sz w:val="24"/>
              </w:rPr>
              <w:t xml:space="preserve">внесенными </w:t>
            </w:r>
            <w:r>
              <w:rPr>
                <w:rFonts w:ascii="Times New Roman" w:hAnsi="Times New Roman"/>
                <w:color w:val="2F2F2F"/>
                <w:sz w:val="24"/>
              </w:rPr>
              <w:t xml:space="preserve">в Государственный </w:t>
            </w:r>
            <w:r>
              <w:rPr>
                <w:rFonts w:ascii="Times New Roman" w:hAnsi="Times New Roman"/>
                <w:color w:val="212121"/>
                <w:spacing w:val="-8"/>
                <w:sz w:val="24"/>
              </w:rPr>
              <w:t>реес</w:t>
            </w:r>
            <w:r>
              <w:rPr>
                <w:rFonts w:ascii="Times New Roman" w:hAnsi="Times New Roman"/>
                <w:color w:val="444444"/>
                <w:spacing w:val="-8"/>
                <w:sz w:val="24"/>
              </w:rPr>
              <w:t>т</w:t>
            </w:r>
            <w:r>
              <w:rPr>
                <w:rFonts w:ascii="Times New Roman" w:hAnsi="Times New Roman"/>
                <w:color w:val="212121"/>
                <w:spacing w:val="-8"/>
                <w:sz w:val="24"/>
              </w:rPr>
              <w:t xml:space="preserve">р </w:t>
            </w:r>
            <w:r>
              <w:rPr>
                <w:rFonts w:ascii="Times New Roman" w:hAnsi="Times New Roman"/>
                <w:color w:val="212121"/>
                <w:spacing w:val="-6"/>
                <w:sz w:val="24"/>
              </w:rPr>
              <w:t>сре</w:t>
            </w:r>
            <w:r>
              <w:rPr>
                <w:rFonts w:ascii="Times New Roman" w:hAnsi="Times New Roman"/>
                <w:color w:val="444444"/>
                <w:spacing w:val="-6"/>
                <w:sz w:val="24"/>
              </w:rPr>
              <w:t>д</w:t>
            </w:r>
            <w:r>
              <w:rPr>
                <w:rFonts w:ascii="Times New Roman" w:hAnsi="Times New Roman"/>
                <w:color w:val="212121"/>
                <w:spacing w:val="-6"/>
                <w:sz w:val="24"/>
              </w:rPr>
              <w:t xml:space="preserve">ств </w:t>
            </w:r>
            <w:r>
              <w:rPr>
                <w:rFonts w:ascii="Times New Roman" w:hAnsi="Times New Roman"/>
                <w:color w:val="212121"/>
                <w:spacing w:val="-4"/>
                <w:sz w:val="24"/>
              </w:rPr>
              <w:t>и</w:t>
            </w:r>
            <w:r>
              <w:rPr>
                <w:rFonts w:ascii="Times New Roman" w:hAnsi="Times New Roman"/>
                <w:color w:val="444444"/>
                <w:spacing w:val="-4"/>
                <w:sz w:val="24"/>
              </w:rPr>
              <w:t>зме</w:t>
            </w:r>
            <w:r>
              <w:rPr>
                <w:rFonts w:ascii="Times New Roman" w:hAnsi="Times New Roman"/>
                <w:color w:val="212121"/>
                <w:spacing w:val="-4"/>
                <w:sz w:val="24"/>
              </w:rPr>
              <w:t xml:space="preserve">рений, </w:t>
            </w:r>
            <w:r>
              <w:rPr>
                <w:rFonts w:ascii="Times New Roman" w:hAnsi="Times New Roman"/>
                <w:color w:val="212121"/>
                <w:sz w:val="24"/>
              </w:rPr>
              <w:t xml:space="preserve">поверенными </w:t>
            </w:r>
            <w:r>
              <w:rPr>
                <w:rFonts w:ascii="Times New Roman" w:hAnsi="Times New Roman"/>
                <w:color w:val="212121"/>
                <w:spacing w:val="-5"/>
                <w:sz w:val="24"/>
              </w:rPr>
              <w:t>предприятиями-изготовит</w:t>
            </w:r>
            <w:r>
              <w:rPr>
                <w:rFonts w:ascii="Times New Roman" w:hAnsi="Times New Roman"/>
                <w:color w:val="444444"/>
                <w:spacing w:val="-5"/>
                <w:sz w:val="24"/>
              </w:rPr>
              <w:t xml:space="preserve">елями, </w:t>
            </w:r>
            <w:r>
              <w:rPr>
                <w:rFonts w:ascii="Times New Roman" w:hAnsi="Times New Roman"/>
                <w:color w:val="212121"/>
                <w:sz w:val="24"/>
              </w:rPr>
              <w:t xml:space="preserve">принятыми в </w:t>
            </w:r>
            <w:r>
              <w:rPr>
                <w:rFonts w:ascii="Times New Roman" w:hAnsi="Times New Roman"/>
                <w:color w:val="444444"/>
                <w:spacing w:val="-4"/>
                <w:sz w:val="24"/>
              </w:rPr>
              <w:t>э</w:t>
            </w:r>
            <w:r>
              <w:rPr>
                <w:rFonts w:ascii="Times New Roman" w:hAnsi="Times New Roman"/>
                <w:color w:val="212121"/>
                <w:spacing w:val="-4"/>
                <w:sz w:val="24"/>
              </w:rPr>
              <w:t>кспл</w:t>
            </w:r>
            <w:r>
              <w:rPr>
                <w:rFonts w:ascii="Times New Roman" w:hAnsi="Times New Roman"/>
                <w:color w:val="444444"/>
                <w:spacing w:val="-4"/>
                <w:sz w:val="24"/>
              </w:rPr>
              <w:t xml:space="preserve">уатацию </w:t>
            </w:r>
            <w:r>
              <w:rPr>
                <w:rFonts w:ascii="Times New Roman" w:hAnsi="Times New Roman"/>
                <w:color w:val="212121"/>
                <w:sz w:val="24"/>
              </w:rPr>
              <w:t xml:space="preserve">соответствующими </w:t>
            </w:r>
            <w:proofErr w:type="spellStart"/>
            <w:r>
              <w:rPr>
                <w:rFonts w:ascii="Times New Roman" w:hAnsi="Times New Roman"/>
                <w:color w:val="212121"/>
                <w:sz w:val="24"/>
              </w:rPr>
              <w:t>ресурсоснабжающими</w:t>
            </w:r>
            <w:proofErr w:type="spellEnd"/>
            <w:r>
              <w:rPr>
                <w:rFonts w:ascii="Times New Roman" w:hAnsi="Times New Roman"/>
                <w:color w:val="212121"/>
                <w:sz w:val="24"/>
              </w:rPr>
              <w:t xml:space="preserve"> организациями </w:t>
            </w:r>
            <w:r>
              <w:rPr>
                <w:rFonts w:ascii="Times New Roman" w:hAnsi="Times New Roman"/>
                <w:color w:val="212121"/>
                <w:sz w:val="24"/>
              </w:rPr>
              <w:tab/>
            </w:r>
            <w:r>
              <w:rPr>
                <w:rFonts w:ascii="Times New Roman" w:hAnsi="Times New Roman"/>
                <w:color w:val="2F2F2F"/>
                <w:sz w:val="24"/>
              </w:rPr>
              <w:t xml:space="preserve">и соответствующими </w:t>
            </w:r>
            <w:r>
              <w:rPr>
                <w:rFonts w:ascii="Times New Roman" w:hAnsi="Times New Roman"/>
                <w:color w:val="2F2F2F"/>
                <w:sz w:val="24"/>
              </w:rPr>
              <w:tab/>
              <w:t xml:space="preserve">установленным требованиям к </w:t>
            </w:r>
            <w:r>
              <w:rPr>
                <w:rFonts w:ascii="Times New Roman" w:hAnsi="Times New Roman"/>
                <w:color w:val="212121"/>
                <w:sz w:val="24"/>
              </w:rPr>
              <w:t xml:space="preserve">классам </w:t>
            </w:r>
            <w:r>
              <w:rPr>
                <w:rFonts w:ascii="Times New Roman" w:hAnsi="Times New Roman"/>
                <w:color w:val="2F2F2F"/>
                <w:sz w:val="24"/>
              </w:rPr>
              <w:t xml:space="preserve">точности </w:t>
            </w:r>
            <w:r>
              <w:rPr>
                <w:rFonts w:ascii="Times New Roman" w:hAnsi="Times New Roman"/>
                <w:color w:val="212121"/>
                <w:spacing w:val="-7"/>
                <w:sz w:val="24"/>
              </w:rPr>
              <w:t>ин</w:t>
            </w:r>
            <w:r>
              <w:rPr>
                <w:rFonts w:ascii="Times New Roman" w:hAnsi="Times New Roman"/>
                <w:color w:val="444444"/>
                <w:spacing w:val="-7"/>
                <w:sz w:val="24"/>
              </w:rPr>
              <w:t>ди</w:t>
            </w:r>
            <w:r>
              <w:rPr>
                <w:rFonts w:ascii="Times New Roman" w:hAnsi="Times New Roman"/>
                <w:color w:val="212121"/>
                <w:spacing w:val="-7"/>
                <w:sz w:val="24"/>
              </w:rPr>
              <w:t xml:space="preserve">видуальными </w:t>
            </w:r>
            <w:r>
              <w:rPr>
                <w:rFonts w:ascii="Times New Roman" w:hAnsi="Times New Roman"/>
                <w:color w:val="212121"/>
                <w:sz w:val="24"/>
              </w:rPr>
              <w:t xml:space="preserve">приборами </w:t>
            </w:r>
            <w:r>
              <w:rPr>
                <w:rFonts w:ascii="Times New Roman" w:hAnsi="Times New Roman"/>
                <w:color w:val="2F2F2F"/>
                <w:sz w:val="24"/>
              </w:rPr>
              <w:t>учета электрической энергии, холодной воды, горячей</w:t>
            </w:r>
            <w:r>
              <w:rPr>
                <w:rFonts w:ascii="Times New Roman" w:hAnsi="Times New Roman"/>
                <w:color w:val="2F2F2F"/>
                <w:sz w:val="24"/>
              </w:rPr>
              <w:tab/>
            </w:r>
            <w:r>
              <w:rPr>
                <w:rFonts w:ascii="Times New Roman" w:hAnsi="Times New Roman"/>
                <w:color w:val="212121"/>
                <w:spacing w:val="-5"/>
                <w:sz w:val="24"/>
              </w:rPr>
              <w:t>во</w:t>
            </w:r>
            <w:r>
              <w:rPr>
                <w:rFonts w:ascii="Times New Roman" w:hAnsi="Times New Roman"/>
                <w:color w:val="444444"/>
                <w:spacing w:val="-5"/>
                <w:sz w:val="24"/>
              </w:rPr>
              <w:t xml:space="preserve">ды </w:t>
            </w:r>
            <w:r>
              <w:rPr>
                <w:rFonts w:ascii="Times New Roman" w:hAnsi="Times New Roman"/>
                <w:color w:val="2F2F2F"/>
                <w:sz w:val="24"/>
              </w:rPr>
              <w:t xml:space="preserve">(в соответствии с </w:t>
            </w:r>
            <w:r>
              <w:rPr>
                <w:rFonts w:ascii="Times New Roman" w:hAnsi="Times New Roman"/>
                <w:color w:val="212121"/>
                <w:sz w:val="24"/>
              </w:rPr>
              <w:t>проектной</w:t>
            </w:r>
            <w:r>
              <w:rPr>
                <w:rFonts w:ascii="Times New Roman" w:hAnsi="Times New Roman"/>
                <w:color w:val="212121"/>
                <w:spacing w:val="-3"/>
                <w:sz w:val="24"/>
              </w:rPr>
              <w:t xml:space="preserve"> </w:t>
            </w:r>
            <w:r>
              <w:rPr>
                <w:rFonts w:ascii="Times New Roman" w:hAnsi="Times New Roman"/>
                <w:color w:val="444444"/>
                <w:sz w:val="24"/>
              </w:rPr>
              <w:t>документацией);</w:t>
            </w:r>
          </w:p>
          <w:p w:rsidR="008D5315" w:rsidRDefault="00F4078B">
            <w:pPr>
              <w:widowControl w:val="0"/>
              <w:tabs>
                <w:tab w:val="left" w:pos="6236"/>
              </w:tabs>
              <w:spacing w:after="0" w:line="240" w:lineRule="auto"/>
              <w:ind w:left="113" w:firstLine="176"/>
              <w:jc w:val="both"/>
              <w:rPr>
                <w:rFonts w:ascii="Times New Roman" w:hAnsi="Times New Roman"/>
                <w:color w:val="2F2F2F"/>
                <w:sz w:val="24"/>
              </w:rPr>
            </w:pPr>
            <w:r>
              <w:rPr>
                <w:rFonts w:ascii="Times New Roman" w:hAnsi="Times New Roman"/>
                <w:color w:val="1F1F1F"/>
                <w:sz w:val="24"/>
              </w:rPr>
              <w:t>-имеющие</w:t>
            </w:r>
            <w:r>
              <w:rPr>
                <w:rFonts w:ascii="Times New Roman" w:hAnsi="Times New Roman"/>
                <w:color w:val="1F1F1F"/>
                <w:spacing w:val="-18"/>
                <w:sz w:val="24"/>
              </w:rPr>
              <w:t xml:space="preserve"> </w:t>
            </w:r>
            <w:r>
              <w:rPr>
                <w:rFonts w:ascii="Times New Roman" w:hAnsi="Times New Roman"/>
                <w:color w:val="1F1F1F"/>
                <w:sz w:val="24"/>
              </w:rPr>
              <w:t>чистовую</w:t>
            </w:r>
            <w:r>
              <w:rPr>
                <w:rFonts w:ascii="Times New Roman" w:hAnsi="Times New Roman"/>
                <w:color w:val="1F1F1F"/>
                <w:spacing w:val="-23"/>
                <w:sz w:val="24"/>
              </w:rPr>
              <w:t xml:space="preserve"> </w:t>
            </w:r>
            <w:r>
              <w:rPr>
                <w:rFonts w:ascii="Times New Roman" w:hAnsi="Times New Roman"/>
                <w:color w:val="1F1F1F"/>
                <w:sz w:val="24"/>
              </w:rPr>
              <w:t>отделку</w:t>
            </w:r>
            <w:r>
              <w:rPr>
                <w:rFonts w:ascii="Times New Roman" w:hAnsi="Times New Roman"/>
                <w:color w:val="1F1F1F"/>
                <w:spacing w:val="-19"/>
                <w:sz w:val="24"/>
              </w:rPr>
              <w:t xml:space="preserve"> </w:t>
            </w:r>
            <w:r>
              <w:rPr>
                <w:rFonts w:ascii="Times New Roman" w:hAnsi="Times New Roman"/>
                <w:color w:val="2F2F2F"/>
                <w:sz w:val="24"/>
              </w:rPr>
              <w:t>«под</w:t>
            </w:r>
            <w:r>
              <w:rPr>
                <w:rFonts w:ascii="Times New Roman" w:hAnsi="Times New Roman"/>
                <w:color w:val="2F2F2F"/>
                <w:spacing w:val="-28"/>
                <w:sz w:val="24"/>
              </w:rPr>
              <w:t xml:space="preserve"> </w:t>
            </w:r>
            <w:r>
              <w:rPr>
                <w:rFonts w:ascii="Times New Roman" w:hAnsi="Times New Roman"/>
                <w:color w:val="1F1F1F"/>
                <w:spacing w:val="-3"/>
                <w:sz w:val="24"/>
              </w:rPr>
              <w:t>ключ»</w:t>
            </w:r>
            <w:r>
              <w:rPr>
                <w:rFonts w:ascii="Times New Roman" w:hAnsi="Times New Roman"/>
                <w:color w:val="4B4B4B"/>
                <w:spacing w:val="-3"/>
                <w:sz w:val="24"/>
              </w:rPr>
              <w:t>,</w:t>
            </w:r>
            <w:r>
              <w:rPr>
                <w:rFonts w:ascii="Times New Roman" w:hAnsi="Times New Roman"/>
                <w:color w:val="4B4B4B"/>
                <w:spacing w:val="-30"/>
                <w:sz w:val="24"/>
              </w:rPr>
              <w:t xml:space="preserve"> </w:t>
            </w:r>
            <w:r>
              <w:rPr>
                <w:rFonts w:ascii="Times New Roman" w:hAnsi="Times New Roman"/>
                <w:color w:val="1F1F1F"/>
                <w:sz w:val="24"/>
              </w:rPr>
              <w:t>в</w:t>
            </w:r>
            <w:r>
              <w:rPr>
                <w:rFonts w:ascii="Times New Roman" w:hAnsi="Times New Roman"/>
                <w:color w:val="1F1F1F"/>
                <w:spacing w:val="-34"/>
                <w:sz w:val="24"/>
              </w:rPr>
              <w:t xml:space="preserve"> </w:t>
            </w:r>
            <w:r>
              <w:rPr>
                <w:rFonts w:ascii="Times New Roman" w:hAnsi="Times New Roman"/>
                <w:color w:val="2F2F2F"/>
                <w:sz w:val="24"/>
              </w:rPr>
              <w:t>том числе:</w:t>
            </w:r>
          </w:p>
          <w:p w:rsidR="008D5315" w:rsidRDefault="00F4078B">
            <w:pPr>
              <w:widowControl w:val="0"/>
              <w:tabs>
                <w:tab w:val="left" w:pos="6236"/>
              </w:tabs>
              <w:spacing w:before="45" w:after="0" w:line="240" w:lineRule="auto"/>
              <w:ind w:left="113" w:right="149" w:firstLine="176"/>
              <w:jc w:val="both"/>
              <w:rPr>
                <w:rFonts w:ascii="Times New Roman" w:hAnsi="Times New Roman"/>
                <w:color w:val="1F1F1F"/>
                <w:sz w:val="24"/>
              </w:rPr>
            </w:pPr>
            <w:r>
              <w:rPr>
                <w:rFonts w:ascii="Times New Roman" w:hAnsi="Times New Roman"/>
                <w:color w:val="1F1F1F"/>
                <w:sz w:val="24"/>
              </w:rPr>
              <w:t xml:space="preserve">а) входную </w:t>
            </w:r>
            <w:r>
              <w:rPr>
                <w:rFonts w:ascii="Times New Roman" w:hAnsi="Times New Roman"/>
                <w:color w:val="2F2F2F"/>
                <w:sz w:val="24"/>
              </w:rPr>
              <w:t xml:space="preserve">утепленную дверь с замком, </w:t>
            </w:r>
            <w:r>
              <w:rPr>
                <w:rFonts w:ascii="Times New Roman" w:hAnsi="Times New Roman"/>
                <w:color w:val="1F1F1F"/>
                <w:sz w:val="24"/>
              </w:rPr>
              <w:t xml:space="preserve">ручками и </w:t>
            </w:r>
            <w:r>
              <w:rPr>
                <w:rFonts w:ascii="Times New Roman" w:hAnsi="Times New Roman"/>
                <w:color w:val="2F2F2F"/>
                <w:sz w:val="24"/>
              </w:rPr>
              <w:t xml:space="preserve">дверным </w:t>
            </w:r>
            <w:r>
              <w:rPr>
                <w:rFonts w:ascii="Times New Roman" w:hAnsi="Times New Roman"/>
                <w:color w:val="1F1F1F"/>
                <w:sz w:val="24"/>
              </w:rPr>
              <w:t>глазком;</w:t>
            </w:r>
          </w:p>
          <w:p w:rsidR="008D5315" w:rsidRDefault="00F4078B">
            <w:pPr>
              <w:widowControl w:val="0"/>
              <w:tabs>
                <w:tab w:val="left" w:pos="6236"/>
              </w:tabs>
              <w:spacing w:after="0" w:line="240" w:lineRule="auto"/>
              <w:ind w:left="113" w:right="138" w:firstLine="176"/>
              <w:jc w:val="both"/>
              <w:rPr>
                <w:rFonts w:ascii="Times New Roman" w:hAnsi="Times New Roman"/>
                <w:color w:val="1F1F1F"/>
                <w:sz w:val="24"/>
              </w:rPr>
            </w:pPr>
            <w:r>
              <w:rPr>
                <w:rFonts w:ascii="Times New Roman" w:hAnsi="Times New Roman"/>
                <w:color w:val="1F1F1F"/>
                <w:sz w:val="24"/>
              </w:rPr>
              <w:t xml:space="preserve">6) </w:t>
            </w:r>
            <w:r>
              <w:rPr>
                <w:rFonts w:ascii="Times New Roman" w:hAnsi="Times New Roman"/>
                <w:color w:val="2F2F2F"/>
                <w:sz w:val="24"/>
              </w:rPr>
              <w:t xml:space="preserve">межкомнатные двери </w:t>
            </w:r>
            <w:r>
              <w:rPr>
                <w:rFonts w:ascii="Times New Roman" w:hAnsi="Times New Roman"/>
                <w:color w:val="1F1F1F"/>
                <w:sz w:val="24"/>
              </w:rPr>
              <w:t xml:space="preserve">с наличниками </w:t>
            </w:r>
            <w:r>
              <w:rPr>
                <w:rFonts w:ascii="Times New Roman" w:hAnsi="Times New Roman"/>
                <w:color w:val="2F2F2F"/>
                <w:sz w:val="24"/>
              </w:rPr>
              <w:t>и</w:t>
            </w:r>
            <w:r>
              <w:rPr>
                <w:rFonts w:ascii="Times New Roman" w:hAnsi="Times New Roman"/>
                <w:color w:val="1F1F1F"/>
                <w:sz w:val="24"/>
              </w:rPr>
              <w:t xml:space="preserve"> ручками;</w:t>
            </w:r>
          </w:p>
          <w:p w:rsidR="008D5315" w:rsidRDefault="00F4078B">
            <w:pPr>
              <w:widowControl w:val="0"/>
              <w:tabs>
                <w:tab w:val="left" w:pos="2438"/>
                <w:tab w:val="left" w:pos="3676"/>
                <w:tab w:val="left" w:pos="5008"/>
                <w:tab w:val="left" w:pos="6236"/>
              </w:tabs>
              <w:spacing w:after="0" w:line="240" w:lineRule="auto"/>
              <w:ind w:left="113" w:right="133" w:firstLine="176"/>
              <w:jc w:val="both"/>
              <w:rPr>
                <w:rFonts w:ascii="Times New Roman" w:hAnsi="Times New Roman"/>
                <w:color w:val="2F2F2F"/>
                <w:sz w:val="24"/>
              </w:rPr>
            </w:pPr>
            <w:r>
              <w:rPr>
                <w:rFonts w:ascii="Times New Roman" w:hAnsi="Times New Roman"/>
                <w:color w:val="1F1F1F"/>
                <w:sz w:val="24"/>
              </w:rPr>
              <w:t xml:space="preserve">в) оконные блоки со стеклопакетом </w:t>
            </w:r>
            <w:r>
              <w:rPr>
                <w:rFonts w:ascii="Times New Roman" w:hAnsi="Times New Roman"/>
                <w:color w:val="2F2F2F"/>
                <w:sz w:val="24"/>
              </w:rPr>
              <w:t xml:space="preserve">класса </w:t>
            </w:r>
            <w:proofErr w:type="spellStart"/>
            <w:r>
              <w:rPr>
                <w:rFonts w:ascii="Times New Roman" w:hAnsi="Times New Roman"/>
                <w:color w:val="2F2F2F"/>
                <w:sz w:val="24"/>
              </w:rPr>
              <w:t>энергоэффективности</w:t>
            </w:r>
            <w:proofErr w:type="spellEnd"/>
            <w:r>
              <w:rPr>
                <w:rFonts w:ascii="Times New Roman" w:hAnsi="Times New Roman"/>
                <w:color w:val="2F2F2F"/>
                <w:sz w:val="24"/>
              </w:rPr>
              <w:t xml:space="preserve"> </w:t>
            </w:r>
            <w:r>
              <w:rPr>
                <w:rFonts w:ascii="Times New Roman" w:hAnsi="Times New Roman"/>
                <w:color w:val="1F1F1F"/>
                <w:sz w:val="24"/>
              </w:rPr>
              <w:t xml:space="preserve">в </w:t>
            </w:r>
            <w:r>
              <w:rPr>
                <w:rFonts w:ascii="Times New Roman" w:hAnsi="Times New Roman"/>
                <w:color w:val="2F2F2F"/>
                <w:sz w:val="24"/>
              </w:rPr>
              <w:t xml:space="preserve">соответствии с классом </w:t>
            </w:r>
            <w:proofErr w:type="spellStart"/>
            <w:r>
              <w:rPr>
                <w:rFonts w:ascii="Times New Roman" w:hAnsi="Times New Roman"/>
                <w:color w:val="2F2F2F"/>
                <w:sz w:val="24"/>
              </w:rPr>
              <w:t>энергоэффективности</w:t>
            </w:r>
            <w:proofErr w:type="spellEnd"/>
            <w:r>
              <w:rPr>
                <w:rFonts w:ascii="Times New Roman" w:hAnsi="Times New Roman"/>
                <w:color w:val="2F2F2F"/>
                <w:spacing w:val="-26"/>
                <w:sz w:val="24"/>
              </w:rPr>
              <w:t xml:space="preserve"> </w:t>
            </w:r>
            <w:r>
              <w:rPr>
                <w:rFonts w:ascii="Times New Roman" w:hAnsi="Times New Roman"/>
                <w:color w:val="2F2F2F"/>
                <w:sz w:val="24"/>
              </w:rPr>
              <w:t>дома;</w:t>
            </w:r>
          </w:p>
          <w:p w:rsidR="008D5315" w:rsidRDefault="00F4078B">
            <w:pPr>
              <w:widowControl w:val="0"/>
              <w:tabs>
                <w:tab w:val="left" w:pos="6236"/>
              </w:tabs>
              <w:spacing w:before="2" w:after="0" w:line="322" w:lineRule="exact"/>
              <w:ind w:left="113" w:firstLine="176"/>
              <w:jc w:val="both"/>
              <w:rPr>
                <w:rFonts w:ascii="Times New Roman" w:hAnsi="Times New Roman"/>
                <w:color w:val="1F1F1F"/>
                <w:sz w:val="24"/>
              </w:rPr>
            </w:pPr>
            <w:r>
              <w:rPr>
                <w:rFonts w:ascii="Times New Roman" w:hAnsi="Times New Roman"/>
                <w:color w:val="1F1F1F"/>
                <w:sz w:val="24"/>
              </w:rPr>
              <w:t>г) вентиляционные решетки;</w:t>
            </w:r>
          </w:p>
          <w:p w:rsidR="008D5315" w:rsidRDefault="00F4078B">
            <w:pPr>
              <w:widowControl w:val="0"/>
              <w:tabs>
                <w:tab w:val="left" w:pos="6236"/>
              </w:tabs>
              <w:spacing w:after="0" w:line="240" w:lineRule="auto"/>
              <w:ind w:left="113" w:right="142" w:firstLine="176"/>
              <w:jc w:val="both"/>
              <w:rPr>
                <w:rFonts w:ascii="Times New Roman" w:hAnsi="Times New Roman"/>
                <w:color w:val="1F1F1F"/>
                <w:sz w:val="24"/>
              </w:rPr>
            </w:pPr>
            <w:r>
              <w:rPr>
                <w:rFonts w:ascii="Times New Roman" w:hAnsi="Times New Roman"/>
                <w:color w:val="2F2F2F"/>
                <w:sz w:val="24"/>
              </w:rPr>
              <w:t xml:space="preserve">д) </w:t>
            </w:r>
            <w:r>
              <w:rPr>
                <w:rFonts w:ascii="Times New Roman" w:hAnsi="Times New Roman"/>
                <w:color w:val="1F1F1F"/>
                <w:sz w:val="24"/>
              </w:rPr>
              <w:t xml:space="preserve">подвесные </w:t>
            </w:r>
            <w:r>
              <w:rPr>
                <w:rFonts w:ascii="Times New Roman" w:hAnsi="Times New Roman"/>
                <w:color w:val="2F2F2F"/>
                <w:sz w:val="24"/>
              </w:rPr>
              <w:t xml:space="preserve">крюки для </w:t>
            </w:r>
            <w:r>
              <w:rPr>
                <w:rFonts w:ascii="Times New Roman" w:hAnsi="Times New Roman"/>
                <w:color w:val="1F1F1F"/>
                <w:sz w:val="24"/>
              </w:rPr>
              <w:t>потолочных осветительных приборов во всех помещениях квартиры;</w:t>
            </w:r>
          </w:p>
          <w:p w:rsidR="008D5315" w:rsidRDefault="00F4078B">
            <w:pPr>
              <w:widowControl w:val="0"/>
              <w:tabs>
                <w:tab w:val="left" w:pos="6236"/>
              </w:tabs>
              <w:spacing w:before="1" w:after="0" w:line="240" w:lineRule="auto"/>
              <w:ind w:left="113" w:right="135" w:firstLine="176"/>
              <w:jc w:val="both"/>
              <w:rPr>
                <w:rFonts w:ascii="Times New Roman" w:hAnsi="Times New Roman"/>
                <w:color w:val="1F1F1F"/>
                <w:sz w:val="24"/>
              </w:rPr>
            </w:pPr>
            <w:r>
              <w:rPr>
                <w:rFonts w:ascii="Times New Roman" w:hAnsi="Times New Roman"/>
                <w:color w:val="1F1F1F"/>
                <w:sz w:val="24"/>
              </w:rPr>
              <w:t xml:space="preserve">е) </w:t>
            </w:r>
            <w:r>
              <w:rPr>
                <w:rFonts w:ascii="Times New Roman" w:hAnsi="Times New Roman"/>
                <w:color w:val="2F2F2F"/>
                <w:sz w:val="24"/>
              </w:rPr>
              <w:t xml:space="preserve">установленные </w:t>
            </w:r>
            <w:r>
              <w:rPr>
                <w:rFonts w:ascii="Times New Roman" w:hAnsi="Times New Roman"/>
                <w:color w:val="1F1F1F"/>
                <w:sz w:val="24"/>
              </w:rPr>
              <w:t>и подключенные к соответствующим внутриквартирным инженерным сетям:</w:t>
            </w:r>
          </w:p>
          <w:p w:rsidR="008D5315" w:rsidRDefault="00F4078B">
            <w:pPr>
              <w:widowControl w:val="0"/>
              <w:tabs>
                <w:tab w:val="left" w:pos="3850"/>
                <w:tab w:val="left" w:pos="4734"/>
                <w:tab w:val="left" w:pos="6236"/>
              </w:tabs>
              <w:spacing w:after="0" w:line="240" w:lineRule="auto"/>
              <w:ind w:left="113" w:right="136" w:firstLine="176"/>
              <w:jc w:val="both"/>
              <w:rPr>
                <w:rFonts w:ascii="Times New Roman" w:hAnsi="Times New Roman"/>
                <w:color w:val="2F2F2F"/>
                <w:sz w:val="24"/>
              </w:rPr>
            </w:pPr>
            <w:r>
              <w:rPr>
                <w:rFonts w:ascii="Times New Roman" w:hAnsi="Times New Roman"/>
                <w:color w:val="1F1F1F"/>
                <w:sz w:val="24"/>
              </w:rPr>
              <w:t xml:space="preserve">-звонковую сигнализацию </w:t>
            </w:r>
            <w:r>
              <w:rPr>
                <w:rFonts w:ascii="Times New Roman" w:hAnsi="Times New Roman"/>
                <w:color w:val="2F2F2F"/>
                <w:sz w:val="24"/>
              </w:rPr>
              <w:t xml:space="preserve">(в </w:t>
            </w:r>
            <w:r>
              <w:rPr>
                <w:rFonts w:ascii="Times New Roman" w:hAnsi="Times New Roman"/>
                <w:color w:val="1F1F1F"/>
                <w:sz w:val="24"/>
              </w:rPr>
              <w:t>соответствии</w:t>
            </w:r>
            <w:r>
              <w:rPr>
                <w:rFonts w:ascii="Times New Roman" w:hAnsi="Times New Roman"/>
                <w:color w:val="1F1F1F"/>
                <w:sz w:val="24"/>
              </w:rPr>
              <w:tab/>
              <w:t xml:space="preserve">с проектной </w:t>
            </w:r>
            <w:r>
              <w:rPr>
                <w:rFonts w:ascii="Times New Roman" w:hAnsi="Times New Roman"/>
                <w:color w:val="2F2F2F"/>
                <w:sz w:val="24"/>
              </w:rPr>
              <w:t>документацией);</w:t>
            </w:r>
          </w:p>
          <w:p w:rsidR="008D5315" w:rsidRDefault="00F4078B">
            <w:pPr>
              <w:widowControl w:val="0"/>
              <w:tabs>
                <w:tab w:val="left" w:pos="6236"/>
              </w:tabs>
              <w:spacing w:before="2" w:after="0" w:line="240" w:lineRule="auto"/>
              <w:ind w:left="113" w:firstLine="176"/>
              <w:jc w:val="both"/>
              <w:rPr>
                <w:rFonts w:ascii="Times New Roman" w:hAnsi="Times New Roman"/>
                <w:color w:val="1F1F1F"/>
                <w:sz w:val="24"/>
              </w:rPr>
            </w:pPr>
            <w:r>
              <w:rPr>
                <w:rFonts w:ascii="Times New Roman" w:hAnsi="Times New Roman"/>
                <w:color w:val="2F2F2F"/>
                <w:sz w:val="24"/>
              </w:rPr>
              <w:t xml:space="preserve">-мойку со смесителем </w:t>
            </w:r>
            <w:r>
              <w:rPr>
                <w:rFonts w:ascii="Times New Roman" w:hAnsi="Times New Roman"/>
                <w:color w:val="1F1F1F"/>
                <w:sz w:val="24"/>
              </w:rPr>
              <w:t>и сифоном;</w:t>
            </w:r>
          </w:p>
          <w:p w:rsidR="008D5315" w:rsidRDefault="00F4078B">
            <w:pPr>
              <w:widowControl w:val="0"/>
              <w:tabs>
                <w:tab w:val="left" w:pos="6236"/>
              </w:tabs>
              <w:spacing w:before="5" w:after="0" w:line="240" w:lineRule="auto"/>
              <w:ind w:left="113" w:right="138" w:firstLine="176"/>
              <w:jc w:val="both"/>
              <w:rPr>
                <w:rFonts w:ascii="Times New Roman" w:hAnsi="Times New Roman"/>
                <w:color w:val="2F2F2F"/>
                <w:sz w:val="24"/>
              </w:rPr>
            </w:pPr>
            <w:r>
              <w:rPr>
                <w:rFonts w:ascii="Times New Roman" w:hAnsi="Times New Roman"/>
                <w:color w:val="2F2F2F"/>
                <w:sz w:val="24"/>
              </w:rPr>
              <w:t xml:space="preserve">-умывальник со </w:t>
            </w:r>
            <w:r>
              <w:rPr>
                <w:rFonts w:ascii="Times New Roman" w:hAnsi="Times New Roman"/>
                <w:color w:val="1F1F1F"/>
                <w:sz w:val="24"/>
              </w:rPr>
              <w:t xml:space="preserve">смесителем и </w:t>
            </w:r>
            <w:r>
              <w:rPr>
                <w:rFonts w:ascii="Times New Roman" w:hAnsi="Times New Roman"/>
                <w:color w:val="2F2F2F"/>
                <w:sz w:val="24"/>
              </w:rPr>
              <w:t>сифоном;</w:t>
            </w:r>
          </w:p>
          <w:p w:rsidR="008D5315" w:rsidRDefault="00F4078B">
            <w:pPr>
              <w:widowControl w:val="0"/>
              <w:tabs>
                <w:tab w:val="left" w:pos="6236"/>
              </w:tabs>
              <w:spacing w:before="9" w:after="0" w:line="240" w:lineRule="auto"/>
              <w:ind w:left="113" w:right="155" w:firstLine="176"/>
              <w:jc w:val="both"/>
              <w:rPr>
                <w:rFonts w:ascii="Times New Roman" w:hAnsi="Times New Roman"/>
                <w:color w:val="1F1F1F"/>
                <w:sz w:val="24"/>
              </w:rPr>
            </w:pPr>
            <w:r>
              <w:rPr>
                <w:rFonts w:ascii="Times New Roman" w:hAnsi="Times New Roman"/>
                <w:color w:val="1F1F1F"/>
                <w:sz w:val="24"/>
              </w:rPr>
              <w:t>-унитаз с сиденьем и сливным бачком;</w:t>
            </w:r>
          </w:p>
          <w:p w:rsidR="008D5315" w:rsidRDefault="00F4078B">
            <w:pPr>
              <w:widowControl w:val="0"/>
              <w:tabs>
                <w:tab w:val="left" w:pos="6236"/>
              </w:tabs>
              <w:spacing w:after="0" w:line="240" w:lineRule="auto"/>
              <w:ind w:left="113" w:right="137" w:firstLine="176"/>
              <w:jc w:val="both"/>
              <w:rPr>
                <w:rFonts w:ascii="Times New Roman" w:hAnsi="Times New Roman"/>
                <w:color w:val="2F2F2F"/>
                <w:sz w:val="24"/>
              </w:rPr>
            </w:pPr>
            <w:r>
              <w:rPr>
                <w:rFonts w:ascii="Times New Roman" w:hAnsi="Times New Roman"/>
                <w:color w:val="1F1F1F"/>
                <w:sz w:val="24"/>
              </w:rPr>
              <w:t xml:space="preserve">-ванну с </w:t>
            </w:r>
            <w:r>
              <w:rPr>
                <w:rFonts w:ascii="Times New Roman" w:hAnsi="Times New Roman"/>
                <w:color w:val="2F2F2F"/>
                <w:sz w:val="24"/>
              </w:rPr>
              <w:t>заземлением</w:t>
            </w:r>
            <w:r>
              <w:rPr>
                <w:rFonts w:ascii="Times New Roman" w:hAnsi="Times New Roman"/>
                <w:color w:val="4B4B4B"/>
                <w:sz w:val="24"/>
              </w:rPr>
              <w:t xml:space="preserve">, </w:t>
            </w:r>
            <w:r>
              <w:rPr>
                <w:rFonts w:ascii="Times New Roman" w:hAnsi="Times New Roman"/>
                <w:color w:val="1F1F1F"/>
                <w:sz w:val="24"/>
              </w:rPr>
              <w:t xml:space="preserve">со смесителем и </w:t>
            </w:r>
            <w:r>
              <w:rPr>
                <w:rFonts w:ascii="Times New Roman" w:hAnsi="Times New Roman"/>
                <w:color w:val="2F2F2F"/>
                <w:sz w:val="24"/>
              </w:rPr>
              <w:t>сифоном;</w:t>
            </w:r>
          </w:p>
          <w:p w:rsidR="008D5315" w:rsidRDefault="00F4078B">
            <w:pPr>
              <w:widowControl w:val="0"/>
              <w:tabs>
                <w:tab w:val="left" w:pos="4066"/>
                <w:tab w:val="left" w:pos="6236"/>
              </w:tabs>
              <w:spacing w:after="0" w:line="252" w:lineRule="auto"/>
              <w:ind w:left="113" w:right="169" w:firstLine="176"/>
              <w:jc w:val="both"/>
              <w:rPr>
                <w:rFonts w:ascii="Times New Roman" w:hAnsi="Times New Roman"/>
                <w:color w:val="2F2F2F"/>
                <w:sz w:val="24"/>
              </w:rPr>
            </w:pPr>
            <w:r>
              <w:rPr>
                <w:rFonts w:ascii="Times New Roman" w:hAnsi="Times New Roman"/>
                <w:color w:val="1F1F1F"/>
                <w:sz w:val="24"/>
              </w:rPr>
              <w:t xml:space="preserve">-одно-, </w:t>
            </w:r>
            <w:r>
              <w:rPr>
                <w:rFonts w:ascii="Times New Roman" w:hAnsi="Times New Roman"/>
                <w:color w:val="2F2F2F"/>
                <w:spacing w:val="-1"/>
                <w:sz w:val="24"/>
              </w:rPr>
              <w:t xml:space="preserve">двухклавишные </w:t>
            </w:r>
            <w:proofErr w:type="spellStart"/>
            <w:r>
              <w:rPr>
                <w:rFonts w:ascii="Times New Roman" w:hAnsi="Times New Roman"/>
                <w:color w:val="2F2F2F"/>
                <w:sz w:val="24"/>
              </w:rPr>
              <w:t>электровыключатели</w:t>
            </w:r>
            <w:proofErr w:type="spellEnd"/>
            <w:r>
              <w:rPr>
                <w:rFonts w:ascii="Times New Roman" w:hAnsi="Times New Roman"/>
                <w:color w:val="2F2F2F"/>
                <w:sz w:val="24"/>
              </w:rPr>
              <w:t>;</w:t>
            </w:r>
          </w:p>
          <w:p w:rsidR="008D5315" w:rsidRDefault="00F4078B">
            <w:pPr>
              <w:widowControl w:val="0"/>
              <w:tabs>
                <w:tab w:val="left" w:pos="6236"/>
              </w:tabs>
              <w:spacing w:after="0" w:line="308" w:lineRule="exact"/>
              <w:ind w:left="113" w:firstLine="176"/>
              <w:jc w:val="both"/>
              <w:rPr>
                <w:rFonts w:ascii="Times New Roman" w:hAnsi="Times New Roman"/>
                <w:color w:val="1F1F1F"/>
                <w:sz w:val="24"/>
              </w:rPr>
            </w:pPr>
            <w:r>
              <w:rPr>
                <w:rFonts w:ascii="Times New Roman" w:hAnsi="Times New Roman"/>
                <w:color w:val="1F1F1F"/>
                <w:sz w:val="24"/>
              </w:rPr>
              <w:t>-</w:t>
            </w:r>
            <w:proofErr w:type="spellStart"/>
            <w:r>
              <w:rPr>
                <w:rFonts w:ascii="Times New Roman" w:hAnsi="Times New Roman"/>
                <w:color w:val="1F1F1F"/>
                <w:sz w:val="24"/>
              </w:rPr>
              <w:t>электророзетки</w:t>
            </w:r>
            <w:proofErr w:type="spellEnd"/>
            <w:r>
              <w:rPr>
                <w:rFonts w:ascii="Times New Roman" w:hAnsi="Times New Roman"/>
                <w:color w:val="1F1F1F"/>
                <w:sz w:val="24"/>
              </w:rPr>
              <w:t>;</w:t>
            </w:r>
          </w:p>
          <w:p w:rsidR="008D5315" w:rsidRDefault="00F4078B">
            <w:pPr>
              <w:widowControl w:val="0"/>
              <w:tabs>
                <w:tab w:val="left" w:pos="6236"/>
              </w:tabs>
              <w:spacing w:after="0" w:line="240" w:lineRule="auto"/>
              <w:ind w:left="113" w:right="138" w:firstLine="176"/>
              <w:jc w:val="both"/>
              <w:rPr>
                <w:rFonts w:ascii="Times New Roman" w:hAnsi="Times New Roman"/>
                <w:color w:val="1F1F1F"/>
                <w:sz w:val="24"/>
              </w:rPr>
            </w:pPr>
            <w:r>
              <w:rPr>
                <w:rFonts w:ascii="Times New Roman" w:hAnsi="Times New Roman"/>
                <w:color w:val="1F1F1F"/>
                <w:sz w:val="24"/>
              </w:rPr>
              <w:t xml:space="preserve">-выпуски </w:t>
            </w:r>
            <w:r>
              <w:rPr>
                <w:rFonts w:ascii="Times New Roman" w:hAnsi="Times New Roman"/>
                <w:color w:val="2F2F2F"/>
                <w:sz w:val="24"/>
              </w:rPr>
              <w:t xml:space="preserve">электропроводки </w:t>
            </w:r>
            <w:r>
              <w:rPr>
                <w:rFonts w:ascii="Times New Roman" w:hAnsi="Times New Roman"/>
                <w:color w:val="1F1F1F"/>
                <w:sz w:val="24"/>
              </w:rPr>
              <w:t>и патроны во всех помещениях квартиры;</w:t>
            </w:r>
          </w:p>
          <w:p w:rsidR="008D5315" w:rsidRDefault="00F4078B">
            <w:pPr>
              <w:widowControl w:val="0"/>
              <w:tabs>
                <w:tab w:val="left" w:pos="6236"/>
              </w:tabs>
              <w:spacing w:after="0" w:line="240" w:lineRule="auto"/>
              <w:ind w:left="113" w:right="145" w:firstLine="176"/>
              <w:jc w:val="both"/>
              <w:rPr>
                <w:rFonts w:ascii="Times New Roman" w:hAnsi="Times New Roman"/>
                <w:color w:val="1F1F1F"/>
                <w:sz w:val="24"/>
              </w:rPr>
            </w:pPr>
            <w:r>
              <w:rPr>
                <w:rFonts w:ascii="Times New Roman" w:hAnsi="Times New Roman"/>
                <w:color w:val="1F1F1F"/>
                <w:sz w:val="24"/>
              </w:rPr>
              <w:t>-</w:t>
            </w:r>
            <w:r>
              <w:rPr>
                <w:rFonts w:ascii="Times New Roman" w:hAnsi="Times New Roman"/>
                <w:color w:val="2F2F2F"/>
                <w:sz w:val="24"/>
              </w:rPr>
              <w:t xml:space="preserve">электрическую </w:t>
            </w:r>
            <w:r>
              <w:rPr>
                <w:rFonts w:ascii="Times New Roman" w:hAnsi="Times New Roman"/>
                <w:color w:val="1F1F1F"/>
                <w:sz w:val="24"/>
              </w:rPr>
              <w:t xml:space="preserve">плиту </w:t>
            </w:r>
            <w:r>
              <w:rPr>
                <w:rFonts w:ascii="Times New Roman" w:hAnsi="Times New Roman"/>
                <w:color w:val="1F1F1F"/>
                <w:spacing w:val="5"/>
                <w:sz w:val="24"/>
              </w:rPr>
              <w:t xml:space="preserve">(в </w:t>
            </w:r>
            <w:r>
              <w:rPr>
                <w:rFonts w:ascii="Times New Roman" w:hAnsi="Times New Roman"/>
                <w:color w:val="1F1F1F"/>
                <w:sz w:val="24"/>
              </w:rPr>
              <w:t>соответствии с проектным решением);</w:t>
            </w:r>
          </w:p>
          <w:p w:rsidR="008D5315" w:rsidRDefault="00F4078B">
            <w:pPr>
              <w:widowControl w:val="0"/>
              <w:tabs>
                <w:tab w:val="left" w:pos="3771"/>
                <w:tab w:val="left" w:pos="4741"/>
                <w:tab w:val="left" w:pos="5435"/>
                <w:tab w:val="left" w:pos="5865"/>
                <w:tab w:val="left" w:pos="6236"/>
              </w:tabs>
              <w:spacing w:after="0" w:line="240" w:lineRule="auto"/>
              <w:ind w:left="113" w:right="126" w:firstLine="176"/>
              <w:jc w:val="both"/>
              <w:rPr>
                <w:rFonts w:ascii="Times New Roman" w:hAnsi="Times New Roman"/>
                <w:color w:val="1F1F1F"/>
                <w:sz w:val="24"/>
              </w:rPr>
            </w:pPr>
            <w:r>
              <w:rPr>
                <w:rFonts w:ascii="Times New Roman" w:hAnsi="Times New Roman"/>
                <w:color w:val="1F1F1F"/>
                <w:sz w:val="24"/>
              </w:rPr>
              <w:t xml:space="preserve">-радиаторы отопления с терморегуляторами </w:t>
            </w:r>
            <w:r>
              <w:rPr>
                <w:rFonts w:ascii="Times New Roman" w:hAnsi="Times New Roman"/>
                <w:color w:val="2F2F2F"/>
                <w:sz w:val="24"/>
              </w:rPr>
              <w:t xml:space="preserve">(при </w:t>
            </w:r>
            <w:r>
              <w:rPr>
                <w:rFonts w:ascii="Times New Roman" w:hAnsi="Times New Roman"/>
                <w:color w:val="1F1F1F"/>
                <w:sz w:val="24"/>
              </w:rPr>
              <w:t xml:space="preserve">технологической возможности в соответствии с проектной </w:t>
            </w:r>
            <w:r>
              <w:rPr>
                <w:rFonts w:ascii="Times New Roman" w:hAnsi="Times New Roman"/>
                <w:color w:val="2F2F2F"/>
                <w:sz w:val="24"/>
              </w:rPr>
              <w:t xml:space="preserve">документацией), </w:t>
            </w:r>
            <w:r>
              <w:rPr>
                <w:rFonts w:ascii="Times New Roman" w:hAnsi="Times New Roman"/>
                <w:color w:val="1F1F1F"/>
                <w:sz w:val="24"/>
              </w:rPr>
              <w:t xml:space="preserve">а при автономном отоплении и </w:t>
            </w:r>
            <w:r>
              <w:rPr>
                <w:rFonts w:ascii="Times New Roman" w:hAnsi="Times New Roman"/>
                <w:color w:val="2F2F2F"/>
                <w:sz w:val="24"/>
              </w:rPr>
              <w:t xml:space="preserve">горячем </w:t>
            </w:r>
            <w:r>
              <w:rPr>
                <w:rFonts w:ascii="Times New Roman" w:hAnsi="Times New Roman"/>
                <w:color w:val="1F1F1F"/>
                <w:sz w:val="24"/>
              </w:rPr>
              <w:t xml:space="preserve">водоснабжении также </w:t>
            </w:r>
            <w:r>
              <w:rPr>
                <w:rFonts w:ascii="Times New Roman" w:hAnsi="Times New Roman"/>
                <w:color w:val="2F2F2F"/>
                <w:sz w:val="24"/>
              </w:rPr>
              <w:t>двухконтурный</w:t>
            </w:r>
            <w:r>
              <w:rPr>
                <w:rFonts w:ascii="Times New Roman" w:hAnsi="Times New Roman"/>
                <w:color w:val="2F2F2F"/>
                <w:spacing w:val="27"/>
                <w:sz w:val="24"/>
              </w:rPr>
              <w:t xml:space="preserve"> </w:t>
            </w:r>
            <w:r>
              <w:rPr>
                <w:rFonts w:ascii="Times New Roman" w:hAnsi="Times New Roman"/>
                <w:color w:val="1F1F1F"/>
                <w:sz w:val="24"/>
              </w:rPr>
              <w:t>котел;</w:t>
            </w:r>
          </w:p>
          <w:p w:rsidR="008D5315" w:rsidRDefault="00F4078B">
            <w:pPr>
              <w:widowControl w:val="0"/>
              <w:spacing w:after="0" w:line="240" w:lineRule="auto"/>
              <w:ind w:left="113" w:right="142" w:firstLine="176"/>
              <w:jc w:val="both"/>
              <w:rPr>
                <w:rFonts w:ascii="Times New Roman" w:hAnsi="Times New Roman"/>
                <w:color w:val="1F1F1F"/>
                <w:sz w:val="24"/>
              </w:rPr>
            </w:pPr>
            <w:r>
              <w:rPr>
                <w:rFonts w:ascii="Times New Roman" w:hAnsi="Times New Roman"/>
                <w:color w:val="1F1F1F"/>
                <w:sz w:val="24"/>
              </w:rPr>
              <w:t xml:space="preserve">в) напольные покрытия из керамической </w:t>
            </w:r>
            <w:r>
              <w:rPr>
                <w:rFonts w:ascii="Times New Roman" w:hAnsi="Times New Roman"/>
                <w:color w:val="242424"/>
                <w:sz w:val="24"/>
              </w:rPr>
              <w:t>плитки в помещениях ванной комнаты, туалета (совмещенного санузла), кладовых, на балконе (лоджии)</w:t>
            </w:r>
            <w:r>
              <w:rPr>
                <w:rFonts w:ascii="Times New Roman" w:hAnsi="Times New Roman"/>
                <w:color w:val="424242"/>
                <w:sz w:val="24"/>
              </w:rPr>
              <w:t xml:space="preserve">, </w:t>
            </w:r>
            <w:r>
              <w:rPr>
                <w:rFonts w:ascii="Times New Roman" w:hAnsi="Times New Roman"/>
                <w:color w:val="242424"/>
                <w:sz w:val="24"/>
              </w:rPr>
              <w:t>в остальных помещениях квартиры - из ламината класса износостойкости 22 и выше или линолеума на вспененной основе;</w:t>
            </w:r>
          </w:p>
          <w:p w:rsidR="008D5315" w:rsidRDefault="00F4078B">
            <w:pPr>
              <w:widowControl w:val="0"/>
              <w:tabs>
                <w:tab w:val="left" w:pos="4042"/>
                <w:tab w:val="left" w:pos="5016"/>
                <w:tab w:val="left" w:pos="6236"/>
              </w:tabs>
              <w:spacing w:before="9" w:after="0" w:line="240" w:lineRule="auto"/>
              <w:ind w:left="113" w:right="133" w:firstLine="176"/>
              <w:jc w:val="both"/>
              <w:rPr>
                <w:rFonts w:ascii="Times New Roman" w:hAnsi="Times New Roman"/>
                <w:color w:val="242424"/>
                <w:sz w:val="24"/>
              </w:rPr>
            </w:pPr>
            <w:r>
              <w:rPr>
                <w:rFonts w:ascii="Times New Roman" w:hAnsi="Times New Roman"/>
                <w:color w:val="242424"/>
                <w:sz w:val="24"/>
              </w:rPr>
              <w:t xml:space="preserve">г) отделку стен водоэмульсионной или иной аналогичной </w:t>
            </w:r>
            <w:r>
              <w:rPr>
                <w:rFonts w:ascii="Times New Roman" w:hAnsi="Times New Roman"/>
                <w:color w:val="242424"/>
                <w:sz w:val="24"/>
              </w:rPr>
              <w:lastRenderedPageBreak/>
              <w:t>краской в помещениях ванной комнаты, туалета (совмещенного санузла), кладовых, кухни (за исключением части стены (стен) в кухне, примыкающей</w:t>
            </w:r>
            <w:r>
              <w:rPr>
                <w:rFonts w:ascii="Times New Roman" w:hAnsi="Times New Roman"/>
                <w:color w:val="242424"/>
                <w:spacing w:val="7"/>
                <w:sz w:val="24"/>
              </w:rPr>
              <w:t xml:space="preserve"> </w:t>
            </w:r>
            <w:r>
              <w:rPr>
                <w:rFonts w:ascii="Times New Roman" w:hAnsi="Times New Roman"/>
                <w:color w:val="242424"/>
                <w:sz w:val="24"/>
              </w:rPr>
              <w:t>(их)</w:t>
            </w:r>
            <w:r>
              <w:rPr>
                <w:rFonts w:ascii="Times New Roman" w:hAnsi="Times New Roman"/>
                <w:color w:val="242424"/>
                <w:sz w:val="24"/>
              </w:rPr>
              <w:tab/>
              <w:t>к рабочей поверхности, и части стены (стен) в ванной комнате, примыкающей (их) к ванне и умывальнику, отделка которых производится керамической плиткой); обоями в остальных</w:t>
            </w:r>
            <w:r>
              <w:rPr>
                <w:rFonts w:ascii="Times New Roman" w:hAnsi="Times New Roman"/>
                <w:color w:val="242424"/>
                <w:spacing w:val="-9"/>
                <w:sz w:val="24"/>
              </w:rPr>
              <w:t xml:space="preserve"> </w:t>
            </w:r>
            <w:r>
              <w:rPr>
                <w:rFonts w:ascii="Times New Roman" w:hAnsi="Times New Roman"/>
                <w:color w:val="242424"/>
                <w:sz w:val="24"/>
              </w:rPr>
              <w:t>помещениях;</w:t>
            </w:r>
          </w:p>
          <w:p w:rsidR="008D5315" w:rsidRDefault="00F4078B">
            <w:pPr>
              <w:widowControl w:val="0"/>
              <w:tabs>
                <w:tab w:val="left" w:pos="6236"/>
              </w:tabs>
              <w:spacing w:after="0" w:line="240" w:lineRule="auto"/>
              <w:ind w:left="113" w:right="137" w:firstLine="176"/>
              <w:jc w:val="both"/>
              <w:rPr>
                <w:rFonts w:ascii="Times New Roman" w:hAnsi="Times New Roman"/>
                <w:color w:val="1C1C1C"/>
                <w:sz w:val="28"/>
              </w:rPr>
            </w:pPr>
            <w:r>
              <w:rPr>
                <w:rFonts w:ascii="Times New Roman" w:hAnsi="Times New Roman"/>
                <w:color w:val="424242"/>
                <w:sz w:val="24"/>
              </w:rPr>
              <w:t>д</w:t>
            </w:r>
            <w:r>
              <w:rPr>
                <w:rFonts w:ascii="Times New Roman" w:hAnsi="Times New Roman"/>
                <w:color w:val="242424"/>
                <w:sz w:val="24"/>
              </w:rPr>
              <w:t>) отделку потолков во всех помещениях квартиры во</w:t>
            </w:r>
            <w:r>
              <w:rPr>
                <w:rFonts w:ascii="Times New Roman" w:hAnsi="Times New Roman"/>
                <w:color w:val="424242"/>
                <w:sz w:val="24"/>
              </w:rPr>
              <w:t>д</w:t>
            </w:r>
            <w:r>
              <w:rPr>
                <w:rFonts w:ascii="Times New Roman" w:hAnsi="Times New Roman"/>
                <w:color w:val="242424"/>
                <w:sz w:val="24"/>
              </w:rPr>
              <w:t>оэмульсионной или иной аналогичной краской, либо конструкцией из сварной виниловой пленки (ПВХ) или бесшовного тканевого полотна</w:t>
            </w:r>
            <w:r>
              <w:rPr>
                <w:rFonts w:ascii="Times New Roman" w:hAnsi="Times New Roman"/>
                <w:color w:val="424242"/>
                <w:sz w:val="24"/>
              </w:rPr>
              <w:t>, з</w:t>
            </w:r>
            <w:r>
              <w:rPr>
                <w:rFonts w:ascii="Times New Roman" w:hAnsi="Times New Roman"/>
                <w:color w:val="242424"/>
                <w:sz w:val="24"/>
              </w:rPr>
              <w:t>акрепленных на металлическом или пластиковом профиле под перекрытием (натяжные потолки)</w:t>
            </w:r>
            <w:r>
              <w:rPr>
                <w:rFonts w:ascii="Times New Roman" w:hAnsi="Times New Roman"/>
                <w:color w:val="050505"/>
                <w:sz w:val="24"/>
              </w:rPr>
              <w:t>.</w:t>
            </w:r>
          </w:p>
        </w:tc>
      </w:tr>
      <w:tr w:rsidR="008D5315">
        <w:trPr>
          <w:trHeight w:val="965"/>
        </w:trPr>
        <w:tc>
          <w:tcPr>
            <w:tcW w:w="592"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spacing w:after="0" w:line="320" w:lineRule="exact"/>
              <w:ind w:left="241"/>
              <w:rPr>
                <w:rFonts w:ascii="Times New Roman" w:hAnsi="Times New Roman"/>
                <w:color w:val="1C1C1C"/>
                <w:sz w:val="24"/>
              </w:rPr>
            </w:pPr>
            <w:r>
              <w:rPr>
                <w:rFonts w:ascii="Times New Roman" w:hAnsi="Times New Roman"/>
                <w:color w:val="1C1C1C"/>
                <w:sz w:val="24"/>
              </w:rPr>
              <w:lastRenderedPageBreak/>
              <w:t>4</w:t>
            </w:r>
          </w:p>
        </w:tc>
        <w:tc>
          <w:tcPr>
            <w:tcW w:w="3236"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spacing w:after="0" w:line="240" w:lineRule="auto"/>
              <w:ind w:left="118" w:firstLine="2"/>
              <w:rPr>
                <w:rFonts w:ascii="Times New Roman" w:hAnsi="Times New Roman"/>
                <w:color w:val="2B2B2B"/>
                <w:sz w:val="24"/>
              </w:rPr>
            </w:pPr>
            <w:r>
              <w:rPr>
                <w:rFonts w:ascii="Times New Roman" w:hAnsi="Times New Roman"/>
                <w:color w:val="242424"/>
                <w:sz w:val="24"/>
              </w:rPr>
              <w:t>Требования к ма</w:t>
            </w:r>
            <w:r>
              <w:rPr>
                <w:rFonts w:ascii="Times New Roman" w:hAnsi="Times New Roman"/>
                <w:color w:val="424242"/>
                <w:sz w:val="24"/>
              </w:rPr>
              <w:t>т</w:t>
            </w:r>
            <w:r>
              <w:rPr>
                <w:rFonts w:ascii="Times New Roman" w:hAnsi="Times New Roman"/>
                <w:color w:val="242424"/>
                <w:sz w:val="24"/>
              </w:rPr>
              <w:t>ериалам, изделиям и обору</w:t>
            </w:r>
            <w:r>
              <w:rPr>
                <w:rFonts w:ascii="Times New Roman" w:hAnsi="Times New Roman"/>
                <w:color w:val="424242"/>
                <w:sz w:val="24"/>
              </w:rPr>
              <w:t>д</w:t>
            </w:r>
            <w:r>
              <w:rPr>
                <w:rFonts w:ascii="Times New Roman" w:hAnsi="Times New Roman"/>
                <w:color w:val="242424"/>
                <w:sz w:val="24"/>
              </w:rPr>
              <w:t>ованию</w:t>
            </w:r>
          </w:p>
        </w:tc>
        <w:tc>
          <w:tcPr>
            <w:tcW w:w="6379"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tabs>
                <w:tab w:val="left" w:pos="872"/>
                <w:tab w:val="left" w:pos="2067"/>
                <w:tab w:val="left" w:pos="2283"/>
                <w:tab w:val="left" w:pos="2839"/>
                <w:tab w:val="left" w:pos="2926"/>
                <w:tab w:val="left" w:pos="3605"/>
                <w:tab w:val="left" w:pos="3806"/>
                <w:tab w:val="left" w:pos="4293"/>
                <w:tab w:val="left" w:pos="5004"/>
                <w:tab w:val="left" w:pos="5069"/>
                <w:tab w:val="left" w:pos="5914"/>
              </w:tabs>
              <w:spacing w:after="0" w:line="240" w:lineRule="auto"/>
              <w:ind w:left="113" w:right="79" w:firstLine="176"/>
              <w:jc w:val="both"/>
              <w:rPr>
                <w:rFonts w:ascii="Times New Roman" w:hAnsi="Times New Roman"/>
                <w:color w:val="242424"/>
                <w:sz w:val="24"/>
              </w:rPr>
            </w:pPr>
            <w:r>
              <w:rPr>
                <w:rFonts w:ascii="Times New Roman" w:hAnsi="Times New Roman"/>
                <w:color w:val="242424"/>
                <w:sz w:val="24"/>
              </w:rPr>
              <w:t>Проектом на строительство многоквартирного</w:t>
            </w:r>
            <w:r>
              <w:rPr>
                <w:rFonts w:ascii="Times New Roman" w:hAnsi="Times New Roman"/>
                <w:color w:val="242424"/>
                <w:spacing w:val="-1"/>
                <w:sz w:val="24"/>
              </w:rPr>
              <w:t xml:space="preserve"> </w:t>
            </w:r>
            <w:r>
              <w:rPr>
                <w:rFonts w:ascii="Times New Roman" w:hAnsi="Times New Roman"/>
                <w:color w:val="242424"/>
                <w:sz w:val="24"/>
              </w:rPr>
              <w:t xml:space="preserve">дома </w:t>
            </w:r>
            <w:r>
              <w:rPr>
                <w:rFonts w:ascii="Times New Roman" w:hAnsi="Times New Roman"/>
                <w:color w:val="242424"/>
                <w:spacing w:val="-3"/>
                <w:sz w:val="24"/>
              </w:rPr>
              <w:t>рекомен</w:t>
            </w:r>
            <w:r>
              <w:rPr>
                <w:rFonts w:ascii="Times New Roman" w:hAnsi="Times New Roman"/>
                <w:color w:val="424242"/>
                <w:spacing w:val="-3"/>
                <w:sz w:val="24"/>
              </w:rPr>
              <w:t>д</w:t>
            </w:r>
            <w:r>
              <w:rPr>
                <w:rFonts w:ascii="Times New Roman" w:hAnsi="Times New Roman"/>
                <w:color w:val="242424"/>
                <w:spacing w:val="-3"/>
                <w:sz w:val="24"/>
              </w:rPr>
              <w:t xml:space="preserve">уется </w:t>
            </w:r>
            <w:r>
              <w:rPr>
                <w:rFonts w:ascii="Times New Roman" w:hAnsi="Times New Roman"/>
                <w:color w:val="242424"/>
                <w:spacing w:val="-4"/>
                <w:sz w:val="24"/>
              </w:rPr>
              <w:t>пре</w:t>
            </w:r>
            <w:r>
              <w:rPr>
                <w:rFonts w:ascii="Times New Roman" w:hAnsi="Times New Roman"/>
                <w:color w:val="424242"/>
                <w:spacing w:val="-4"/>
                <w:sz w:val="24"/>
              </w:rPr>
              <w:t>д</w:t>
            </w:r>
            <w:r>
              <w:rPr>
                <w:rFonts w:ascii="Times New Roman" w:hAnsi="Times New Roman"/>
                <w:color w:val="242424"/>
                <w:spacing w:val="-4"/>
                <w:sz w:val="24"/>
              </w:rPr>
              <w:t xml:space="preserve">усмотреть </w:t>
            </w:r>
            <w:r>
              <w:rPr>
                <w:rFonts w:ascii="Times New Roman" w:hAnsi="Times New Roman"/>
                <w:color w:val="242424"/>
                <w:sz w:val="24"/>
              </w:rPr>
              <w:t xml:space="preserve">применение современных сертифицированных строительных и </w:t>
            </w:r>
            <w:r>
              <w:rPr>
                <w:rFonts w:ascii="Times New Roman" w:hAnsi="Times New Roman"/>
                <w:color w:val="242424"/>
                <w:spacing w:val="-3"/>
                <w:sz w:val="24"/>
              </w:rPr>
              <w:t>от</w:t>
            </w:r>
            <w:r>
              <w:rPr>
                <w:rFonts w:ascii="Times New Roman" w:hAnsi="Times New Roman"/>
                <w:color w:val="424242"/>
                <w:spacing w:val="-3"/>
                <w:sz w:val="24"/>
              </w:rPr>
              <w:t>д</w:t>
            </w:r>
            <w:r>
              <w:rPr>
                <w:rFonts w:ascii="Times New Roman" w:hAnsi="Times New Roman"/>
                <w:color w:val="242424"/>
                <w:spacing w:val="-3"/>
                <w:sz w:val="24"/>
              </w:rPr>
              <w:t xml:space="preserve">елочных </w:t>
            </w:r>
            <w:r>
              <w:rPr>
                <w:rFonts w:ascii="Times New Roman" w:hAnsi="Times New Roman"/>
                <w:color w:val="242424"/>
                <w:sz w:val="24"/>
              </w:rPr>
              <w:t xml:space="preserve">материалов, изделий, технологического и инженерного оборудования. </w:t>
            </w:r>
          </w:p>
          <w:p w:rsidR="008D5315" w:rsidRDefault="00F4078B">
            <w:pPr>
              <w:widowControl w:val="0"/>
              <w:tabs>
                <w:tab w:val="left" w:pos="872"/>
                <w:tab w:val="left" w:pos="2067"/>
                <w:tab w:val="left" w:pos="2283"/>
                <w:tab w:val="left" w:pos="2839"/>
                <w:tab w:val="left" w:pos="2926"/>
                <w:tab w:val="left" w:pos="3605"/>
                <w:tab w:val="left" w:pos="3806"/>
                <w:tab w:val="left" w:pos="4293"/>
                <w:tab w:val="left" w:pos="5004"/>
                <w:tab w:val="left" w:pos="5069"/>
                <w:tab w:val="left" w:pos="5914"/>
              </w:tabs>
              <w:spacing w:after="0" w:line="240" w:lineRule="auto"/>
              <w:ind w:left="113" w:right="79" w:firstLine="176"/>
              <w:jc w:val="both"/>
              <w:rPr>
                <w:rFonts w:ascii="Times New Roman" w:hAnsi="Times New Roman"/>
                <w:color w:val="050505"/>
                <w:sz w:val="24"/>
              </w:rPr>
            </w:pPr>
            <w:r>
              <w:rPr>
                <w:rFonts w:ascii="Times New Roman" w:hAnsi="Times New Roman"/>
                <w:color w:val="242424"/>
                <w:sz w:val="24"/>
              </w:rPr>
              <w:t>Строительство рекомендуется осуществлять с применением материалов и оборудования, обеспечивающих соответствие жилища требованиям проектной</w:t>
            </w:r>
            <w:r>
              <w:rPr>
                <w:rFonts w:ascii="Times New Roman" w:hAnsi="Times New Roman"/>
                <w:color w:val="242424"/>
                <w:spacing w:val="21"/>
                <w:sz w:val="24"/>
              </w:rPr>
              <w:t xml:space="preserve"> </w:t>
            </w:r>
            <w:r>
              <w:rPr>
                <w:rFonts w:ascii="Times New Roman" w:hAnsi="Times New Roman"/>
                <w:color w:val="424242"/>
                <w:sz w:val="24"/>
              </w:rPr>
              <w:t>д</w:t>
            </w:r>
            <w:r>
              <w:rPr>
                <w:rFonts w:ascii="Times New Roman" w:hAnsi="Times New Roman"/>
                <w:color w:val="242424"/>
                <w:sz w:val="24"/>
              </w:rPr>
              <w:t>окументации</w:t>
            </w:r>
            <w:r>
              <w:rPr>
                <w:rFonts w:ascii="Times New Roman" w:hAnsi="Times New Roman"/>
                <w:color w:val="050505"/>
                <w:sz w:val="24"/>
              </w:rPr>
              <w:t>.</w:t>
            </w:r>
          </w:p>
          <w:p w:rsidR="008D5315" w:rsidRDefault="00F4078B">
            <w:pPr>
              <w:widowControl w:val="0"/>
              <w:spacing w:before="2" w:after="0" w:line="240" w:lineRule="auto"/>
              <w:ind w:left="113" w:right="79" w:firstLine="176"/>
              <w:jc w:val="both"/>
              <w:rPr>
                <w:rFonts w:ascii="Times New Roman" w:hAnsi="Times New Roman"/>
                <w:color w:val="242424"/>
                <w:sz w:val="24"/>
              </w:rPr>
            </w:pPr>
            <w:r>
              <w:rPr>
                <w:rFonts w:ascii="Times New Roman" w:hAnsi="Times New Roman"/>
                <w:color w:val="242424"/>
                <w:sz w:val="24"/>
              </w:rPr>
              <w:t xml:space="preserve">Выполняемые работы и применяемые строительные </w:t>
            </w:r>
            <w:r>
              <w:rPr>
                <w:rFonts w:ascii="Times New Roman" w:hAnsi="Times New Roman"/>
                <w:color w:val="242424"/>
                <w:spacing w:val="-1"/>
                <w:sz w:val="24"/>
              </w:rPr>
              <w:t xml:space="preserve">материалы </w:t>
            </w:r>
            <w:r>
              <w:rPr>
                <w:rFonts w:ascii="Times New Roman" w:hAnsi="Times New Roman"/>
                <w:color w:val="242424"/>
                <w:sz w:val="24"/>
              </w:rPr>
              <w:t xml:space="preserve">в процессе строительства дома, жилые помещения в котором приобретаются в соответствии с муниципальным </w:t>
            </w:r>
            <w:r>
              <w:rPr>
                <w:rFonts w:ascii="Times New Roman" w:hAnsi="Times New Roman"/>
                <w:color w:val="242424"/>
                <w:spacing w:val="-6"/>
                <w:sz w:val="24"/>
              </w:rPr>
              <w:t>контрак</w:t>
            </w:r>
            <w:r>
              <w:rPr>
                <w:rFonts w:ascii="Times New Roman" w:hAnsi="Times New Roman"/>
                <w:color w:val="424242"/>
                <w:spacing w:val="-6"/>
                <w:sz w:val="24"/>
              </w:rPr>
              <w:t>т</w:t>
            </w:r>
            <w:r>
              <w:rPr>
                <w:rFonts w:ascii="Times New Roman" w:hAnsi="Times New Roman"/>
                <w:color w:val="242424"/>
                <w:spacing w:val="-6"/>
                <w:sz w:val="24"/>
              </w:rPr>
              <w:t xml:space="preserve">ом </w:t>
            </w:r>
            <w:r>
              <w:rPr>
                <w:rFonts w:ascii="Times New Roman" w:hAnsi="Times New Roman"/>
                <w:color w:val="242424"/>
                <w:sz w:val="24"/>
              </w:rPr>
              <w:t xml:space="preserve">в целях переселения граждан </w:t>
            </w:r>
            <w:r>
              <w:rPr>
                <w:rFonts w:ascii="Times New Roman" w:hAnsi="Times New Roman"/>
                <w:color w:val="242424"/>
                <w:spacing w:val="-8"/>
                <w:sz w:val="24"/>
              </w:rPr>
              <w:t>и</w:t>
            </w:r>
            <w:r>
              <w:rPr>
                <w:rFonts w:ascii="Times New Roman" w:hAnsi="Times New Roman"/>
                <w:color w:val="424242"/>
                <w:spacing w:val="-8"/>
                <w:sz w:val="24"/>
              </w:rPr>
              <w:t xml:space="preserve">з </w:t>
            </w:r>
            <w:r>
              <w:rPr>
                <w:rFonts w:ascii="Times New Roman" w:hAnsi="Times New Roman"/>
                <w:color w:val="242424"/>
                <w:sz w:val="24"/>
              </w:rPr>
              <w:t xml:space="preserve">аварийного жилищного </w:t>
            </w:r>
            <w:r>
              <w:rPr>
                <w:rFonts w:ascii="Times New Roman" w:hAnsi="Times New Roman"/>
                <w:color w:val="242424"/>
                <w:spacing w:val="-8"/>
                <w:sz w:val="24"/>
              </w:rPr>
              <w:t>фон</w:t>
            </w:r>
            <w:r>
              <w:rPr>
                <w:rFonts w:ascii="Times New Roman" w:hAnsi="Times New Roman"/>
                <w:color w:val="424242"/>
                <w:spacing w:val="-8"/>
                <w:sz w:val="24"/>
              </w:rPr>
              <w:t>д</w:t>
            </w:r>
            <w:r>
              <w:rPr>
                <w:rFonts w:ascii="Times New Roman" w:hAnsi="Times New Roman"/>
                <w:color w:val="242424"/>
                <w:spacing w:val="-8"/>
                <w:sz w:val="24"/>
              </w:rPr>
              <w:t xml:space="preserve">а, </w:t>
            </w:r>
            <w:r>
              <w:rPr>
                <w:rFonts w:ascii="Times New Roman" w:hAnsi="Times New Roman"/>
                <w:color w:val="242424"/>
                <w:sz w:val="24"/>
              </w:rPr>
              <w:t>а также ре</w:t>
            </w:r>
            <w:r>
              <w:rPr>
                <w:rFonts w:ascii="Times New Roman" w:hAnsi="Times New Roman"/>
                <w:color w:val="424242"/>
                <w:sz w:val="24"/>
              </w:rPr>
              <w:t>з</w:t>
            </w:r>
            <w:r>
              <w:rPr>
                <w:rFonts w:ascii="Times New Roman" w:hAnsi="Times New Roman"/>
                <w:color w:val="242424"/>
                <w:sz w:val="24"/>
              </w:rPr>
              <w:t xml:space="preserve">ультаты таких работ </w:t>
            </w:r>
            <w:r>
              <w:rPr>
                <w:rFonts w:ascii="Times New Roman" w:hAnsi="Times New Roman"/>
                <w:color w:val="424242"/>
                <w:sz w:val="24"/>
              </w:rPr>
              <w:t>д</w:t>
            </w:r>
            <w:r>
              <w:rPr>
                <w:rFonts w:ascii="Times New Roman" w:hAnsi="Times New Roman"/>
                <w:color w:val="242424"/>
                <w:sz w:val="24"/>
              </w:rPr>
              <w:t xml:space="preserve">олжны </w:t>
            </w:r>
            <w:r>
              <w:rPr>
                <w:rFonts w:ascii="Times New Roman" w:hAnsi="Times New Roman"/>
                <w:color w:val="242424"/>
                <w:spacing w:val="-5"/>
                <w:sz w:val="24"/>
              </w:rPr>
              <w:t>соответс</w:t>
            </w:r>
            <w:r>
              <w:rPr>
                <w:rFonts w:ascii="Times New Roman" w:hAnsi="Times New Roman"/>
                <w:color w:val="424242"/>
                <w:spacing w:val="-5"/>
                <w:sz w:val="24"/>
              </w:rPr>
              <w:t>т</w:t>
            </w:r>
            <w:r>
              <w:rPr>
                <w:rFonts w:ascii="Times New Roman" w:hAnsi="Times New Roman"/>
                <w:color w:val="242424"/>
                <w:spacing w:val="-5"/>
                <w:sz w:val="24"/>
              </w:rPr>
              <w:t xml:space="preserve">вовать </w:t>
            </w:r>
            <w:r>
              <w:rPr>
                <w:rFonts w:ascii="Times New Roman" w:hAnsi="Times New Roman"/>
                <w:color w:val="242424"/>
                <w:sz w:val="24"/>
              </w:rPr>
              <w:t>требованиям технических регламентов, требованиям</w:t>
            </w:r>
            <w:r>
              <w:rPr>
                <w:rFonts w:ascii="Times New Roman" w:hAnsi="Times New Roman"/>
                <w:color w:val="242424"/>
                <w:sz w:val="24"/>
              </w:rPr>
              <w:tab/>
            </w:r>
            <w:r>
              <w:rPr>
                <w:rFonts w:ascii="Times New Roman" w:hAnsi="Times New Roman"/>
                <w:color w:val="424242"/>
                <w:sz w:val="24"/>
              </w:rPr>
              <w:t>э</w:t>
            </w:r>
            <w:r>
              <w:rPr>
                <w:rFonts w:ascii="Times New Roman" w:hAnsi="Times New Roman"/>
                <w:color w:val="242424"/>
                <w:sz w:val="24"/>
              </w:rPr>
              <w:t>нерге</w:t>
            </w:r>
            <w:r>
              <w:rPr>
                <w:rFonts w:ascii="Times New Roman" w:hAnsi="Times New Roman"/>
                <w:color w:val="424242"/>
                <w:sz w:val="24"/>
              </w:rPr>
              <w:t>т</w:t>
            </w:r>
            <w:r>
              <w:rPr>
                <w:rFonts w:ascii="Times New Roman" w:hAnsi="Times New Roman"/>
                <w:color w:val="242424"/>
                <w:sz w:val="24"/>
              </w:rPr>
              <w:t>ической эффективности и требованиям оснащенности объекта ка</w:t>
            </w:r>
            <w:r>
              <w:rPr>
                <w:rFonts w:ascii="Times New Roman" w:hAnsi="Times New Roman"/>
                <w:color w:val="0A0A0A"/>
                <w:sz w:val="24"/>
              </w:rPr>
              <w:t>п</w:t>
            </w:r>
            <w:r>
              <w:rPr>
                <w:rFonts w:ascii="Times New Roman" w:hAnsi="Times New Roman"/>
                <w:color w:val="242424"/>
                <w:sz w:val="24"/>
              </w:rPr>
              <w:t>итального строительства приборами учета используемых энергетических ресурсов.</w:t>
            </w:r>
          </w:p>
        </w:tc>
      </w:tr>
      <w:tr w:rsidR="008D5315">
        <w:trPr>
          <w:trHeight w:val="965"/>
        </w:trPr>
        <w:tc>
          <w:tcPr>
            <w:tcW w:w="592"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spacing w:after="0" w:line="320" w:lineRule="exact"/>
              <w:ind w:left="241"/>
              <w:rPr>
                <w:rFonts w:ascii="Times New Roman" w:hAnsi="Times New Roman"/>
                <w:color w:val="1C1C1C"/>
                <w:sz w:val="24"/>
              </w:rPr>
            </w:pPr>
            <w:r>
              <w:rPr>
                <w:rFonts w:ascii="Times New Roman" w:hAnsi="Times New Roman"/>
                <w:color w:val="1C1C1C"/>
                <w:sz w:val="24"/>
              </w:rPr>
              <w:t>5</w:t>
            </w:r>
          </w:p>
        </w:tc>
        <w:tc>
          <w:tcPr>
            <w:tcW w:w="3236"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spacing w:after="0" w:line="240" w:lineRule="auto"/>
              <w:ind w:left="119"/>
              <w:rPr>
                <w:rFonts w:ascii="Times New Roman" w:hAnsi="Times New Roman"/>
                <w:color w:val="2B2B2B"/>
                <w:sz w:val="24"/>
              </w:rPr>
            </w:pPr>
            <w:r>
              <w:rPr>
                <w:rFonts w:ascii="Times New Roman" w:hAnsi="Times New Roman"/>
                <w:color w:val="242424"/>
                <w:sz w:val="24"/>
              </w:rPr>
              <w:t xml:space="preserve">Требование к </w:t>
            </w:r>
            <w:proofErr w:type="spellStart"/>
            <w:r>
              <w:rPr>
                <w:rFonts w:ascii="Times New Roman" w:hAnsi="Times New Roman"/>
                <w:color w:val="242424"/>
                <w:sz w:val="24"/>
              </w:rPr>
              <w:t>энергоэффективности</w:t>
            </w:r>
            <w:proofErr w:type="spellEnd"/>
            <w:r>
              <w:rPr>
                <w:rFonts w:ascii="Times New Roman" w:hAnsi="Times New Roman"/>
                <w:color w:val="242424"/>
                <w:sz w:val="24"/>
              </w:rPr>
              <w:t xml:space="preserve"> дома</w:t>
            </w:r>
          </w:p>
        </w:tc>
        <w:tc>
          <w:tcPr>
            <w:tcW w:w="6379"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spacing w:before="8" w:after="0" w:line="240" w:lineRule="auto"/>
              <w:ind w:left="118" w:right="78" w:firstLine="166"/>
              <w:jc w:val="both"/>
              <w:rPr>
                <w:rFonts w:ascii="Times New Roman" w:hAnsi="Times New Roman"/>
                <w:color w:val="242424"/>
                <w:sz w:val="24"/>
              </w:rPr>
            </w:pPr>
            <w:r>
              <w:rPr>
                <w:rFonts w:ascii="Times New Roman" w:hAnsi="Times New Roman"/>
                <w:color w:val="242424"/>
                <w:sz w:val="24"/>
              </w:rPr>
              <w:t xml:space="preserve">Рекомендуется предусматривать класс энергетической эффективности дома не ниже </w:t>
            </w:r>
            <w:r>
              <w:rPr>
                <w:rFonts w:ascii="Times New Roman" w:hAnsi="Times New Roman"/>
                <w:color w:val="3D3D3D"/>
                <w:sz w:val="24"/>
              </w:rPr>
              <w:t xml:space="preserve">«В» </w:t>
            </w:r>
            <w:r>
              <w:rPr>
                <w:rFonts w:ascii="Times New Roman" w:hAnsi="Times New Roman"/>
                <w:color w:val="242424"/>
                <w:sz w:val="24"/>
              </w:rPr>
              <w:t>согласно Правилам определения класса энергети</w:t>
            </w:r>
            <w:r>
              <w:rPr>
                <w:rFonts w:ascii="Times New Roman" w:hAnsi="Times New Roman"/>
                <w:color w:val="0A0A0A"/>
                <w:sz w:val="24"/>
              </w:rPr>
              <w:t>ч</w:t>
            </w:r>
            <w:r>
              <w:rPr>
                <w:rFonts w:ascii="Times New Roman" w:hAnsi="Times New Roman"/>
                <w:color w:val="242424"/>
                <w:sz w:val="24"/>
              </w:rPr>
              <w:t xml:space="preserve">еской эффективности, утвержденных приказом Министерства строительства и жилищно-коммунального хозяйства от 06 июня 2016 г. </w:t>
            </w:r>
            <w:r>
              <w:rPr>
                <w:rFonts w:ascii="Times New Roman" w:hAnsi="Times New Roman"/>
                <w:color w:val="242424"/>
                <w:sz w:val="24"/>
              </w:rPr>
              <w:br/>
              <w:t>№ 399</w:t>
            </w:r>
            <w:r>
              <w:rPr>
                <w:rFonts w:ascii="Times New Roman" w:hAnsi="Times New Roman"/>
                <w:color w:val="525252"/>
                <w:sz w:val="24"/>
              </w:rPr>
              <w:t>/</w:t>
            </w:r>
            <w:r>
              <w:rPr>
                <w:rFonts w:ascii="Times New Roman" w:hAnsi="Times New Roman"/>
                <w:color w:val="242424"/>
                <w:sz w:val="24"/>
              </w:rPr>
              <w:t>пр.</w:t>
            </w:r>
          </w:p>
          <w:p w:rsidR="008D5315" w:rsidRDefault="00F4078B">
            <w:pPr>
              <w:widowControl w:val="0"/>
              <w:tabs>
                <w:tab w:val="left" w:pos="2558"/>
                <w:tab w:val="left" w:pos="2749"/>
                <w:tab w:val="left" w:pos="4299"/>
                <w:tab w:val="left" w:pos="4990"/>
              </w:tabs>
              <w:spacing w:after="0" w:line="240" w:lineRule="auto"/>
              <w:ind w:left="118" w:right="78" w:firstLine="166"/>
              <w:jc w:val="both"/>
              <w:rPr>
                <w:rFonts w:ascii="Times New Roman" w:hAnsi="Times New Roman"/>
                <w:color w:val="242424"/>
                <w:sz w:val="24"/>
              </w:rPr>
            </w:pPr>
            <w:r>
              <w:rPr>
                <w:rFonts w:ascii="Times New Roman" w:hAnsi="Times New Roman"/>
                <w:color w:val="242424"/>
                <w:sz w:val="24"/>
              </w:rPr>
              <w:t xml:space="preserve">Рекомендуется предусматривать следующие </w:t>
            </w:r>
            <w:r>
              <w:rPr>
                <w:rFonts w:ascii="Times New Roman" w:hAnsi="Times New Roman"/>
                <w:color w:val="242424"/>
                <w:spacing w:val="-4"/>
                <w:sz w:val="24"/>
              </w:rPr>
              <w:t>мероп</w:t>
            </w:r>
            <w:r>
              <w:rPr>
                <w:rFonts w:ascii="Times New Roman" w:hAnsi="Times New Roman"/>
                <w:color w:val="0A0A0A"/>
                <w:spacing w:val="-4"/>
                <w:sz w:val="24"/>
              </w:rPr>
              <w:t>р</w:t>
            </w:r>
            <w:r>
              <w:rPr>
                <w:rFonts w:ascii="Times New Roman" w:hAnsi="Times New Roman"/>
                <w:color w:val="242424"/>
                <w:spacing w:val="-4"/>
                <w:sz w:val="24"/>
              </w:rPr>
              <w:t xml:space="preserve">иятия, </w:t>
            </w:r>
            <w:r>
              <w:rPr>
                <w:rFonts w:ascii="Times New Roman" w:hAnsi="Times New Roman"/>
                <w:color w:val="242424"/>
                <w:sz w:val="24"/>
              </w:rPr>
              <w:t xml:space="preserve">направленные на </w:t>
            </w:r>
            <w:r>
              <w:rPr>
                <w:rFonts w:ascii="Times New Roman" w:hAnsi="Times New Roman"/>
                <w:color w:val="242424"/>
                <w:spacing w:val="-1"/>
                <w:sz w:val="24"/>
              </w:rPr>
              <w:t xml:space="preserve">повышение </w:t>
            </w:r>
            <w:proofErr w:type="spellStart"/>
            <w:r>
              <w:rPr>
                <w:rFonts w:ascii="Times New Roman" w:hAnsi="Times New Roman"/>
                <w:color w:val="242424"/>
                <w:sz w:val="24"/>
              </w:rPr>
              <w:t>энергоэффективности</w:t>
            </w:r>
            <w:proofErr w:type="spellEnd"/>
            <w:r>
              <w:rPr>
                <w:rFonts w:ascii="Times New Roman" w:hAnsi="Times New Roman"/>
                <w:color w:val="242424"/>
                <w:spacing w:val="-16"/>
                <w:sz w:val="24"/>
              </w:rPr>
              <w:t xml:space="preserve"> </w:t>
            </w:r>
            <w:r>
              <w:rPr>
                <w:rFonts w:ascii="Times New Roman" w:hAnsi="Times New Roman"/>
                <w:color w:val="242424"/>
                <w:sz w:val="24"/>
              </w:rPr>
              <w:t>дома:</w:t>
            </w:r>
          </w:p>
          <w:p w:rsidR="008D5315" w:rsidRDefault="00F4078B">
            <w:pPr>
              <w:widowControl w:val="0"/>
              <w:spacing w:after="0" w:line="240" w:lineRule="auto"/>
              <w:ind w:left="126" w:right="79" w:firstLine="142"/>
              <w:jc w:val="both"/>
              <w:rPr>
                <w:rFonts w:ascii="Times New Roman" w:hAnsi="Times New Roman"/>
                <w:color w:val="242424"/>
                <w:sz w:val="24"/>
              </w:rPr>
            </w:pPr>
            <w:r>
              <w:rPr>
                <w:rFonts w:ascii="Times New Roman" w:hAnsi="Times New Roman"/>
                <w:color w:val="242424"/>
                <w:sz w:val="24"/>
              </w:rPr>
              <w:t xml:space="preserve">-предъявлять к оконным блокам в квартирах и в помещениях общего пользования дополнительные требования, </w:t>
            </w:r>
            <w:r>
              <w:rPr>
                <w:rFonts w:ascii="Times New Roman" w:hAnsi="Times New Roman"/>
                <w:color w:val="3D3D3D"/>
                <w:sz w:val="24"/>
              </w:rPr>
              <w:t>указанные</w:t>
            </w:r>
            <w:r>
              <w:rPr>
                <w:rFonts w:ascii="Times New Roman" w:hAnsi="Times New Roman"/>
                <w:color w:val="3D3D3D"/>
                <w:spacing w:val="-9"/>
                <w:sz w:val="24"/>
              </w:rPr>
              <w:t xml:space="preserve"> </w:t>
            </w:r>
            <w:r>
              <w:rPr>
                <w:rFonts w:ascii="Times New Roman" w:hAnsi="Times New Roman"/>
                <w:color w:val="242424"/>
                <w:sz w:val="24"/>
              </w:rPr>
              <w:t>выше;</w:t>
            </w:r>
          </w:p>
          <w:p w:rsidR="008D5315" w:rsidRDefault="00F4078B">
            <w:pPr>
              <w:widowControl w:val="0"/>
              <w:tabs>
                <w:tab w:val="left" w:pos="773"/>
              </w:tabs>
              <w:spacing w:after="0" w:line="240" w:lineRule="auto"/>
              <w:ind w:left="126" w:right="79" w:firstLine="142"/>
              <w:jc w:val="both"/>
              <w:rPr>
                <w:rFonts w:ascii="Times New Roman" w:hAnsi="Times New Roman"/>
                <w:color w:val="242424"/>
                <w:sz w:val="24"/>
              </w:rPr>
            </w:pPr>
            <w:r>
              <w:rPr>
                <w:rFonts w:ascii="Times New Roman" w:hAnsi="Times New Roman"/>
                <w:color w:val="242424"/>
                <w:sz w:val="24"/>
              </w:rPr>
              <w:t xml:space="preserve">-производить установку в помещениях общего пользования, лестничных клетках, перед входом в подъезды светодиодных светильников с </w:t>
            </w:r>
            <w:r>
              <w:rPr>
                <w:rFonts w:ascii="Times New Roman" w:hAnsi="Times New Roman"/>
                <w:color w:val="3D3D3D"/>
                <w:sz w:val="24"/>
              </w:rPr>
              <w:t xml:space="preserve">датчиками движения </w:t>
            </w:r>
            <w:r>
              <w:rPr>
                <w:rFonts w:ascii="Times New Roman" w:hAnsi="Times New Roman"/>
                <w:color w:val="242424"/>
                <w:sz w:val="24"/>
              </w:rPr>
              <w:t>и</w:t>
            </w:r>
            <w:r>
              <w:rPr>
                <w:rFonts w:ascii="Times New Roman" w:hAnsi="Times New Roman"/>
                <w:color w:val="242424"/>
                <w:spacing w:val="-12"/>
                <w:sz w:val="24"/>
              </w:rPr>
              <w:t xml:space="preserve"> </w:t>
            </w:r>
            <w:r>
              <w:rPr>
                <w:rFonts w:ascii="Times New Roman" w:hAnsi="Times New Roman"/>
                <w:color w:val="242424"/>
                <w:sz w:val="24"/>
              </w:rPr>
              <w:t>освещенности;</w:t>
            </w:r>
          </w:p>
          <w:p w:rsidR="008D5315" w:rsidRDefault="00F4078B">
            <w:pPr>
              <w:widowControl w:val="0"/>
              <w:tabs>
                <w:tab w:val="left" w:pos="990"/>
              </w:tabs>
              <w:spacing w:after="0" w:line="240" w:lineRule="auto"/>
              <w:ind w:left="126" w:right="79" w:firstLine="142"/>
              <w:jc w:val="both"/>
              <w:rPr>
                <w:rFonts w:ascii="Times New Roman" w:hAnsi="Times New Roman"/>
                <w:color w:val="242424"/>
                <w:sz w:val="24"/>
              </w:rPr>
            </w:pPr>
            <w:r>
              <w:rPr>
                <w:rFonts w:ascii="Times New Roman" w:hAnsi="Times New Roman"/>
                <w:color w:val="242424"/>
                <w:sz w:val="24"/>
              </w:rPr>
              <w:t xml:space="preserve">проводить освещение придомовой территории с использованием светодиодных светильников и </w:t>
            </w:r>
            <w:r>
              <w:rPr>
                <w:rFonts w:ascii="Times New Roman" w:hAnsi="Times New Roman"/>
                <w:color w:val="3D3D3D"/>
                <w:sz w:val="24"/>
              </w:rPr>
              <w:t>датчиков</w:t>
            </w:r>
            <w:r>
              <w:rPr>
                <w:rFonts w:ascii="Times New Roman" w:hAnsi="Times New Roman"/>
                <w:color w:val="3D3D3D"/>
                <w:spacing w:val="-12"/>
                <w:sz w:val="24"/>
              </w:rPr>
              <w:t xml:space="preserve"> </w:t>
            </w:r>
            <w:r>
              <w:rPr>
                <w:rFonts w:ascii="Times New Roman" w:hAnsi="Times New Roman"/>
                <w:color w:val="242424"/>
                <w:sz w:val="24"/>
              </w:rPr>
              <w:t>освещенности;</w:t>
            </w:r>
          </w:p>
          <w:p w:rsidR="008D5315" w:rsidRDefault="00F4078B">
            <w:pPr>
              <w:widowControl w:val="0"/>
              <w:spacing w:after="0" w:line="240" w:lineRule="auto"/>
              <w:ind w:left="126" w:right="79" w:firstLine="142"/>
              <w:jc w:val="both"/>
              <w:rPr>
                <w:rFonts w:ascii="Times New Roman" w:hAnsi="Times New Roman"/>
                <w:color w:val="3D3D3D"/>
                <w:sz w:val="24"/>
              </w:rPr>
            </w:pPr>
            <w:r>
              <w:rPr>
                <w:rFonts w:ascii="Times New Roman" w:hAnsi="Times New Roman"/>
                <w:color w:val="242424"/>
                <w:sz w:val="24"/>
              </w:rPr>
              <w:t xml:space="preserve">-выполнять теплоизоляцию подвального (цокольного) и чердачного перекрытий (в соответствии с проектной </w:t>
            </w:r>
            <w:r>
              <w:rPr>
                <w:rFonts w:ascii="Times New Roman" w:hAnsi="Times New Roman"/>
                <w:color w:val="3D3D3D"/>
                <w:sz w:val="24"/>
              </w:rPr>
              <w:lastRenderedPageBreak/>
              <w:t>документацией);</w:t>
            </w:r>
          </w:p>
          <w:p w:rsidR="008D5315" w:rsidRDefault="00F4078B">
            <w:pPr>
              <w:widowControl w:val="0"/>
              <w:tabs>
                <w:tab w:val="left" w:pos="2558"/>
                <w:tab w:val="left" w:pos="2749"/>
                <w:tab w:val="left" w:pos="4299"/>
                <w:tab w:val="left" w:pos="4990"/>
              </w:tabs>
              <w:spacing w:after="0" w:line="240" w:lineRule="auto"/>
              <w:ind w:left="126" w:right="79" w:firstLine="142"/>
              <w:jc w:val="both"/>
              <w:rPr>
                <w:rFonts w:ascii="Times New Roman" w:hAnsi="Times New Roman"/>
                <w:color w:val="3D3D3D"/>
                <w:sz w:val="24"/>
              </w:rPr>
            </w:pPr>
            <w:r>
              <w:rPr>
                <w:rFonts w:ascii="Times New Roman" w:hAnsi="Times New Roman"/>
                <w:color w:val="242424"/>
                <w:sz w:val="24"/>
              </w:rPr>
              <w:t xml:space="preserve">-проводить </w:t>
            </w:r>
            <w:r>
              <w:rPr>
                <w:rFonts w:ascii="Times New Roman" w:hAnsi="Times New Roman"/>
                <w:color w:val="3D3D3D"/>
                <w:sz w:val="24"/>
              </w:rPr>
              <w:t xml:space="preserve">установку </w:t>
            </w:r>
            <w:r>
              <w:rPr>
                <w:rFonts w:ascii="Times New Roman" w:hAnsi="Times New Roman"/>
                <w:color w:val="242424"/>
                <w:sz w:val="24"/>
              </w:rPr>
              <w:t xml:space="preserve">приборов учета горячего и холодного водоснабжения, </w:t>
            </w:r>
            <w:r>
              <w:rPr>
                <w:rFonts w:ascii="Times New Roman" w:hAnsi="Times New Roman"/>
                <w:color w:val="3D3D3D"/>
                <w:sz w:val="24"/>
              </w:rPr>
              <w:t>электроэнергии,</w:t>
            </w:r>
          </w:p>
          <w:p w:rsidR="008D5315" w:rsidRDefault="00F4078B">
            <w:pPr>
              <w:widowControl w:val="0"/>
              <w:spacing w:after="0" w:line="240" w:lineRule="auto"/>
              <w:ind w:left="126" w:right="79" w:firstLine="142"/>
              <w:jc w:val="both"/>
              <w:rPr>
                <w:rFonts w:ascii="Times New Roman" w:hAnsi="Times New Roman"/>
                <w:color w:val="3D3D3D"/>
                <w:sz w:val="24"/>
              </w:rPr>
            </w:pPr>
            <w:r>
              <w:rPr>
                <w:rFonts w:ascii="Times New Roman" w:hAnsi="Times New Roman"/>
                <w:color w:val="242424"/>
                <w:sz w:val="24"/>
              </w:rPr>
              <w:t xml:space="preserve">-выполнять установку радиаторов отопления с </w:t>
            </w:r>
            <w:r>
              <w:rPr>
                <w:rFonts w:ascii="Times New Roman" w:hAnsi="Times New Roman"/>
                <w:color w:val="3D3D3D"/>
                <w:sz w:val="24"/>
              </w:rPr>
              <w:t xml:space="preserve">терморегуляторами </w:t>
            </w:r>
            <w:r>
              <w:rPr>
                <w:rFonts w:ascii="Times New Roman" w:hAnsi="Times New Roman"/>
                <w:color w:val="242424"/>
                <w:sz w:val="24"/>
              </w:rPr>
              <w:t xml:space="preserve">(при технологической возможности в соответствии с проектной </w:t>
            </w:r>
            <w:r>
              <w:rPr>
                <w:rFonts w:ascii="Times New Roman" w:hAnsi="Times New Roman"/>
                <w:color w:val="3D3D3D"/>
                <w:sz w:val="24"/>
              </w:rPr>
              <w:t>документацией);</w:t>
            </w:r>
          </w:p>
          <w:p w:rsidR="008D5315" w:rsidRDefault="00F4078B">
            <w:pPr>
              <w:widowControl w:val="0"/>
              <w:tabs>
                <w:tab w:val="left" w:pos="665"/>
              </w:tabs>
              <w:spacing w:after="0" w:line="240" w:lineRule="auto"/>
              <w:ind w:left="126" w:right="79" w:firstLine="142"/>
              <w:jc w:val="both"/>
              <w:rPr>
                <w:rFonts w:ascii="Times New Roman" w:hAnsi="Times New Roman"/>
                <w:color w:val="242424"/>
                <w:sz w:val="24"/>
              </w:rPr>
            </w:pPr>
            <w:r>
              <w:rPr>
                <w:rFonts w:ascii="Times New Roman" w:hAnsi="Times New Roman"/>
                <w:color w:val="242424"/>
                <w:sz w:val="24"/>
              </w:rPr>
              <w:t xml:space="preserve">-проводить устройство входных </w:t>
            </w:r>
            <w:r>
              <w:rPr>
                <w:rFonts w:ascii="Times New Roman" w:hAnsi="Times New Roman"/>
                <w:color w:val="3D3D3D"/>
                <w:sz w:val="24"/>
              </w:rPr>
              <w:t xml:space="preserve">дверей </w:t>
            </w:r>
            <w:r>
              <w:rPr>
                <w:rFonts w:ascii="Times New Roman" w:hAnsi="Times New Roman"/>
                <w:color w:val="242424"/>
                <w:sz w:val="24"/>
              </w:rPr>
              <w:t xml:space="preserve">в подъезды </w:t>
            </w:r>
            <w:r>
              <w:rPr>
                <w:rFonts w:ascii="Times New Roman" w:hAnsi="Times New Roman"/>
                <w:color w:val="3D3D3D"/>
                <w:sz w:val="24"/>
              </w:rPr>
              <w:t xml:space="preserve">дома </w:t>
            </w:r>
            <w:r>
              <w:rPr>
                <w:rFonts w:ascii="Times New Roman" w:hAnsi="Times New Roman"/>
                <w:color w:val="242424"/>
                <w:sz w:val="24"/>
              </w:rPr>
              <w:t xml:space="preserve">с утеплением и оборудованием </w:t>
            </w:r>
            <w:proofErr w:type="spellStart"/>
            <w:r>
              <w:rPr>
                <w:rFonts w:ascii="Times New Roman" w:hAnsi="Times New Roman"/>
                <w:color w:val="242424"/>
                <w:sz w:val="24"/>
              </w:rPr>
              <w:t>автодоводчиками</w:t>
            </w:r>
            <w:proofErr w:type="spellEnd"/>
            <w:r>
              <w:rPr>
                <w:rFonts w:ascii="Times New Roman" w:hAnsi="Times New Roman"/>
                <w:color w:val="242424"/>
                <w:sz w:val="24"/>
              </w:rPr>
              <w:t>;</w:t>
            </w:r>
          </w:p>
          <w:p w:rsidR="008D5315" w:rsidRDefault="00F4078B">
            <w:pPr>
              <w:widowControl w:val="0"/>
              <w:tabs>
                <w:tab w:val="left" w:pos="468"/>
              </w:tabs>
              <w:spacing w:before="3" w:after="0" w:line="240" w:lineRule="auto"/>
              <w:ind w:left="126" w:right="79" w:firstLine="142"/>
              <w:jc w:val="both"/>
              <w:rPr>
                <w:rFonts w:ascii="Times New Roman" w:hAnsi="Times New Roman"/>
                <w:color w:val="0A0A0A"/>
                <w:spacing w:val="-8"/>
                <w:sz w:val="24"/>
              </w:rPr>
            </w:pPr>
            <w:r>
              <w:rPr>
                <w:rFonts w:ascii="Times New Roman" w:hAnsi="Times New Roman"/>
                <w:color w:val="242424"/>
                <w:sz w:val="24"/>
              </w:rPr>
              <w:t>-устраивать</w:t>
            </w:r>
            <w:r>
              <w:rPr>
                <w:rFonts w:ascii="Times New Roman" w:hAnsi="Times New Roman"/>
                <w:color w:val="242424"/>
                <w:spacing w:val="-55"/>
                <w:sz w:val="24"/>
              </w:rPr>
              <w:t xml:space="preserve"> </w:t>
            </w:r>
            <w:r>
              <w:rPr>
                <w:rFonts w:ascii="Times New Roman" w:hAnsi="Times New Roman"/>
                <w:color w:val="242424"/>
                <w:sz w:val="24"/>
              </w:rPr>
              <w:t>входные</w:t>
            </w:r>
            <w:r>
              <w:rPr>
                <w:rFonts w:ascii="Times New Roman" w:hAnsi="Times New Roman"/>
                <w:color w:val="242424"/>
                <w:spacing w:val="-46"/>
                <w:sz w:val="24"/>
              </w:rPr>
              <w:t xml:space="preserve"> </w:t>
            </w:r>
            <w:r>
              <w:rPr>
                <w:rFonts w:ascii="Times New Roman" w:hAnsi="Times New Roman"/>
                <w:color w:val="3D3D3D"/>
                <w:sz w:val="24"/>
              </w:rPr>
              <w:t>тамбуры</w:t>
            </w:r>
            <w:r>
              <w:rPr>
                <w:rFonts w:ascii="Times New Roman" w:hAnsi="Times New Roman"/>
                <w:color w:val="3D3D3D"/>
                <w:spacing w:val="-48"/>
                <w:sz w:val="24"/>
              </w:rPr>
              <w:t xml:space="preserve"> </w:t>
            </w:r>
            <w:r>
              <w:rPr>
                <w:rFonts w:ascii="Times New Roman" w:hAnsi="Times New Roman"/>
                <w:color w:val="242424"/>
                <w:sz w:val="24"/>
              </w:rPr>
              <w:t>в</w:t>
            </w:r>
            <w:r>
              <w:rPr>
                <w:rFonts w:ascii="Times New Roman" w:hAnsi="Times New Roman"/>
                <w:color w:val="242424"/>
                <w:spacing w:val="-53"/>
                <w:sz w:val="24"/>
              </w:rPr>
              <w:t xml:space="preserve"> </w:t>
            </w:r>
            <w:r>
              <w:rPr>
                <w:rFonts w:ascii="Times New Roman" w:hAnsi="Times New Roman"/>
                <w:color w:val="3D3D3D"/>
                <w:sz w:val="24"/>
              </w:rPr>
              <w:t>подъезды</w:t>
            </w:r>
            <w:r>
              <w:rPr>
                <w:rFonts w:ascii="Times New Roman" w:hAnsi="Times New Roman"/>
                <w:color w:val="3D3D3D"/>
                <w:spacing w:val="-45"/>
                <w:sz w:val="24"/>
              </w:rPr>
              <w:t xml:space="preserve"> </w:t>
            </w:r>
            <w:r>
              <w:rPr>
                <w:rFonts w:ascii="Times New Roman" w:hAnsi="Times New Roman"/>
                <w:color w:val="525252"/>
                <w:spacing w:val="-4"/>
                <w:sz w:val="24"/>
              </w:rPr>
              <w:t>д</w:t>
            </w:r>
            <w:r>
              <w:rPr>
                <w:rFonts w:ascii="Times New Roman" w:hAnsi="Times New Roman"/>
                <w:color w:val="242424"/>
                <w:spacing w:val="-4"/>
                <w:sz w:val="24"/>
              </w:rPr>
              <w:t xml:space="preserve">ома </w:t>
            </w:r>
            <w:r>
              <w:rPr>
                <w:rFonts w:ascii="Times New Roman" w:hAnsi="Times New Roman"/>
                <w:color w:val="242424"/>
                <w:sz w:val="24"/>
              </w:rPr>
              <w:t xml:space="preserve">с </w:t>
            </w:r>
            <w:r>
              <w:rPr>
                <w:rFonts w:ascii="Times New Roman" w:hAnsi="Times New Roman"/>
                <w:color w:val="3D3D3D"/>
                <w:sz w:val="24"/>
              </w:rPr>
              <w:t xml:space="preserve">утеплением </w:t>
            </w:r>
            <w:r>
              <w:rPr>
                <w:rFonts w:ascii="Times New Roman" w:hAnsi="Times New Roman"/>
                <w:color w:val="242424"/>
                <w:sz w:val="24"/>
              </w:rPr>
              <w:t xml:space="preserve">стен, </w:t>
            </w:r>
            <w:r>
              <w:rPr>
                <w:rFonts w:ascii="Times New Roman" w:hAnsi="Times New Roman"/>
                <w:color w:val="3D3D3D"/>
                <w:sz w:val="24"/>
              </w:rPr>
              <w:t xml:space="preserve">устанавливать утепленные двери </w:t>
            </w:r>
            <w:r>
              <w:rPr>
                <w:rFonts w:ascii="Times New Roman" w:hAnsi="Times New Roman"/>
                <w:color w:val="242424"/>
                <w:sz w:val="24"/>
              </w:rPr>
              <w:t xml:space="preserve">тамбура (входную и проходную) с </w:t>
            </w:r>
            <w:proofErr w:type="spellStart"/>
            <w:r>
              <w:rPr>
                <w:rFonts w:ascii="Times New Roman" w:hAnsi="Times New Roman"/>
                <w:color w:val="242424"/>
                <w:spacing w:val="-8"/>
                <w:sz w:val="24"/>
              </w:rPr>
              <w:t>автодоводчиками</w:t>
            </w:r>
            <w:proofErr w:type="spellEnd"/>
            <w:r>
              <w:rPr>
                <w:rFonts w:ascii="Times New Roman" w:hAnsi="Times New Roman"/>
                <w:color w:val="0A0A0A"/>
                <w:spacing w:val="-8"/>
                <w:sz w:val="24"/>
              </w:rPr>
              <w:t>.</w:t>
            </w:r>
          </w:p>
          <w:p w:rsidR="008D5315" w:rsidRDefault="00F4078B">
            <w:pPr>
              <w:widowControl w:val="0"/>
              <w:spacing w:before="6" w:after="0" w:line="240" w:lineRule="auto"/>
              <w:ind w:left="126" w:right="79" w:firstLine="142"/>
              <w:jc w:val="both"/>
              <w:rPr>
                <w:rFonts w:ascii="Times New Roman" w:hAnsi="Times New Roman"/>
                <w:color w:val="3D3D3D"/>
                <w:sz w:val="24"/>
              </w:rPr>
            </w:pPr>
            <w:r>
              <w:rPr>
                <w:rFonts w:ascii="Times New Roman" w:hAnsi="Times New Roman"/>
                <w:color w:val="242424"/>
                <w:sz w:val="24"/>
              </w:rPr>
              <w:t xml:space="preserve">Обеспечить наличие </w:t>
            </w:r>
            <w:r>
              <w:rPr>
                <w:rFonts w:ascii="Times New Roman" w:hAnsi="Times New Roman"/>
                <w:color w:val="3D3D3D"/>
                <w:sz w:val="24"/>
              </w:rPr>
              <w:t xml:space="preserve">на </w:t>
            </w:r>
            <w:r>
              <w:rPr>
                <w:rFonts w:ascii="Times New Roman" w:hAnsi="Times New Roman"/>
                <w:color w:val="242424"/>
                <w:sz w:val="24"/>
              </w:rPr>
              <w:t>фаса</w:t>
            </w:r>
            <w:r>
              <w:rPr>
                <w:rFonts w:ascii="Times New Roman" w:hAnsi="Times New Roman"/>
                <w:color w:val="525252"/>
                <w:sz w:val="24"/>
              </w:rPr>
              <w:t>де д</w:t>
            </w:r>
            <w:r>
              <w:rPr>
                <w:rFonts w:ascii="Times New Roman" w:hAnsi="Times New Roman"/>
                <w:color w:val="242424"/>
                <w:sz w:val="24"/>
              </w:rPr>
              <w:t xml:space="preserve">ома </w:t>
            </w:r>
            <w:r>
              <w:rPr>
                <w:rFonts w:ascii="Times New Roman" w:hAnsi="Times New Roman"/>
                <w:color w:val="3D3D3D"/>
                <w:sz w:val="24"/>
              </w:rPr>
              <w:t xml:space="preserve">указателя </w:t>
            </w:r>
            <w:r>
              <w:rPr>
                <w:rFonts w:ascii="Times New Roman" w:hAnsi="Times New Roman"/>
                <w:color w:val="242424"/>
                <w:sz w:val="24"/>
              </w:rPr>
              <w:t xml:space="preserve">класса </w:t>
            </w:r>
            <w:r>
              <w:rPr>
                <w:rFonts w:ascii="Times New Roman" w:hAnsi="Times New Roman"/>
                <w:color w:val="3D3D3D"/>
                <w:sz w:val="24"/>
              </w:rPr>
              <w:t>энергетической эффективности</w:t>
            </w:r>
            <w:r>
              <w:rPr>
                <w:rFonts w:ascii="Times New Roman" w:hAnsi="Times New Roman"/>
                <w:color w:val="3D3D3D"/>
                <w:sz w:val="24"/>
              </w:rPr>
              <w:tab/>
              <w:t xml:space="preserve">дома </w:t>
            </w:r>
            <w:r>
              <w:rPr>
                <w:rFonts w:ascii="Times New Roman" w:hAnsi="Times New Roman"/>
                <w:color w:val="242424"/>
                <w:sz w:val="24"/>
              </w:rPr>
              <w:t>в соответствии с разде</w:t>
            </w:r>
            <w:r>
              <w:rPr>
                <w:rFonts w:ascii="Times New Roman" w:hAnsi="Times New Roman"/>
                <w:color w:val="525252"/>
                <w:sz w:val="24"/>
              </w:rPr>
              <w:t>л</w:t>
            </w:r>
            <w:r>
              <w:rPr>
                <w:rFonts w:ascii="Times New Roman" w:hAnsi="Times New Roman"/>
                <w:color w:val="242424"/>
                <w:sz w:val="24"/>
              </w:rPr>
              <w:t>ом III Правил</w:t>
            </w:r>
            <w:r>
              <w:rPr>
                <w:rFonts w:ascii="Times New Roman" w:hAnsi="Times New Roman"/>
                <w:color w:val="242424"/>
                <w:spacing w:val="-19"/>
                <w:sz w:val="24"/>
              </w:rPr>
              <w:t xml:space="preserve"> </w:t>
            </w:r>
            <w:r>
              <w:rPr>
                <w:rFonts w:ascii="Times New Roman" w:hAnsi="Times New Roman"/>
                <w:color w:val="242424"/>
                <w:spacing w:val="-5"/>
                <w:sz w:val="24"/>
              </w:rPr>
              <w:t>опре</w:t>
            </w:r>
            <w:r>
              <w:rPr>
                <w:rFonts w:ascii="Times New Roman" w:hAnsi="Times New Roman"/>
                <w:color w:val="525252"/>
                <w:spacing w:val="-5"/>
                <w:sz w:val="24"/>
              </w:rPr>
              <w:t>д</w:t>
            </w:r>
            <w:r>
              <w:rPr>
                <w:rFonts w:ascii="Times New Roman" w:hAnsi="Times New Roman"/>
                <w:color w:val="242424"/>
                <w:spacing w:val="-5"/>
                <w:sz w:val="24"/>
              </w:rPr>
              <w:t>еления</w:t>
            </w:r>
            <w:r>
              <w:rPr>
                <w:rFonts w:ascii="Times New Roman" w:hAnsi="Times New Roman"/>
                <w:color w:val="3D3D3D"/>
                <w:sz w:val="24"/>
              </w:rPr>
              <w:t xml:space="preserve"> </w:t>
            </w:r>
            <w:r>
              <w:rPr>
                <w:rFonts w:ascii="Times New Roman" w:hAnsi="Times New Roman"/>
                <w:color w:val="212121"/>
                <w:sz w:val="24"/>
              </w:rPr>
              <w:t xml:space="preserve">классов энергетической эффективности многоквартирных домов, </w:t>
            </w:r>
            <w:r>
              <w:rPr>
                <w:rFonts w:ascii="Times New Roman" w:hAnsi="Times New Roman"/>
                <w:color w:val="363636"/>
                <w:sz w:val="24"/>
              </w:rPr>
              <w:t xml:space="preserve">утвержденных </w:t>
            </w:r>
            <w:r>
              <w:rPr>
                <w:rFonts w:ascii="Times New Roman" w:hAnsi="Times New Roman"/>
                <w:color w:val="212121"/>
                <w:sz w:val="24"/>
              </w:rPr>
              <w:t>приказом Министерства строительства и жилищно</w:t>
            </w:r>
            <w:r>
              <w:rPr>
                <w:rFonts w:ascii="Times New Roman" w:hAnsi="Times New Roman"/>
                <w:color w:val="050505"/>
                <w:sz w:val="24"/>
              </w:rPr>
              <w:t>-</w:t>
            </w:r>
            <w:r>
              <w:rPr>
                <w:rFonts w:ascii="Times New Roman" w:hAnsi="Times New Roman"/>
                <w:color w:val="212121"/>
                <w:sz w:val="24"/>
              </w:rPr>
              <w:t>коммунального хозяйства Российской</w:t>
            </w:r>
            <w:r>
              <w:rPr>
                <w:rFonts w:ascii="Times New Roman" w:hAnsi="Times New Roman"/>
                <w:color w:val="3D3D3D"/>
                <w:sz w:val="24"/>
              </w:rPr>
              <w:t xml:space="preserve"> </w:t>
            </w:r>
            <w:r>
              <w:rPr>
                <w:rFonts w:ascii="Times New Roman" w:hAnsi="Times New Roman"/>
                <w:color w:val="212121"/>
                <w:sz w:val="24"/>
              </w:rPr>
              <w:t>Федерации от 6 июня 2016 года № 399</w:t>
            </w:r>
            <w:r>
              <w:rPr>
                <w:rFonts w:ascii="Times New Roman" w:hAnsi="Times New Roman"/>
                <w:color w:val="626262"/>
                <w:sz w:val="24"/>
              </w:rPr>
              <w:t>/</w:t>
            </w:r>
            <w:r>
              <w:rPr>
                <w:rFonts w:ascii="Times New Roman" w:hAnsi="Times New Roman"/>
                <w:color w:val="212121"/>
                <w:sz w:val="24"/>
              </w:rPr>
              <w:t>пр.</w:t>
            </w:r>
          </w:p>
        </w:tc>
      </w:tr>
      <w:tr w:rsidR="008D5315">
        <w:trPr>
          <w:trHeight w:val="965"/>
        </w:trPr>
        <w:tc>
          <w:tcPr>
            <w:tcW w:w="592"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spacing w:after="0" w:line="320" w:lineRule="exact"/>
              <w:ind w:left="241"/>
              <w:rPr>
                <w:rFonts w:ascii="Times New Roman" w:hAnsi="Times New Roman"/>
                <w:color w:val="1C1C1C"/>
                <w:sz w:val="24"/>
              </w:rPr>
            </w:pPr>
            <w:r>
              <w:rPr>
                <w:rFonts w:ascii="Times New Roman" w:hAnsi="Times New Roman"/>
                <w:color w:val="1C1C1C"/>
                <w:sz w:val="24"/>
              </w:rPr>
              <w:lastRenderedPageBreak/>
              <w:t>6</w:t>
            </w:r>
          </w:p>
        </w:tc>
        <w:tc>
          <w:tcPr>
            <w:tcW w:w="3236"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spacing w:after="0" w:line="240" w:lineRule="auto"/>
              <w:ind w:left="119"/>
              <w:rPr>
                <w:rFonts w:ascii="Times New Roman" w:hAnsi="Times New Roman"/>
                <w:color w:val="242424"/>
                <w:sz w:val="24"/>
              </w:rPr>
            </w:pPr>
            <w:r>
              <w:rPr>
                <w:rFonts w:ascii="Times New Roman" w:hAnsi="Times New Roman"/>
                <w:color w:val="242424"/>
                <w:sz w:val="24"/>
              </w:rPr>
              <w:t>Требования к эксплуатационной документации дома</w:t>
            </w:r>
          </w:p>
        </w:tc>
        <w:tc>
          <w:tcPr>
            <w:tcW w:w="6379" w:type="dxa"/>
            <w:tcBorders>
              <w:top w:val="single" w:sz="6" w:space="0" w:color="000000"/>
              <w:left w:val="single" w:sz="6" w:space="0" w:color="000000"/>
              <w:bottom w:val="single" w:sz="6" w:space="0" w:color="000000"/>
              <w:right w:val="single" w:sz="6" w:space="0" w:color="000000"/>
            </w:tcBorders>
            <w:tcMar>
              <w:left w:w="0" w:type="dxa"/>
              <w:right w:w="0" w:type="dxa"/>
            </w:tcMar>
          </w:tcPr>
          <w:p w:rsidR="008D5315" w:rsidRDefault="00F4078B">
            <w:pPr>
              <w:widowControl w:val="0"/>
              <w:spacing w:before="8" w:after="0" w:line="240" w:lineRule="auto"/>
              <w:ind w:left="118" w:right="78" w:firstLine="166"/>
              <w:jc w:val="both"/>
              <w:rPr>
                <w:rFonts w:ascii="Times New Roman" w:hAnsi="Times New Roman"/>
                <w:color w:val="242424"/>
                <w:sz w:val="24"/>
              </w:rPr>
            </w:pPr>
            <w:r>
              <w:rPr>
                <w:rFonts w:ascii="Times New Roman" w:hAnsi="Times New Roman"/>
                <w:color w:val="242424"/>
                <w:sz w:val="24"/>
              </w:rPr>
              <w:t xml:space="preserve">Рекомендуется иметь в наличии паспорта и инструкции по эксплуатации предприятий изготовителей на механическое, электрическое, </w:t>
            </w:r>
            <w:proofErr w:type="spellStart"/>
            <w:r>
              <w:rPr>
                <w:rFonts w:ascii="Times New Roman" w:hAnsi="Times New Roman"/>
                <w:color w:val="242424"/>
                <w:sz w:val="24"/>
              </w:rPr>
              <w:t>санитарно­техническое</w:t>
            </w:r>
            <w:proofErr w:type="spellEnd"/>
            <w:r>
              <w:rPr>
                <w:rFonts w:ascii="Times New Roman" w:hAnsi="Times New Roman"/>
                <w:color w:val="242424"/>
                <w:sz w:val="24"/>
              </w:rPr>
              <w:t xml:space="preserve"> и иное, включая лифтовое, оборудование, приборы учета использования энергетических ресурсов (общедомовые (коллективные) и индивидуальные) и узлы управления подачи энергетических ресурсов и т.д., а также соответствующих документов (копий документов), предусмотренных пунктами 24 и 26 Правил содержания общего имущества в многоквартирном доме, утвержденных постановлением Правительства Российской Федерации от 13 августа 2006 года № 491, включая Инструкцию по эксплуатации многоквартирного дома, выполненную в соответствии с п. 10.1 Градостроительного кодекса (Требования к безопасной эксплуатации зданий) и СП 255.1325800 «Здания и сооружения. Правила эксплуатации. Общие положения» (в соответствии с проектной документацией).</w:t>
            </w:r>
          </w:p>
          <w:p w:rsidR="008D5315" w:rsidRDefault="00F4078B">
            <w:pPr>
              <w:widowControl w:val="0"/>
              <w:spacing w:before="8" w:after="0" w:line="240" w:lineRule="auto"/>
              <w:ind w:left="118" w:right="78" w:firstLine="166"/>
              <w:jc w:val="both"/>
              <w:rPr>
                <w:rFonts w:ascii="Times New Roman" w:hAnsi="Times New Roman"/>
                <w:color w:val="242424"/>
                <w:sz w:val="24"/>
              </w:rPr>
            </w:pPr>
            <w:r>
              <w:rPr>
                <w:rFonts w:ascii="Times New Roman" w:hAnsi="Times New Roman"/>
                <w:color w:val="242424"/>
                <w:sz w:val="24"/>
              </w:rPr>
              <w:t>Комплекты инструкций по эксплуатации внутриквартирного инженерного оборудования подлежат передаче Заказчику.</w:t>
            </w:r>
          </w:p>
        </w:tc>
      </w:tr>
    </w:tbl>
    <w:p w:rsidR="008D5315" w:rsidRDefault="008D5315">
      <w:pPr>
        <w:spacing w:after="0" w:line="276" w:lineRule="auto"/>
        <w:rPr>
          <w:rFonts w:ascii="Calibri" w:hAnsi="Calibri"/>
          <w:sz w:val="29"/>
        </w:rPr>
      </w:pPr>
    </w:p>
    <w:p w:rsidR="008D5315" w:rsidRDefault="00F4078B">
      <w:pPr>
        <w:pStyle w:val="af8"/>
        <w:spacing w:before="280" w:after="0" w:line="240" w:lineRule="auto"/>
        <w:ind w:left="709"/>
        <w:jc w:val="center"/>
        <w:rPr>
          <w:rFonts w:ascii="Times New Roman" w:hAnsi="Times New Roman"/>
          <w:sz w:val="28"/>
        </w:rPr>
      </w:pPr>
      <w:r>
        <w:rPr>
          <w:rFonts w:ascii="Times New Roman" w:hAnsi="Times New Roman"/>
          <w:sz w:val="28"/>
        </w:rPr>
        <w:t>6. Ресурсное обеспечение Программы</w:t>
      </w:r>
    </w:p>
    <w:p w:rsidR="008D5315" w:rsidRDefault="008D5315">
      <w:pPr>
        <w:pStyle w:val="af8"/>
        <w:spacing w:before="280" w:after="0" w:line="240" w:lineRule="auto"/>
        <w:ind w:left="709"/>
        <w:jc w:val="center"/>
        <w:rPr>
          <w:rFonts w:ascii="Times New Roman" w:hAnsi="Times New Roman"/>
          <w:sz w:val="28"/>
        </w:rPr>
      </w:pP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t>1. Прогнозный объем финансовых ресурсов, необходимых для реализации мероприятий Программы, определен из объема общей площади расселяемых жилых помещений, размера предельной планируемой стоимости 1 кв. метра общей площади жилых помещений, предоставляемых (изымаемых) гражданам в соответствии с настоящей Программой, размера лимита финансовой поддержки за счет средств Фонда Камчатскому краю и выбранных способов переселения граждан из аварийного жилищного фонда.</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lastRenderedPageBreak/>
        <w:t>2. Размер планируемой предельной стоимости 1 кв. метра общей площади жилых помещений, предоставляемых гражданам или изымаемых у них в рамках настоящей Программы в разрезе муниципальных образований в Камчатском крае приведены в таблице 3.</w:t>
      </w:r>
    </w:p>
    <w:p w:rsidR="008D5315" w:rsidRDefault="008D5315">
      <w:pPr>
        <w:pStyle w:val="af8"/>
        <w:spacing w:before="280" w:after="0" w:line="240" w:lineRule="auto"/>
        <w:ind w:left="0" w:firstLine="709"/>
        <w:jc w:val="right"/>
        <w:rPr>
          <w:rFonts w:ascii="Times New Roman" w:hAnsi="Times New Roman"/>
          <w:sz w:val="28"/>
        </w:rPr>
      </w:pPr>
    </w:p>
    <w:p w:rsidR="008D5315" w:rsidRDefault="00F4078B">
      <w:pPr>
        <w:pStyle w:val="af8"/>
        <w:spacing w:before="280" w:after="0" w:line="240" w:lineRule="auto"/>
        <w:ind w:left="0" w:firstLine="709"/>
        <w:jc w:val="right"/>
        <w:rPr>
          <w:rFonts w:ascii="Times New Roman" w:hAnsi="Times New Roman"/>
          <w:sz w:val="28"/>
        </w:rPr>
      </w:pPr>
      <w:r>
        <w:rPr>
          <w:rFonts w:ascii="Times New Roman" w:hAnsi="Times New Roman"/>
          <w:sz w:val="28"/>
        </w:rPr>
        <w:t>Таблица 3</w:t>
      </w:r>
    </w:p>
    <w:p w:rsidR="008D5315" w:rsidRDefault="00F4078B">
      <w:pPr>
        <w:pStyle w:val="af8"/>
        <w:spacing w:before="280" w:after="0" w:line="240" w:lineRule="auto"/>
        <w:ind w:left="0" w:firstLine="709"/>
        <w:jc w:val="center"/>
        <w:rPr>
          <w:rFonts w:ascii="Times New Roman" w:hAnsi="Times New Roman"/>
          <w:sz w:val="28"/>
        </w:rPr>
      </w:pPr>
      <w:r>
        <w:rPr>
          <w:rFonts w:ascii="Times New Roman" w:hAnsi="Times New Roman"/>
          <w:sz w:val="28"/>
        </w:rPr>
        <w:t xml:space="preserve">Размер планируемой предельной стоимости одного квадратного метра общей площади жилых помещений </w:t>
      </w:r>
    </w:p>
    <w:tbl>
      <w:tblPr>
        <w:tblStyle w:val="aff2"/>
        <w:tblW w:w="0" w:type="auto"/>
        <w:tblInd w:w="-431" w:type="dxa"/>
        <w:tblLayout w:type="fixed"/>
        <w:tblLook w:val="04A0" w:firstRow="1" w:lastRow="0" w:firstColumn="1" w:lastColumn="0" w:noHBand="0" w:noVBand="1"/>
      </w:tblPr>
      <w:tblGrid>
        <w:gridCol w:w="663"/>
        <w:gridCol w:w="1729"/>
        <w:gridCol w:w="2570"/>
        <w:gridCol w:w="851"/>
        <w:gridCol w:w="850"/>
        <w:gridCol w:w="851"/>
        <w:gridCol w:w="850"/>
        <w:gridCol w:w="851"/>
        <w:gridCol w:w="850"/>
      </w:tblGrid>
      <w:tr w:rsidR="008D5315">
        <w:trPr>
          <w:trHeight w:val="1265"/>
        </w:trPr>
        <w:tc>
          <w:tcPr>
            <w:tcW w:w="663" w:type="dxa"/>
          </w:tcPr>
          <w:p w:rsidR="008D5315" w:rsidRDefault="00F4078B">
            <w:pPr>
              <w:pStyle w:val="af0"/>
              <w:ind w:left="108" w:hanging="108"/>
              <w:jc w:val="center"/>
              <w:rPr>
                <w:rFonts w:ascii="Times New Roman" w:hAnsi="Times New Roman"/>
                <w:sz w:val="20"/>
              </w:rPr>
            </w:pPr>
            <w:r>
              <w:rPr>
                <w:rFonts w:ascii="Times New Roman" w:hAnsi="Times New Roman"/>
                <w:sz w:val="20"/>
              </w:rPr>
              <w:t>№ п/п</w:t>
            </w:r>
          </w:p>
        </w:tc>
        <w:tc>
          <w:tcPr>
            <w:tcW w:w="1729" w:type="dxa"/>
          </w:tcPr>
          <w:p w:rsidR="008D5315" w:rsidRDefault="00F4078B">
            <w:pPr>
              <w:pStyle w:val="af0"/>
              <w:jc w:val="center"/>
              <w:rPr>
                <w:rFonts w:ascii="Times New Roman" w:hAnsi="Times New Roman"/>
                <w:sz w:val="20"/>
              </w:rPr>
            </w:pPr>
            <w:r>
              <w:rPr>
                <w:rFonts w:ascii="Times New Roman" w:hAnsi="Times New Roman"/>
                <w:sz w:val="20"/>
              </w:rPr>
              <w:t>Наименование муниципального образования в Камчатском крае</w:t>
            </w:r>
          </w:p>
        </w:tc>
        <w:tc>
          <w:tcPr>
            <w:tcW w:w="2570" w:type="dxa"/>
          </w:tcPr>
          <w:p w:rsidR="008D5315" w:rsidRDefault="00F4078B">
            <w:pPr>
              <w:pStyle w:val="af0"/>
              <w:jc w:val="center"/>
              <w:rPr>
                <w:rFonts w:ascii="Times New Roman" w:hAnsi="Times New Roman"/>
                <w:sz w:val="20"/>
              </w:rPr>
            </w:pPr>
            <w:r>
              <w:rPr>
                <w:rFonts w:ascii="Times New Roman" w:hAnsi="Times New Roman"/>
                <w:sz w:val="20"/>
              </w:rPr>
              <w:t>показатель</w:t>
            </w:r>
          </w:p>
        </w:tc>
        <w:tc>
          <w:tcPr>
            <w:tcW w:w="851" w:type="dxa"/>
          </w:tcPr>
          <w:p w:rsidR="008D5315" w:rsidRDefault="00F4078B">
            <w:pPr>
              <w:pStyle w:val="af0"/>
              <w:jc w:val="center"/>
              <w:rPr>
                <w:rFonts w:ascii="Times New Roman" w:hAnsi="Times New Roman"/>
                <w:sz w:val="20"/>
              </w:rPr>
            </w:pPr>
            <w:r>
              <w:rPr>
                <w:rFonts w:ascii="Times New Roman" w:hAnsi="Times New Roman"/>
                <w:sz w:val="20"/>
              </w:rPr>
              <w:t>2023 год</w:t>
            </w:r>
          </w:p>
        </w:tc>
        <w:tc>
          <w:tcPr>
            <w:tcW w:w="850" w:type="dxa"/>
          </w:tcPr>
          <w:p w:rsidR="008D5315" w:rsidRDefault="00F4078B">
            <w:pPr>
              <w:pStyle w:val="af0"/>
              <w:jc w:val="center"/>
              <w:rPr>
                <w:rFonts w:ascii="Times New Roman" w:hAnsi="Times New Roman"/>
                <w:sz w:val="20"/>
              </w:rPr>
            </w:pPr>
            <w:r>
              <w:rPr>
                <w:rFonts w:ascii="Times New Roman" w:hAnsi="Times New Roman"/>
                <w:sz w:val="20"/>
              </w:rPr>
              <w:t>2024 год</w:t>
            </w:r>
          </w:p>
        </w:tc>
        <w:tc>
          <w:tcPr>
            <w:tcW w:w="851" w:type="dxa"/>
          </w:tcPr>
          <w:p w:rsidR="008D5315" w:rsidRDefault="00F4078B">
            <w:pPr>
              <w:pStyle w:val="af0"/>
              <w:jc w:val="center"/>
              <w:rPr>
                <w:rFonts w:ascii="Times New Roman" w:hAnsi="Times New Roman"/>
                <w:sz w:val="20"/>
              </w:rPr>
            </w:pPr>
            <w:r>
              <w:rPr>
                <w:rFonts w:ascii="Times New Roman" w:hAnsi="Times New Roman"/>
                <w:sz w:val="20"/>
              </w:rPr>
              <w:t>2025 год</w:t>
            </w:r>
          </w:p>
        </w:tc>
        <w:tc>
          <w:tcPr>
            <w:tcW w:w="850" w:type="dxa"/>
          </w:tcPr>
          <w:p w:rsidR="008D5315" w:rsidRDefault="00F4078B">
            <w:pPr>
              <w:pStyle w:val="af0"/>
              <w:jc w:val="center"/>
              <w:rPr>
                <w:rFonts w:ascii="Times New Roman" w:hAnsi="Times New Roman"/>
                <w:sz w:val="20"/>
              </w:rPr>
            </w:pPr>
            <w:r>
              <w:rPr>
                <w:rFonts w:ascii="Times New Roman" w:hAnsi="Times New Roman"/>
                <w:sz w:val="20"/>
              </w:rPr>
              <w:t>2026 год</w:t>
            </w:r>
          </w:p>
        </w:tc>
        <w:tc>
          <w:tcPr>
            <w:tcW w:w="851" w:type="dxa"/>
          </w:tcPr>
          <w:p w:rsidR="008D5315" w:rsidRDefault="00F4078B">
            <w:pPr>
              <w:pStyle w:val="af0"/>
              <w:jc w:val="center"/>
              <w:rPr>
                <w:rFonts w:ascii="Times New Roman" w:hAnsi="Times New Roman"/>
                <w:sz w:val="20"/>
              </w:rPr>
            </w:pPr>
            <w:r>
              <w:rPr>
                <w:rFonts w:ascii="Times New Roman" w:hAnsi="Times New Roman"/>
                <w:sz w:val="20"/>
              </w:rPr>
              <w:t>2027 год</w:t>
            </w:r>
          </w:p>
        </w:tc>
        <w:tc>
          <w:tcPr>
            <w:tcW w:w="850" w:type="dxa"/>
          </w:tcPr>
          <w:p w:rsidR="008D5315" w:rsidRDefault="00F4078B">
            <w:pPr>
              <w:pStyle w:val="af0"/>
              <w:jc w:val="center"/>
              <w:rPr>
                <w:rFonts w:ascii="Times New Roman" w:hAnsi="Times New Roman"/>
                <w:sz w:val="20"/>
              </w:rPr>
            </w:pPr>
            <w:r>
              <w:rPr>
                <w:rFonts w:ascii="Times New Roman" w:hAnsi="Times New Roman"/>
                <w:sz w:val="20"/>
              </w:rPr>
              <w:t>2028 год</w:t>
            </w:r>
          </w:p>
        </w:tc>
      </w:tr>
      <w:tr w:rsidR="008D5315">
        <w:trPr>
          <w:trHeight w:val="57"/>
        </w:trPr>
        <w:tc>
          <w:tcPr>
            <w:tcW w:w="663" w:type="dxa"/>
          </w:tcPr>
          <w:p w:rsidR="008D5315" w:rsidRDefault="00F4078B">
            <w:pPr>
              <w:pStyle w:val="af8"/>
              <w:ind w:left="0"/>
              <w:jc w:val="center"/>
              <w:rPr>
                <w:rFonts w:ascii="Times New Roman" w:hAnsi="Times New Roman"/>
                <w:sz w:val="20"/>
              </w:rPr>
            </w:pPr>
            <w:r>
              <w:rPr>
                <w:rFonts w:ascii="Times New Roman" w:hAnsi="Times New Roman"/>
                <w:sz w:val="20"/>
              </w:rPr>
              <w:t>1</w:t>
            </w:r>
          </w:p>
        </w:tc>
        <w:tc>
          <w:tcPr>
            <w:tcW w:w="1729" w:type="dxa"/>
          </w:tcPr>
          <w:p w:rsidR="008D5315" w:rsidRDefault="00F4078B">
            <w:pPr>
              <w:pStyle w:val="af8"/>
              <w:ind w:left="0"/>
              <w:jc w:val="center"/>
              <w:rPr>
                <w:rFonts w:ascii="Times New Roman" w:hAnsi="Times New Roman"/>
                <w:sz w:val="20"/>
              </w:rPr>
            </w:pPr>
            <w:r>
              <w:rPr>
                <w:rFonts w:ascii="Times New Roman" w:hAnsi="Times New Roman"/>
                <w:sz w:val="20"/>
              </w:rPr>
              <w:t>2</w:t>
            </w:r>
          </w:p>
        </w:tc>
        <w:tc>
          <w:tcPr>
            <w:tcW w:w="2570" w:type="dxa"/>
          </w:tcPr>
          <w:p w:rsidR="008D5315" w:rsidRDefault="00F4078B">
            <w:pPr>
              <w:pStyle w:val="af8"/>
              <w:ind w:left="0"/>
              <w:jc w:val="center"/>
              <w:rPr>
                <w:rFonts w:ascii="Times New Roman" w:hAnsi="Times New Roman"/>
                <w:sz w:val="20"/>
              </w:rPr>
            </w:pPr>
            <w:r>
              <w:rPr>
                <w:rFonts w:ascii="Times New Roman" w:hAnsi="Times New Roman"/>
                <w:sz w:val="20"/>
              </w:rPr>
              <w:t>3</w:t>
            </w:r>
          </w:p>
        </w:tc>
        <w:tc>
          <w:tcPr>
            <w:tcW w:w="851" w:type="dxa"/>
          </w:tcPr>
          <w:p w:rsidR="008D5315" w:rsidRDefault="00F4078B">
            <w:pPr>
              <w:pStyle w:val="af8"/>
              <w:ind w:left="0"/>
              <w:jc w:val="center"/>
              <w:rPr>
                <w:rFonts w:ascii="Times New Roman" w:hAnsi="Times New Roman"/>
                <w:sz w:val="20"/>
              </w:rPr>
            </w:pPr>
            <w:r>
              <w:rPr>
                <w:rFonts w:ascii="Times New Roman" w:hAnsi="Times New Roman"/>
                <w:sz w:val="20"/>
              </w:rPr>
              <w:t>4</w:t>
            </w:r>
          </w:p>
        </w:tc>
        <w:tc>
          <w:tcPr>
            <w:tcW w:w="850" w:type="dxa"/>
          </w:tcPr>
          <w:p w:rsidR="008D5315" w:rsidRDefault="00F4078B">
            <w:pPr>
              <w:pStyle w:val="af8"/>
              <w:ind w:left="0"/>
              <w:jc w:val="center"/>
              <w:rPr>
                <w:rFonts w:ascii="Times New Roman" w:hAnsi="Times New Roman"/>
                <w:sz w:val="20"/>
              </w:rPr>
            </w:pPr>
            <w:r>
              <w:rPr>
                <w:rFonts w:ascii="Times New Roman" w:hAnsi="Times New Roman"/>
                <w:sz w:val="20"/>
              </w:rPr>
              <w:t>5</w:t>
            </w:r>
          </w:p>
        </w:tc>
        <w:tc>
          <w:tcPr>
            <w:tcW w:w="851" w:type="dxa"/>
          </w:tcPr>
          <w:p w:rsidR="008D5315" w:rsidRDefault="00F4078B">
            <w:pPr>
              <w:pStyle w:val="af8"/>
              <w:ind w:left="0"/>
              <w:jc w:val="center"/>
              <w:rPr>
                <w:rFonts w:ascii="Times New Roman" w:hAnsi="Times New Roman"/>
                <w:sz w:val="20"/>
              </w:rPr>
            </w:pPr>
            <w:r>
              <w:rPr>
                <w:rFonts w:ascii="Times New Roman" w:hAnsi="Times New Roman"/>
                <w:sz w:val="20"/>
              </w:rPr>
              <w:t>6</w:t>
            </w:r>
          </w:p>
        </w:tc>
        <w:tc>
          <w:tcPr>
            <w:tcW w:w="850" w:type="dxa"/>
          </w:tcPr>
          <w:p w:rsidR="008D5315" w:rsidRDefault="00F4078B">
            <w:pPr>
              <w:pStyle w:val="af8"/>
              <w:ind w:left="0"/>
              <w:jc w:val="center"/>
              <w:rPr>
                <w:rFonts w:ascii="Times New Roman" w:hAnsi="Times New Roman"/>
                <w:sz w:val="20"/>
              </w:rPr>
            </w:pPr>
            <w:r>
              <w:rPr>
                <w:rFonts w:ascii="Times New Roman" w:hAnsi="Times New Roman"/>
                <w:sz w:val="20"/>
              </w:rPr>
              <w:t>7</w:t>
            </w:r>
          </w:p>
        </w:tc>
        <w:tc>
          <w:tcPr>
            <w:tcW w:w="851" w:type="dxa"/>
          </w:tcPr>
          <w:p w:rsidR="008D5315" w:rsidRDefault="00F4078B">
            <w:pPr>
              <w:pStyle w:val="af8"/>
              <w:ind w:left="0"/>
              <w:jc w:val="center"/>
              <w:rPr>
                <w:rFonts w:ascii="Times New Roman" w:hAnsi="Times New Roman"/>
                <w:sz w:val="20"/>
              </w:rPr>
            </w:pPr>
            <w:r>
              <w:rPr>
                <w:rFonts w:ascii="Times New Roman" w:hAnsi="Times New Roman"/>
                <w:sz w:val="20"/>
              </w:rPr>
              <w:t>8</w:t>
            </w:r>
          </w:p>
        </w:tc>
        <w:tc>
          <w:tcPr>
            <w:tcW w:w="850" w:type="dxa"/>
          </w:tcPr>
          <w:p w:rsidR="008D5315" w:rsidRDefault="00F4078B">
            <w:pPr>
              <w:pStyle w:val="af8"/>
              <w:ind w:left="0"/>
              <w:jc w:val="center"/>
              <w:rPr>
                <w:rFonts w:ascii="Times New Roman" w:hAnsi="Times New Roman"/>
                <w:sz w:val="20"/>
              </w:rPr>
            </w:pPr>
            <w:r>
              <w:rPr>
                <w:rFonts w:ascii="Times New Roman" w:hAnsi="Times New Roman"/>
                <w:sz w:val="20"/>
              </w:rPr>
              <w:t>9</w:t>
            </w:r>
          </w:p>
        </w:tc>
      </w:tr>
      <w:tr w:rsidR="008D5315">
        <w:trPr>
          <w:trHeight w:val="57"/>
        </w:trPr>
        <w:tc>
          <w:tcPr>
            <w:tcW w:w="10065" w:type="dxa"/>
            <w:gridSpan w:val="9"/>
          </w:tcPr>
          <w:p w:rsidR="008D5315" w:rsidRDefault="00F4078B">
            <w:pPr>
              <w:pStyle w:val="af8"/>
              <w:ind w:left="0"/>
              <w:rPr>
                <w:rFonts w:ascii="Times New Roman" w:hAnsi="Times New Roman"/>
                <w:b/>
                <w:sz w:val="20"/>
              </w:rPr>
            </w:pPr>
            <w:r>
              <w:rPr>
                <w:rFonts w:ascii="Times New Roman" w:hAnsi="Times New Roman"/>
                <w:b/>
                <w:sz w:val="20"/>
              </w:rPr>
              <w:t>Алеутский муниципальный округ</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1</w:t>
            </w:r>
          </w:p>
        </w:tc>
        <w:tc>
          <w:tcPr>
            <w:tcW w:w="1729" w:type="dxa"/>
            <w:vMerge w:val="restart"/>
          </w:tcPr>
          <w:p w:rsidR="008D5315" w:rsidRDefault="00F4078B">
            <w:pPr>
              <w:pStyle w:val="af8"/>
              <w:ind w:left="0"/>
              <w:rPr>
                <w:rFonts w:ascii="Times New Roman" w:hAnsi="Times New Roman"/>
                <w:sz w:val="20"/>
              </w:rPr>
            </w:pPr>
            <w:r>
              <w:rPr>
                <w:rFonts w:ascii="Times New Roman" w:hAnsi="Times New Roman"/>
                <w:sz w:val="20"/>
              </w:rPr>
              <w:t>Никольское сельское поселение</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250,00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262,50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275,60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289,40</w:t>
            </w:r>
          </w:p>
        </w:tc>
        <w:tc>
          <w:tcPr>
            <w:tcW w:w="851" w:type="dxa"/>
            <w:tcBorders>
              <w:top w:val="single" w:sz="4" w:space="0" w:color="000000"/>
              <w:left w:val="single" w:sz="4" w:space="0" w:color="000000"/>
              <w:bottom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303,80</w:t>
            </w:r>
          </w:p>
        </w:tc>
        <w:tc>
          <w:tcPr>
            <w:tcW w:w="850" w:type="dxa"/>
            <w:tcBorders>
              <w:top w:val="single" w:sz="4" w:space="0" w:color="000000"/>
              <w:left w:val="single" w:sz="4" w:space="0" w:color="000000"/>
              <w:bottom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319,00</w:t>
            </w:r>
          </w:p>
        </w:tc>
      </w:tr>
      <w:tr w:rsidR="008D5315">
        <w:trPr>
          <w:trHeight w:val="57"/>
        </w:trPr>
        <w:tc>
          <w:tcPr>
            <w:tcW w:w="663" w:type="dxa"/>
            <w:vMerge/>
          </w:tcPr>
          <w:p w:rsidR="008D5315" w:rsidRDefault="008D5315"/>
        </w:tc>
        <w:tc>
          <w:tcPr>
            <w:tcW w:w="1729" w:type="dxa"/>
            <w:vMerge/>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35,00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36,80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38,60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40,50</w:t>
            </w:r>
          </w:p>
        </w:tc>
        <w:tc>
          <w:tcPr>
            <w:tcW w:w="851" w:type="dxa"/>
            <w:tcBorders>
              <w:top w:val="single" w:sz="4" w:space="0" w:color="000000"/>
              <w:left w:val="single" w:sz="4" w:space="0" w:color="000000"/>
              <w:bottom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42,50</w:t>
            </w:r>
          </w:p>
        </w:tc>
        <w:tc>
          <w:tcPr>
            <w:tcW w:w="850" w:type="dxa"/>
            <w:tcBorders>
              <w:top w:val="single" w:sz="4" w:space="0" w:color="000000"/>
              <w:left w:val="single" w:sz="4" w:space="0" w:color="000000"/>
              <w:bottom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44,70</w:t>
            </w:r>
          </w:p>
        </w:tc>
      </w:tr>
      <w:tr w:rsidR="008D5315">
        <w:trPr>
          <w:trHeight w:val="57"/>
        </w:trPr>
        <w:tc>
          <w:tcPr>
            <w:tcW w:w="10065" w:type="dxa"/>
            <w:gridSpan w:val="9"/>
          </w:tcPr>
          <w:p w:rsidR="008D5315" w:rsidRDefault="00F4078B">
            <w:pPr>
              <w:pStyle w:val="af8"/>
              <w:ind w:left="0"/>
              <w:rPr>
                <w:rFonts w:ascii="Times New Roman" w:hAnsi="Times New Roman"/>
                <w:b/>
                <w:sz w:val="20"/>
              </w:rPr>
            </w:pPr>
            <w:proofErr w:type="spellStart"/>
            <w:r>
              <w:rPr>
                <w:rFonts w:ascii="Times New Roman" w:hAnsi="Times New Roman"/>
                <w:b/>
                <w:sz w:val="20"/>
              </w:rPr>
              <w:t>Быстринский</w:t>
            </w:r>
            <w:proofErr w:type="spellEnd"/>
            <w:r>
              <w:rPr>
                <w:rFonts w:ascii="Times New Roman" w:hAnsi="Times New Roman"/>
                <w:b/>
                <w:sz w:val="20"/>
              </w:rPr>
              <w:t xml:space="preserve"> муниципальный район   </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2</w:t>
            </w:r>
          </w:p>
        </w:tc>
        <w:tc>
          <w:tcPr>
            <w:tcW w:w="1729" w:type="dxa"/>
            <w:vMerge w:val="restart"/>
          </w:tcPr>
          <w:p w:rsidR="008D5315" w:rsidRDefault="00F4078B">
            <w:pPr>
              <w:rPr>
                <w:rFonts w:ascii="Times New Roman" w:hAnsi="Times New Roman"/>
                <w:sz w:val="20"/>
              </w:rPr>
            </w:pPr>
            <w:proofErr w:type="spellStart"/>
            <w:r>
              <w:rPr>
                <w:rFonts w:ascii="Times New Roman" w:hAnsi="Times New Roman"/>
                <w:sz w:val="20"/>
              </w:rPr>
              <w:t>Анавгайское</w:t>
            </w:r>
            <w:proofErr w:type="spellEnd"/>
          </w:p>
          <w:p w:rsidR="008D5315" w:rsidRDefault="00F4078B">
            <w:pPr>
              <w:rPr>
                <w:rFonts w:ascii="Times New Roman" w:hAnsi="Times New Roman"/>
                <w:sz w:val="20"/>
              </w:rPr>
            </w:pPr>
            <w:r>
              <w:rPr>
                <w:rFonts w:ascii="Times New Roman" w:hAnsi="Times New Roman"/>
                <w:sz w:val="20"/>
              </w:rPr>
              <w:t>сельское поселение</w:t>
            </w:r>
          </w:p>
          <w:p w:rsidR="008D5315" w:rsidRDefault="008D5315">
            <w:pPr>
              <w:pStyle w:val="af8"/>
              <w:ind w:left="0"/>
              <w:rPr>
                <w:rFonts w:ascii="Times New Roman" w:hAnsi="Times New Roman"/>
                <w:sz w:val="20"/>
              </w:rPr>
            </w:pP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spacing w:line="252" w:lineRule="auto"/>
              <w:jc w:val="center"/>
              <w:rPr>
                <w:rFonts w:ascii="Times New Roman" w:hAnsi="Times New Roman"/>
                <w:sz w:val="20"/>
              </w:rPr>
            </w:pPr>
            <w:r>
              <w:rPr>
                <w:rFonts w:ascii="Times New Roman" w:hAnsi="Times New Roman"/>
                <w:sz w:val="20"/>
              </w:rPr>
              <w:t>250,00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spacing w:line="252" w:lineRule="auto"/>
              <w:jc w:val="center"/>
              <w:rPr>
                <w:rFonts w:ascii="Times New Roman" w:hAnsi="Times New Roman"/>
                <w:sz w:val="20"/>
              </w:rPr>
            </w:pPr>
            <w:r>
              <w:rPr>
                <w:rFonts w:ascii="Times New Roman" w:hAnsi="Times New Roman"/>
                <w:sz w:val="20"/>
              </w:rPr>
              <w:t>262,50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spacing w:line="252" w:lineRule="auto"/>
              <w:jc w:val="center"/>
              <w:rPr>
                <w:rFonts w:ascii="Times New Roman" w:hAnsi="Times New Roman"/>
                <w:sz w:val="20"/>
              </w:rPr>
            </w:pPr>
            <w:r>
              <w:rPr>
                <w:rFonts w:ascii="Times New Roman" w:hAnsi="Times New Roman"/>
                <w:sz w:val="20"/>
              </w:rPr>
              <w:t>275,60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spacing w:line="252" w:lineRule="auto"/>
              <w:jc w:val="center"/>
              <w:rPr>
                <w:rFonts w:ascii="Times New Roman" w:hAnsi="Times New Roman"/>
                <w:sz w:val="20"/>
              </w:rPr>
            </w:pPr>
            <w:r>
              <w:rPr>
                <w:rFonts w:ascii="Times New Roman" w:hAnsi="Times New Roman"/>
                <w:sz w:val="20"/>
              </w:rPr>
              <w:t>289,40</w:t>
            </w:r>
          </w:p>
        </w:tc>
        <w:tc>
          <w:tcPr>
            <w:tcW w:w="851" w:type="dxa"/>
            <w:tcBorders>
              <w:top w:val="single" w:sz="4" w:space="0" w:color="000000"/>
              <w:left w:val="single" w:sz="4" w:space="0" w:color="000000"/>
              <w:bottom w:val="single" w:sz="4" w:space="0" w:color="000000"/>
              <w:right w:val="nil"/>
            </w:tcBorders>
            <w:vAlign w:val="center"/>
          </w:tcPr>
          <w:p w:rsidR="008D5315" w:rsidRDefault="00F4078B">
            <w:pPr>
              <w:widowControl w:val="0"/>
              <w:spacing w:line="252" w:lineRule="auto"/>
              <w:jc w:val="center"/>
              <w:rPr>
                <w:rFonts w:ascii="Times New Roman" w:hAnsi="Times New Roman"/>
                <w:sz w:val="20"/>
              </w:rPr>
            </w:pPr>
            <w:r>
              <w:rPr>
                <w:rFonts w:ascii="Times New Roman" w:hAnsi="Times New Roman"/>
                <w:sz w:val="20"/>
              </w:rPr>
              <w:t>303,80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spacing w:line="252" w:lineRule="auto"/>
              <w:ind w:left="108" w:hanging="108"/>
              <w:jc w:val="center"/>
              <w:rPr>
                <w:rFonts w:ascii="Times New Roman" w:hAnsi="Times New Roman"/>
                <w:sz w:val="20"/>
              </w:rPr>
            </w:pPr>
            <w:r>
              <w:rPr>
                <w:rFonts w:ascii="Times New Roman" w:hAnsi="Times New Roman"/>
                <w:sz w:val="20"/>
              </w:rPr>
              <w:t>319,00</w:t>
            </w:r>
          </w:p>
        </w:tc>
      </w:tr>
      <w:tr w:rsidR="008D5315">
        <w:trPr>
          <w:trHeight w:val="57"/>
        </w:trPr>
        <w:tc>
          <w:tcPr>
            <w:tcW w:w="663" w:type="dxa"/>
            <w:vMerge/>
          </w:tcPr>
          <w:p w:rsidR="008D5315" w:rsidRDefault="008D5315"/>
        </w:tc>
        <w:tc>
          <w:tcPr>
            <w:tcW w:w="1729" w:type="dxa"/>
            <w:vMerge/>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r>
      <w:tr w:rsidR="008D5315">
        <w:trPr>
          <w:trHeight w:val="57"/>
        </w:trPr>
        <w:tc>
          <w:tcPr>
            <w:tcW w:w="10065" w:type="dxa"/>
            <w:gridSpan w:val="9"/>
          </w:tcPr>
          <w:p w:rsidR="008D5315" w:rsidRDefault="00F4078B">
            <w:pPr>
              <w:pStyle w:val="af8"/>
              <w:ind w:left="0"/>
              <w:rPr>
                <w:rFonts w:ascii="Times New Roman" w:hAnsi="Times New Roman"/>
                <w:sz w:val="20"/>
              </w:rPr>
            </w:pPr>
            <w:proofErr w:type="spellStart"/>
            <w:r>
              <w:rPr>
                <w:rFonts w:ascii="Times New Roman" w:hAnsi="Times New Roman"/>
                <w:b/>
                <w:sz w:val="20"/>
              </w:rPr>
              <w:t>Вилючинский</w:t>
            </w:r>
            <w:proofErr w:type="spellEnd"/>
            <w:r>
              <w:rPr>
                <w:rFonts w:ascii="Times New Roman" w:hAnsi="Times New Roman"/>
                <w:b/>
                <w:sz w:val="20"/>
              </w:rPr>
              <w:t xml:space="preserve"> городской округ</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3</w:t>
            </w:r>
          </w:p>
        </w:tc>
        <w:tc>
          <w:tcPr>
            <w:tcW w:w="1729" w:type="dxa"/>
            <w:vMerge w:val="restart"/>
          </w:tcPr>
          <w:p w:rsidR="008D5315" w:rsidRDefault="00F4078B">
            <w:pPr>
              <w:pStyle w:val="af8"/>
              <w:ind w:left="0"/>
              <w:rPr>
                <w:rFonts w:ascii="Times New Roman" w:hAnsi="Times New Roman"/>
                <w:sz w:val="20"/>
              </w:rPr>
            </w:pPr>
            <w:proofErr w:type="spellStart"/>
            <w:r>
              <w:rPr>
                <w:rFonts w:ascii="Times New Roman" w:hAnsi="Times New Roman"/>
                <w:sz w:val="20"/>
              </w:rPr>
              <w:t>Вилючинский</w:t>
            </w:r>
            <w:proofErr w:type="spellEnd"/>
            <w:r>
              <w:rPr>
                <w:rFonts w:ascii="Times New Roman" w:hAnsi="Times New Roman"/>
                <w:sz w:val="20"/>
              </w:rPr>
              <w:t xml:space="preserve"> городской округ</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147,03</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153,06</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159,34</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165,87</w:t>
            </w:r>
          </w:p>
        </w:tc>
        <w:tc>
          <w:tcPr>
            <w:tcW w:w="851" w:type="dxa"/>
            <w:tcBorders>
              <w:top w:val="single" w:sz="4" w:space="0" w:color="000000"/>
              <w:left w:val="single" w:sz="4" w:space="0" w:color="000000"/>
              <w:bottom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172,67</w:t>
            </w:r>
          </w:p>
        </w:tc>
        <w:tc>
          <w:tcPr>
            <w:tcW w:w="850" w:type="dxa"/>
            <w:tcBorders>
              <w:top w:val="single" w:sz="4" w:space="0" w:color="000000"/>
              <w:left w:val="single" w:sz="4" w:space="0" w:color="000000"/>
              <w:bottom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179,75</w:t>
            </w:r>
          </w:p>
        </w:tc>
      </w:tr>
      <w:tr w:rsidR="008D5315">
        <w:trPr>
          <w:trHeight w:val="57"/>
        </w:trPr>
        <w:tc>
          <w:tcPr>
            <w:tcW w:w="663" w:type="dxa"/>
            <w:vMerge/>
          </w:tcPr>
          <w:p w:rsidR="008D5315" w:rsidRDefault="008D5315"/>
        </w:tc>
        <w:tc>
          <w:tcPr>
            <w:tcW w:w="1729" w:type="dxa"/>
            <w:vMerge/>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52,17</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54,31</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56,54</w:t>
            </w:r>
          </w:p>
        </w:tc>
        <w:tc>
          <w:tcPr>
            <w:tcW w:w="851" w:type="dxa"/>
            <w:tcBorders>
              <w:top w:val="single" w:sz="4" w:space="0" w:color="000000"/>
              <w:left w:val="single" w:sz="4" w:space="0" w:color="000000"/>
              <w:bottom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58,86</w:t>
            </w:r>
          </w:p>
        </w:tc>
        <w:tc>
          <w:tcPr>
            <w:tcW w:w="850" w:type="dxa"/>
            <w:tcBorders>
              <w:top w:val="single" w:sz="4" w:space="0" w:color="000000"/>
              <w:left w:val="single" w:sz="4" w:space="0" w:color="000000"/>
              <w:bottom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61,27</w:t>
            </w:r>
          </w:p>
        </w:tc>
      </w:tr>
      <w:tr w:rsidR="008D5315">
        <w:trPr>
          <w:trHeight w:val="57"/>
        </w:trPr>
        <w:tc>
          <w:tcPr>
            <w:tcW w:w="10065" w:type="dxa"/>
            <w:gridSpan w:val="9"/>
          </w:tcPr>
          <w:p w:rsidR="008D5315" w:rsidRDefault="00F4078B">
            <w:pPr>
              <w:pStyle w:val="af8"/>
              <w:ind w:left="0"/>
              <w:rPr>
                <w:rFonts w:ascii="Times New Roman" w:hAnsi="Times New Roman"/>
                <w:sz w:val="20"/>
              </w:rPr>
            </w:pPr>
            <w:proofErr w:type="spellStart"/>
            <w:r>
              <w:rPr>
                <w:rFonts w:ascii="Times New Roman" w:hAnsi="Times New Roman"/>
                <w:b/>
                <w:sz w:val="20"/>
              </w:rPr>
              <w:t>Елизовский</w:t>
            </w:r>
            <w:proofErr w:type="spellEnd"/>
            <w:r>
              <w:rPr>
                <w:rFonts w:ascii="Times New Roman" w:hAnsi="Times New Roman"/>
                <w:b/>
                <w:sz w:val="20"/>
              </w:rPr>
              <w:t xml:space="preserve"> муниципальный район</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4</w:t>
            </w:r>
          </w:p>
        </w:tc>
        <w:tc>
          <w:tcPr>
            <w:tcW w:w="1729" w:type="dxa"/>
            <w:vMerge w:val="restart"/>
          </w:tcPr>
          <w:p w:rsidR="008D5315" w:rsidRDefault="00F4078B">
            <w:pPr>
              <w:widowControl w:val="0"/>
              <w:rPr>
                <w:rFonts w:ascii="Times New Roman" w:hAnsi="Times New Roman"/>
                <w:sz w:val="20"/>
              </w:rPr>
            </w:pPr>
            <w:proofErr w:type="spellStart"/>
            <w:r>
              <w:rPr>
                <w:rFonts w:ascii="Times New Roman" w:hAnsi="Times New Roman"/>
                <w:sz w:val="20"/>
              </w:rPr>
              <w:t>Елизовское</w:t>
            </w:r>
            <w:proofErr w:type="spellEnd"/>
          </w:p>
          <w:p w:rsidR="008D5315" w:rsidRDefault="00F4078B">
            <w:pPr>
              <w:pStyle w:val="af8"/>
              <w:ind w:left="0"/>
              <w:rPr>
                <w:rFonts w:ascii="Times New Roman" w:hAnsi="Times New Roman"/>
                <w:sz w:val="20"/>
              </w:rPr>
            </w:pPr>
            <w:r>
              <w:rPr>
                <w:rFonts w:ascii="Times New Roman" w:hAnsi="Times New Roman"/>
                <w:sz w:val="20"/>
              </w:rPr>
              <w:t>городское поселение</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155,00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155,00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155,00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155,00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155,00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155,00</w:t>
            </w:r>
          </w:p>
        </w:tc>
      </w:tr>
      <w:tr w:rsidR="008D5315">
        <w:trPr>
          <w:trHeight w:val="57"/>
        </w:trPr>
        <w:tc>
          <w:tcPr>
            <w:tcW w:w="663" w:type="dxa"/>
            <w:vMerge/>
          </w:tcPr>
          <w:p w:rsidR="008D5315" w:rsidRDefault="008D5315"/>
        </w:tc>
        <w:tc>
          <w:tcPr>
            <w:tcW w:w="1729" w:type="dxa"/>
            <w:vMerge/>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150,00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150,00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150,00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150,00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150,00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150,00</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5</w:t>
            </w:r>
          </w:p>
        </w:tc>
        <w:tc>
          <w:tcPr>
            <w:tcW w:w="1729" w:type="dxa"/>
            <w:vMerge w:val="restart"/>
          </w:tcPr>
          <w:p w:rsidR="008D5315" w:rsidRDefault="00F4078B">
            <w:pPr>
              <w:pStyle w:val="af8"/>
              <w:ind w:left="0"/>
              <w:rPr>
                <w:rFonts w:ascii="Times New Roman" w:hAnsi="Times New Roman"/>
                <w:sz w:val="20"/>
              </w:rPr>
            </w:pPr>
            <w:r>
              <w:rPr>
                <w:rFonts w:ascii="Times New Roman" w:hAnsi="Times New Roman"/>
                <w:sz w:val="20"/>
              </w:rPr>
              <w:t>поселок</w:t>
            </w:r>
          </w:p>
          <w:p w:rsidR="008D5315" w:rsidRDefault="00F4078B">
            <w:pPr>
              <w:pStyle w:val="af8"/>
              <w:ind w:left="0"/>
              <w:rPr>
                <w:rFonts w:ascii="Times New Roman" w:hAnsi="Times New Roman"/>
                <w:sz w:val="20"/>
              </w:rPr>
            </w:pPr>
            <w:r>
              <w:rPr>
                <w:rFonts w:ascii="Times New Roman" w:hAnsi="Times New Roman"/>
                <w:sz w:val="20"/>
              </w:rPr>
              <w:t>Березняки</w:t>
            </w:r>
          </w:p>
        </w:tc>
        <w:tc>
          <w:tcPr>
            <w:tcW w:w="2570" w:type="dxa"/>
          </w:tcPr>
          <w:p w:rsidR="008D5315" w:rsidRDefault="00F4078B">
            <w:pPr>
              <w:pStyle w:val="af8"/>
              <w:ind w:left="0"/>
              <w:rPr>
                <w:rFonts w:ascii="Times New Roman" w:hAnsi="Times New Roman"/>
                <w:sz w:val="20"/>
              </w:rPr>
            </w:pPr>
            <w:r>
              <w:rPr>
                <w:rFonts w:ascii="Times New Roman" w:hAnsi="Times New Roman"/>
                <w:sz w:val="20"/>
              </w:rPr>
              <w:t xml:space="preserve">планируемая предельная стоимость жилых помещений, </w:t>
            </w:r>
            <w:r>
              <w:rPr>
                <w:rFonts w:ascii="Times New Roman" w:hAnsi="Times New Roman"/>
                <w:sz w:val="20"/>
              </w:rPr>
              <w:lastRenderedPageBreak/>
              <w:t>предоставляемых гражданам,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6" w:hanging="6"/>
              <w:jc w:val="center"/>
              <w:rPr>
                <w:rFonts w:ascii="Times New Roman" w:hAnsi="Times New Roman"/>
                <w:sz w:val="20"/>
              </w:rPr>
            </w:pPr>
            <w:r>
              <w:rPr>
                <w:rFonts w:ascii="Times New Roman" w:hAnsi="Times New Roman"/>
                <w:sz w:val="20"/>
              </w:rPr>
              <w:lastRenderedPageBreak/>
              <w:t>70,00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6" w:hanging="6"/>
              <w:jc w:val="center"/>
              <w:rPr>
                <w:rFonts w:ascii="Times New Roman" w:hAnsi="Times New Roman"/>
                <w:sz w:val="20"/>
              </w:rPr>
            </w:pPr>
            <w:r>
              <w:rPr>
                <w:rFonts w:ascii="Times New Roman" w:hAnsi="Times New Roman"/>
                <w:sz w:val="20"/>
              </w:rPr>
              <w:t>72,00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6" w:hanging="6"/>
              <w:jc w:val="center"/>
              <w:rPr>
                <w:rFonts w:ascii="Times New Roman" w:hAnsi="Times New Roman"/>
                <w:sz w:val="20"/>
              </w:rPr>
            </w:pPr>
            <w:r>
              <w:rPr>
                <w:rFonts w:ascii="Times New Roman" w:hAnsi="Times New Roman"/>
                <w:sz w:val="20"/>
              </w:rPr>
              <w:t>78,00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6" w:hanging="6"/>
              <w:jc w:val="center"/>
              <w:rPr>
                <w:rFonts w:ascii="Times New Roman" w:hAnsi="Times New Roman"/>
                <w:sz w:val="20"/>
              </w:rPr>
            </w:pPr>
            <w:r>
              <w:rPr>
                <w:rFonts w:ascii="Times New Roman" w:hAnsi="Times New Roman"/>
                <w:sz w:val="20"/>
              </w:rPr>
              <w:t>84,00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6" w:hanging="6"/>
              <w:jc w:val="center"/>
              <w:rPr>
                <w:rFonts w:ascii="Times New Roman" w:hAnsi="Times New Roman"/>
                <w:sz w:val="20"/>
              </w:rPr>
            </w:pPr>
            <w:r>
              <w:rPr>
                <w:rFonts w:ascii="Times New Roman" w:hAnsi="Times New Roman"/>
                <w:sz w:val="20"/>
              </w:rPr>
              <w:t>90,00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6" w:hanging="6"/>
              <w:jc w:val="center"/>
              <w:rPr>
                <w:rFonts w:ascii="Times New Roman" w:hAnsi="Times New Roman"/>
                <w:sz w:val="20"/>
              </w:rPr>
            </w:pPr>
            <w:r>
              <w:rPr>
                <w:rFonts w:ascii="Times New Roman" w:hAnsi="Times New Roman"/>
                <w:sz w:val="20"/>
              </w:rPr>
              <w:t>96,00</w:t>
            </w:r>
          </w:p>
        </w:tc>
      </w:tr>
      <w:tr w:rsidR="008D5315">
        <w:trPr>
          <w:trHeight w:val="57"/>
        </w:trPr>
        <w:tc>
          <w:tcPr>
            <w:tcW w:w="663" w:type="dxa"/>
            <w:vMerge/>
          </w:tcPr>
          <w:p w:rsidR="008D5315" w:rsidRDefault="008D5315"/>
        </w:tc>
        <w:tc>
          <w:tcPr>
            <w:tcW w:w="1729" w:type="dxa"/>
            <w:vMerge/>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6" w:hanging="6"/>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6" w:hanging="6"/>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6" w:hanging="6"/>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6" w:hanging="6"/>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6" w:hanging="6"/>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6" w:hanging="6"/>
              <w:jc w:val="center"/>
              <w:rPr>
                <w:rFonts w:ascii="Times New Roman" w:hAnsi="Times New Roman"/>
                <w:sz w:val="20"/>
              </w:rPr>
            </w:pPr>
            <w:r>
              <w:rPr>
                <w:rFonts w:ascii="Times New Roman" w:hAnsi="Times New Roman"/>
                <w:sz w:val="20"/>
              </w:rPr>
              <w:t>0,00</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6</w:t>
            </w:r>
          </w:p>
        </w:tc>
        <w:tc>
          <w:tcPr>
            <w:tcW w:w="1729" w:type="dxa"/>
            <w:vMerge w:val="restart"/>
          </w:tcPr>
          <w:p w:rsidR="008D5315" w:rsidRDefault="00F4078B">
            <w:pPr>
              <w:widowControl w:val="0"/>
              <w:rPr>
                <w:rFonts w:ascii="Times New Roman" w:hAnsi="Times New Roman"/>
                <w:sz w:val="20"/>
              </w:rPr>
            </w:pPr>
            <w:proofErr w:type="spellStart"/>
            <w:r>
              <w:rPr>
                <w:rFonts w:ascii="Times New Roman" w:hAnsi="Times New Roman"/>
                <w:sz w:val="20"/>
              </w:rPr>
              <w:t>Раздольненское</w:t>
            </w:r>
            <w:proofErr w:type="spellEnd"/>
          </w:p>
          <w:p w:rsidR="008D5315" w:rsidRDefault="00F4078B">
            <w:pPr>
              <w:pStyle w:val="af8"/>
              <w:ind w:left="0"/>
              <w:rPr>
                <w:rFonts w:ascii="Times New Roman" w:hAnsi="Times New Roman"/>
                <w:sz w:val="20"/>
              </w:rPr>
            </w:pPr>
            <w:r>
              <w:rPr>
                <w:rFonts w:ascii="Times New Roman" w:hAnsi="Times New Roman"/>
                <w:sz w:val="20"/>
              </w:rPr>
              <w:t>сельское поселение</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155,00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155,00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155,00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5" w:hanging="108"/>
              <w:jc w:val="center"/>
              <w:rPr>
                <w:rFonts w:ascii="Times New Roman" w:hAnsi="Times New Roman"/>
                <w:sz w:val="20"/>
              </w:rPr>
            </w:pPr>
            <w:r>
              <w:rPr>
                <w:rFonts w:ascii="Times New Roman" w:hAnsi="Times New Roman"/>
                <w:sz w:val="20"/>
              </w:rPr>
              <w:t>155,00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155,00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155,00</w:t>
            </w:r>
          </w:p>
        </w:tc>
      </w:tr>
      <w:tr w:rsidR="008D5315">
        <w:trPr>
          <w:trHeight w:val="57"/>
        </w:trPr>
        <w:tc>
          <w:tcPr>
            <w:tcW w:w="663" w:type="dxa"/>
            <w:vMerge/>
          </w:tcPr>
          <w:p w:rsidR="008D5315" w:rsidRDefault="008D5315"/>
        </w:tc>
        <w:tc>
          <w:tcPr>
            <w:tcW w:w="1729" w:type="dxa"/>
            <w:vMerge/>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100,00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105,00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110,00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3" w:hanging="3"/>
              <w:jc w:val="center"/>
              <w:rPr>
                <w:rFonts w:ascii="Times New Roman" w:hAnsi="Times New Roman"/>
                <w:sz w:val="20"/>
              </w:rPr>
            </w:pPr>
            <w:r>
              <w:rPr>
                <w:rFonts w:ascii="Times New Roman" w:hAnsi="Times New Roman"/>
                <w:sz w:val="20"/>
              </w:rPr>
              <w:t>115,00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120,00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125,00</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7</w:t>
            </w:r>
          </w:p>
        </w:tc>
        <w:tc>
          <w:tcPr>
            <w:tcW w:w="1729" w:type="dxa"/>
            <w:vMerge w:val="restart"/>
          </w:tcPr>
          <w:p w:rsidR="008D5315" w:rsidRDefault="00F4078B">
            <w:pPr>
              <w:rPr>
                <w:rFonts w:ascii="Times New Roman" w:hAnsi="Times New Roman"/>
              </w:rPr>
            </w:pPr>
            <w:r>
              <w:rPr>
                <w:rFonts w:ascii="Times New Roman" w:hAnsi="Times New Roman"/>
              </w:rPr>
              <w:t>Пионерское сельское поселение</w:t>
            </w:r>
          </w:p>
          <w:p w:rsidR="008D5315" w:rsidRDefault="008D5315">
            <w:pPr>
              <w:rPr>
                <w:rFonts w:ascii="Times New Roman" w:hAnsi="Times New Roman"/>
              </w:rPr>
            </w:pP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147,03</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153,06</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159,34</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165,87</w:t>
            </w:r>
          </w:p>
        </w:tc>
        <w:tc>
          <w:tcPr>
            <w:tcW w:w="851" w:type="dxa"/>
            <w:tcBorders>
              <w:top w:val="single" w:sz="4" w:space="0" w:color="000000"/>
              <w:left w:val="single" w:sz="4" w:space="0" w:color="000000"/>
              <w:bottom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172,67</w:t>
            </w:r>
          </w:p>
        </w:tc>
        <w:tc>
          <w:tcPr>
            <w:tcW w:w="850" w:type="dxa"/>
            <w:tcBorders>
              <w:top w:val="single" w:sz="4" w:space="0" w:color="000000"/>
              <w:left w:val="single" w:sz="4" w:space="0" w:color="000000"/>
              <w:bottom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179,75</w:t>
            </w:r>
          </w:p>
        </w:tc>
      </w:tr>
      <w:tr w:rsidR="008D5315">
        <w:trPr>
          <w:trHeight w:val="57"/>
        </w:trPr>
        <w:tc>
          <w:tcPr>
            <w:tcW w:w="663" w:type="dxa"/>
            <w:vMerge/>
          </w:tcPr>
          <w:p w:rsidR="008D5315" w:rsidRDefault="008D5315"/>
        </w:tc>
        <w:tc>
          <w:tcPr>
            <w:tcW w:w="1729" w:type="dxa"/>
            <w:vMerge/>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52,17</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54,31</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56,54</w:t>
            </w:r>
          </w:p>
        </w:tc>
        <w:tc>
          <w:tcPr>
            <w:tcW w:w="851" w:type="dxa"/>
            <w:tcBorders>
              <w:top w:val="single" w:sz="4" w:space="0" w:color="000000"/>
              <w:left w:val="single" w:sz="4" w:space="0" w:color="000000"/>
              <w:bottom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58,86</w:t>
            </w:r>
          </w:p>
        </w:tc>
        <w:tc>
          <w:tcPr>
            <w:tcW w:w="850" w:type="dxa"/>
            <w:tcBorders>
              <w:top w:val="single" w:sz="4" w:space="0" w:color="000000"/>
              <w:left w:val="single" w:sz="4" w:space="0" w:color="000000"/>
              <w:bottom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61,27</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8</w:t>
            </w:r>
          </w:p>
        </w:tc>
        <w:tc>
          <w:tcPr>
            <w:tcW w:w="1729" w:type="dxa"/>
            <w:vMerge w:val="restart"/>
          </w:tcPr>
          <w:p w:rsidR="008D5315" w:rsidRDefault="00F4078B">
            <w:pPr>
              <w:rPr>
                <w:rFonts w:ascii="Times New Roman" w:hAnsi="Times New Roman"/>
              </w:rPr>
            </w:pPr>
            <w:r>
              <w:rPr>
                <w:rFonts w:ascii="Times New Roman" w:hAnsi="Times New Roman"/>
              </w:rPr>
              <w:t>Николаевское сельское поселение</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123,00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130,00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135,00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140,00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right="-11" w:hanging="108"/>
              <w:jc w:val="center"/>
              <w:rPr>
                <w:rFonts w:ascii="Times New Roman" w:hAnsi="Times New Roman"/>
                <w:sz w:val="20"/>
              </w:rPr>
            </w:pPr>
            <w:r>
              <w:rPr>
                <w:rFonts w:ascii="Times New Roman" w:hAnsi="Times New Roman"/>
                <w:sz w:val="20"/>
              </w:rPr>
              <w:t>145,00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150,00</w:t>
            </w:r>
          </w:p>
        </w:tc>
      </w:tr>
      <w:tr w:rsidR="008D5315">
        <w:trPr>
          <w:trHeight w:val="57"/>
        </w:trPr>
        <w:tc>
          <w:tcPr>
            <w:tcW w:w="663" w:type="dxa"/>
            <w:vMerge/>
          </w:tcPr>
          <w:p w:rsidR="008D5315" w:rsidRDefault="008D5315"/>
        </w:tc>
        <w:tc>
          <w:tcPr>
            <w:tcW w:w="1729" w:type="dxa"/>
            <w:vMerge/>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123,00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130,00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135,00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140,00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145,00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150,00</w:t>
            </w:r>
          </w:p>
        </w:tc>
      </w:tr>
      <w:tr w:rsidR="008D5315">
        <w:trPr>
          <w:trHeight w:val="57"/>
        </w:trPr>
        <w:tc>
          <w:tcPr>
            <w:tcW w:w="10065" w:type="dxa"/>
            <w:gridSpan w:val="9"/>
          </w:tcPr>
          <w:p w:rsidR="008D5315" w:rsidRDefault="00F4078B">
            <w:pPr>
              <w:pStyle w:val="af8"/>
              <w:ind w:left="0"/>
              <w:rPr>
                <w:rFonts w:ascii="Times New Roman" w:hAnsi="Times New Roman"/>
                <w:sz w:val="20"/>
              </w:rPr>
            </w:pPr>
            <w:r>
              <w:rPr>
                <w:rFonts w:ascii="Times New Roman" w:hAnsi="Times New Roman"/>
                <w:b/>
                <w:sz w:val="20"/>
              </w:rPr>
              <w:t>Петропавловск-Камчатский городской округ</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9</w:t>
            </w:r>
          </w:p>
        </w:tc>
        <w:tc>
          <w:tcPr>
            <w:tcW w:w="1729" w:type="dxa"/>
            <w:vMerge w:val="restart"/>
          </w:tcPr>
          <w:p w:rsidR="008D5315" w:rsidRDefault="00F4078B">
            <w:pPr>
              <w:pStyle w:val="af8"/>
              <w:ind w:left="0"/>
              <w:rPr>
                <w:rFonts w:ascii="Times New Roman" w:hAnsi="Times New Roman"/>
                <w:sz w:val="20"/>
              </w:rPr>
            </w:pPr>
            <w:r>
              <w:rPr>
                <w:rFonts w:ascii="Times New Roman" w:hAnsi="Times New Roman"/>
                <w:sz w:val="20"/>
                <w:highlight w:val="white"/>
              </w:rPr>
              <w:t>Петропавловск-Камчатский городской округ</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180,00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200,00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200,00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200,00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200,00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200,00</w:t>
            </w:r>
          </w:p>
        </w:tc>
      </w:tr>
      <w:tr w:rsidR="008D5315">
        <w:trPr>
          <w:trHeight w:val="57"/>
        </w:trPr>
        <w:tc>
          <w:tcPr>
            <w:tcW w:w="663" w:type="dxa"/>
            <w:vMerge/>
          </w:tcPr>
          <w:p w:rsidR="008D5315" w:rsidRDefault="008D5315"/>
        </w:tc>
        <w:tc>
          <w:tcPr>
            <w:tcW w:w="1729" w:type="dxa"/>
            <w:vMerge/>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145,00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150,00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150,00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150,00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150,00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150,00</w:t>
            </w:r>
          </w:p>
        </w:tc>
      </w:tr>
      <w:tr w:rsidR="008D5315">
        <w:trPr>
          <w:trHeight w:val="57"/>
        </w:trPr>
        <w:tc>
          <w:tcPr>
            <w:tcW w:w="10065" w:type="dxa"/>
            <w:gridSpan w:val="9"/>
          </w:tcPr>
          <w:p w:rsidR="008D5315" w:rsidRDefault="00F4078B">
            <w:pPr>
              <w:widowControl w:val="0"/>
              <w:ind w:left="108" w:hanging="108"/>
              <w:rPr>
                <w:rFonts w:ascii="Times New Roman" w:hAnsi="Times New Roman"/>
                <w:sz w:val="20"/>
              </w:rPr>
            </w:pPr>
            <w:proofErr w:type="spellStart"/>
            <w:r>
              <w:rPr>
                <w:rFonts w:ascii="Times New Roman" w:hAnsi="Times New Roman"/>
                <w:b/>
                <w:sz w:val="20"/>
              </w:rPr>
              <w:t>Карагинский</w:t>
            </w:r>
            <w:proofErr w:type="spellEnd"/>
            <w:r>
              <w:rPr>
                <w:rFonts w:ascii="Times New Roman" w:hAnsi="Times New Roman"/>
                <w:b/>
                <w:sz w:val="20"/>
              </w:rPr>
              <w:t xml:space="preserve"> муниципальный район</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10</w:t>
            </w:r>
          </w:p>
        </w:tc>
        <w:tc>
          <w:tcPr>
            <w:tcW w:w="1729" w:type="dxa"/>
            <w:vMerge w:val="restart"/>
          </w:tcPr>
          <w:p w:rsidR="008D5315" w:rsidRDefault="00F4078B">
            <w:pPr>
              <w:pStyle w:val="af8"/>
              <w:ind w:left="0"/>
              <w:rPr>
                <w:rFonts w:ascii="Times New Roman" w:hAnsi="Times New Roman"/>
                <w:sz w:val="20"/>
              </w:rPr>
            </w:pPr>
            <w:r>
              <w:rPr>
                <w:rFonts w:ascii="Times New Roman" w:hAnsi="Times New Roman"/>
                <w:sz w:val="20"/>
              </w:rPr>
              <w:t xml:space="preserve">Сельское поселение «поселок </w:t>
            </w:r>
            <w:proofErr w:type="spellStart"/>
            <w:r>
              <w:rPr>
                <w:rFonts w:ascii="Times New Roman" w:hAnsi="Times New Roman"/>
                <w:sz w:val="20"/>
              </w:rPr>
              <w:t>Оссора</w:t>
            </w:r>
            <w:proofErr w:type="spellEnd"/>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236,80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250,00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255,00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260,00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265,00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270,00</w:t>
            </w:r>
          </w:p>
        </w:tc>
      </w:tr>
      <w:tr w:rsidR="008D5315">
        <w:trPr>
          <w:trHeight w:val="57"/>
        </w:trPr>
        <w:tc>
          <w:tcPr>
            <w:tcW w:w="663" w:type="dxa"/>
            <w:vMerge/>
          </w:tcPr>
          <w:p w:rsidR="008D5315" w:rsidRDefault="008D5315"/>
        </w:tc>
        <w:tc>
          <w:tcPr>
            <w:tcW w:w="1729" w:type="dxa"/>
            <w:vMerge/>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35,00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40,00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bookmarkStart w:id="4" w:name="_GoBack"/>
            <w:bookmarkEnd w:id="4"/>
            <w:r>
              <w:rPr>
                <w:rFonts w:ascii="Times New Roman" w:hAnsi="Times New Roman"/>
                <w:sz w:val="20"/>
              </w:rPr>
              <w:t>45,00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55,00</w:t>
            </w:r>
          </w:p>
        </w:tc>
      </w:tr>
      <w:tr w:rsidR="008D5315">
        <w:trPr>
          <w:trHeight w:val="57"/>
        </w:trPr>
        <w:tc>
          <w:tcPr>
            <w:tcW w:w="10065" w:type="dxa"/>
            <w:gridSpan w:val="9"/>
          </w:tcPr>
          <w:p w:rsidR="008D5315" w:rsidRDefault="00F4078B">
            <w:pPr>
              <w:pStyle w:val="af8"/>
              <w:ind w:left="0"/>
              <w:rPr>
                <w:rFonts w:ascii="Times New Roman" w:hAnsi="Times New Roman"/>
                <w:sz w:val="20"/>
              </w:rPr>
            </w:pPr>
            <w:proofErr w:type="spellStart"/>
            <w:r>
              <w:rPr>
                <w:rFonts w:ascii="Times New Roman" w:hAnsi="Times New Roman"/>
                <w:b/>
                <w:sz w:val="20"/>
              </w:rPr>
              <w:t>Мильковский</w:t>
            </w:r>
            <w:proofErr w:type="spellEnd"/>
            <w:r>
              <w:rPr>
                <w:rFonts w:ascii="Times New Roman" w:hAnsi="Times New Roman"/>
                <w:b/>
                <w:sz w:val="20"/>
              </w:rPr>
              <w:t xml:space="preserve"> муниципальный район</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11</w:t>
            </w:r>
          </w:p>
        </w:tc>
        <w:tc>
          <w:tcPr>
            <w:tcW w:w="1729" w:type="dxa"/>
            <w:vMerge w:val="restart"/>
          </w:tcPr>
          <w:p w:rsidR="008D5315" w:rsidRDefault="00F4078B">
            <w:pPr>
              <w:pStyle w:val="af8"/>
              <w:ind w:left="0"/>
              <w:rPr>
                <w:rFonts w:ascii="Times New Roman" w:hAnsi="Times New Roman"/>
                <w:sz w:val="20"/>
              </w:rPr>
            </w:pPr>
            <w:proofErr w:type="spellStart"/>
            <w:r>
              <w:rPr>
                <w:rFonts w:ascii="Times New Roman" w:hAnsi="Times New Roman"/>
                <w:sz w:val="20"/>
              </w:rPr>
              <w:t>Мильковское</w:t>
            </w:r>
            <w:proofErr w:type="spellEnd"/>
            <w:r>
              <w:rPr>
                <w:rFonts w:ascii="Times New Roman" w:hAnsi="Times New Roman"/>
                <w:sz w:val="20"/>
              </w:rPr>
              <w:t xml:space="preserve"> сельское поселение</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200,00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220,00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240,00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260,00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280,00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300,00</w:t>
            </w:r>
          </w:p>
        </w:tc>
      </w:tr>
      <w:tr w:rsidR="008D5315">
        <w:trPr>
          <w:trHeight w:val="57"/>
        </w:trPr>
        <w:tc>
          <w:tcPr>
            <w:tcW w:w="663" w:type="dxa"/>
            <w:vMerge/>
          </w:tcPr>
          <w:p w:rsidR="008D5315" w:rsidRDefault="008D5315"/>
        </w:tc>
        <w:tc>
          <w:tcPr>
            <w:tcW w:w="1729" w:type="dxa"/>
            <w:vMerge/>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 xml:space="preserve">планируемый размер возмещения за изымаемое </w:t>
            </w:r>
            <w:r>
              <w:rPr>
                <w:rFonts w:ascii="Times New Roman" w:hAnsi="Times New Roman"/>
                <w:sz w:val="20"/>
              </w:rPr>
              <w:lastRenderedPageBreak/>
              <w:t>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lastRenderedPageBreak/>
              <w:t>50,00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70,00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90,00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110,00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130,00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150,00</w:t>
            </w:r>
          </w:p>
        </w:tc>
      </w:tr>
      <w:tr w:rsidR="008D5315">
        <w:trPr>
          <w:trHeight w:val="57"/>
        </w:trPr>
        <w:tc>
          <w:tcPr>
            <w:tcW w:w="10065" w:type="dxa"/>
            <w:gridSpan w:val="9"/>
          </w:tcPr>
          <w:p w:rsidR="008D5315" w:rsidRDefault="00F4078B">
            <w:pPr>
              <w:pStyle w:val="af8"/>
              <w:ind w:left="0"/>
              <w:rPr>
                <w:rFonts w:ascii="Times New Roman" w:hAnsi="Times New Roman"/>
                <w:sz w:val="20"/>
              </w:rPr>
            </w:pPr>
            <w:proofErr w:type="spellStart"/>
            <w:r>
              <w:rPr>
                <w:rFonts w:ascii="Times New Roman" w:hAnsi="Times New Roman"/>
                <w:b/>
                <w:sz w:val="20"/>
              </w:rPr>
              <w:t>Олюторский</w:t>
            </w:r>
            <w:proofErr w:type="spellEnd"/>
            <w:r>
              <w:rPr>
                <w:rFonts w:ascii="Times New Roman" w:hAnsi="Times New Roman"/>
                <w:b/>
                <w:sz w:val="20"/>
              </w:rPr>
              <w:t xml:space="preserve"> муниципальный район</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12</w:t>
            </w:r>
          </w:p>
        </w:tc>
        <w:tc>
          <w:tcPr>
            <w:tcW w:w="1729" w:type="dxa"/>
            <w:vMerge w:val="restart"/>
            <w:tcBorders>
              <w:top w:val="single" w:sz="4" w:space="0" w:color="000000"/>
              <w:left w:val="single" w:sz="4" w:space="0" w:color="000000"/>
              <w:bottom w:val="single" w:sz="4" w:space="0" w:color="000000"/>
              <w:right w:val="single" w:sz="4" w:space="0" w:color="000000"/>
            </w:tcBorders>
          </w:tcPr>
          <w:p w:rsidR="008D5315" w:rsidRDefault="00F4078B">
            <w:pPr>
              <w:spacing w:line="276" w:lineRule="auto"/>
              <w:rPr>
                <w:rFonts w:ascii="Times New Roman" w:hAnsi="Times New Roman"/>
                <w:sz w:val="20"/>
              </w:rPr>
            </w:pPr>
            <w:r>
              <w:rPr>
                <w:rFonts w:ascii="Times New Roman" w:hAnsi="Times New Roman"/>
                <w:sz w:val="20"/>
              </w:rPr>
              <w:t xml:space="preserve">Сельское поселение «село </w:t>
            </w:r>
            <w:proofErr w:type="spellStart"/>
            <w:r>
              <w:rPr>
                <w:rFonts w:ascii="Times New Roman" w:hAnsi="Times New Roman"/>
                <w:sz w:val="20"/>
              </w:rPr>
              <w:t>Ачайваям</w:t>
            </w:r>
            <w:proofErr w:type="spellEnd"/>
            <w:r>
              <w:rPr>
                <w:rFonts w:ascii="Times New Roman" w:hAnsi="Times New Roman"/>
                <w:sz w:val="20"/>
              </w:rPr>
              <w:t>»</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10"/>
              <w:jc w:val="center"/>
              <w:rPr>
                <w:rFonts w:ascii="Times New Roman" w:hAnsi="Times New Roman"/>
                <w:sz w:val="20"/>
              </w:rPr>
            </w:pPr>
            <w:r>
              <w:rPr>
                <w:rFonts w:ascii="Times New Roman" w:hAnsi="Times New Roman"/>
                <w:sz w:val="20"/>
              </w:rPr>
              <w:t>306,23</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0" w:firstLine="14"/>
              <w:jc w:val="center"/>
              <w:rPr>
                <w:rFonts w:ascii="Times New Roman" w:hAnsi="Times New Roman"/>
                <w:sz w:val="20"/>
              </w:rPr>
            </w:pPr>
            <w:r>
              <w:rPr>
                <w:rFonts w:ascii="Times New Roman" w:hAnsi="Times New Roman"/>
                <w:sz w:val="20"/>
              </w:rPr>
              <w:t>324,60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4"/>
              <w:jc w:val="center"/>
              <w:rPr>
                <w:rFonts w:ascii="Times New Roman" w:hAnsi="Times New Roman"/>
                <w:sz w:val="20"/>
              </w:rPr>
            </w:pPr>
            <w:r>
              <w:rPr>
                <w:rFonts w:ascii="Times New Roman" w:hAnsi="Times New Roman"/>
                <w:sz w:val="20"/>
              </w:rPr>
              <w:t>344,08</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364,72</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386,61</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409,80</w:t>
            </w:r>
          </w:p>
        </w:tc>
      </w:tr>
      <w:tr w:rsidR="008D5315">
        <w:trPr>
          <w:trHeight w:val="57"/>
        </w:trPr>
        <w:tc>
          <w:tcPr>
            <w:tcW w:w="663" w:type="dxa"/>
            <w:vMerge/>
          </w:tcPr>
          <w:p w:rsidR="008D5315" w:rsidRDefault="008D5315"/>
        </w:tc>
        <w:tc>
          <w:tcPr>
            <w:tcW w:w="1729" w:type="dxa"/>
            <w:vMerge/>
            <w:tcBorders>
              <w:top w:val="single" w:sz="4" w:space="0" w:color="000000"/>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tcBorders>
            <w:vAlign w:val="center"/>
          </w:tcPr>
          <w:p w:rsidR="008D5315" w:rsidRDefault="00F4078B">
            <w:pPr>
              <w:spacing w:line="276" w:lineRule="auto"/>
              <w:jc w:val="center"/>
              <w:rPr>
                <w:rFonts w:ascii="Times New Roman" w:hAnsi="Times New Roman"/>
                <w:sz w:val="20"/>
              </w:rPr>
            </w:pPr>
            <w:r>
              <w:rPr>
                <w:rFonts w:ascii="Times New Roman" w:hAnsi="Times New Roman"/>
                <w:sz w:val="20"/>
              </w:rPr>
              <w:t>0,00</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13</w:t>
            </w:r>
          </w:p>
        </w:tc>
        <w:tc>
          <w:tcPr>
            <w:tcW w:w="1729" w:type="dxa"/>
            <w:vMerge w:val="restart"/>
            <w:tcBorders>
              <w:top w:val="single" w:sz="4" w:space="0" w:color="000000"/>
              <w:left w:val="single" w:sz="4" w:space="0" w:color="000000"/>
              <w:bottom w:val="single" w:sz="4" w:space="0" w:color="000000"/>
              <w:right w:val="single" w:sz="4" w:space="0" w:color="000000"/>
            </w:tcBorders>
          </w:tcPr>
          <w:p w:rsidR="008D5315" w:rsidRDefault="00F4078B">
            <w:pPr>
              <w:rPr>
                <w:rFonts w:ascii="Times New Roman" w:hAnsi="Times New Roman"/>
                <w:sz w:val="20"/>
              </w:rPr>
            </w:pPr>
            <w:r>
              <w:rPr>
                <w:rFonts w:ascii="Times New Roman" w:hAnsi="Times New Roman"/>
                <w:sz w:val="20"/>
              </w:rPr>
              <w:t xml:space="preserve">Сельское поселение «село </w:t>
            </w:r>
            <w:proofErr w:type="spellStart"/>
            <w:r>
              <w:rPr>
                <w:rFonts w:ascii="Times New Roman" w:hAnsi="Times New Roman"/>
                <w:sz w:val="20"/>
              </w:rPr>
              <w:t>Вывенка</w:t>
            </w:r>
            <w:proofErr w:type="spellEnd"/>
            <w:r>
              <w:rPr>
                <w:rFonts w:ascii="Times New Roman" w:hAnsi="Times New Roman"/>
                <w:sz w:val="20"/>
              </w:rPr>
              <w:t>»</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277,57</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294,23</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311,88</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330,59</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right="-108" w:hanging="108"/>
              <w:jc w:val="center"/>
              <w:rPr>
                <w:rFonts w:ascii="Times New Roman" w:hAnsi="Times New Roman"/>
                <w:sz w:val="20"/>
              </w:rPr>
            </w:pPr>
            <w:r>
              <w:rPr>
                <w:rFonts w:ascii="Times New Roman" w:hAnsi="Times New Roman"/>
                <w:sz w:val="20"/>
              </w:rPr>
              <w:t>350,43</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10" w:right="-108"/>
              <w:jc w:val="center"/>
              <w:rPr>
                <w:rFonts w:ascii="Times New Roman" w:hAnsi="Times New Roman"/>
                <w:sz w:val="20"/>
              </w:rPr>
            </w:pPr>
            <w:r>
              <w:rPr>
                <w:rFonts w:ascii="Times New Roman" w:hAnsi="Times New Roman"/>
                <w:sz w:val="20"/>
              </w:rPr>
              <w:t>371,45</w:t>
            </w:r>
          </w:p>
        </w:tc>
      </w:tr>
      <w:tr w:rsidR="008D5315">
        <w:trPr>
          <w:trHeight w:val="57"/>
        </w:trPr>
        <w:tc>
          <w:tcPr>
            <w:tcW w:w="663" w:type="dxa"/>
            <w:vMerge/>
          </w:tcPr>
          <w:p w:rsidR="008D5315" w:rsidRDefault="008D5315"/>
        </w:tc>
        <w:tc>
          <w:tcPr>
            <w:tcW w:w="1729" w:type="dxa"/>
            <w:vMerge/>
            <w:tcBorders>
              <w:top w:val="single" w:sz="4" w:space="0" w:color="000000"/>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14</w:t>
            </w:r>
          </w:p>
        </w:tc>
        <w:tc>
          <w:tcPr>
            <w:tcW w:w="1729" w:type="dxa"/>
            <w:vMerge w:val="restart"/>
            <w:tcBorders>
              <w:top w:val="single" w:sz="4" w:space="0" w:color="000000"/>
              <w:left w:val="single" w:sz="4" w:space="0" w:color="000000"/>
              <w:bottom w:val="single" w:sz="4" w:space="0" w:color="000000"/>
              <w:right w:val="single" w:sz="4" w:space="0" w:color="000000"/>
            </w:tcBorders>
          </w:tcPr>
          <w:p w:rsidR="008D5315" w:rsidRDefault="00F4078B">
            <w:pPr>
              <w:rPr>
                <w:rFonts w:ascii="Times New Roman" w:hAnsi="Times New Roman"/>
                <w:sz w:val="20"/>
              </w:rPr>
            </w:pPr>
            <w:r>
              <w:rPr>
                <w:rFonts w:ascii="Times New Roman" w:hAnsi="Times New Roman"/>
                <w:sz w:val="20"/>
              </w:rPr>
              <w:t xml:space="preserve">Сельское поселение «село Средние </w:t>
            </w:r>
            <w:proofErr w:type="spellStart"/>
            <w:r>
              <w:rPr>
                <w:rFonts w:ascii="Times New Roman" w:hAnsi="Times New Roman"/>
                <w:sz w:val="20"/>
              </w:rPr>
              <w:t>Пахачи</w:t>
            </w:r>
            <w:proofErr w:type="spellEnd"/>
            <w:r>
              <w:rPr>
                <w:rFonts w:ascii="Times New Roman" w:hAnsi="Times New Roman"/>
                <w:sz w:val="20"/>
              </w:rPr>
              <w:t>»</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295,95</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313,70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332,53</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352,48</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373,63</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396,04</w:t>
            </w:r>
          </w:p>
        </w:tc>
      </w:tr>
      <w:tr w:rsidR="008D5315">
        <w:trPr>
          <w:trHeight w:val="57"/>
        </w:trPr>
        <w:tc>
          <w:tcPr>
            <w:tcW w:w="663" w:type="dxa"/>
            <w:vMerge/>
          </w:tcPr>
          <w:p w:rsidR="008D5315" w:rsidRDefault="008D5315"/>
        </w:tc>
        <w:tc>
          <w:tcPr>
            <w:tcW w:w="1729" w:type="dxa"/>
            <w:vMerge/>
            <w:tcBorders>
              <w:top w:val="single" w:sz="4" w:space="0" w:color="000000"/>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15</w:t>
            </w:r>
          </w:p>
        </w:tc>
        <w:tc>
          <w:tcPr>
            <w:tcW w:w="1729" w:type="dxa"/>
            <w:vMerge w:val="restart"/>
            <w:tcBorders>
              <w:top w:val="single" w:sz="4" w:space="0" w:color="000000"/>
              <w:left w:val="single" w:sz="4" w:space="0" w:color="000000"/>
              <w:right w:val="single" w:sz="4" w:space="0" w:color="000000"/>
            </w:tcBorders>
          </w:tcPr>
          <w:p w:rsidR="008D5315" w:rsidRDefault="00F4078B">
            <w:pPr>
              <w:rPr>
                <w:rFonts w:ascii="Times New Roman" w:hAnsi="Times New Roman"/>
                <w:sz w:val="20"/>
              </w:rPr>
            </w:pPr>
            <w:r>
              <w:rPr>
                <w:rFonts w:ascii="Times New Roman" w:hAnsi="Times New Roman"/>
                <w:sz w:val="20"/>
              </w:rPr>
              <w:t xml:space="preserve">Сельское поселение «село </w:t>
            </w:r>
            <w:proofErr w:type="spellStart"/>
            <w:r>
              <w:rPr>
                <w:rFonts w:ascii="Times New Roman" w:hAnsi="Times New Roman"/>
                <w:sz w:val="20"/>
              </w:rPr>
              <w:t>Хаилино</w:t>
            </w:r>
            <w:proofErr w:type="spellEnd"/>
            <w:r>
              <w:rPr>
                <w:rFonts w:ascii="Times New Roman" w:hAnsi="Times New Roman"/>
                <w:sz w:val="20"/>
              </w:rPr>
              <w:t>»</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10"/>
              <w:jc w:val="center"/>
              <w:rPr>
                <w:rFonts w:ascii="Times New Roman" w:hAnsi="Times New Roman"/>
                <w:sz w:val="20"/>
              </w:rPr>
            </w:pPr>
            <w:r>
              <w:rPr>
                <w:rFonts w:ascii="Times New Roman" w:hAnsi="Times New Roman"/>
                <w:sz w:val="20"/>
              </w:rPr>
              <w:t>298,01</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7"/>
              <w:jc w:val="center"/>
              <w:rPr>
                <w:rFonts w:ascii="Times New Roman" w:hAnsi="Times New Roman"/>
                <w:sz w:val="20"/>
              </w:rPr>
            </w:pPr>
            <w:r>
              <w:rPr>
                <w:rFonts w:ascii="Times New Roman" w:hAnsi="Times New Roman"/>
                <w:sz w:val="20"/>
              </w:rPr>
              <w:t>315,89</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11"/>
              <w:jc w:val="center"/>
              <w:rPr>
                <w:rFonts w:ascii="Times New Roman" w:hAnsi="Times New Roman"/>
                <w:sz w:val="20"/>
              </w:rPr>
            </w:pPr>
            <w:r>
              <w:rPr>
                <w:rFonts w:ascii="Times New Roman" w:hAnsi="Times New Roman"/>
                <w:sz w:val="20"/>
              </w:rPr>
              <w:t>334,85</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354,94</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376,24</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398,81</w:t>
            </w:r>
          </w:p>
        </w:tc>
      </w:tr>
      <w:tr w:rsidR="008D5315">
        <w:trPr>
          <w:trHeight w:val="57"/>
        </w:trPr>
        <w:tc>
          <w:tcPr>
            <w:tcW w:w="663" w:type="dxa"/>
            <w:vMerge/>
          </w:tcPr>
          <w:p w:rsidR="008D5315" w:rsidRDefault="008D5315"/>
        </w:tc>
        <w:tc>
          <w:tcPr>
            <w:tcW w:w="1729" w:type="dxa"/>
            <w:vMerge/>
            <w:tcBorders>
              <w:top w:val="single" w:sz="4" w:space="0" w:color="000000"/>
              <w:left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10"/>
              <w:jc w:val="center"/>
              <w:rPr>
                <w:rFonts w:ascii="Times New Roman" w:hAnsi="Times New Roman"/>
                <w:sz w:val="20"/>
              </w:rPr>
            </w:pPr>
            <w:r>
              <w:rPr>
                <w:rFonts w:ascii="Times New Roman" w:hAnsi="Times New Roman"/>
                <w:sz w:val="20"/>
              </w:rPr>
              <w:t>75,00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79,50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84,27</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89,32</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94,69</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100,37</w:t>
            </w:r>
          </w:p>
        </w:tc>
      </w:tr>
      <w:tr w:rsidR="008D5315">
        <w:trPr>
          <w:trHeight w:val="57"/>
        </w:trPr>
        <w:tc>
          <w:tcPr>
            <w:tcW w:w="10065" w:type="dxa"/>
            <w:gridSpan w:val="9"/>
          </w:tcPr>
          <w:p w:rsidR="008D5315" w:rsidRDefault="00F4078B">
            <w:pPr>
              <w:pStyle w:val="af8"/>
              <w:ind w:left="0"/>
              <w:rPr>
                <w:rFonts w:ascii="Times New Roman" w:hAnsi="Times New Roman"/>
                <w:sz w:val="20"/>
              </w:rPr>
            </w:pPr>
            <w:proofErr w:type="spellStart"/>
            <w:r>
              <w:rPr>
                <w:rFonts w:ascii="Times New Roman" w:hAnsi="Times New Roman"/>
                <w:b/>
                <w:sz w:val="20"/>
              </w:rPr>
              <w:t>Пенжинский</w:t>
            </w:r>
            <w:proofErr w:type="spellEnd"/>
            <w:r>
              <w:rPr>
                <w:rFonts w:ascii="Times New Roman" w:hAnsi="Times New Roman"/>
                <w:b/>
                <w:sz w:val="20"/>
              </w:rPr>
              <w:t xml:space="preserve"> муниципальный район</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16</w:t>
            </w:r>
          </w:p>
        </w:tc>
        <w:tc>
          <w:tcPr>
            <w:tcW w:w="1729" w:type="dxa"/>
            <w:vMerge w:val="restart"/>
            <w:tcBorders>
              <w:left w:val="single" w:sz="4" w:space="0" w:color="000000"/>
              <w:bottom w:val="single" w:sz="4" w:space="0" w:color="000000"/>
              <w:right w:val="single" w:sz="4" w:space="0" w:color="000000"/>
            </w:tcBorders>
          </w:tcPr>
          <w:p w:rsidR="008D5315" w:rsidRDefault="00F4078B">
            <w:pPr>
              <w:rPr>
                <w:rFonts w:ascii="Times New Roman" w:hAnsi="Times New Roman"/>
                <w:sz w:val="20"/>
              </w:rPr>
            </w:pPr>
            <w:r>
              <w:rPr>
                <w:rFonts w:ascii="Times New Roman" w:hAnsi="Times New Roman"/>
                <w:sz w:val="20"/>
              </w:rPr>
              <w:t xml:space="preserve">Сельское поселение «село </w:t>
            </w:r>
            <w:proofErr w:type="spellStart"/>
            <w:r>
              <w:rPr>
                <w:rFonts w:ascii="Times New Roman" w:hAnsi="Times New Roman"/>
                <w:sz w:val="20"/>
              </w:rPr>
              <w:t>Аянка</w:t>
            </w:r>
            <w:proofErr w:type="spellEnd"/>
            <w:r>
              <w:rPr>
                <w:rFonts w:ascii="Times New Roman" w:hAnsi="Times New Roman"/>
                <w:sz w:val="20"/>
              </w:rPr>
              <w:t>»</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335,76</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386,13</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444,05</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510,65</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587,25</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675,34</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34,50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39,67</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45,62</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52,47</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60,34</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17</w:t>
            </w:r>
          </w:p>
        </w:tc>
        <w:tc>
          <w:tcPr>
            <w:tcW w:w="1729" w:type="dxa"/>
            <w:vMerge w:val="restart"/>
            <w:tcBorders>
              <w:left w:val="single" w:sz="4" w:space="0" w:color="000000"/>
              <w:bottom w:val="single" w:sz="4" w:space="0" w:color="000000"/>
              <w:right w:val="single" w:sz="4" w:space="0" w:color="000000"/>
            </w:tcBorders>
          </w:tcPr>
          <w:p w:rsidR="008D5315" w:rsidRDefault="00F4078B">
            <w:pPr>
              <w:rPr>
                <w:rFonts w:ascii="Times New Roman" w:hAnsi="Times New Roman"/>
                <w:sz w:val="20"/>
              </w:rPr>
            </w:pPr>
            <w:r>
              <w:rPr>
                <w:rFonts w:ascii="Times New Roman" w:hAnsi="Times New Roman"/>
                <w:sz w:val="20"/>
              </w:rPr>
              <w:t>Сельское поселение «село Каменское»</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312,69</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359,59</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413,50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475,56</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546,89</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628,93</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34,50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39,67</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45,62</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52,47</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60,34</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18</w:t>
            </w:r>
          </w:p>
        </w:tc>
        <w:tc>
          <w:tcPr>
            <w:tcW w:w="1729" w:type="dxa"/>
            <w:vMerge w:val="restart"/>
            <w:tcBorders>
              <w:left w:val="single" w:sz="4" w:space="0" w:color="000000"/>
              <w:bottom w:val="single" w:sz="4" w:space="0" w:color="000000"/>
              <w:right w:val="single" w:sz="4" w:space="0" w:color="000000"/>
            </w:tcBorders>
          </w:tcPr>
          <w:p w:rsidR="008D5315" w:rsidRDefault="00F4078B">
            <w:pPr>
              <w:spacing w:after="200"/>
              <w:rPr>
                <w:rFonts w:ascii="Times New Roman" w:hAnsi="Times New Roman"/>
                <w:sz w:val="20"/>
              </w:rPr>
            </w:pPr>
            <w:r>
              <w:rPr>
                <w:rFonts w:ascii="Times New Roman" w:hAnsi="Times New Roman"/>
                <w:sz w:val="20"/>
              </w:rPr>
              <w:t xml:space="preserve">Сельское поселение «село </w:t>
            </w:r>
            <w:proofErr w:type="spellStart"/>
            <w:r>
              <w:rPr>
                <w:rFonts w:ascii="Times New Roman" w:hAnsi="Times New Roman"/>
                <w:sz w:val="20"/>
              </w:rPr>
              <w:t>Слаутное</w:t>
            </w:r>
            <w:proofErr w:type="spellEnd"/>
            <w:r>
              <w:rPr>
                <w:rFonts w:ascii="Times New Roman" w:hAnsi="Times New Roman"/>
                <w:sz w:val="20"/>
              </w:rPr>
              <w:t>»</w:t>
            </w:r>
          </w:p>
        </w:tc>
        <w:tc>
          <w:tcPr>
            <w:tcW w:w="2570" w:type="dxa"/>
          </w:tcPr>
          <w:p w:rsidR="008D5315" w:rsidRDefault="00F4078B">
            <w:pPr>
              <w:pStyle w:val="af8"/>
              <w:ind w:left="0"/>
              <w:rPr>
                <w:rFonts w:ascii="Times New Roman" w:hAnsi="Times New Roman"/>
                <w:sz w:val="20"/>
              </w:rPr>
            </w:pPr>
            <w:r>
              <w:rPr>
                <w:rFonts w:ascii="Times New Roman" w:hAnsi="Times New Roman"/>
                <w:sz w:val="20"/>
              </w:rPr>
              <w:t xml:space="preserve">планируемая предельная стоимость жилых помещений, </w:t>
            </w:r>
            <w:r>
              <w:rPr>
                <w:rFonts w:ascii="Times New Roman" w:hAnsi="Times New Roman"/>
                <w:sz w:val="20"/>
              </w:rPr>
              <w:lastRenderedPageBreak/>
              <w:t>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lastRenderedPageBreak/>
              <w:t>325,51</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374,33</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430,48</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495,06</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569,31</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654,71</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34,5</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39,67</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45,62</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52,47</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60,34</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19</w:t>
            </w:r>
          </w:p>
        </w:tc>
        <w:tc>
          <w:tcPr>
            <w:tcW w:w="1729" w:type="dxa"/>
            <w:vMerge w:val="restart"/>
            <w:tcBorders>
              <w:left w:val="single" w:sz="4" w:space="0" w:color="000000"/>
              <w:bottom w:val="single" w:sz="4" w:space="0" w:color="000000"/>
              <w:right w:val="single" w:sz="4" w:space="0" w:color="000000"/>
            </w:tcBorders>
          </w:tcPr>
          <w:p w:rsidR="008D5315" w:rsidRDefault="00F4078B">
            <w:pPr>
              <w:spacing w:after="200"/>
              <w:rPr>
                <w:rFonts w:ascii="Times New Roman" w:hAnsi="Times New Roman"/>
                <w:sz w:val="20"/>
              </w:rPr>
            </w:pPr>
            <w:r>
              <w:rPr>
                <w:rFonts w:ascii="Times New Roman" w:hAnsi="Times New Roman"/>
                <w:sz w:val="20"/>
              </w:rPr>
              <w:t>Сельское поселение «село Манилы»</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304,14</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349,76</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402,22</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462,55</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531,94</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611,73</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34,50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39,67</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45,62</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52,47</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60,34</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20</w:t>
            </w:r>
          </w:p>
        </w:tc>
        <w:tc>
          <w:tcPr>
            <w:tcW w:w="1729" w:type="dxa"/>
            <w:vMerge w:val="restart"/>
            <w:tcBorders>
              <w:left w:val="single" w:sz="4" w:space="0" w:color="000000"/>
              <w:bottom w:val="single" w:sz="4" w:space="0" w:color="000000"/>
              <w:right w:val="single" w:sz="4" w:space="0" w:color="000000"/>
            </w:tcBorders>
          </w:tcPr>
          <w:p w:rsidR="008D5315" w:rsidRDefault="00F4078B">
            <w:pPr>
              <w:spacing w:after="200"/>
              <w:rPr>
                <w:rFonts w:ascii="Times New Roman" w:hAnsi="Times New Roman"/>
                <w:sz w:val="20"/>
              </w:rPr>
            </w:pPr>
            <w:r>
              <w:rPr>
                <w:rFonts w:ascii="Times New Roman" w:hAnsi="Times New Roman"/>
                <w:sz w:val="20"/>
              </w:rPr>
              <w:t>Сельское поселение «село Таловка»</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329,75</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379,21</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436,09</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501,51</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576,74</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663,25</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34,50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39,670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45,62</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52,47</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60,34</w:t>
            </w:r>
          </w:p>
        </w:tc>
      </w:tr>
      <w:tr w:rsidR="008D5315">
        <w:trPr>
          <w:trHeight w:val="57"/>
        </w:trPr>
        <w:tc>
          <w:tcPr>
            <w:tcW w:w="10065" w:type="dxa"/>
            <w:gridSpan w:val="9"/>
          </w:tcPr>
          <w:p w:rsidR="008D5315" w:rsidRDefault="00F4078B">
            <w:pPr>
              <w:pStyle w:val="af8"/>
              <w:ind w:left="0"/>
              <w:rPr>
                <w:rFonts w:ascii="Times New Roman" w:hAnsi="Times New Roman"/>
                <w:sz w:val="20"/>
              </w:rPr>
            </w:pPr>
            <w:r>
              <w:rPr>
                <w:rFonts w:ascii="Times New Roman" w:hAnsi="Times New Roman"/>
                <w:b/>
                <w:sz w:val="20"/>
              </w:rPr>
              <w:t>Городской округ «поселок Палана»</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21</w:t>
            </w:r>
          </w:p>
        </w:tc>
        <w:tc>
          <w:tcPr>
            <w:tcW w:w="1729" w:type="dxa"/>
            <w:vMerge w:val="restart"/>
          </w:tcPr>
          <w:p w:rsidR="008D5315" w:rsidRDefault="00F4078B">
            <w:pPr>
              <w:pStyle w:val="af8"/>
              <w:ind w:left="0"/>
              <w:rPr>
                <w:rFonts w:ascii="Times New Roman" w:hAnsi="Times New Roman"/>
                <w:sz w:val="20"/>
              </w:rPr>
            </w:pPr>
            <w:r>
              <w:rPr>
                <w:rFonts w:ascii="Times New Roman" w:hAnsi="Times New Roman"/>
                <w:sz w:val="20"/>
              </w:rPr>
              <w:t>Городской округ «поселок Палана»</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297,80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297,80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297,80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297,80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297,80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297,80</w:t>
            </w:r>
          </w:p>
        </w:tc>
      </w:tr>
      <w:tr w:rsidR="008D5315">
        <w:trPr>
          <w:trHeight w:val="57"/>
        </w:trPr>
        <w:tc>
          <w:tcPr>
            <w:tcW w:w="663" w:type="dxa"/>
            <w:vMerge/>
          </w:tcPr>
          <w:p w:rsidR="008D5315" w:rsidRDefault="008D5315"/>
        </w:tc>
        <w:tc>
          <w:tcPr>
            <w:tcW w:w="1729" w:type="dxa"/>
            <w:vMerge/>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51,00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51,00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51,00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51,00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51,00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51,00</w:t>
            </w:r>
          </w:p>
        </w:tc>
      </w:tr>
      <w:tr w:rsidR="008D5315">
        <w:trPr>
          <w:trHeight w:val="57"/>
        </w:trPr>
        <w:tc>
          <w:tcPr>
            <w:tcW w:w="10065" w:type="dxa"/>
            <w:gridSpan w:val="9"/>
          </w:tcPr>
          <w:p w:rsidR="008D5315" w:rsidRDefault="00F4078B">
            <w:pPr>
              <w:pStyle w:val="af8"/>
              <w:ind w:left="0"/>
              <w:rPr>
                <w:rFonts w:ascii="Times New Roman" w:hAnsi="Times New Roman"/>
                <w:sz w:val="20"/>
              </w:rPr>
            </w:pPr>
            <w:proofErr w:type="spellStart"/>
            <w:r>
              <w:rPr>
                <w:rFonts w:ascii="Times New Roman" w:hAnsi="Times New Roman"/>
                <w:b/>
                <w:sz w:val="20"/>
              </w:rPr>
              <w:t>Тигильский</w:t>
            </w:r>
            <w:proofErr w:type="spellEnd"/>
            <w:r>
              <w:rPr>
                <w:rFonts w:ascii="Times New Roman" w:hAnsi="Times New Roman"/>
                <w:b/>
                <w:sz w:val="20"/>
              </w:rPr>
              <w:t xml:space="preserve"> муниципальный район</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22</w:t>
            </w:r>
          </w:p>
        </w:tc>
        <w:tc>
          <w:tcPr>
            <w:tcW w:w="1729" w:type="dxa"/>
            <w:vMerge w:val="restart"/>
            <w:tcBorders>
              <w:left w:val="single" w:sz="4" w:space="0" w:color="000000"/>
              <w:bottom w:val="single" w:sz="4" w:space="0" w:color="000000"/>
              <w:right w:val="single" w:sz="4" w:space="0" w:color="000000"/>
            </w:tcBorders>
          </w:tcPr>
          <w:p w:rsidR="008D5315" w:rsidRDefault="00F4078B">
            <w:pPr>
              <w:rPr>
                <w:rFonts w:ascii="Times New Roman" w:hAnsi="Times New Roman"/>
                <w:sz w:val="20"/>
              </w:rPr>
            </w:pPr>
            <w:r>
              <w:rPr>
                <w:rFonts w:ascii="Times New Roman" w:hAnsi="Times New Roman"/>
                <w:sz w:val="20"/>
              </w:rPr>
              <w:t xml:space="preserve">Сельское поселение «село </w:t>
            </w:r>
            <w:proofErr w:type="spellStart"/>
            <w:r>
              <w:rPr>
                <w:rFonts w:ascii="Times New Roman" w:hAnsi="Times New Roman"/>
                <w:sz w:val="20"/>
              </w:rPr>
              <w:t>Воямполка</w:t>
            </w:r>
            <w:proofErr w:type="spellEnd"/>
            <w:r>
              <w:rPr>
                <w:rFonts w:ascii="Times New Roman" w:hAnsi="Times New Roman"/>
                <w:sz w:val="20"/>
              </w:rPr>
              <w:t>»</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281,60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281,60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295,00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310,00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325,00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341,00</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23</w:t>
            </w:r>
          </w:p>
        </w:tc>
        <w:tc>
          <w:tcPr>
            <w:tcW w:w="1729" w:type="dxa"/>
            <w:vMerge w:val="restart"/>
            <w:tcBorders>
              <w:left w:val="single" w:sz="4" w:space="0" w:color="000000"/>
              <w:bottom w:val="single" w:sz="4" w:space="0" w:color="000000"/>
              <w:right w:val="single" w:sz="4" w:space="0" w:color="000000"/>
            </w:tcBorders>
          </w:tcPr>
          <w:p w:rsidR="008D5315" w:rsidRDefault="00F4078B">
            <w:pPr>
              <w:rPr>
                <w:rFonts w:ascii="Times New Roman" w:hAnsi="Times New Roman"/>
                <w:sz w:val="20"/>
              </w:rPr>
            </w:pPr>
            <w:r>
              <w:rPr>
                <w:rFonts w:ascii="Times New Roman" w:hAnsi="Times New Roman"/>
                <w:sz w:val="20"/>
              </w:rPr>
              <w:t xml:space="preserve">Сельское поселение «село </w:t>
            </w:r>
            <w:proofErr w:type="spellStart"/>
            <w:r>
              <w:rPr>
                <w:rFonts w:ascii="Times New Roman" w:hAnsi="Times New Roman"/>
                <w:sz w:val="20"/>
              </w:rPr>
              <w:t>Ковран</w:t>
            </w:r>
            <w:proofErr w:type="spellEnd"/>
            <w:r>
              <w:rPr>
                <w:rFonts w:ascii="Times New Roman" w:hAnsi="Times New Roman"/>
                <w:sz w:val="20"/>
              </w:rPr>
              <w:t>»</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207,30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227,30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247,30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267,30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287,30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307,30</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24</w:t>
            </w:r>
          </w:p>
        </w:tc>
        <w:tc>
          <w:tcPr>
            <w:tcW w:w="1729" w:type="dxa"/>
            <w:vMerge w:val="restart"/>
            <w:tcBorders>
              <w:left w:val="single" w:sz="4" w:space="0" w:color="000000"/>
              <w:bottom w:val="single" w:sz="4" w:space="0" w:color="000000"/>
              <w:right w:val="single" w:sz="4" w:space="0" w:color="000000"/>
            </w:tcBorders>
          </w:tcPr>
          <w:p w:rsidR="008D5315" w:rsidRDefault="00F4078B">
            <w:pPr>
              <w:rPr>
                <w:rFonts w:ascii="Times New Roman" w:hAnsi="Times New Roman"/>
                <w:sz w:val="20"/>
              </w:rPr>
            </w:pPr>
            <w:r>
              <w:rPr>
                <w:rFonts w:ascii="Times New Roman" w:hAnsi="Times New Roman"/>
                <w:sz w:val="20"/>
              </w:rPr>
              <w:t>Сельское поселение «село Лесная»</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286,80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290,00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300,00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320,00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350,00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370,00</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55,80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65,80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85,80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105,80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125,80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145,80</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lastRenderedPageBreak/>
              <w:t>25</w:t>
            </w:r>
          </w:p>
        </w:tc>
        <w:tc>
          <w:tcPr>
            <w:tcW w:w="1729" w:type="dxa"/>
            <w:vMerge w:val="restart"/>
            <w:tcBorders>
              <w:left w:val="single" w:sz="4" w:space="0" w:color="000000"/>
              <w:bottom w:val="single" w:sz="4" w:space="0" w:color="000000"/>
              <w:right w:val="single" w:sz="4" w:space="0" w:color="000000"/>
            </w:tcBorders>
          </w:tcPr>
          <w:p w:rsidR="008D5315" w:rsidRDefault="00F4078B">
            <w:pPr>
              <w:rPr>
                <w:rFonts w:ascii="Times New Roman" w:hAnsi="Times New Roman"/>
                <w:sz w:val="20"/>
              </w:rPr>
            </w:pPr>
            <w:r>
              <w:rPr>
                <w:rFonts w:ascii="Times New Roman" w:hAnsi="Times New Roman"/>
                <w:sz w:val="20"/>
              </w:rPr>
              <w:t>Сельское поселение «село Седанка»</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343,00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363,00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400,00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420,00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440,00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460,00</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60,00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80,00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90,00</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26</w:t>
            </w:r>
          </w:p>
        </w:tc>
        <w:tc>
          <w:tcPr>
            <w:tcW w:w="1729" w:type="dxa"/>
            <w:vMerge w:val="restart"/>
            <w:tcBorders>
              <w:left w:val="single" w:sz="4" w:space="0" w:color="000000"/>
              <w:bottom w:val="single" w:sz="4" w:space="0" w:color="000000"/>
              <w:right w:val="single" w:sz="4" w:space="0" w:color="000000"/>
            </w:tcBorders>
          </w:tcPr>
          <w:p w:rsidR="008D5315" w:rsidRDefault="00F4078B">
            <w:pPr>
              <w:rPr>
                <w:rFonts w:ascii="Times New Roman" w:hAnsi="Times New Roman"/>
                <w:sz w:val="20"/>
              </w:rPr>
            </w:pPr>
            <w:r>
              <w:rPr>
                <w:rFonts w:ascii="Times New Roman" w:hAnsi="Times New Roman"/>
                <w:sz w:val="20"/>
              </w:rPr>
              <w:t>Сельское поселение «село Тигиль»</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180,00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200,00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230,00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250,00</w:t>
            </w:r>
          </w:p>
        </w:tc>
        <w:tc>
          <w:tcPr>
            <w:tcW w:w="851" w:type="dxa"/>
            <w:tcBorders>
              <w:top w:val="single" w:sz="4" w:space="0" w:color="000000"/>
              <w:left w:val="single" w:sz="4" w:space="0" w:color="000000"/>
              <w:bottom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270,00</w:t>
            </w:r>
          </w:p>
        </w:tc>
        <w:tc>
          <w:tcPr>
            <w:tcW w:w="850" w:type="dxa"/>
            <w:tcBorders>
              <w:top w:val="single" w:sz="4" w:space="0" w:color="000000"/>
              <w:left w:val="single" w:sz="4" w:space="0" w:color="000000"/>
              <w:bottom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300,00</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100,00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100,00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100,00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100,00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100,00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100,00</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27</w:t>
            </w:r>
          </w:p>
        </w:tc>
        <w:tc>
          <w:tcPr>
            <w:tcW w:w="1729" w:type="dxa"/>
            <w:vMerge w:val="restart"/>
            <w:tcBorders>
              <w:left w:val="single" w:sz="4" w:space="0" w:color="000000"/>
              <w:bottom w:val="single" w:sz="4" w:space="0" w:color="000000"/>
              <w:right w:val="single" w:sz="4" w:space="0" w:color="000000"/>
            </w:tcBorders>
          </w:tcPr>
          <w:p w:rsidR="008D5315" w:rsidRDefault="00F4078B">
            <w:pPr>
              <w:rPr>
                <w:rFonts w:ascii="Times New Roman" w:hAnsi="Times New Roman"/>
                <w:sz w:val="20"/>
              </w:rPr>
            </w:pPr>
            <w:r>
              <w:rPr>
                <w:rFonts w:ascii="Times New Roman" w:hAnsi="Times New Roman"/>
                <w:sz w:val="20"/>
              </w:rPr>
              <w:t>Сельское поселение «село Усть-Хайрюзово»</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260,00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260,00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270,00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270,00</w:t>
            </w:r>
          </w:p>
        </w:tc>
        <w:tc>
          <w:tcPr>
            <w:tcW w:w="851" w:type="dxa"/>
            <w:tcBorders>
              <w:top w:val="single" w:sz="4" w:space="0" w:color="000000"/>
              <w:left w:val="single" w:sz="4" w:space="0" w:color="000000"/>
              <w:bottom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270,00</w:t>
            </w:r>
          </w:p>
        </w:tc>
        <w:tc>
          <w:tcPr>
            <w:tcW w:w="850" w:type="dxa"/>
            <w:tcBorders>
              <w:top w:val="single" w:sz="4" w:space="0" w:color="000000"/>
              <w:left w:val="single" w:sz="4" w:space="0" w:color="000000"/>
              <w:bottom w:val="single" w:sz="4" w:space="0" w:color="000000"/>
            </w:tcBorders>
            <w:vAlign w:val="center"/>
          </w:tcPr>
          <w:p w:rsidR="008D5315" w:rsidRDefault="00F4078B">
            <w:pPr>
              <w:spacing w:line="276" w:lineRule="auto"/>
              <w:rPr>
                <w:rFonts w:ascii="Times New Roman" w:hAnsi="Times New Roman"/>
                <w:sz w:val="20"/>
              </w:rPr>
            </w:pPr>
            <w:r>
              <w:rPr>
                <w:rFonts w:ascii="Times New Roman" w:hAnsi="Times New Roman"/>
                <w:sz w:val="20"/>
              </w:rPr>
              <w:t>270,00</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60,00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60,00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70,00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70,00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80,00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90,00</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28</w:t>
            </w:r>
          </w:p>
        </w:tc>
        <w:tc>
          <w:tcPr>
            <w:tcW w:w="1729" w:type="dxa"/>
            <w:vMerge w:val="restart"/>
            <w:tcBorders>
              <w:left w:val="single" w:sz="4" w:space="0" w:color="000000"/>
              <w:bottom w:val="single" w:sz="4" w:space="0" w:color="000000"/>
              <w:right w:val="single" w:sz="4" w:space="0" w:color="000000"/>
            </w:tcBorders>
          </w:tcPr>
          <w:p w:rsidR="008D5315" w:rsidRDefault="00F4078B">
            <w:pPr>
              <w:spacing w:line="276" w:lineRule="auto"/>
              <w:rPr>
                <w:rFonts w:ascii="Times New Roman" w:hAnsi="Times New Roman"/>
                <w:sz w:val="20"/>
              </w:rPr>
            </w:pPr>
            <w:r>
              <w:rPr>
                <w:rFonts w:ascii="Times New Roman" w:hAnsi="Times New Roman"/>
                <w:sz w:val="20"/>
              </w:rPr>
              <w:t xml:space="preserve">Сельское поселение «село </w:t>
            </w:r>
            <w:proofErr w:type="spellStart"/>
            <w:r>
              <w:rPr>
                <w:rFonts w:ascii="Times New Roman" w:hAnsi="Times New Roman"/>
                <w:sz w:val="20"/>
              </w:rPr>
              <w:t>Хайрюзово</w:t>
            </w:r>
            <w:proofErr w:type="spellEnd"/>
            <w:r>
              <w:rPr>
                <w:rFonts w:ascii="Times New Roman" w:hAnsi="Times New Roman"/>
                <w:sz w:val="20"/>
              </w:rPr>
              <w:t>»</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207,30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227,30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247,30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267,30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287,30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307,30</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0,00</w:t>
            </w:r>
          </w:p>
        </w:tc>
      </w:tr>
      <w:tr w:rsidR="008D5315">
        <w:trPr>
          <w:trHeight w:val="57"/>
        </w:trPr>
        <w:tc>
          <w:tcPr>
            <w:tcW w:w="10065" w:type="dxa"/>
            <w:gridSpan w:val="9"/>
          </w:tcPr>
          <w:p w:rsidR="008D5315" w:rsidRDefault="00F4078B">
            <w:pPr>
              <w:pStyle w:val="af8"/>
              <w:ind w:left="0"/>
              <w:rPr>
                <w:rFonts w:ascii="Times New Roman" w:hAnsi="Times New Roman"/>
                <w:sz w:val="20"/>
              </w:rPr>
            </w:pPr>
            <w:proofErr w:type="spellStart"/>
            <w:r>
              <w:rPr>
                <w:rFonts w:ascii="Times New Roman" w:hAnsi="Times New Roman"/>
                <w:b/>
                <w:sz w:val="20"/>
              </w:rPr>
              <w:t>Усть</w:t>
            </w:r>
            <w:proofErr w:type="spellEnd"/>
            <w:r>
              <w:rPr>
                <w:rFonts w:ascii="Times New Roman" w:hAnsi="Times New Roman"/>
                <w:b/>
                <w:sz w:val="20"/>
              </w:rPr>
              <w:t>-Большерецкий муниципальный район</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29</w:t>
            </w:r>
          </w:p>
        </w:tc>
        <w:tc>
          <w:tcPr>
            <w:tcW w:w="1729" w:type="dxa"/>
            <w:vMerge w:val="restart"/>
            <w:tcBorders>
              <w:left w:val="single" w:sz="4" w:space="0" w:color="000000"/>
              <w:bottom w:val="single" w:sz="4" w:space="0" w:color="000000"/>
              <w:right w:val="single" w:sz="4" w:space="0" w:color="000000"/>
            </w:tcBorders>
          </w:tcPr>
          <w:p w:rsidR="008D5315" w:rsidRDefault="00F4078B">
            <w:pPr>
              <w:spacing w:after="200"/>
              <w:jc w:val="both"/>
              <w:rPr>
                <w:rFonts w:ascii="Times New Roman" w:hAnsi="Times New Roman"/>
                <w:sz w:val="20"/>
              </w:rPr>
            </w:pPr>
            <w:proofErr w:type="spellStart"/>
            <w:r>
              <w:rPr>
                <w:rFonts w:ascii="Times New Roman" w:hAnsi="Times New Roman"/>
                <w:sz w:val="20"/>
              </w:rPr>
              <w:t>Озерновское</w:t>
            </w:r>
            <w:proofErr w:type="spellEnd"/>
            <w:r>
              <w:rPr>
                <w:rFonts w:ascii="Times New Roman" w:hAnsi="Times New Roman"/>
                <w:sz w:val="20"/>
              </w:rPr>
              <w:t xml:space="preserve"> городское поселение</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after="200" w:line="276" w:lineRule="auto"/>
              <w:rPr>
                <w:rFonts w:ascii="Times New Roman" w:hAnsi="Times New Roman"/>
                <w:sz w:val="20"/>
              </w:rPr>
            </w:pPr>
            <w:r>
              <w:rPr>
                <w:rFonts w:ascii="Times New Roman" w:hAnsi="Times New Roman"/>
                <w:sz w:val="20"/>
              </w:rPr>
              <w:t>158,60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after="200" w:line="276" w:lineRule="auto"/>
              <w:rPr>
                <w:rFonts w:ascii="Times New Roman" w:hAnsi="Times New Roman"/>
                <w:sz w:val="20"/>
              </w:rPr>
            </w:pPr>
            <w:r>
              <w:rPr>
                <w:rFonts w:ascii="Times New Roman" w:hAnsi="Times New Roman"/>
                <w:sz w:val="20"/>
              </w:rPr>
              <w:t>166,50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after="200" w:line="276" w:lineRule="auto"/>
              <w:rPr>
                <w:rFonts w:ascii="Times New Roman" w:hAnsi="Times New Roman"/>
                <w:sz w:val="20"/>
              </w:rPr>
            </w:pPr>
            <w:r>
              <w:rPr>
                <w:rFonts w:ascii="Times New Roman" w:hAnsi="Times New Roman"/>
                <w:sz w:val="20"/>
              </w:rPr>
              <w:t>174,80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after="200" w:line="276" w:lineRule="auto"/>
              <w:rPr>
                <w:rFonts w:ascii="Times New Roman" w:hAnsi="Times New Roman"/>
                <w:sz w:val="20"/>
              </w:rPr>
            </w:pPr>
            <w:r>
              <w:rPr>
                <w:rFonts w:ascii="Times New Roman" w:hAnsi="Times New Roman"/>
                <w:sz w:val="20"/>
              </w:rPr>
              <w:t>183,50</w:t>
            </w:r>
          </w:p>
        </w:tc>
        <w:tc>
          <w:tcPr>
            <w:tcW w:w="851" w:type="dxa"/>
            <w:tcBorders>
              <w:top w:val="single" w:sz="4" w:space="0" w:color="000000"/>
              <w:left w:val="single" w:sz="4" w:space="0" w:color="000000"/>
              <w:bottom w:val="single" w:sz="4" w:space="0" w:color="000000"/>
            </w:tcBorders>
            <w:vAlign w:val="center"/>
          </w:tcPr>
          <w:p w:rsidR="008D5315" w:rsidRDefault="00F4078B">
            <w:pPr>
              <w:spacing w:after="200" w:line="276" w:lineRule="auto"/>
              <w:rPr>
                <w:rFonts w:ascii="Times New Roman" w:hAnsi="Times New Roman"/>
                <w:sz w:val="20"/>
              </w:rPr>
            </w:pPr>
            <w:r>
              <w:rPr>
                <w:rFonts w:ascii="Times New Roman" w:hAnsi="Times New Roman"/>
                <w:sz w:val="20"/>
              </w:rPr>
              <w:t>192,70</w:t>
            </w:r>
          </w:p>
        </w:tc>
        <w:tc>
          <w:tcPr>
            <w:tcW w:w="850" w:type="dxa"/>
            <w:tcBorders>
              <w:top w:val="single" w:sz="4" w:space="0" w:color="000000"/>
              <w:left w:val="single" w:sz="4" w:space="0" w:color="000000"/>
              <w:bottom w:val="single" w:sz="4" w:space="0" w:color="000000"/>
            </w:tcBorders>
            <w:vAlign w:val="center"/>
          </w:tcPr>
          <w:p w:rsidR="008D5315" w:rsidRDefault="00F4078B">
            <w:pPr>
              <w:spacing w:after="200" w:line="276" w:lineRule="auto"/>
              <w:rPr>
                <w:rFonts w:ascii="Times New Roman" w:hAnsi="Times New Roman"/>
                <w:sz w:val="20"/>
              </w:rPr>
            </w:pPr>
            <w:r>
              <w:rPr>
                <w:rFonts w:ascii="Times New Roman" w:hAnsi="Times New Roman"/>
                <w:sz w:val="20"/>
              </w:rPr>
              <w:t>202,30</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after="200" w:line="276" w:lineRule="auto"/>
              <w:jc w:val="center"/>
              <w:rPr>
                <w:rFonts w:ascii="Times New Roman" w:hAnsi="Times New Roman"/>
                <w:sz w:val="20"/>
              </w:rPr>
            </w:pPr>
            <w:r>
              <w:rPr>
                <w:rFonts w:ascii="Times New Roman" w:hAnsi="Times New Roman"/>
                <w:sz w:val="20"/>
              </w:rPr>
              <w:t>55,50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after="200" w:line="276" w:lineRule="auto"/>
              <w:jc w:val="center"/>
              <w:rPr>
                <w:rFonts w:ascii="Times New Roman" w:hAnsi="Times New Roman"/>
                <w:sz w:val="20"/>
              </w:rPr>
            </w:pPr>
            <w:r>
              <w:rPr>
                <w:rFonts w:ascii="Times New Roman" w:hAnsi="Times New Roman"/>
                <w:sz w:val="20"/>
              </w:rPr>
              <w:t>58,30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after="200" w:line="276" w:lineRule="auto"/>
              <w:jc w:val="center"/>
              <w:rPr>
                <w:rFonts w:ascii="Times New Roman" w:hAnsi="Times New Roman"/>
                <w:sz w:val="20"/>
              </w:rPr>
            </w:pPr>
            <w:r>
              <w:rPr>
                <w:rFonts w:ascii="Times New Roman" w:hAnsi="Times New Roman"/>
                <w:sz w:val="20"/>
              </w:rPr>
              <w:t>61,20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spacing w:after="200" w:line="276" w:lineRule="auto"/>
              <w:jc w:val="center"/>
              <w:rPr>
                <w:rFonts w:ascii="Times New Roman" w:hAnsi="Times New Roman"/>
                <w:sz w:val="20"/>
              </w:rPr>
            </w:pPr>
            <w:r>
              <w:rPr>
                <w:rFonts w:ascii="Times New Roman" w:hAnsi="Times New Roman"/>
                <w:sz w:val="20"/>
              </w:rPr>
              <w:t>64,30</w:t>
            </w:r>
          </w:p>
        </w:tc>
        <w:tc>
          <w:tcPr>
            <w:tcW w:w="851" w:type="dxa"/>
            <w:tcBorders>
              <w:top w:val="single" w:sz="4" w:space="0" w:color="000000"/>
              <w:left w:val="single" w:sz="4" w:space="0" w:color="000000"/>
              <w:bottom w:val="single" w:sz="4" w:space="0" w:color="000000"/>
            </w:tcBorders>
            <w:vAlign w:val="center"/>
          </w:tcPr>
          <w:p w:rsidR="008D5315" w:rsidRDefault="00F4078B">
            <w:pPr>
              <w:spacing w:after="200" w:line="276" w:lineRule="auto"/>
              <w:jc w:val="center"/>
              <w:rPr>
                <w:rFonts w:ascii="Times New Roman" w:hAnsi="Times New Roman"/>
                <w:sz w:val="20"/>
              </w:rPr>
            </w:pPr>
            <w:r>
              <w:rPr>
                <w:rFonts w:ascii="Times New Roman" w:hAnsi="Times New Roman"/>
                <w:sz w:val="20"/>
              </w:rPr>
              <w:t>67,50</w:t>
            </w:r>
          </w:p>
        </w:tc>
        <w:tc>
          <w:tcPr>
            <w:tcW w:w="850" w:type="dxa"/>
            <w:tcBorders>
              <w:top w:val="single" w:sz="4" w:space="0" w:color="000000"/>
              <w:left w:val="single" w:sz="4" w:space="0" w:color="000000"/>
              <w:bottom w:val="single" w:sz="4" w:space="0" w:color="000000"/>
            </w:tcBorders>
            <w:vAlign w:val="center"/>
          </w:tcPr>
          <w:p w:rsidR="008D5315" w:rsidRDefault="00F4078B">
            <w:pPr>
              <w:spacing w:after="200" w:line="276" w:lineRule="auto"/>
              <w:jc w:val="center"/>
              <w:rPr>
                <w:rFonts w:ascii="Times New Roman" w:hAnsi="Times New Roman"/>
                <w:sz w:val="20"/>
              </w:rPr>
            </w:pPr>
            <w:r>
              <w:rPr>
                <w:rFonts w:ascii="Times New Roman" w:hAnsi="Times New Roman"/>
                <w:sz w:val="20"/>
              </w:rPr>
              <w:t>70,80</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30</w:t>
            </w:r>
          </w:p>
        </w:tc>
        <w:tc>
          <w:tcPr>
            <w:tcW w:w="1729" w:type="dxa"/>
            <w:vMerge w:val="restart"/>
            <w:tcBorders>
              <w:left w:val="single" w:sz="4" w:space="0" w:color="000000"/>
              <w:bottom w:val="single" w:sz="4" w:space="0" w:color="000000"/>
              <w:right w:val="single" w:sz="4" w:space="0" w:color="000000"/>
            </w:tcBorders>
          </w:tcPr>
          <w:p w:rsidR="008D5315" w:rsidRDefault="00F4078B">
            <w:pPr>
              <w:spacing w:after="200" w:line="276" w:lineRule="auto"/>
              <w:jc w:val="both"/>
              <w:rPr>
                <w:rFonts w:ascii="Times New Roman" w:hAnsi="Times New Roman"/>
                <w:sz w:val="20"/>
              </w:rPr>
            </w:pPr>
            <w:proofErr w:type="spellStart"/>
            <w:r>
              <w:rPr>
                <w:rFonts w:ascii="Times New Roman" w:hAnsi="Times New Roman"/>
                <w:sz w:val="20"/>
              </w:rPr>
              <w:t>Усть-Большерецкое</w:t>
            </w:r>
            <w:proofErr w:type="spellEnd"/>
            <w:r>
              <w:rPr>
                <w:rFonts w:ascii="Times New Roman" w:hAnsi="Times New Roman"/>
                <w:sz w:val="20"/>
              </w:rPr>
              <w:t xml:space="preserve"> сельское поселение</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158,60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166,50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174,80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183,50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192,70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202,30</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55,50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58,30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61,20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64,30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67,50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70,80</w:t>
            </w:r>
          </w:p>
        </w:tc>
      </w:tr>
      <w:tr w:rsidR="008D5315">
        <w:trPr>
          <w:trHeight w:val="57"/>
        </w:trPr>
        <w:tc>
          <w:tcPr>
            <w:tcW w:w="10065" w:type="dxa"/>
            <w:gridSpan w:val="9"/>
          </w:tcPr>
          <w:p w:rsidR="008D5315" w:rsidRDefault="00F4078B">
            <w:pPr>
              <w:pStyle w:val="af8"/>
              <w:ind w:left="0"/>
              <w:rPr>
                <w:rFonts w:ascii="Times New Roman" w:hAnsi="Times New Roman"/>
                <w:sz w:val="20"/>
              </w:rPr>
            </w:pPr>
            <w:proofErr w:type="spellStart"/>
            <w:r>
              <w:rPr>
                <w:rFonts w:ascii="Times New Roman" w:hAnsi="Times New Roman"/>
                <w:b/>
                <w:sz w:val="20"/>
              </w:rPr>
              <w:t>Усть</w:t>
            </w:r>
            <w:proofErr w:type="spellEnd"/>
            <w:r>
              <w:rPr>
                <w:rFonts w:ascii="Times New Roman" w:hAnsi="Times New Roman"/>
                <w:b/>
                <w:sz w:val="20"/>
              </w:rPr>
              <w:t>-Камчатский муниципальный район</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31</w:t>
            </w:r>
          </w:p>
        </w:tc>
        <w:tc>
          <w:tcPr>
            <w:tcW w:w="1729" w:type="dxa"/>
            <w:vMerge w:val="restart"/>
            <w:tcBorders>
              <w:left w:val="single" w:sz="4" w:space="0" w:color="000000"/>
              <w:bottom w:val="single" w:sz="4" w:space="0" w:color="000000"/>
              <w:right w:val="single" w:sz="4" w:space="0" w:color="000000"/>
            </w:tcBorders>
          </w:tcPr>
          <w:p w:rsidR="008D5315" w:rsidRDefault="00F4078B">
            <w:pPr>
              <w:spacing w:line="276" w:lineRule="auto"/>
              <w:rPr>
                <w:rFonts w:ascii="Times New Roman" w:hAnsi="Times New Roman"/>
                <w:sz w:val="20"/>
              </w:rPr>
            </w:pPr>
            <w:proofErr w:type="spellStart"/>
            <w:r>
              <w:rPr>
                <w:rFonts w:ascii="Times New Roman" w:hAnsi="Times New Roman"/>
                <w:sz w:val="20"/>
              </w:rPr>
              <w:t>Ключевское</w:t>
            </w:r>
            <w:proofErr w:type="spellEnd"/>
            <w:r>
              <w:rPr>
                <w:rFonts w:ascii="Times New Roman" w:hAnsi="Times New Roman"/>
                <w:sz w:val="20"/>
              </w:rPr>
              <w:t xml:space="preserve"> сельское поселение</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189,00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199,00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208,50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219,00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229,95</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241,50</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45,00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47,00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49,00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51,00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53,00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55,00</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32</w:t>
            </w:r>
          </w:p>
        </w:tc>
        <w:tc>
          <w:tcPr>
            <w:tcW w:w="1729" w:type="dxa"/>
            <w:vMerge w:val="restart"/>
            <w:tcBorders>
              <w:left w:val="single" w:sz="4" w:space="0" w:color="000000"/>
              <w:bottom w:val="single" w:sz="4" w:space="0" w:color="000000"/>
              <w:right w:val="single" w:sz="4" w:space="0" w:color="000000"/>
            </w:tcBorders>
          </w:tcPr>
          <w:p w:rsidR="008D5315" w:rsidRDefault="00F4078B">
            <w:pPr>
              <w:spacing w:line="276" w:lineRule="auto"/>
              <w:rPr>
                <w:rFonts w:ascii="Times New Roman" w:hAnsi="Times New Roman"/>
                <w:sz w:val="20"/>
              </w:rPr>
            </w:pPr>
            <w:proofErr w:type="spellStart"/>
            <w:r>
              <w:rPr>
                <w:rFonts w:ascii="Times New Roman" w:hAnsi="Times New Roman"/>
                <w:sz w:val="20"/>
              </w:rPr>
              <w:t>Козыревское</w:t>
            </w:r>
            <w:proofErr w:type="spellEnd"/>
            <w:r>
              <w:rPr>
                <w:rFonts w:ascii="Times New Roman" w:hAnsi="Times New Roman"/>
                <w:sz w:val="20"/>
              </w:rPr>
              <w:t xml:space="preserve"> сельское поселение</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190,00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200,00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208,50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219,00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229,95</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241,50</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52,00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54,00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56,00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58,00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60,00</w:t>
            </w:r>
          </w:p>
        </w:tc>
      </w:tr>
      <w:tr w:rsidR="008D5315">
        <w:trPr>
          <w:trHeight w:val="57"/>
        </w:trPr>
        <w:tc>
          <w:tcPr>
            <w:tcW w:w="663" w:type="dxa"/>
            <w:vMerge w:val="restart"/>
          </w:tcPr>
          <w:p w:rsidR="008D5315" w:rsidRDefault="00F4078B">
            <w:pPr>
              <w:pStyle w:val="af8"/>
              <w:ind w:left="0"/>
              <w:jc w:val="center"/>
              <w:rPr>
                <w:rFonts w:ascii="Times New Roman" w:hAnsi="Times New Roman"/>
                <w:sz w:val="20"/>
              </w:rPr>
            </w:pPr>
            <w:r>
              <w:rPr>
                <w:rFonts w:ascii="Times New Roman" w:hAnsi="Times New Roman"/>
                <w:sz w:val="20"/>
              </w:rPr>
              <w:t>33</w:t>
            </w:r>
          </w:p>
        </w:tc>
        <w:tc>
          <w:tcPr>
            <w:tcW w:w="1729" w:type="dxa"/>
            <w:vMerge w:val="restart"/>
            <w:tcBorders>
              <w:left w:val="single" w:sz="4" w:space="0" w:color="000000"/>
              <w:bottom w:val="single" w:sz="4" w:space="0" w:color="000000"/>
              <w:right w:val="single" w:sz="4" w:space="0" w:color="000000"/>
            </w:tcBorders>
          </w:tcPr>
          <w:p w:rsidR="008D5315" w:rsidRDefault="00F4078B">
            <w:pPr>
              <w:spacing w:line="276" w:lineRule="auto"/>
              <w:rPr>
                <w:rFonts w:ascii="Times New Roman" w:hAnsi="Times New Roman"/>
                <w:sz w:val="20"/>
              </w:rPr>
            </w:pPr>
            <w:proofErr w:type="spellStart"/>
            <w:r>
              <w:rPr>
                <w:rFonts w:ascii="Times New Roman" w:hAnsi="Times New Roman"/>
                <w:sz w:val="20"/>
              </w:rPr>
              <w:t>Усть</w:t>
            </w:r>
            <w:proofErr w:type="spellEnd"/>
            <w:r>
              <w:rPr>
                <w:rFonts w:ascii="Times New Roman" w:hAnsi="Times New Roman"/>
                <w:sz w:val="20"/>
              </w:rPr>
              <w:t xml:space="preserve">-Камчатское сельское поселение, в </w:t>
            </w:r>
            <w:proofErr w:type="spellStart"/>
            <w:r>
              <w:rPr>
                <w:rFonts w:ascii="Times New Roman" w:hAnsi="Times New Roman"/>
                <w:sz w:val="20"/>
              </w:rPr>
              <w:t>т.ч</w:t>
            </w:r>
            <w:proofErr w:type="spellEnd"/>
            <w:r>
              <w:rPr>
                <w:rFonts w:ascii="Times New Roman" w:hAnsi="Times New Roman"/>
                <w:sz w:val="20"/>
              </w:rPr>
              <w:t>.:</w:t>
            </w:r>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190,00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200,00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208,50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219,00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229,95</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241,50</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52,00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54,00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56,00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58,00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60,00</w:t>
            </w:r>
          </w:p>
        </w:tc>
      </w:tr>
      <w:tr w:rsidR="008D5315">
        <w:trPr>
          <w:trHeight w:val="57"/>
        </w:trPr>
        <w:tc>
          <w:tcPr>
            <w:tcW w:w="663" w:type="dxa"/>
            <w:vMerge w:val="restart"/>
          </w:tcPr>
          <w:p w:rsidR="008D5315" w:rsidRDefault="008D5315">
            <w:pPr>
              <w:pStyle w:val="af8"/>
              <w:ind w:left="0"/>
              <w:jc w:val="center"/>
              <w:rPr>
                <w:rFonts w:ascii="Times New Roman" w:hAnsi="Times New Roman"/>
                <w:sz w:val="20"/>
              </w:rPr>
            </w:pPr>
          </w:p>
        </w:tc>
        <w:tc>
          <w:tcPr>
            <w:tcW w:w="1729" w:type="dxa"/>
            <w:vMerge w:val="restart"/>
            <w:tcBorders>
              <w:left w:val="single" w:sz="4" w:space="0" w:color="000000"/>
              <w:bottom w:val="single" w:sz="4" w:space="0" w:color="000000"/>
              <w:right w:val="single" w:sz="4" w:space="0" w:color="000000"/>
            </w:tcBorders>
          </w:tcPr>
          <w:p w:rsidR="008D5315" w:rsidRDefault="00F4078B">
            <w:pPr>
              <w:spacing w:line="276" w:lineRule="auto"/>
              <w:rPr>
                <w:rFonts w:ascii="Times New Roman" w:hAnsi="Times New Roman"/>
                <w:sz w:val="20"/>
              </w:rPr>
            </w:pPr>
            <w:proofErr w:type="spellStart"/>
            <w:r>
              <w:rPr>
                <w:rFonts w:ascii="Times New Roman" w:hAnsi="Times New Roman"/>
                <w:sz w:val="20"/>
              </w:rPr>
              <w:t>с.Майское</w:t>
            </w:r>
            <w:proofErr w:type="spellEnd"/>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190,00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200,00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208,50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219,00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229,95</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241,50</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52,00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54,00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56,00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58,00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60,00</w:t>
            </w:r>
          </w:p>
        </w:tc>
      </w:tr>
      <w:tr w:rsidR="008D5315">
        <w:trPr>
          <w:trHeight w:val="57"/>
        </w:trPr>
        <w:tc>
          <w:tcPr>
            <w:tcW w:w="663" w:type="dxa"/>
            <w:vMerge w:val="restart"/>
          </w:tcPr>
          <w:p w:rsidR="008D5315" w:rsidRDefault="008D5315">
            <w:pPr>
              <w:pStyle w:val="af8"/>
              <w:ind w:left="0"/>
              <w:jc w:val="center"/>
              <w:rPr>
                <w:rFonts w:ascii="Times New Roman" w:hAnsi="Times New Roman"/>
                <w:sz w:val="20"/>
              </w:rPr>
            </w:pPr>
          </w:p>
        </w:tc>
        <w:tc>
          <w:tcPr>
            <w:tcW w:w="1729" w:type="dxa"/>
            <w:vMerge w:val="restart"/>
            <w:tcBorders>
              <w:left w:val="single" w:sz="4" w:space="0" w:color="000000"/>
              <w:bottom w:val="single" w:sz="4" w:space="0" w:color="000000"/>
              <w:right w:val="single" w:sz="4" w:space="0" w:color="000000"/>
            </w:tcBorders>
          </w:tcPr>
          <w:p w:rsidR="008D5315" w:rsidRDefault="00F4078B">
            <w:pPr>
              <w:spacing w:line="276" w:lineRule="auto"/>
              <w:ind w:right="-108"/>
              <w:rPr>
                <w:rFonts w:ascii="Times New Roman" w:hAnsi="Times New Roman"/>
                <w:sz w:val="20"/>
              </w:rPr>
            </w:pPr>
            <w:proofErr w:type="spellStart"/>
            <w:r>
              <w:rPr>
                <w:rFonts w:ascii="Times New Roman" w:hAnsi="Times New Roman"/>
                <w:sz w:val="20"/>
              </w:rPr>
              <w:t>с.Крутоберегово</w:t>
            </w:r>
            <w:proofErr w:type="spellEnd"/>
          </w:p>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планируемая предельная стоимость жилых помещений, предоставляемых гражданам, тыс. руб./</w:t>
            </w:r>
            <w:proofErr w:type="spellStart"/>
            <w:r>
              <w:rPr>
                <w:rFonts w:ascii="Times New Roman" w:hAnsi="Times New Roman"/>
                <w:sz w:val="20"/>
              </w:rPr>
              <w:t>кв.м</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190,00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200,00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208,50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219,00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229,95</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ind w:left="108" w:hanging="108"/>
              <w:jc w:val="center"/>
              <w:rPr>
                <w:rFonts w:ascii="Times New Roman" w:hAnsi="Times New Roman"/>
                <w:sz w:val="20"/>
              </w:rPr>
            </w:pPr>
            <w:r>
              <w:rPr>
                <w:rFonts w:ascii="Times New Roman" w:hAnsi="Times New Roman"/>
                <w:sz w:val="20"/>
              </w:rPr>
              <w:t>241,50</w:t>
            </w:r>
          </w:p>
        </w:tc>
      </w:tr>
      <w:tr w:rsidR="008D5315">
        <w:trPr>
          <w:trHeight w:val="57"/>
        </w:trPr>
        <w:tc>
          <w:tcPr>
            <w:tcW w:w="663" w:type="dxa"/>
            <w:vMerge/>
          </w:tcPr>
          <w:p w:rsidR="008D5315" w:rsidRDefault="008D5315"/>
        </w:tc>
        <w:tc>
          <w:tcPr>
            <w:tcW w:w="1729" w:type="dxa"/>
            <w:vMerge/>
            <w:tcBorders>
              <w:left w:val="single" w:sz="4" w:space="0" w:color="000000"/>
              <w:bottom w:val="single" w:sz="4" w:space="0" w:color="000000"/>
              <w:right w:val="single" w:sz="4" w:space="0" w:color="000000"/>
            </w:tcBorders>
          </w:tcPr>
          <w:p w:rsidR="008D5315" w:rsidRDefault="008D5315"/>
        </w:tc>
        <w:tc>
          <w:tcPr>
            <w:tcW w:w="2570" w:type="dxa"/>
          </w:tcPr>
          <w:p w:rsidR="008D5315" w:rsidRDefault="00F4078B">
            <w:pPr>
              <w:pStyle w:val="af8"/>
              <w:ind w:left="0"/>
              <w:rPr>
                <w:rFonts w:ascii="Times New Roman" w:hAnsi="Times New Roman"/>
                <w:sz w:val="20"/>
              </w:rPr>
            </w:pPr>
            <w:r>
              <w:rPr>
                <w:rFonts w:ascii="Times New Roman" w:hAnsi="Times New Roman"/>
                <w:sz w:val="20"/>
              </w:rPr>
              <w:t>планируемый размер возмещения за изымаемое жилое помещение, тыс. руб./кв. м</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50,00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52,00</w:t>
            </w:r>
          </w:p>
        </w:tc>
        <w:tc>
          <w:tcPr>
            <w:tcW w:w="851"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54,00</w:t>
            </w:r>
          </w:p>
        </w:tc>
        <w:tc>
          <w:tcPr>
            <w:tcW w:w="850" w:type="dxa"/>
            <w:tcBorders>
              <w:top w:val="single" w:sz="4" w:space="0" w:color="000000"/>
              <w:left w:val="single" w:sz="4" w:space="0" w:color="000000"/>
              <w:bottom w:val="single" w:sz="4" w:space="0" w:color="000000"/>
              <w:right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56,00</w:t>
            </w:r>
          </w:p>
        </w:tc>
        <w:tc>
          <w:tcPr>
            <w:tcW w:w="851"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58,00</w:t>
            </w:r>
          </w:p>
        </w:tc>
        <w:tc>
          <w:tcPr>
            <w:tcW w:w="850" w:type="dxa"/>
            <w:tcBorders>
              <w:top w:val="single" w:sz="4" w:space="0" w:color="000000"/>
              <w:left w:val="single" w:sz="4" w:space="0" w:color="000000"/>
              <w:bottom w:val="single" w:sz="4" w:space="0" w:color="000000"/>
            </w:tcBorders>
            <w:vAlign w:val="center"/>
          </w:tcPr>
          <w:p w:rsidR="008D5315" w:rsidRDefault="00F4078B">
            <w:pPr>
              <w:widowControl w:val="0"/>
              <w:jc w:val="center"/>
              <w:rPr>
                <w:rFonts w:ascii="Times New Roman" w:hAnsi="Times New Roman"/>
                <w:sz w:val="20"/>
              </w:rPr>
            </w:pPr>
            <w:r>
              <w:rPr>
                <w:rFonts w:ascii="Times New Roman" w:hAnsi="Times New Roman"/>
                <w:sz w:val="20"/>
              </w:rPr>
              <w:t>60,00</w:t>
            </w:r>
          </w:p>
        </w:tc>
      </w:tr>
    </w:tbl>
    <w:p w:rsidR="008D5315" w:rsidRDefault="00F4078B">
      <w:pPr>
        <w:pStyle w:val="af8"/>
        <w:spacing w:before="280" w:after="0" w:line="240" w:lineRule="auto"/>
        <w:ind w:left="0" w:firstLine="709"/>
        <w:rPr>
          <w:rFonts w:ascii="Times New Roman" w:hAnsi="Times New Roman"/>
          <w:sz w:val="28"/>
        </w:rPr>
      </w:pPr>
      <w:r>
        <w:rPr>
          <w:rFonts w:ascii="Times New Roman" w:hAnsi="Times New Roman"/>
          <w:sz w:val="28"/>
        </w:rPr>
        <w:t>3. Источниками финансирования Программы являются:</w:t>
      </w:r>
    </w:p>
    <w:p w:rsidR="008D5315" w:rsidRDefault="00F4078B">
      <w:pPr>
        <w:pStyle w:val="af8"/>
        <w:spacing w:before="280"/>
        <w:ind w:left="0" w:firstLine="709"/>
        <w:rPr>
          <w:rFonts w:ascii="Times New Roman" w:hAnsi="Times New Roman"/>
          <w:sz w:val="28"/>
        </w:rPr>
      </w:pPr>
      <w:r>
        <w:rPr>
          <w:rFonts w:ascii="Times New Roman" w:hAnsi="Times New Roman"/>
          <w:sz w:val="28"/>
        </w:rPr>
        <w:t>- средства Фонда;</w:t>
      </w:r>
    </w:p>
    <w:p w:rsidR="008D5315" w:rsidRDefault="00F4078B">
      <w:pPr>
        <w:pStyle w:val="af8"/>
        <w:spacing w:before="280"/>
        <w:ind w:left="0" w:firstLine="709"/>
        <w:rPr>
          <w:rFonts w:ascii="Times New Roman" w:hAnsi="Times New Roman"/>
          <w:sz w:val="28"/>
        </w:rPr>
      </w:pPr>
      <w:r>
        <w:rPr>
          <w:rFonts w:ascii="Times New Roman" w:hAnsi="Times New Roman"/>
          <w:sz w:val="28"/>
        </w:rPr>
        <w:t>- средства краевого бюджета;</w:t>
      </w:r>
    </w:p>
    <w:p w:rsidR="008D5315" w:rsidRDefault="00F4078B">
      <w:pPr>
        <w:pStyle w:val="af8"/>
        <w:spacing w:before="280"/>
        <w:ind w:left="0" w:firstLine="709"/>
        <w:rPr>
          <w:rFonts w:ascii="Times New Roman" w:hAnsi="Times New Roman"/>
          <w:sz w:val="28"/>
        </w:rPr>
      </w:pPr>
      <w:r>
        <w:rPr>
          <w:rFonts w:ascii="Times New Roman" w:hAnsi="Times New Roman"/>
          <w:sz w:val="28"/>
        </w:rPr>
        <w:t>- средства местных бюджетов.</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t>4. Объем финансирования Программы первого этапа 2023-2024 годов определен с учетом утвержденного лимита предоставления в 2023 году Камчатскому краю финансовой поддержки за счет средств Фонда на переселение граждан из аварийного жилищного фонда.</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t>Объем финансирования первого этапа 2023-2024 годов составляет 2 619 954 500,00 рублей, в том числе по годам:</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t>2023 год – 1 239 685 993,70 рублей;</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t>2024 год – 1 377 650 408,46 рублей, из них в разрезе источников:</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t>средства Фонда – 2 066 171 987,40 рублей, в том числе по годам:</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t>2023 год – 1 033 085 993,7 рублей;</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lastRenderedPageBreak/>
        <w:t>2024 год – 1 033 085 993,7 рублей;</w:t>
      </w:r>
    </w:p>
    <w:p w:rsidR="008D5315" w:rsidRDefault="00F4078B">
      <w:pPr>
        <w:pStyle w:val="af8"/>
        <w:spacing w:before="280"/>
        <w:ind w:left="0" w:firstLine="709"/>
        <w:rPr>
          <w:rFonts w:ascii="Times New Roman" w:hAnsi="Times New Roman"/>
          <w:sz w:val="28"/>
        </w:rPr>
      </w:pPr>
      <w:r>
        <w:rPr>
          <w:rFonts w:ascii="Times New Roman" w:hAnsi="Times New Roman"/>
          <w:sz w:val="28"/>
        </w:rPr>
        <w:t>средства краевого бюджета – 551 164 414,76 рублей, в том числе по годам:</w:t>
      </w:r>
    </w:p>
    <w:p w:rsidR="008D5315" w:rsidRDefault="00F4078B">
      <w:pPr>
        <w:pStyle w:val="af8"/>
        <w:spacing w:before="280"/>
        <w:ind w:left="0" w:firstLine="709"/>
        <w:rPr>
          <w:rFonts w:ascii="Times New Roman" w:hAnsi="Times New Roman"/>
          <w:sz w:val="28"/>
        </w:rPr>
      </w:pPr>
      <w:r>
        <w:rPr>
          <w:rFonts w:ascii="Times New Roman" w:hAnsi="Times New Roman"/>
          <w:sz w:val="28"/>
        </w:rPr>
        <w:t>2023 год – 206 600 000,00 рублей;</w:t>
      </w:r>
    </w:p>
    <w:p w:rsidR="008D5315" w:rsidRDefault="00F4078B">
      <w:pPr>
        <w:pStyle w:val="af8"/>
        <w:spacing w:before="280"/>
        <w:ind w:left="0" w:firstLine="709"/>
        <w:rPr>
          <w:rFonts w:ascii="Times New Roman" w:hAnsi="Times New Roman"/>
          <w:sz w:val="28"/>
        </w:rPr>
      </w:pPr>
      <w:r>
        <w:rPr>
          <w:rFonts w:ascii="Times New Roman" w:hAnsi="Times New Roman"/>
          <w:sz w:val="28"/>
        </w:rPr>
        <w:t>2024 год – 344 564 414,76 рублей;</w:t>
      </w:r>
    </w:p>
    <w:p w:rsidR="008D5315" w:rsidRDefault="00F4078B">
      <w:pPr>
        <w:pStyle w:val="af8"/>
        <w:spacing w:before="280"/>
        <w:ind w:left="0" w:firstLine="709"/>
        <w:rPr>
          <w:rFonts w:ascii="Times New Roman" w:hAnsi="Times New Roman"/>
          <w:sz w:val="28"/>
        </w:rPr>
      </w:pPr>
      <w:r>
        <w:rPr>
          <w:rFonts w:ascii="Times New Roman" w:hAnsi="Times New Roman"/>
          <w:sz w:val="28"/>
        </w:rPr>
        <w:t>средства местных бюджетов – 2 618 097,84 рублей, в том числе по годам:</w:t>
      </w:r>
    </w:p>
    <w:p w:rsidR="008D5315" w:rsidRDefault="00F4078B">
      <w:pPr>
        <w:pStyle w:val="af8"/>
        <w:spacing w:before="280"/>
        <w:ind w:left="0" w:firstLine="709"/>
        <w:rPr>
          <w:rFonts w:ascii="Times New Roman" w:hAnsi="Times New Roman"/>
          <w:sz w:val="28"/>
        </w:rPr>
      </w:pPr>
      <w:r>
        <w:rPr>
          <w:rFonts w:ascii="Times New Roman" w:hAnsi="Times New Roman"/>
          <w:sz w:val="28"/>
        </w:rPr>
        <w:t>2023 год – 919 851,60 рублей;</w:t>
      </w:r>
    </w:p>
    <w:p w:rsidR="008D5315" w:rsidRDefault="00F4078B">
      <w:pPr>
        <w:pStyle w:val="af8"/>
        <w:spacing w:before="280"/>
        <w:ind w:left="0" w:firstLine="709"/>
        <w:rPr>
          <w:rFonts w:ascii="Times New Roman" w:hAnsi="Times New Roman"/>
          <w:sz w:val="28"/>
        </w:rPr>
      </w:pPr>
      <w:r>
        <w:rPr>
          <w:rFonts w:ascii="Times New Roman" w:hAnsi="Times New Roman"/>
          <w:sz w:val="28"/>
        </w:rPr>
        <w:t xml:space="preserve">2024 год – 1 698 246,24 рубля. </w:t>
      </w:r>
    </w:p>
    <w:p w:rsidR="008D5315" w:rsidRDefault="00F4078B">
      <w:pPr>
        <w:pStyle w:val="af8"/>
        <w:spacing w:before="280" w:after="0" w:line="240" w:lineRule="auto"/>
        <w:ind w:left="0" w:firstLine="709"/>
        <w:jc w:val="both"/>
        <w:rPr>
          <w:rFonts w:ascii="Times New Roman" w:hAnsi="Times New Roman"/>
          <w:sz w:val="28"/>
        </w:rPr>
      </w:pPr>
      <w:r>
        <w:rPr>
          <w:rFonts w:ascii="Times New Roman" w:hAnsi="Times New Roman"/>
          <w:sz w:val="28"/>
        </w:rPr>
        <w:t xml:space="preserve">Объемы финансовых ресурсов второго – пятого этапов (2024-2028 </w:t>
      </w:r>
      <w:proofErr w:type="spellStart"/>
      <w:r>
        <w:rPr>
          <w:rFonts w:ascii="Times New Roman" w:hAnsi="Times New Roman"/>
          <w:sz w:val="28"/>
        </w:rPr>
        <w:t>гг</w:t>
      </w:r>
      <w:proofErr w:type="spellEnd"/>
      <w:r>
        <w:rPr>
          <w:rFonts w:ascii="Times New Roman" w:hAnsi="Times New Roman"/>
          <w:sz w:val="28"/>
        </w:rPr>
        <w:t>) определены с учетом норматива стоимости 1 кв. метра общей площади жилого помещения, определяемой Министерством строительства и жилищно-коммунального хозяйства Российской Федерации, стоимости 1 кв. метра жилья на территории муниципальных образований в Камчатском крае, включенных в Программу, объемов подлежащего расселению аварийного жилого фонда и способов его расселения.</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5. Расходы, связанные с оплатой дополнительных квадратных метров общей площади при приобретении (строительстве) жилых помещений, в случае превышения расчетной стоимости 1 кв. метра общей площади жилого помещения сверх установленного лимита финансирования (стоимость 1 кв. метра общей площади жилого помещения превышает норматив, утвержденный Камчатскому краю Минстроем РФ на I квартал года подачи заявки на предоставление финансовой поддержки за счет средств Фонда), осуществляются за счет средств краевого бюджета и (или) местных бюджетов.</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6. Расходы, связанные с оплатой дополнительных квадратных метров общей площади при приобретении (строительстве) жилых помещений, в случае отсутствия превышения расчетной стоимости 1 кв. метра общей площади жилого помещения сверх установленного лимита финансирования (стоимость 1 кв. метра общей площади жилого помещения не превышает норматив, утвержденный Камчатскому краю Минстроем РФ на I квартал года подачи заявки на предоставление финансовой поддержки за счет средств Фонда), осуществляются за счет средств Фонда.</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 xml:space="preserve">7. Прогнозируемая величина объема средств Фонда для оплаты мероприятия по расселению жилого помещения в рамках Программы, определяется в соответствии с пунктом 19 раздела V постановления Правительства Российской Федерации от 20.08.2022 № 1469 «Об утверждении правил предоставления финансовой поддержки на переселение граждан из аварийного жилищного фонда». </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 xml:space="preserve">План мероприятий по переселению граждан из аварийного жилищного фонда, расселяемого в рамках Программы, приведен в приложении № 2 к Программе. </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План мероприятий по переселению граждан из аварийного жилищного фонда, расселяемого в рамках Программы, в разрезе способов переселения</w:t>
      </w:r>
      <w:r>
        <w:rPr>
          <w:rFonts w:ascii="Times New Roman" w:hAnsi="Times New Roman"/>
          <w:sz w:val="28"/>
          <w:highlight w:val="yellow"/>
        </w:rPr>
        <w:t xml:space="preserve"> </w:t>
      </w:r>
      <w:r>
        <w:rPr>
          <w:rFonts w:ascii="Times New Roman" w:hAnsi="Times New Roman"/>
          <w:sz w:val="28"/>
        </w:rPr>
        <w:t xml:space="preserve">приведен в приложении № 3 к Программе. </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 xml:space="preserve">8. Объем средств, необходимых на реализацию второго – пятого этапов (2024-2028 </w:t>
      </w:r>
      <w:proofErr w:type="spellStart"/>
      <w:r>
        <w:rPr>
          <w:rFonts w:ascii="Times New Roman" w:hAnsi="Times New Roman"/>
          <w:sz w:val="28"/>
        </w:rPr>
        <w:t>гг</w:t>
      </w:r>
      <w:proofErr w:type="spellEnd"/>
      <w:r>
        <w:rPr>
          <w:rFonts w:ascii="Times New Roman" w:hAnsi="Times New Roman"/>
          <w:sz w:val="28"/>
        </w:rPr>
        <w:t xml:space="preserve">) Программы за счет всех источников финансирования, подлежит </w:t>
      </w:r>
      <w:r>
        <w:rPr>
          <w:rFonts w:ascii="Times New Roman" w:hAnsi="Times New Roman"/>
          <w:sz w:val="28"/>
        </w:rPr>
        <w:lastRenderedPageBreak/>
        <w:t>актуализации по мере принятия Правлением Фонда решения об утверждении лимита предоставления в соответствующем году Камчатскому краю финансовой поддержки за счет средств Фонда на переселение граждан из аварийного жилищного фонда.</w:t>
      </w:r>
    </w:p>
    <w:p w:rsidR="008D5315" w:rsidRDefault="008D5315">
      <w:pPr>
        <w:spacing w:after="0" w:line="240" w:lineRule="auto"/>
        <w:ind w:firstLine="709"/>
        <w:jc w:val="both"/>
        <w:rPr>
          <w:rFonts w:ascii="Times New Roman" w:hAnsi="Times New Roman"/>
          <w:sz w:val="28"/>
        </w:rPr>
      </w:pPr>
    </w:p>
    <w:p w:rsidR="008D5315" w:rsidRDefault="00F4078B">
      <w:pPr>
        <w:spacing w:after="0" w:line="240" w:lineRule="auto"/>
        <w:ind w:firstLine="709"/>
        <w:jc w:val="center"/>
        <w:rPr>
          <w:rFonts w:ascii="Times New Roman" w:hAnsi="Times New Roman"/>
          <w:sz w:val="28"/>
        </w:rPr>
      </w:pPr>
      <w:r>
        <w:rPr>
          <w:rFonts w:ascii="Times New Roman" w:hAnsi="Times New Roman"/>
          <w:sz w:val="28"/>
        </w:rPr>
        <w:t>7. Планируемые показатели реализации Программы</w:t>
      </w:r>
    </w:p>
    <w:p w:rsidR="008D5315" w:rsidRDefault="008D5315">
      <w:pPr>
        <w:spacing w:after="0" w:line="240" w:lineRule="auto"/>
        <w:ind w:firstLine="709"/>
        <w:jc w:val="center"/>
        <w:rPr>
          <w:rFonts w:ascii="Times New Roman" w:hAnsi="Times New Roman"/>
          <w:sz w:val="28"/>
        </w:rPr>
      </w:pPr>
    </w:p>
    <w:p w:rsidR="008D5315" w:rsidRDefault="00F4078B">
      <w:pPr>
        <w:spacing w:after="0" w:line="240" w:lineRule="auto"/>
        <w:ind w:firstLine="709"/>
        <w:jc w:val="both"/>
        <w:rPr>
          <w:rFonts w:ascii="Times New Roman" w:hAnsi="Times New Roman"/>
          <w:sz w:val="28"/>
        </w:rPr>
      </w:pPr>
      <w:r>
        <w:rPr>
          <w:rFonts w:ascii="Times New Roman" w:hAnsi="Times New Roman"/>
          <w:sz w:val="28"/>
        </w:rPr>
        <w:t>1. Программа носит социальный характер. Основными критериями эффективности реализации Программы являются:</w:t>
      </w:r>
    </w:p>
    <w:p w:rsidR="008D5315" w:rsidRDefault="00F4078B">
      <w:pPr>
        <w:pStyle w:val="af8"/>
        <w:numPr>
          <w:ilvl w:val="0"/>
          <w:numId w:val="11"/>
        </w:numPr>
        <w:spacing w:after="0" w:line="240" w:lineRule="auto"/>
        <w:ind w:left="0" w:firstLine="709"/>
        <w:jc w:val="both"/>
        <w:rPr>
          <w:rFonts w:ascii="Times New Roman" w:hAnsi="Times New Roman"/>
          <w:sz w:val="28"/>
        </w:rPr>
      </w:pPr>
      <w:r>
        <w:rPr>
          <w:rFonts w:ascii="Times New Roman" w:hAnsi="Times New Roman"/>
          <w:sz w:val="28"/>
        </w:rPr>
        <w:t>общая площадь расселенных жилых помещений, расположенных в аварийном жилом фонде;</w:t>
      </w:r>
    </w:p>
    <w:p w:rsidR="008D5315" w:rsidRDefault="00F4078B">
      <w:pPr>
        <w:pStyle w:val="af8"/>
        <w:numPr>
          <w:ilvl w:val="0"/>
          <w:numId w:val="11"/>
        </w:numPr>
        <w:spacing w:after="0" w:line="240" w:lineRule="auto"/>
        <w:ind w:left="0" w:firstLine="709"/>
        <w:jc w:val="both"/>
        <w:rPr>
          <w:rFonts w:ascii="Times New Roman" w:hAnsi="Times New Roman"/>
          <w:sz w:val="28"/>
        </w:rPr>
      </w:pPr>
      <w:r>
        <w:rPr>
          <w:rFonts w:ascii="Times New Roman" w:hAnsi="Times New Roman"/>
          <w:sz w:val="28"/>
        </w:rPr>
        <w:t>количество граждан, переселенных из аварийного жилищного фонда.</w:t>
      </w:r>
    </w:p>
    <w:p w:rsidR="008D5315" w:rsidRDefault="00F4078B">
      <w:pPr>
        <w:spacing w:after="0"/>
        <w:ind w:firstLine="709"/>
        <w:jc w:val="both"/>
        <w:rPr>
          <w:rFonts w:ascii="Times New Roman" w:hAnsi="Times New Roman"/>
          <w:sz w:val="28"/>
        </w:rPr>
      </w:pPr>
      <w:r>
        <w:rPr>
          <w:rFonts w:ascii="Times New Roman" w:hAnsi="Times New Roman"/>
          <w:sz w:val="28"/>
        </w:rPr>
        <w:t>2. Планируемые показатели выполнения Программы и сроки их достижения приведены в приложении № 4 к Программе.</w:t>
      </w:r>
    </w:p>
    <w:p w:rsidR="008D5315" w:rsidRDefault="00F4078B">
      <w:pPr>
        <w:spacing w:after="0"/>
        <w:ind w:firstLine="709"/>
        <w:jc w:val="both"/>
        <w:rPr>
          <w:rFonts w:ascii="Times New Roman" w:hAnsi="Times New Roman"/>
          <w:sz w:val="28"/>
        </w:rPr>
      </w:pPr>
      <w:r>
        <w:rPr>
          <w:rFonts w:ascii="Times New Roman" w:hAnsi="Times New Roman"/>
          <w:sz w:val="28"/>
        </w:rPr>
        <w:t xml:space="preserve">Планируемые показатели в разрезе второго – пятого этапов (2024-2028 </w:t>
      </w:r>
      <w:proofErr w:type="spellStart"/>
      <w:r>
        <w:rPr>
          <w:rFonts w:ascii="Times New Roman" w:hAnsi="Times New Roman"/>
          <w:sz w:val="28"/>
        </w:rPr>
        <w:t>гг</w:t>
      </w:r>
      <w:proofErr w:type="spellEnd"/>
      <w:r>
        <w:rPr>
          <w:rFonts w:ascii="Times New Roman" w:hAnsi="Times New Roman"/>
          <w:sz w:val="28"/>
        </w:rPr>
        <w:t>) Программы подлежат актуализации с учетом объема финансовой поддержки за счет средств Фонда Камчатскому краю в соответствующем году.</w:t>
      </w:r>
    </w:p>
    <w:p w:rsidR="008D5315" w:rsidRDefault="008D5315">
      <w:pPr>
        <w:spacing w:after="0"/>
        <w:ind w:firstLine="709"/>
        <w:jc w:val="both"/>
        <w:rPr>
          <w:rFonts w:ascii="Times New Roman" w:hAnsi="Times New Roman"/>
          <w:sz w:val="28"/>
        </w:rPr>
      </w:pPr>
    </w:p>
    <w:p w:rsidR="008D5315" w:rsidRDefault="00F4078B">
      <w:pPr>
        <w:spacing w:after="0"/>
        <w:ind w:firstLine="709"/>
        <w:jc w:val="center"/>
        <w:rPr>
          <w:rFonts w:ascii="Times New Roman" w:hAnsi="Times New Roman"/>
          <w:sz w:val="28"/>
        </w:rPr>
      </w:pPr>
      <w:r>
        <w:rPr>
          <w:rFonts w:ascii="Times New Roman" w:hAnsi="Times New Roman"/>
          <w:sz w:val="28"/>
        </w:rPr>
        <w:t>8. Порядок предоставления и распределения субсидии местным бюджетам в рамках Программы</w:t>
      </w:r>
    </w:p>
    <w:p w:rsidR="008D5315" w:rsidRDefault="008D5315">
      <w:pPr>
        <w:spacing w:after="0"/>
        <w:ind w:firstLine="709"/>
        <w:jc w:val="center"/>
        <w:rPr>
          <w:rFonts w:ascii="Times New Roman" w:hAnsi="Times New Roman"/>
          <w:sz w:val="28"/>
        </w:rPr>
      </w:pPr>
    </w:p>
    <w:p w:rsidR="008D5315" w:rsidRDefault="00F4078B">
      <w:pPr>
        <w:spacing w:after="0"/>
        <w:ind w:firstLine="709"/>
        <w:jc w:val="both"/>
        <w:rPr>
          <w:rFonts w:ascii="Times New Roman" w:hAnsi="Times New Roman"/>
          <w:sz w:val="28"/>
        </w:rPr>
      </w:pPr>
      <w:r>
        <w:rPr>
          <w:rFonts w:ascii="Times New Roman" w:hAnsi="Times New Roman"/>
          <w:sz w:val="28"/>
        </w:rPr>
        <w:t xml:space="preserve">1. Настоящий Порядок разработан в соответствии со статьей 139 Бюджетного кодекса Российской Федерации, Правилами формирования, предоставления и распределения субсидий из краевого бюджета бюджетам муниципальных образований в Камчатском крае, утвержденными Постановлением Правительства Камчатского края от 27.12.2019 № 566-П, Положением о формировании и реализации инвестиционной программы Камчатского края, утвержденным Постановлением Правительства Камчатского края от 24.10.2012 № 489-П, и регулирует вопросы предоставления и распределения субсидий из краевого бюджета местным бюджетам в целях </w:t>
      </w:r>
      <w:proofErr w:type="spellStart"/>
      <w:r>
        <w:rPr>
          <w:rFonts w:ascii="Times New Roman" w:hAnsi="Times New Roman"/>
          <w:sz w:val="28"/>
        </w:rPr>
        <w:t>софинансирования</w:t>
      </w:r>
      <w:proofErr w:type="spellEnd"/>
      <w:r>
        <w:rPr>
          <w:rFonts w:ascii="Times New Roman" w:hAnsi="Times New Roman"/>
          <w:sz w:val="28"/>
        </w:rPr>
        <w:t xml:space="preserve"> основного мероприятия «Переселение граждан из аварийного жилищного фонда в соответствии с жилищным законодательством» данной Программы (далее – субсидия).</w:t>
      </w:r>
    </w:p>
    <w:p w:rsidR="008D5315" w:rsidRDefault="00F4078B">
      <w:pPr>
        <w:spacing w:after="0"/>
        <w:ind w:firstLine="709"/>
        <w:jc w:val="both"/>
        <w:rPr>
          <w:rFonts w:ascii="Times New Roman" w:hAnsi="Times New Roman"/>
          <w:sz w:val="28"/>
        </w:rPr>
      </w:pPr>
      <w:r>
        <w:rPr>
          <w:rFonts w:ascii="Times New Roman" w:hAnsi="Times New Roman"/>
          <w:sz w:val="28"/>
        </w:rPr>
        <w:t>2. Критериями отбора муниципальных образований в Камчатском крае для предоставления субсидии являются:</w:t>
      </w:r>
    </w:p>
    <w:p w:rsidR="008D5315" w:rsidRDefault="00F4078B">
      <w:pPr>
        <w:spacing w:after="0"/>
        <w:ind w:firstLine="709"/>
        <w:jc w:val="both"/>
        <w:rPr>
          <w:rFonts w:ascii="Times New Roman" w:hAnsi="Times New Roman"/>
          <w:sz w:val="28"/>
        </w:rPr>
      </w:pPr>
      <w:r>
        <w:rPr>
          <w:rFonts w:ascii="Times New Roman" w:hAnsi="Times New Roman"/>
          <w:sz w:val="28"/>
        </w:rPr>
        <w:t>1) наличие на территории муниципального образования в Камчатском крае жилищного фонда, признанного в период с 1 января 2017 года по 1 января 2022 года в установленном порядке аварийным и подлежащим сносу или реконструкции в связи с физическим износом в процессе эксплуатации;</w:t>
      </w:r>
    </w:p>
    <w:p w:rsidR="008D5315" w:rsidRDefault="00F4078B">
      <w:pPr>
        <w:spacing w:after="0"/>
        <w:ind w:firstLine="709"/>
        <w:jc w:val="both"/>
        <w:rPr>
          <w:rFonts w:ascii="Times New Roman" w:hAnsi="Times New Roman"/>
          <w:sz w:val="28"/>
        </w:rPr>
      </w:pPr>
      <w:r>
        <w:rPr>
          <w:rFonts w:ascii="Times New Roman" w:hAnsi="Times New Roman"/>
          <w:sz w:val="28"/>
        </w:rPr>
        <w:t>2) выполнение предусмотренных статьей 14 главы 5 и статьи 20.14 главы 6.5 Федерального закона № 185-ФЗ условий предоставления финансовой поддержки за счет средств Фонда;</w:t>
      </w:r>
    </w:p>
    <w:p w:rsidR="008D5315" w:rsidRDefault="00F4078B">
      <w:pPr>
        <w:spacing w:after="0"/>
        <w:ind w:firstLine="709"/>
        <w:jc w:val="both"/>
        <w:rPr>
          <w:rFonts w:ascii="Times New Roman" w:hAnsi="Times New Roman"/>
          <w:sz w:val="28"/>
        </w:rPr>
      </w:pPr>
      <w:r>
        <w:rPr>
          <w:rFonts w:ascii="Times New Roman" w:hAnsi="Times New Roman"/>
          <w:sz w:val="28"/>
        </w:rPr>
        <w:lastRenderedPageBreak/>
        <w:t>3) наличие утвержденных органами местного самоуправления муниципальных образований в Камчатском крае муниципальных программ, содержащих мероприятия по переселению граждан из аварийного жилищного фонда на соответствующий финансовый год (далее - муниципальные программы).</w:t>
      </w:r>
    </w:p>
    <w:p w:rsidR="008D5315" w:rsidRDefault="00F4078B">
      <w:pPr>
        <w:spacing w:after="0"/>
        <w:ind w:firstLine="709"/>
        <w:jc w:val="both"/>
        <w:rPr>
          <w:rFonts w:ascii="Times New Roman" w:hAnsi="Times New Roman"/>
          <w:sz w:val="28"/>
        </w:rPr>
      </w:pPr>
      <w:r>
        <w:rPr>
          <w:rFonts w:ascii="Times New Roman" w:hAnsi="Times New Roman"/>
          <w:sz w:val="28"/>
        </w:rPr>
        <w:t>3. Предоставление субсидии местным бюджетам осуществляется при выполнении органами местного самоуправления следующих условий:</w:t>
      </w:r>
    </w:p>
    <w:p w:rsidR="008D5315" w:rsidRDefault="00F4078B">
      <w:pPr>
        <w:spacing w:after="0"/>
        <w:ind w:firstLine="709"/>
        <w:jc w:val="both"/>
        <w:rPr>
          <w:rFonts w:ascii="Times New Roman" w:hAnsi="Times New Roman"/>
          <w:sz w:val="28"/>
        </w:rPr>
      </w:pPr>
      <w:r>
        <w:rPr>
          <w:rFonts w:ascii="Times New Roman" w:hAnsi="Times New Roman"/>
          <w:sz w:val="28"/>
        </w:rPr>
        <w:t xml:space="preserve">1) наличие в местном бюджете (сводной бюджетной росписи местного бюджета) бюджетных ассигнований на исполнение расходных обязательств муниципального образования, в целях </w:t>
      </w:r>
      <w:proofErr w:type="spellStart"/>
      <w:r>
        <w:rPr>
          <w:rFonts w:ascii="Times New Roman" w:hAnsi="Times New Roman"/>
          <w:sz w:val="28"/>
        </w:rPr>
        <w:t>софинансирования</w:t>
      </w:r>
      <w:proofErr w:type="spellEnd"/>
      <w:r>
        <w:rPr>
          <w:rFonts w:ascii="Times New Roman" w:hAnsi="Times New Roman"/>
          <w:sz w:val="28"/>
        </w:rPr>
        <w:t xml:space="preserve"> которых предоставляется субсидия, в объеме, необходимом для их исполнения, включая размер планируемой к предоставлению из краевого бюджета субсидии;</w:t>
      </w:r>
    </w:p>
    <w:p w:rsidR="008D5315" w:rsidRDefault="00F4078B">
      <w:pPr>
        <w:spacing w:after="0"/>
        <w:ind w:firstLine="709"/>
        <w:jc w:val="both"/>
        <w:rPr>
          <w:rFonts w:ascii="Times New Roman" w:hAnsi="Times New Roman"/>
          <w:sz w:val="28"/>
        </w:rPr>
      </w:pPr>
      <w:r>
        <w:rPr>
          <w:rFonts w:ascii="Times New Roman" w:hAnsi="Times New Roman"/>
          <w:sz w:val="28"/>
        </w:rPr>
        <w:t xml:space="preserve">2) заключение соглашений о предоставлении субсидий из краевого бюджета местному бюджету между Министерством строительства и жилищной политики Камчатского края, до которого как получателя средств краевого бюджета доведены лимиты бюджетных средств на предоставление субсидии, и органом местного самоуправления (далее - Соглашение), предусматривающего обязательства муниципального образования по исполнению расходных обязательств, в целях </w:t>
      </w:r>
      <w:proofErr w:type="spellStart"/>
      <w:r>
        <w:rPr>
          <w:rFonts w:ascii="Times New Roman" w:hAnsi="Times New Roman"/>
          <w:sz w:val="28"/>
        </w:rPr>
        <w:t>софинансирования</w:t>
      </w:r>
      <w:proofErr w:type="spellEnd"/>
      <w:r>
        <w:rPr>
          <w:rFonts w:ascii="Times New Roman" w:hAnsi="Times New Roman"/>
          <w:sz w:val="28"/>
        </w:rPr>
        <w:t xml:space="preserve"> которых предоставляется субсидия, и ответственность за неисполнение предусмотренных указанным соглашением обязательств.</w:t>
      </w:r>
    </w:p>
    <w:p w:rsidR="008D5315" w:rsidRDefault="00F4078B">
      <w:pPr>
        <w:spacing w:after="0"/>
        <w:ind w:firstLine="709"/>
        <w:jc w:val="both"/>
        <w:rPr>
          <w:rFonts w:ascii="Times New Roman" w:hAnsi="Times New Roman"/>
          <w:sz w:val="28"/>
        </w:rPr>
      </w:pPr>
      <w:r>
        <w:rPr>
          <w:rFonts w:ascii="Times New Roman" w:hAnsi="Times New Roman"/>
          <w:sz w:val="28"/>
        </w:rPr>
        <w:t>4. Распределение субсидии между муниципальными образованиями осуществляется с учетом размера общей площади жилых помещений аварийного жилищного фонда, подлежащего переселению на территории муниципального образования, планируемого объема площади предоставляемых жилых помещений, способов переселения граждан из аварийного жилищного фонда, планируемой стоимости жилых помещений, предоставляемых гражданам или изымаемым у них в соответствии со статьей 32 Жилищного кодекса Российской Федерации и  учетом требований части 21 статьи 16 Федерального закона № 185-ФЗ, в соответствии с пунктом 19 раздела V постановления Правительства Российской Федерации от 20.08.2022 № 1469 «Об утверждении правил предоставления финансовой поддержки на переселение граждан из аварийного жилищного фонда».</w:t>
      </w:r>
    </w:p>
    <w:p w:rsidR="008D5315" w:rsidRDefault="00F4078B">
      <w:pPr>
        <w:spacing w:after="0"/>
        <w:ind w:firstLine="709"/>
        <w:jc w:val="both"/>
        <w:rPr>
          <w:rFonts w:ascii="Times New Roman" w:hAnsi="Times New Roman"/>
          <w:sz w:val="28"/>
        </w:rPr>
      </w:pPr>
      <w:r>
        <w:rPr>
          <w:rFonts w:ascii="Times New Roman" w:hAnsi="Times New Roman"/>
          <w:sz w:val="28"/>
        </w:rPr>
        <w:t>5. Результаты распределения и размер субсидий, предоставляемых из краевого бюджета бюджетам муниципальных образований в Камчатском крае на реализацию переселения граждан из аварийного жилищного фонда, устанавливаются в Инвестиционной программе Камчатского края и законе Камчатского края о краевом бюджете.</w:t>
      </w:r>
    </w:p>
    <w:p w:rsidR="008D5315" w:rsidRDefault="00F4078B">
      <w:pPr>
        <w:spacing w:after="0"/>
        <w:ind w:firstLine="709"/>
        <w:jc w:val="both"/>
        <w:rPr>
          <w:rFonts w:ascii="Times New Roman" w:hAnsi="Times New Roman"/>
          <w:sz w:val="28"/>
        </w:rPr>
      </w:pPr>
      <w:r>
        <w:rPr>
          <w:rFonts w:ascii="Times New Roman" w:hAnsi="Times New Roman"/>
          <w:sz w:val="28"/>
        </w:rPr>
        <w:t>6. Для получения субсидии на реализацию мероприятия Программы, органы местного самоуправления муниципальных образований в Камчатском крае представляют в Министерство следующие документы:</w:t>
      </w:r>
    </w:p>
    <w:p w:rsidR="008D5315" w:rsidRDefault="00F4078B">
      <w:pPr>
        <w:pStyle w:val="af8"/>
        <w:numPr>
          <w:ilvl w:val="0"/>
          <w:numId w:val="12"/>
        </w:numPr>
        <w:spacing w:after="0"/>
        <w:ind w:left="0" w:firstLine="709"/>
        <w:jc w:val="both"/>
        <w:rPr>
          <w:rFonts w:ascii="Times New Roman" w:hAnsi="Times New Roman"/>
          <w:sz w:val="28"/>
        </w:rPr>
      </w:pPr>
      <w:r>
        <w:rPr>
          <w:rFonts w:ascii="Times New Roman" w:hAnsi="Times New Roman"/>
          <w:sz w:val="28"/>
        </w:rPr>
        <w:lastRenderedPageBreak/>
        <w:t>копию муниципальной программы, в которой предусмотрены мероприятия, соответствующие данной Программе;</w:t>
      </w:r>
    </w:p>
    <w:p w:rsidR="008D5315" w:rsidRDefault="00F4078B">
      <w:pPr>
        <w:pStyle w:val="af8"/>
        <w:numPr>
          <w:ilvl w:val="0"/>
          <w:numId w:val="12"/>
        </w:numPr>
        <w:spacing w:after="0"/>
        <w:ind w:left="0" w:firstLine="709"/>
        <w:jc w:val="both"/>
        <w:rPr>
          <w:rFonts w:ascii="Times New Roman" w:hAnsi="Times New Roman"/>
          <w:sz w:val="28"/>
        </w:rPr>
      </w:pPr>
      <w:r>
        <w:rPr>
          <w:rFonts w:ascii="Times New Roman" w:hAnsi="Times New Roman"/>
          <w:sz w:val="28"/>
        </w:rPr>
        <w:t>пояснительную записку;</w:t>
      </w:r>
    </w:p>
    <w:p w:rsidR="008D5315" w:rsidRDefault="00F4078B">
      <w:pPr>
        <w:pStyle w:val="af8"/>
        <w:numPr>
          <w:ilvl w:val="0"/>
          <w:numId w:val="12"/>
        </w:numPr>
        <w:spacing w:after="0"/>
        <w:ind w:left="0" w:firstLine="709"/>
        <w:jc w:val="both"/>
        <w:rPr>
          <w:rFonts w:ascii="Times New Roman" w:hAnsi="Times New Roman"/>
          <w:sz w:val="28"/>
        </w:rPr>
      </w:pPr>
      <w:r>
        <w:rPr>
          <w:rFonts w:ascii="Times New Roman" w:hAnsi="Times New Roman"/>
          <w:sz w:val="28"/>
        </w:rPr>
        <w:t>расчет оценки эффективности использования средств Фонда и средств краевого бюджета.</w:t>
      </w:r>
    </w:p>
    <w:p w:rsidR="008D5315" w:rsidRDefault="00F4078B">
      <w:pPr>
        <w:spacing w:after="0"/>
        <w:ind w:firstLine="709"/>
        <w:jc w:val="both"/>
        <w:rPr>
          <w:rFonts w:ascii="Times New Roman" w:hAnsi="Times New Roman"/>
          <w:sz w:val="28"/>
        </w:rPr>
      </w:pPr>
      <w:r>
        <w:rPr>
          <w:rFonts w:ascii="Times New Roman" w:hAnsi="Times New Roman"/>
          <w:sz w:val="28"/>
        </w:rPr>
        <w:t xml:space="preserve">7. Уровень </w:t>
      </w:r>
      <w:proofErr w:type="spellStart"/>
      <w:r>
        <w:rPr>
          <w:rFonts w:ascii="Times New Roman" w:hAnsi="Times New Roman"/>
          <w:sz w:val="28"/>
        </w:rPr>
        <w:t>софинансирования</w:t>
      </w:r>
      <w:proofErr w:type="spellEnd"/>
      <w:r>
        <w:rPr>
          <w:rFonts w:ascii="Times New Roman" w:hAnsi="Times New Roman"/>
          <w:sz w:val="28"/>
        </w:rPr>
        <w:t xml:space="preserve"> расходного обязательства муниципального образования в Камчатском крае, в целях </w:t>
      </w:r>
      <w:proofErr w:type="spellStart"/>
      <w:r>
        <w:rPr>
          <w:rFonts w:ascii="Times New Roman" w:hAnsi="Times New Roman"/>
          <w:sz w:val="28"/>
        </w:rPr>
        <w:t>софинансирования</w:t>
      </w:r>
      <w:proofErr w:type="spellEnd"/>
      <w:r>
        <w:rPr>
          <w:rFonts w:ascii="Times New Roman" w:hAnsi="Times New Roman"/>
          <w:sz w:val="28"/>
        </w:rPr>
        <w:t xml:space="preserve"> которого предоставляется субсидия, за счет средств краевого бюджета составляет 99 процентов от объема соответствующего расходного обязательства муниципального образования в Камчатском крае.</w:t>
      </w:r>
    </w:p>
    <w:p w:rsidR="008D5315" w:rsidRDefault="00F4078B">
      <w:pPr>
        <w:spacing w:after="0"/>
        <w:ind w:firstLine="709"/>
        <w:jc w:val="both"/>
        <w:rPr>
          <w:rFonts w:ascii="Times New Roman" w:hAnsi="Times New Roman"/>
          <w:sz w:val="28"/>
        </w:rPr>
      </w:pPr>
      <w:r>
        <w:rPr>
          <w:rFonts w:ascii="Times New Roman" w:hAnsi="Times New Roman"/>
          <w:sz w:val="28"/>
        </w:rPr>
        <w:t xml:space="preserve">В соглашении о предоставлении субсидии исходя из объема бюджетных ассигнований, предусмотренных в местном бюджете для полного исполнения расходного обязательства муниципального образования в Камчатском крае, может быть установлен уровень </w:t>
      </w:r>
      <w:proofErr w:type="spellStart"/>
      <w:r>
        <w:rPr>
          <w:rFonts w:ascii="Times New Roman" w:hAnsi="Times New Roman"/>
          <w:sz w:val="28"/>
        </w:rPr>
        <w:t>софинансирования</w:t>
      </w:r>
      <w:proofErr w:type="spellEnd"/>
      <w:r>
        <w:rPr>
          <w:rFonts w:ascii="Times New Roman" w:hAnsi="Times New Roman"/>
          <w:sz w:val="28"/>
        </w:rPr>
        <w:t xml:space="preserve"> расходного обязательства муниципального образования в Камчатском крае за счет средств местного бюджета с превышением </w:t>
      </w:r>
      <w:proofErr w:type="spellStart"/>
      <w:r>
        <w:rPr>
          <w:rFonts w:ascii="Times New Roman" w:hAnsi="Times New Roman"/>
          <w:sz w:val="28"/>
        </w:rPr>
        <w:t>софинансирования</w:t>
      </w:r>
      <w:proofErr w:type="spellEnd"/>
      <w:r>
        <w:rPr>
          <w:rFonts w:ascii="Times New Roman" w:hAnsi="Times New Roman"/>
          <w:sz w:val="28"/>
        </w:rPr>
        <w:t xml:space="preserve"> за счет средств местного бюджета, рассчитываемого с учетом уровня </w:t>
      </w:r>
      <w:proofErr w:type="spellStart"/>
      <w:r>
        <w:rPr>
          <w:rFonts w:ascii="Times New Roman" w:hAnsi="Times New Roman"/>
          <w:sz w:val="28"/>
        </w:rPr>
        <w:t>софинансирования</w:t>
      </w:r>
      <w:proofErr w:type="spellEnd"/>
      <w:r>
        <w:rPr>
          <w:rFonts w:ascii="Times New Roman" w:hAnsi="Times New Roman"/>
          <w:sz w:val="28"/>
        </w:rPr>
        <w:t xml:space="preserve"> за счет средств краевого бюджета, определенного в соответствии с настоящим Порядком. Указанное увеличение уровня </w:t>
      </w:r>
      <w:proofErr w:type="spellStart"/>
      <w:r>
        <w:rPr>
          <w:rFonts w:ascii="Times New Roman" w:hAnsi="Times New Roman"/>
          <w:sz w:val="28"/>
        </w:rPr>
        <w:t>софинансирования</w:t>
      </w:r>
      <w:proofErr w:type="spellEnd"/>
      <w:r>
        <w:rPr>
          <w:rFonts w:ascii="Times New Roman" w:hAnsi="Times New Roman"/>
          <w:sz w:val="28"/>
        </w:rPr>
        <w:t xml:space="preserve">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 предоставляемой за счет средств краевого бюджета.</w:t>
      </w:r>
    </w:p>
    <w:p w:rsidR="008D5315" w:rsidRDefault="00F4078B">
      <w:pPr>
        <w:spacing w:after="0"/>
        <w:ind w:firstLine="709"/>
        <w:jc w:val="both"/>
        <w:rPr>
          <w:rFonts w:ascii="Times New Roman" w:hAnsi="Times New Roman"/>
          <w:sz w:val="28"/>
        </w:rPr>
      </w:pPr>
      <w:r>
        <w:rPr>
          <w:rFonts w:ascii="Times New Roman" w:hAnsi="Times New Roman"/>
          <w:sz w:val="28"/>
        </w:rPr>
        <w:t>8. Соглашение о предоставлении субсидий и дополнительные соглашения к соглашению, предусматривающие внесение в него изменений и его расторжение заключаются в соответствии с типовыми формами, утвержденными Министерством финансов Камчатского края, с учетом обязательств Камчатского края, указанных в договоре, заключенном с Фондом.</w:t>
      </w:r>
    </w:p>
    <w:p w:rsidR="008D5315" w:rsidRDefault="00F4078B">
      <w:pPr>
        <w:spacing w:after="0"/>
        <w:ind w:firstLine="709"/>
        <w:jc w:val="both"/>
        <w:rPr>
          <w:rFonts w:ascii="Times New Roman" w:hAnsi="Times New Roman"/>
          <w:sz w:val="28"/>
        </w:rPr>
      </w:pPr>
      <w:r>
        <w:rPr>
          <w:rFonts w:ascii="Times New Roman" w:hAnsi="Times New Roman"/>
          <w:sz w:val="28"/>
        </w:rPr>
        <w:t>9. Перечисление субсидии в местный бюджет осуществляется в установленном порядке на соответствующий лицевой счет администратора доходов местного бюджета, открытый в Управлении Федерального казначейства по Камчатскому краю, на основании заявки органа местного самоуправления муниципального образования о перечислении субсидии, представляемой в Министерство строительства и жилищной политики Камчатского края по форме, установленной Министерством финансов Камчатского края.</w:t>
      </w:r>
    </w:p>
    <w:p w:rsidR="008D5315" w:rsidRDefault="00F4078B">
      <w:pPr>
        <w:spacing w:after="0"/>
        <w:ind w:firstLine="709"/>
        <w:jc w:val="both"/>
        <w:rPr>
          <w:rFonts w:ascii="Times New Roman" w:hAnsi="Times New Roman"/>
          <w:sz w:val="28"/>
        </w:rPr>
      </w:pPr>
      <w:r>
        <w:rPr>
          <w:rFonts w:ascii="Times New Roman" w:hAnsi="Times New Roman"/>
          <w:sz w:val="28"/>
        </w:rPr>
        <w:t>10. Результатом использования субсидии является количество квадратных метров аварийного жилья, расселенного в рамках мероприятия Программы.</w:t>
      </w:r>
    </w:p>
    <w:p w:rsidR="008D5315" w:rsidRDefault="00F4078B">
      <w:pPr>
        <w:spacing w:after="0"/>
        <w:ind w:firstLine="709"/>
        <w:jc w:val="both"/>
        <w:rPr>
          <w:rFonts w:ascii="Times New Roman" w:hAnsi="Times New Roman"/>
          <w:sz w:val="28"/>
        </w:rPr>
      </w:pPr>
      <w:r>
        <w:rPr>
          <w:rFonts w:ascii="Times New Roman" w:hAnsi="Times New Roman"/>
          <w:sz w:val="28"/>
        </w:rPr>
        <w:t>Значения результатов использования Субсидии устанавливаются в Соглашении о предоставлении субсидии.</w:t>
      </w:r>
    </w:p>
    <w:p w:rsidR="008D5315" w:rsidRDefault="00F4078B">
      <w:pPr>
        <w:spacing w:after="0"/>
        <w:ind w:firstLine="709"/>
        <w:jc w:val="both"/>
        <w:rPr>
          <w:rFonts w:ascii="Times New Roman" w:hAnsi="Times New Roman"/>
          <w:sz w:val="28"/>
        </w:rPr>
      </w:pPr>
      <w:r>
        <w:rPr>
          <w:rFonts w:ascii="Times New Roman" w:hAnsi="Times New Roman"/>
          <w:sz w:val="28"/>
        </w:rPr>
        <w:t xml:space="preserve">11. Не использованные по состоянию на 1 января текущего финансового года субсидии, за исключением субсидий, источником финансового обеспечения </w:t>
      </w:r>
      <w:r>
        <w:rPr>
          <w:rFonts w:ascii="Times New Roman" w:hAnsi="Times New Roman"/>
          <w:sz w:val="28"/>
        </w:rPr>
        <w:lastRenderedPageBreak/>
        <w:t>которых являются бюджетные ассигнования резервного фонда Президента Российской Федерации, подлежат возврату в доход краевого бюджета в соответствии со статьей 242 Бюджетного кодекса Российской Федерации.</w:t>
      </w:r>
    </w:p>
    <w:p w:rsidR="008D5315" w:rsidRDefault="00F4078B">
      <w:pPr>
        <w:spacing w:after="0"/>
        <w:ind w:firstLine="709"/>
        <w:jc w:val="both"/>
        <w:rPr>
          <w:rFonts w:ascii="Times New Roman" w:hAnsi="Times New Roman"/>
          <w:sz w:val="28"/>
        </w:rPr>
      </w:pPr>
      <w:r>
        <w:rPr>
          <w:rFonts w:ascii="Times New Roman" w:hAnsi="Times New Roman"/>
          <w:sz w:val="28"/>
        </w:rPr>
        <w:t>12. Контроль за соблюдением муниципальными образованиями целей, порядка, условий предоставления и расходования субсидий из краевого бюджета, а также за соблюдением условий Соглашений об их предоставлении осуществляется Министерством и органами государственного финансового контроля.</w:t>
      </w:r>
    </w:p>
    <w:p w:rsidR="008D5315" w:rsidRDefault="00F4078B">
      <w:pPr>
        <w:spacing w:after="0"/>
        <w:ind w:firstLine="709"/>
        <w:jc w:val="both"/>
        <w:rPr>
          <w:rFonts w:ascii="Times New Roman" w:hAnsi="Times New Roman"/>
          <w:sz w:val="28"/>
        </w:rPr>
      </w:pPr>
      <w:r>
        <w:rPr>
          <w:rFonts w:ascii="Times New Roman" w:hAnsi="Times New Roman"/>
          <w:sz w:val="28"/>
        </w:rPr>
        <w:t xml:space="preserve">13. Сроки и порядок предоставления отчетности об осуществлении расходов местного бюджета на реализацию расходного обязательства муниципального образования, в целях </w:t>
      </w:r>
      <w:proofErr w:type="spellStart"/>
      <w:r>
        <w:rPr>
          <w:rFonts w:ascii="Times New Roman" w:hAnsi="Times New Roman"/>
          <w:sz w:val="28"/>
        </w:rPr>
        <w:t>софинансирования</w:t>
      </w:r>
      <w:proofErr w:type="spellEnd"/>
      <w:r>
        <w:rPr>
          <w:rFonts w:ascii="Times New Roman" w:hAnsi="Times New Roman"/>
          <w:sz w:val="28"/>
        </w:rPr>
        <w:t xml:space="preserve"> которого предоставляется субсидия, отчетности о достижении значений результатов использования субсидии, устанавливаются Соглашением о предоставлении субсидии.</w:t>
      </w:r>
    </w:p>
    <w:p w:rsidR="008D5315" w:rsidRDefault="008D5315">
      <w:pPr>
        <w:spacing w:after="0"/>
        <w:ind w:firstLine="709"/>
        <w:jc w:val="both"/>
        <w:rPr>
          <w:rFonts w:ascii="Times New Roman" w:hAnsi="Times New Roman"/>
          <w:sz w:val="28"/>
        </w:rPr>
      </w:pPr>
    </w:p>
    <w:p w:rsidR="008D5315" w:rsidRDefault="00F4078B">
      <w:pPr>
        <w:spacing w:after="0" w:line="240" w:lineRule="auto"/>
        <w:jc w:val="center"/>
        <w:rPr>
          <w:rFonts w:ascii="Times New Roman" w:hAnsi="Times New Roman"/>
          <w:sz w:val="28"/>
        </w:rPr>
      </w:pPr>
      <w:r>
        <w:rPr>
          <w:rFonts w:ascii="Times New Roman" w:hAnsi="Times New Roman"/>
          <w:sz w:val="28"/>
        </w:rPr>
        <w:t xml:space="preserve">9. Порядок предоставления субсидий гражданам, переселяемым </w:t>
      </w:r>
    </w:p>
    <w:p w:rsidR="008D5315" w:rsidRDefault="00F4078B">
      <w:pPr>
        <w:spacing w:after="0" w:line="240" w:lineRule="auto"/>
        <w:jc w:val="center"/>
        <w:rPr>
          <w:rFonts w:ascii="Times New Roman" w:hAnsi="Times New Roman"/>
          <w:sz w:val="28"/>
        </w:rPr>
      </w:pPr>
      <w:r>
        <w:rPr>
          <w:rFonts w:ascii="Times New Roman" w:hAnsi="Times New Roman"/>
          <w:sz w:val="28"/>
        </w:rPr>
        <w:t xml:space="preserve">из аварийного жилищного фонда, на приобретение (строительство) жилых помещений и на возмещение части расходов на уплату процентов </w:t>
      </w:r>
    </w:p>
    <w:p w:rsidR="008D5315" w:rsidRDefault="00F4078B">
      <w:pPr>
        <w:spacing w:after="0" w:line="240" w:lineRule="auto"/>
        <w:jc w:val="center"/>
        <w:rPr>
          <w:rFonts w:ascii="Times New Roman" w:hAnsi="Times New Roman"/>
          <w:sz w:val="28"/>
        </w:rPr>
      </w:pPr>
      <w:r>
        <w:rPr>
          <w:rFonts w:ascii="Times New Roman" w:hAnsi="Times New Roman"/>
          <w:sz w:val="28"/>
        </w:rPr>
        <w:t>по кредиту в рамках реализации Программы</w:t>
      </w:r>
    </w:p>
    <w:p w:rsidR="008D5315" w:rsidRDefault="008D5315">
      <w:pPr>
        <w:spacing w:after="0"/>
        <w:ind w:firstLine="709"/>
        <w:jc w:val="center"/>
        <w:rPr>
          <w:rFonts w:ascii="Times New Roman" w:hAnsi="Times New Roman"/>
          <w:sz w:val="28"/>
        </w:rPr>
      </w:pPr>
    </w:p>
    <w:p w:rsidR="008D5315" w:rsidRDefault="00F4078B">
      <w:pPr>
        <w:spacing w:after="0"/>
        <w:ind w:firstLine="709"/>
        <w:jc w:val="both"/>
        <w:rPr>
          <w:rFonts w:ascii="Times New Roman" w:hAnsi="Times New Roman"/>
          <w:sz w:val="28"/>
        </w:rPr>
      </w:pPr>
      <w:r>
        <w:rPr>
          <w:rFonts w:ascii="Times New Roman" w:hAnsi="Times New Roman"/>
          <w:sz w:val="28"/>
        </w:rPr>
        <w:t>1. Настоящий Порядок определяет механизм и условия предоставления Участниками программы субсидий гражданам, переселяемым из аварийного жилищного фонда, на приобретение (строительство) жилых помещений и на возмещение части расходов на уплату процентов по кредиту в рамках реализации Программы (далее – Субсидия).</w:t>
      </w:r>
    </w:p>
    <w:p w:rsidR="008D5315" w:rsidRDefault="00F4078B">
      <w:pPr>
        <w:spacing w:after="0" w:line="240" w:lineRule="auto"/>
        <w:ind w:firstLine="709"/>
        <w:jc w:val="both"/>
        <w:rPr>
          <w:rFonts w:ascii="Times New Roman" w:hAnsi="Times New Roman"/>
          <w:sz w:val="28"/>
        </w:rPr>
      </w:pPr>
      <w:r>
        <w:rPr>
          <w:rFonts w:ascii="Times New Roman" w:hAnsi="Times New Roman"/>
          <w:sz w:val="28"/>
        </w:rPr>
        <w:t>2. Участники программы в целях предоставления Субсидии разрабатывают и утверждают аналогичный порядок предоставления субсидий гражданам, переселяемым из аварийного жилищного фонда, на приобретение (строительство) жилых помещений и на возмещение части расходов на уплату процентов по кредиту в рамках реализации муниципальной программы по переселению граждан из аварийного жилищного фонда.</w:t>
      </w:r>
    </w:p>
    <w:p w:rsidR="008D5315" w:rsidRDefault="00F4078B">
      <w:pPr>
        <w:spacing w:after="0"/>
        <w:ind w:firstLine="709"/>
        <w:jc w:val="both"/>
        <w:rPr>
          <w:rFonts w:ascii="Times New Roman" w:hAnsi="Times New Roman"/>
          <w:sz w:val="28"/>
        </w:rPr>
      </w:pPr>
      <w:r>
        <w:rPr>
          <w:rFonts w:ascii="Times New Roman" w:hAnsi="Times New Roman"/>
          <w:sz w:val="28"/>
        </w:rPr>
        <w:t>3. Получателем субсидии является гражданин - собственник жилого помещения, расположенного в аварийном многоквартирном доме, признанном таковым в период с 1 января 2017 года по 1 января 2022 года, включенном в Программу (далее - собственник), соответствующий требованиям настоящих Правил.</w:t>
      </w:r>
    </w:p>
    <w:p w:rsidR="008D5315" w:rsidRDefault="00F4078B">
      <w:pPr>
        <w:spacing w:after="0"/>
        <w:ind w:firstLine="709"/>
        <w:jc w:val="both"/>
        <w:rPr>
          <w:rFonts w:ascii="Times New Roman" w:hAnsi="Times New Roman"/>
          <w:sz w:val="28"/>
        </w:rPr>
      </w:pPr>
      <w:r>
        <w:rPr>
          <w:rFonts w:ascii="Times New Roman" w:hAnsi="Times New Roman"/>
          <w:sz w:val="28"/>
        </w:rPr>
        <w:t>4. Субсидия предоставляется собственнику при соблюдении следующих условий:</w:t>
      </w:r>
    </w:p>
    <w:p w:rsidR="008D5315" w:rsidRDefault="00F4078B">
      <w:pPr>
        <w:spacing w:after="0"/>
        <w:ind w:firstLine="709"/>
        <w:jc w:val="both"/>
        <w:rPr>
          <w:rFonts w:ascii="Times New Roman" w:hAnsi="Times New Roman"/>
          <w:sz w:val="28"/>
        </w:rPr>
      </w:pPr>
      <w:r>
        <w:rPr>
          <w:rFonts w:ascii="Times New Roman" w:hAnsi="Times New Roman"/>
          <w:sz w:val="28"/>
        </w:rPr>
        <w:t xml:space="preserve">1) на дату признания многоквартирного дома аварийным и подлежащим сносу или реконструкции у собственника отсутствуют иные жилые помещения, пригодные для постоянного проживания, находящиеся в его собственности, либо </w:t>
      </w:r>
      <w:r>
        <w:rPr>
          <w:rFonts w:ascii="Times New Roman" w:hAnsi="Times New Roman"/>
          <w:sz w:val="28"/>
        </w:rPr>
        <w:lastRenderedPageBreak/>
        <w:t>занимаемые на условиях социального найма или по договору найма жилого помещения жилищного фонда социального использования;</w:t>
      </w:r>
    </w:p>
    <w:p w:rsidR="008D5315" w:rsidRDefault="00F4078B">
      <w:pPr>
        <w:spacing w:after="0"/>
        <w:ind w:firstLine="709"/>
        <w:jc w:val="both"/>
        <w:rPr>
          <w:rFonts w:ascii="Times New Roman" w:hAnsi="Times New Roman"/>
          <w:sz w:val="28"/>
        </w:rPr>
      </w:pPr>
      <w:r>
        <w:rPr>
          <w:rFonts w:ascii="Times New Roman" w:hAnsi="Times New Roman"/>
          <w:sz w:val="28"/>
        </w:rPr>
        <w:t>2) на дату подачи заявления о предоставлении субсидии у собственника изымаемого жилого помещения в многоквартирном доме, признанном аварийным и подлежащим сносу или реконструкции, в том числе участника долевой собственности или совместной собственности, отсутствуют иные жилые помещения, пригодные для постоянного проживания и находящиеся в его собственности или собственности постоянно проживающих совместно с ним в изымаемом жилом помещении членов его семьи, занимаемые им на условиях социального найма или на праве членства в жилищно-строительном, жилищном кооперативе.</w:t>
      </w:r>
    </w:p>
    <w:p w:rsidR="008D5315" w:rsidRDefault="00F4078B">
      <w:pPr>
        <w:spacing w:after="0"/>
        <w:ind w:firstLine="709"/>
        <w:jc w:val="both"/>
        <w:rPr>
          <w:rFonts w:ascii="Times New Roman" w:hAnsi="Times New Roman"/>
          <w:sz w:val="28"/>
        </w:rPr>
      </w:pPr>
      <w:r>
        <w:rPr>
          <w:rFonts w:ascii="Times New Roman" w:hAnsi="Times New Roman"/>
          <w:sz w:val="28"/>
        </w:rPr>
        <w:t>5. Субсидия не предоставляется собственнику, в случае если он приобрел право собственности на жилое помещение в многоквартирном доме после признания такого дома в установленном порядке аварийным и подлежащим сносу или реконструкции после 28 декабря 2019 года, за исключением случая, если право собственности в отношении такого жилого помещения возникло после 28 декабря 2019 года в порядке наследования.</w:t>
      </w:r>
    </w:p>
    <w:p w:rsidR="008D5315" w:rsidRDefault="00F4078B">
      <w:pPr>
        <w:spacing w:after="0"/>
        <w:ind w:firstLine="709"/>
        <w:jc w:val="both"/>
        <w:rPr>
          <w:rFonts w:ascii="Times New Roman" w:hAnsi="Times New Roman"/>
          <w:sz w:val="28"/>
        </w:rPr>
      </w:pPr>
      <w:r>
        <w:rPr>
          <w:rFonts w:ascii="Times New Roman" w:hAnsi="Times New Roman"/>
          <w:sz w:val="28"/>
        </w:rPr>
        <w:t>6. В случае наличия у собственника нескольких жилых помещений, входящих в аварийный жилищный фонд, расселяемый в рамках Программы, предоставление ему в связи с переселением из таких жилых помещений Субсидии, предусмотренной настоящим Порядком, осуществляется в отношении только одного жилого помещения. В отношении других жилых помещений, находящихся в собственности такого гражданина и включенных в Программу, предоставляется возмещение за изымаемые жилые помещения в соответствии со статьей 32 Жилищного кодекса Российской Федерации.</w:t>
      </w:r>
    </w:p>
    <w:p w:rsidR="008D5315" w:rsidRDefault="00F4078B">
      <w:pPr>
        <w:spacing w:after="0"/>
        <w:ind w:firstLine="709"/>
        <w:jc w:val="both"/>
        <w:rPr>
          <w:rFonts w:ascii="Times New Roman" w:hAnsi="Times New Roman"/>
          <w:sz w:val="28"/>
        </w:rPr>
      </w:pPr>
      <w:r>
        <w:rPr>
          <w:rFonts w:ascii="Times New Roman" w:hAnsi="Times New Roman"/>
          <w:sz w:val="28"/>
        </w:rPr>
        <w:t>7. Субсидия предоставляется в соответствии с настоящим Порядком на следующие цели:</w:t>
      </w:r>
    </w:p>
    <w:p w:rsidR="008D5315" w:rsidRDefault="00F4078B">
      <w:pPr>
        <w:spacing w:after="0"/>
        <w:ind w:firstLine="709"/>
        <w:jc w:val="both"/>
        <w:rPr>
          <w:rFonts w:ascii="Times New Roman" w:hAnsi="Times New Roman"/>
          <w:sz w:val="28"/>
        </w:rPr>
      </w:pPr>
      <w:r>
        <w:rPr>
          <w:rFonts w:ascii="Times New Roman" w:hAnsi="Times New Roman"/>
          <w:sz w:val="28"/>
        </w:rPr>
        <w:t>1) на приобретение (строительство) жилого помещения, соответствующего требованиям, установленным законодательством и настоящим Порядком (далее - субсидия на приобретение жилого помещения);</w:t>
      </w:r>
    </w:p>
    <w:p w:rsidR="008D5315" w:rsidRDefault="00F4078B">
      <w:pPr>
        <w:spacing w:after="0"/>
        <w:ind w:firstLine="709"/>
        <w:jc w:val="both"/>
        <w:rPr>
          <w:rFonts w:ascii="Times New Roman" w:hAnsi="Times New Roman"/>
          <w:sz w:val="28"/>
        </w:rPr>
      </w:pPr>
      <w:r>
        <w:rPr>
          <w:rFonts w:ascii="Times New Roman" w:hAnsi="Times New Roman"/>
          <w:sz w:val="28"/>
        </w:rPr>
        <w:t>2) возмещение расходов (части расходов) на уплату процентов за пользование кредитом, полученным в валюте Российской Федерации и использованным на цели приобретения (строительства) жилого помещения, за исключением уплаты неустойки (штрафа, пеней) за нарушение условий кредитного договора (далее - субсидия на уплату процентов).</w:t>
      </w:r>
    </w:p>
    <w:p w:rsidR="008D5315" w:rsidRDefault="00F4078B">
      <w:pPr>
        <w:spacing w:after="0"/>
        <w:ind w:firstLine="709"/>
        <w:jc w:val="both"/>
        <w:rPr>
          <w:rFonts w:ascii="Times New Roman" w:hAnsi="Times New Roman"/>
          <w:sz w:val="28"/>
        </w:rPr>
      </w:pPr>
      <w:r>
        <w:rPr>
          <w:rFonts w:ascii="Times New Roman" w:hAnsi="Times New Roman"/>
          <w:sz w:val="28"/>
        </w:rPr>
        <w:t>8. Субсидия на приобретение жилого помещения может быть использована:</w:t>
      </w:r>
    </w:p>
    <w:p w:rsidR="008D5315" w:rsidRDefault="00F4078B">
      <w:pPr>
        <w:spacing w:after="0"/>
        <w:ind w:firstLine="709"/>
        <w:jc w:val="both"/>
        <w:rPr>
          <w:rFonts w:ascii="Times New Roman" w:hAnsi="Times New Roman"/>
          <w:sz w:val="28"/>
        </w:rPr>
      </w:pPr>
      <w:r>
        <w:rPr>
          <w:rFonts w:ascii="Times New Roman" w:hAnsi="Times New Roman"/>
          <w:sz w:val="28"/>
        </w:rPr>
        <w:t>1) для оплаты цены договора купли-продажи жилого помещения (квартиры, комнаты, жилого дома);</w:t>
      </w:r>
    </w:p>
    <w:p w:rsidR="008D5315" w:rsidRDefault="00F4078B">
      <w:pPr>
        <w:spacing w:after="0"/>
        <w:ind w:firstLine="709"/>
        <w:jc w:val="both"/>
        <w:rPr>
          <w:rFonts w:ascii="Times New Roman" w:hAnsi="Times New Roman"/>
          <w:sz w:val="28"/>
        </w:rPr>
      </w:pPr>
      <w:r>
        <w:rPr>
          <w:rFonts w:ascii="Times New Roman" w:hAnsi="Times New Roman"/>
          <w:sz w:val="28"/>
        </w:rPr>
        <w:lastRenderedPageBreak/>
        <w:t>2) для оплаты разницы между стоимостью отчуждаемого и приобретаемого имущества по договору мены, если приобретаемым имуществом является жилое помещение;</w:t>
      </w:r>
    </w:p>
    <w:p w:rsidR="008D5315" w:rsidRDefault="00F4078B">
      <w:pPr>
        <w:spacing w:after="0"/>
        <w:ind w:firstLine="709"/>
        <w:jc w:val="both"/>
        <w:rPr>
          <w:rFonts w:ascii="Times New Roman" w:hAnsi="Times New Roman"/>
          <w:sz w:val="28"/>
        </w:rPr>
      </w:pPr>
      <w:r>
        <w:rPr>
          <w:rFonts w:ascii="Times New Roman" w:hAnsi="Times New Roman"/>
          <w:sz w:val="28"/>
        </w:rPr>
        <w:t xml:space="preserve">3) для оплаты цены договора участия в долевом строительстве, предметом которого является жилое помещение, в том числе путем размещения средств субсидии на счете </w:t>
      </w:r>
      <w:proofErr w:type="spellStart"/>
      <w:r>
        <w:rPr>
          <w:rFonts w:ascii="Times New Roman" w:hAnsi="Times New Roman"/>
          <w:sz w:val="28"/>
        </w:rPr>
        <w:t>эскроу</w:t>
      </w:r>
      <w:proofErr w:type="spellEnd"/>
      <w:r>
        <w:rPr>
          <w:rFonts w:ascii="Times New Roman" w:hAnsi="Times New Roman"/>
          <w:sz w:val="28"/>
        </w:rPr>
        <w:t>;</w:t>
      </w:r>
    </w:p>
    <w:p w:rsidR="008D5315" w:rsidRDefault="00F4078B">
      <w:pPr>
        <w:spacing w:after="0"/>
        <w:ind w:firstLine="709"/>
        <w:jc w:val="both"/>
        <w:rPr>
          <w:rFonts w:ascii="Times New Roman" w:hAnsi="Times New Roman"/>
          <w:sz w:val="28"/>
        </w:rPr>
      </w:pPr>
      <w:r>
        <w:rPr>
          <w:rFonts w:ascii="Times New Roman" w:hAnsi="Times New Roman"/>
          <w:sz w:val="28"/>
        </w:rPr>
        <w:t>4) для оплаты цены договора уступки прав по договору участия в долевом строительстве, предметом которого является жилое помещение;</w:t>
      </w:r>
    </w:p>
    <w:p w:rsidR="008D5315" w:rsidRDefault="00F4078B">
      <w:pPr>
        <w:spacing w:after="0"/>
        <w:ind w:firstLine="709"/>
        <w:jc w:val="both"/>
        <w:rPr>
          <w:rFonts w:ascii="Times New Roman" w:hAnsi="Times New Roman"/>
          <w:sz w:val="28"/>
        </w:rPr>
      </w:pPr>
      <w:r>
        <w:rPr>
          <w:rFonts w:ascii="Times New Roman" w:hAnsi="Times New Roman"/>
          <w:sz w:val="28"/>
        </w:rPr>
        <w:t>5) для оплаты цены договора строительного подряда на строительство индивидуального жилого дома;</w:t>
      </w:r>
    </w:p>
    <w:p w:rsidR="008D5315" w:rsidRDefault="00F4078B">
      <w:pPr>
        <w:spacing w:after="0"/>
        <w:ind w:firstLine="709"/>
        <w:jc w:val="both"/>
        <w:rPr>
          <w:rFonts w:ascii="Times New Roman" w:hAnsi="Times New Roman"/>
          <w:sz w:val="28"/>
        </w:rPr>
      </w:pPr>
      <w:r>
        <w:rPr>
          <w:rFonts w:ascii="Times New Roman" w:hAnsi="Times New Roman"/>
          <w:sz w:val="28"/>
        </w:rPr>
        <w:t>6) для уплаты первоначального взноса при заключении договора на получение жилищного кредита, в том числе ипотечного кредита, на приобретение (строительство) жилого помещения.</w:t>
      </w:r>
    </w:p>
    <w:p w:rsidR="008D5315" w:rsidRDefault="00F4078B">
      <w:pPr>
        <w:spacing w:after="0"/>
        <w:ind w:firstLine="709"/>
        <w:jc w:val="both"/>
        <w:rPr>
          <w:rFonts w:ascii="Times New Roman" w:hAnsi="Times New Roman"/>
          <w:sz w:val="28"/>
        </w:rPr>
      </w:pPr>
      <w:r>
        <w:rPr>
          <w:rFonts w:ascii="Times New Roman" w:hAnsi="Times New Roman"/>
          <w:sz w:val="28"/>
        </w:rPr>
        <w:t>Указанные случаи распространяются на приобретение жилых помещений в общую долевую, совместную собственность, участником которой является получатель субсидии.</w:t>
      </w:r>
    </w:p>
    <w:p w:rsidR="008D5315" w:rsidRDefault="00F4078B">
      <w:pPr>
        <w:spacing w:after="0"/>
        <w:ind w:firstLine="709"/>
        <w:jc w:val="both"/>
        <w:rPr>
          <w:rFonts w:ascii="Times New Roman" w:hAnsi="Times New Roman"/>
          <w:sz w:val="28"/>
        </w:rPr>
      </w:pPr>
      <w:r>
        <w:rPr>
          <w:rFonts w:ascii="Times New Roman" w:hAnsi="Times New Roman"/>
          <w:sz w:val="28"/>
        </w:rPr>
        <w:t xml:space="preserve">Субсидия не может быть использована на приобретение жилого помещения у супруга (супруги), дедушки (бабушки), внуков, родителей (в том числе усыновителей), детей (в том числе усыновленных), полнородных и </w:t>
      </w:r>
      <w:proofErr w:type="spellStart"/>
      <w:r>
        <w:rPr>
          <w:rFonts w:ascii="Times New Roman" w:hAnsi="Times New Roman"/>
          <w:sz w:val="28"/>
        </w:rPr>
        <w:t>неполнородных</w:t>
      </w:r>
      <w:proofErr w:type="spellEnd"/>
      <w:r>
        <w:rPr>
          <w:rFonts w:ascii="Times New Roman" w:hAnsi="Times New Roman"/>
          <w:sz w:val="28"/>
        </w:rPr>
        <w:t xml:space="preserve"> братьев и сестер.</w:t>
      </w:r>
    </w:p>
    <w:p w:rsidR="008D5315" w:rsidRDefault="00F4078B">
      <w:pPr>
        <w:spacing w:after="0"/>
        <w:ind w:firstLine="709"/>
        <w:jc w:val="both"/>
        <w:rPr>
          <w:rFonts w:ascii="Times New Roman" w:hAnsi="Times New Roman"/>
          <w:sz w:val="28"/>
        </w:rPr>
      </w:pPr>
      <w:r>
        <w:rPr>
          <w:rFonts w:ascii="Times New Roman" w:hAnsi="Times New Roman"/>
          <w:sz w:val="28"/>
        </w:rPr>
        <w:t>9. Приобретаемое жилое помещение должно соответствовать следующим требованиям:</w:t>
      </w:r>
    </w:p>
    <w:p w:rsidR="008D5315" w:rsidRDefault="00F4078B">
      <w:pPr>
        <w:spacing w:after="0"/>
        <w:ind w:firstLine="709"/>
        <w:jc w:val="both"/>
        <w:rPr>
          <w:rFonts w:ascii="Times New Roman" w:hAnsi="Times New Roman"/>
          <w:sz w:val="28"/>
        </w:rPr>
      </w:pPr>
      <w:r>
        <w:rPr>
          <w:rFonts w:ascii="Times New Roman" w:hAnsi="Times New Roman"/>
          <w:sz w:val="28"/>
        </w:rPr>
        <w:t>1) находиться в доме, введенном в эксплуатацию не более чем за 10 лет до года предоставления субсидии;</w:t>
      </w:r>
    </w:p>
    <w:p w:rsidR="008D5315" w:rsidRDefault="00F4078B">
      <w:pPr>
        <w:spacing w:after="0"/>
        <w:ind w:firstLine="709"/>
        <w:jc w:val="both"/>
        <w:rPr>
          <w:rFonts w:ascii="Times New Roman" w:hAnsi="Times New Roman"/>
          <w:sz w:val="28"/>
        </w:rPr>
      </w:pPr>
      <w:r>
        <w:rPr>
          <w:rFonts w:ascii="Times New Roman" w:hAnsi="Times New Roman"/>
          <w:sz w:val="28"/>
        </w:rPr>
        <w:t>2) в отношении жилого помещения отсутствует сохраняющее силу решение о признании его непригодным для проживания граждан, и в отношении многоквартирного дома, в котором находится приобретаемое жилое помещение, отсутствует сохраняющее силу решение о признании многоквартирного дома аварийным и подлежащим сносу или реконструкции;</w:t>
      </w:r>
    </w:p>
    <w:p w:rsidR="008D5315" w:rsidRDefault="00F4078B">
      <w:pPr>
        <w:spacing w:after="0"/>
        <w:ind w:firstLine="709"/>
        <w:jc w:val="both"/>
        <w:rPr>
          <w:rFonts w:ascii="Times New Roman" w:hAnsi="Times New Roman"/>
          <w:sz w:val="28"/>
        </w:rPr>
      </w:pPr>
      <w:r>
        <w:rPr>
          <w:rFonts w:ascii="Times New Roman" w:hAnsi="Times New Roman"/>
          <w:sz w:val="28"/>
        </w:rPr>
        <w:t>3) общая площадь приобретаемого жилого помещения не может быть меньше общей площади ранее занимаемого жилого помещения более чем на 20 процентов;</w:t>
      </w:r>
    </w:p>
    <w:p w:rsidR="008D5315" w:rsidRDefault="00F4078B">
      <w:pPr>
        <w:spacing w:after="0"/>
        <w:ind w:firstLine="709"/>
        <w:jc w:val="both"/>
        <w:rPr>
          <w:rFonts w:ascii="Times New Roman" w:hAnsi="Times New Roman"/>
          <w:sz w:val="28"/>
        </w:rPr>
      </w:pPr>
      <w:r>
        <w:rPr>
          <w:rFonts w:ascii="Times New Roman" w:hAnsi="Times New Roman"/>
          <w:sz w:val="28"/>
        </w:rPr>
        <w:t>4) является благоустроенным применительно к условиям населенного пункта, на территории которого планируется приобрести жилое помещение.</w:t>
      </w:r>
    </w:p>
    <w:p w:rsidR="008D5315" w:rsidRDefault="00F4078B">
      <w:pPr>
        <w:spacing w:after="0"/>
        <w:ind w:firstLine="709"/>
        <w:jc w:val="both"/>
        <w:rPr>
          <w:rFonts w:ascii="Times New Roman" w:hAnsi="Times New Roman"/>
          <w:sz w:val="28"/>
        </w:rPr>
      </w:pPr>
      <w:r>
        <w:rPr>
          <w:rFonts w:ascii="Times New Roman" w:hAnsi="Times New Roman"/>
          <w:sz w:val="28"/>
        </w:rPr>
        <w:t>Соответствие жилого помещения данным требованиям устанавливается посредством включения соответствующей информации в заключаемый собственником в соответствии с частью 7 настоящих Правил договор.</w:t>
      </w:r>
    </w:p>
    <w:p w:rsidR="008D5315" w:rsidRDefault="00F4078B">
      <w:pPr>
        <w:spacing w:after="0"/>
        <w:ind w:firstLine="709"/>
        <w:jc w:val="both"/>
        <w:rPr>
          <w:rFonts w:ascii="Times New Roman" w:hAnsi="Times New Roman"/>
          <w:sz w:val="28"/>
        </w:rPr>
      </w:pPr>
      <w:r>
        <w:rPr>
          <w:rFonts w:ascii="Times New Roman" w:hAnsi="Times New Roman"/>
          <w:sz w:val="28"/>
        </w:rPr>
        <w:t>10. Размер субсидии на приобретение жилого помещения определяется по формуле:</w:t>
      </w:r>
    </w:p>
    <w:p w:rsidR="008D5315" w:rsidRDefault="008D5315">
      <w:pPr>
        <w:spacing w:after="0"/>
        <w:ind w:firstLine="709"/>
        <w:jc w:val="both"/>
        <w:rPr>
          <w:rFonts w:ascii="Times New Roman" w:hAnsi="Times New Roman"/>
          <w:sz w:val="28"/>
        </w:rPr>
      </w:pPr>
    </w:p>
    <w:p w:rsidR="008D5315" w:rsidRDefault="00F4078B">
      <w:pPr>
        <w:spacing w:after="0"/>
        <w:ind w:firstLine="709"/>
        <w:jc w:val="both"/>
        <w:rPr>
          <w:rFonts w:ascii="Times New Roman" w:hAnsi="Times New Roman"/>
          <w:sz w:val="28"/>
        </w:rPr>
      </w:pPr>
      <w:r>
        <w:rPr>
          <w:rFonts w:ascii="Times New Roman" w:hAnsi="Times New Roman"/>
          <w:sz w:val="28"/>
        </w:rPr>
        <w:lastRenderedPageBreak/>
        <w:t>С = Д х S х Ц - В, где:</w:t>
      </w:r>
    </w:p>
    <w:p w:rsidR="008D5315" w:rsidRDefault="008D5315">
      <w:pPr>
        <w:spacing w:after="0"/>
        <w:ind w:firstLine="709"/>
        <w:jc w:val="both"/>
        <w:rPr>
          <w:rFonts w:ascii="Times New Roman" w:hAnsi="Times New Roman"/>
          <w:sz w:val="28"/>
        </w:rPr>
      </w:pPr>
    </w:p>
    <w:p w:rsidR="008D5315" w:rsidRDefault="00F4078B">
      <w:pPr>
        <w:spacing w:after="0"/>
        <w:ind w:firstLine="709"/>
        <w:jc w:val="both"/>
        <w:rPr>
          <w:rFonts w:ascii="Times New Roman" w:hAnsi="Times New Roman"/>
          <w:sz w:val="28"/>
        </w:rPr>
      </w:pPr>
      <w:r>
        <w:rPr>
          <w:rFonts w:ascii="Times New Roman" w:hAnsi="Times New Roman"/>
          <w:sz w:val="28"/>
        </w:rPr>
        <w:t>С - размер субсидии;</w:t>
      </w:r>
    </w:p>
    <w:p w:rsidR="008D5315" w:rsidRDefault="00F4078B">
      <w:pPr>
        <w:spacing w:after="0"/>
        <w:ind w:firstLine="709"/>
        <w:jc w:val="both"/>
        <w:rPr>
          <w:rFonts w:ascii="Times New Roman" w:hAnsi="Times New Roman"/>
          <w:sz w:val="28"/>
        </w:rPr>
      </w:pPr>
      <w:r>
        <w:rPr>
          <w:rFonts w:ascii="Times New Roman" w:hAnsi="Times New Roman"/>
          <w:sz w:val="28"/>
        </w:rPr>
        <w:t>Д - доля в праве собственности на жилое помещение;</w:t>
      </w:r>
    </w:p>
    <w:p w:rsidR="008D5315" w:rsidRDefault="00F4078B">
      <w:pPr>
        <w:spacing w:after="0"/>
        <w:ind w:firstLine="709"/>
        <w:jc w:val="both"/>
        <w:rPr>
          <w:rFonts w:ascii="Times New Roman" w:hAnsi="Times New Roman"/>
          <w:sz w:val="28"/>
        </w:rPr>
      </w:pPr>
      <w:r>
        <w:rPr>
          <w:rFonts w:ascii="Times New Roman" w:hAnsi="Times New Roman"/>
          <w:sz w:val="28"/>
        </w:rPr>
        <w:t>S - общая площадь жилого помещения, принадлежащего собственнику;</w:t>
      </w:r>
    </w:p>
    <w:p w:rsidR="008D5315" w:rsidRDefault="00F4078B">
      <w:pPr>
        <w:spacing w:after="0"/>
        <w:ind w:firstLine="709"/>
        <w:jc w:val="both"/>
        <w:rPr>
          <w:rFonts w:ascii="Times New Roman" w:hAnsi="Times New Roman"/>
          <w:sz w:val="28"/>
        </w:rPr>
      </w:pPr>
      <w:r>
        <w:rPr>
          <w:rFonts w:ascii="Times New Roman" w:hAnsi="Times New Roman"/>
          <w:sz w:val="28"/>
        </w:rPr>
        <w:t>Ц - стоимость одного квадратного метра общей площади жилого помещения в Камчатском крае, определяемая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и жилищно-коммунального хозяйства, на I квартал года, в котором принимается решение о предоставлении субсидии на приобретение жилого помещения;</w:t>
      </w:r>
    </w:p>
    <w:p w:rsidR="008D5315" w:rsidRDefault="00F4078B">
      <w:pPr>
        <w:spacing w:after="0"/>
        <w:ind w:firstLine="709"/>
        <w:jc w:val="both"/>
        <w:rPr>
          <w:rFonts w:ascii="Times New Roman" w:hAnsi="Times New Roman"/>
          <w:sz w:val="28"/>
        </w:rPr>
      </w:pPr>
      <w:r>
        <w:rPr>
          <w:rFonts w:ascii="Times New Roman" w:hAnsi="Times New Roman"/>
          <w:sz w:val="28"/>
        </w:rPr>
        <w:t>В - размер возмещения, предоставляемого собственнику и рассчитанного в порядке, установленном частью 7 статьи 32 Жилищного кодекса Российской Федерации.</w:t>
      </w:r>
    </w:p>
    <w:p w:rsidR="008D5315" w:rsidRDefault="00F4078B">
      <w:pPr>
        <w:spacing w:after="0"/>
        <w:ind w:firstLine="709"/>
        <w:jc w:val="both"/>
        <w:rPr>
          <w:rFonts w:ascii="Times New Roman" w:hAnsi="Times New Roman"/>
          <w:sz w:val="28"/>
        </w:rPr>
      </w:pPr>
      <w:r>
        <w:rPr>
          <w:rFonts w:ascii="Times New Roman" w:hAnsi="Times New Roman"/>
          <w:sz w:val="28"/>
        </w:rPr>
        <w:t>11. Субсидия на уплату процентов предоставляется в размере ключевой ставки Центрального банка Российской Федерации по состоянию на 1-й день календарного месяца, за который производится возмещение расходов (части расходов) на уплату процентов.</w:t>
      </w:r>
    </w:p>
    <w:p w:rsidR="008D5315" w:rsidRDefault="00F4078B">
      <w:pPr>
        <w:spacing w:after="0"/>
        <w:ind w:firstLine="709"/>
        <w:jc w:val="both"/>
        <w:rPr>
          <w:rFonts w:ascii="Times New Roman" w:hAnsi="Times New Roman"/>
          <w:sz w:val="28"/>
        </w:rPr>
      </w:pPr>
      <w:r>
        <w:rPr>
          <w:rFonts w:ascii="Times New Roman" w:hAnsi="Times New Roman"/>
          <w:sz w:val="28"/>
        </w:rPr>
        <w:t>Субсидия на уплату процентов предоставляется в целях возмещения расходов (части расходов) на уплату процентов, начисленных за фактическое время пользования кредитными средствами за период, начинающийся не ранее даты принятия решения о предоставлении субсидии и заканчивающийся не позднее даты завершения этапа реализации Программы, в рамках которого переселяется жилое помещение.</w:t>
      </w:r>
    </w:p>
    <w:p w:rsidR="008D5315" w:rsidRDefault="00F4078B">
      <w:pPr>
        <w:spacing w:after="0"/>
        <w:ind w:firstLine="709"/>
        <w:jc w:val="both"/>
        <w:rPr>
          <w:rFonts w:ascii="Times New Roman" w:hAnsi="Times New Roman"/>
          <w:sz w:val="28"/>
        </w:rPr>
      </w:pPr>
      <w:r>
        <w:rPr>
          <w:rFonts w:ascii="Times New Roman" w:hAnsi="Times New Roman"/>
          <w:sz w:val="28"/>
        </w:rPr>
        <w:t>12. Субсидия предоставляется органом местного самоуправления муниципального образования в Камчатском крае, на территории которого расположен многоквартирный дом, признанный аварийным и подлежащим сносу или реконструкции, за счет средств местного бюджета, полученных за счет средств Фонда, средств краевого бюджета и (или) местного бюджета, предусмотренных на долевое финансирование Программы.</w:t>
      </w:r>
    </w:p>
    <w:p w:rsidR="008D5315" w:rsidRDefault="00F4078B">
      <w:pPr>
        <w:spacing w:after="0"/>
        <w:ind w:firstLine="709"/>
        <w:jc w:val="both"/>
        <w:rPr>
          <w:rFonts w:ascii="Times New Roman" w:hAnsi="Times New Roman"/>
          <w:sz w:val="28"/>
        </w:rPr>
      </w:pPr>
      <w:r>
        <w:rPr>
          <w:rFonts w:ascii="Times New Roman" w:hAnsi="Times New Roman"/>
          <w:sz w:val="28"/>
        </w:rPr>
        <w:t>13. Собственники подают письменные заявления о предоставлении субсидии (далее - заявление).</w:t>
      </w:r>
    </w:p>
    <w:p w:rsidR="008D5315" w:rsidRDefault="00F4078B">
      <w:pPr>
        <w:spacing w:after="0"/>
        <w:ind w:firstLine="709"/>
        <w:jc w:val="both"/>
        <w:rPr>
          <w:rFonts w:ascii="Times New Roman" w:hAnsi="Times New Roman"/>
          <w:sz w:val="28"/>
        </w:rPr>
      </w:pPr>
      <w:r>
        <w:rPr>
          <w:rFonts w:ascii="Times New Roman" w:hAnsi="Times New Roman"/>
          <w:sz w:val="28"/>
        </w:rPr>
        <w:t>14. Заявление подается по месту жительства гражданина в орган (структурное подразделение органа), уполномоченный органом местного самоуправления муниципального образования в Камчатском крае, на территории которого расположен многоквартирный дом, признанный аварийным и подлежащим сносу или реконструкции (далее - уполномоченный орган), с приложением следующих документов и сведений:</w:t>
      </w:r>
    </w:p>
    <w:p w:rsidR="008D5315" w:rsidRDefault="00F4078B">
      <w:pPr>
        <w:spacing w:after="0"/>
        <w:ind w:firstLine="709"/>
        <w:jc w:val="both"/>
        <w:rPr>
          <w:rFonts w:ascii="Times New Roman" w:hAnsi="Times New Roman"/>
          <w:sz w:val="28"/>
        </w:rPr>
      </w:pPr>
      <w:r>
        <w:rPr>
          <w:rFonts w:ascii="Times New Roman" w:hAnsi="Times New Roman"/>
          <w:sz w:val="28"/>
        </w:rPr>
        <w:lastRenderedPageBreak/>
        <w:t>1) копии паспорта или иного документа, удостоверяющего личность заявителя;</w:t>
      </w:r>
    </w:p>
    <w:p w:rsidR="008D5315" w:rsidRDefault="00F4078B">
      <w:pPr>
        <w:spacing w:after="0"/>
        <w:ind w:firstLine="709"/>
        <w:jc w:val="both"/>
        <w:rPr>
          <w:rFonts w:ascii="Times New Roman" w:hAnsi="Times New Roman"/>
          <w:sz w:val="28"/>
        </w:rPr>
      </w:pPr>
      <w:r>
        <w:rPr>
          <w:rFonts w:ascii="Times New Roman" w:hAnsi="Times New Roman"/>
          <w:sz w:val="28"/>
        </w:rPr>
        <w:t>2) копии документа, удостоверяющего личность и полномочия законного представителя (усыновителя, опекуна, попечителя), нотариально заверенной копии доверенности представителя;</w:t>
      </w:r>
    </w:p>
    <w:p w:rsidR="008D5315" w:rsidRDefault="00F4078B">
      <w:pPr>
        <w:spacing w:after="0"/>
        <w:ind w:firstLine="709"/>
        <w:jc w:val="both"/>
        <w:rPr>
          <w:rFonts w:ascii="Times New Roman" w:hAnsi="Times New Roman"/>
          <w:sz w:val="28"/>
        </w:rPr>
      </w:pPr>
      <w:r>
        <w:rPr>
          <w:rFonts w:ascii="Times New Roman" w:hAnsi="Times New Roman"/>
          <w:sz w:val="28"/>
        </w:rPr>
        <w:t>3) сведений о членах семьи собственника, имеющих регистрацию по месту проживания в изымаемом жилом помещении, полученной на основании декларирования заявителем данных сведений;</w:t>
      </w:r>
    </w:p>
    <w:p w:rsidR="008D5315" w:rsidRDefault="00F4078B">
      <w:pPr>
        <w:spacing w:after="0"/>
        <w:ind w:firstLine="709"/>
        <w:jc w:val="both"/>
        <w:rPr>
          <w:rFonts w:ascii="Times New Roman" w:hAnsi="Times New Roman"/>
          <w:sz w:val="28"/>
        </w:rPr>
      </w:pPr>
      <w:r>
        <w:rPr>
          <w:rFonts w:ascii="Times New Roman" w:hAnsi="Times New Roman"/>
          <w:sz w:val="28"/>
        </w:rPr>
        <w:t>4) копий паспортов или иных документов, удостоверяющих личность, граждан, указанных в пункте 3 настоящей части, либо свидетельств о регистрации по месту жительства граждан Российской Федерации, не достигших 14-летнего возраста;</w:t>
      </w:r>
    </w:p>
    <w:p w:rsidR="008D5315" w:rsidRDefault="00F4078B">
      <w:pPr>
        <w:spacing w:after="0"/>
        <w:ind w:firstLine="709"/>
        <w:jc w:val="both"/>
        <w:rPr>
          <w:rFonts w:ascii="Times New Roman" w:hAnsi="Times New Roman"/>
          <w:sz w:val="28"/>
        </w:rPr>
      </w:pPr>
      <w:r>
        <w:rPr>
          <w:rFonts w:ascii="Times New Roman" w:hAnsi="Times New Roman"/>
          <w:sz w:val="28"/>
        </w:rPr>
        <w:t>5) копии выписки из Единого государственного реестра недвижимости об основных характеристиках и зарегистрированных правах на объект недвижимости в отношении изымаемого жилого помещения;</w:t>
      </w:r>
    </w:p>
    <w:p w:rsidR="008D5315" w:rsidRDefault="00F4078B">
      <w:pPr>
        <w:spacing w:after="0"/>
        <w:ind w:firstLine="709"/>
        <w:jc w:val="both"/>
        <w:rPr>
          <w:rFonts w:ascii="Times New Roman" w:hAnsi="Times New Roman"/>
          <w:sz w:val="28"/>
        </w:rPr>
      </w:pPr>
      <w:r>
        <w:rPr>
          <w:rFonts w:ascii="Times New Roman" w:hAnsi="Times New Roman"/>
          <w:sz w:val="28"/>
        </w:rPr>
        <w:t>6) копии свидетельства о праве на наследство на изымаемое жилое помещение (в случае необходимости), и иных документов, подтверждающих соответствие собственника условиям частей 3 и 4 настоящего Порядка;</w:t>
      </w:r>
    </w:p>
    <w:p w:rsidR="008D5315" w:rsidRDefault="00F4078B">
      <w:pPr>
        <w:spacing w:after="0"/>
        <w:ind w:firstLine="709"/>
        <w:jc w:val="both"/>
        <w:rPr>
          <w:rFonts w:ascii="Times New Roman" w:hAnsi="Times New Roman"/>
          <w:sz w:val="28"/>
        </w:rPr>
      </w:pPr>
      <w:r>
        <w:rPr>
          <w:rFonts w:ascii="Times New Roman" w:hAnsi="Times New Roman"/>
          <w:sz w:val="28"/>
        </w:rPr>
        <w:t>7) соглашение об изъятии жилого помещения в многоквартирном доме, признанном аварийным и подлежащим сносу или реконструкции, содержащее сведения о размере возмещения за изымаемое жилое помещение.</w:t>
      </w:r>
    </w:p>
    <w:p w:rsidR="008D5315" w:rsidRDefault="00F4078B">
      <w:pPr>
        <w:spacing w:after="0"/>
        <w:ind w:firstLine="709"/>
        <w:jc w:val="both"/>
        <w:rPr>
          <w:rFonts w:ascii="Times New Roman" w:hAnsi="Times New Roman"/>
          <w:sz w:val="28"/>
        </w:rPr>
      </w:pPr>
      <w:r>
        <w:rPr>
          <w:rFonts w:ascii="Times New Roman" w:hAnsi="Times New Roman"/>
          <w:sz w:val="28"/>
        </w:rPr>
        <w:t>15. Перечень предоставляемых документов может быть уточнен органом местного самоуправления муниципального образования в Камчатском крае.</w:t>
      </w:r>
    </w:p>
    <w:p w:rsidR="008D5315" w:rsidRDefault="00F4078B">
      <w:pPr>
        <w:spacing w:after="0"/>
        <w:ind w:firstLine="709"/>
        <w:jc w:val="both"/>
        <w:rPr>
          <w:rFonts w:ascii="Times New Roman" w:hAnsi="Times New Roman"/>
          <w:sz w:val="28"/>
        </w:rPr>
      </w:pPr>
      <w:r>
        <w:rPr>
          <w:rFonts w:ascii="Times New Roman" w:hAnsi="Times New Roman"/>
          <w:sz w:val="28"/>
        </w:rPr>
        <w:t>Копии документов представляются заявителем в уполномоченный орган одновременно с представлением оригиналов указанных документов для заверения представленных копий сотрудниками органа местного самоуправления муниципального образования в Камчатском крае.</w:t>
      </w:r>
    </w:p>
    <w:p w:rsidR="008D5315" w:rsidRDefault="00F4078B">
      <w:pPr>
        <w:spacing w:after="0"/>
        <w:ind w:firstLine="709"/>
        <w:jc w:val="both"/>
        <w:rPr>
          <w:rFonts w:ascii="Times New Roman" w:hAnsi="Times New Roman"/>
          <w:sz w:val="28"/>
        </w:rPr>
      </w:pPr>
      <w:r>
        <w:rPr>
          <w:rFonts w:ascii="Times New Roman" w:hAnsi="Times New Roman"/>
          <w:sz w:val="28"/>
        </w:rPr>
        <w:t>В заявлении должно быть изложено согласие заявителя на проверку представленных им сведений органом местного самоуправления муниципального образования в Камчатском крае.</w:t>
      </w:r>
    </w:p>
    <w:p w:rsidR="008D5315" w:rsidRDefault="00F4078B">
      <w:pPr>
        <w:spacing w:after="0"/>
        <w:ind w:firstLine="709"/>
        <w:jc w:val="both"/>
        <w:rPr>
          <w:rFonts w:ascii="Times New Roman" w:hAnsi="Times New Roman"/>
          <w:sz w:val="28"/>
        </w:rPr>
      </w:pPr>
      <w:r>
        <w:rPr>
          <w:rFonts w:ascii="Times New Roman" w:hAnsi="Times New Roman"/>
          <w:sz w:val="28"/>
        </w:rPr>
        <w:t>Заявление регистрируется органом местного самоуправления муниципального образования в Камчатском крае в день поступления.</w:t>
      </w:r>
    </w:p>
    <w:p w:rsidR="008D5315" w:rsidRDefault="00F4078B">
      <w:pPr>
        <w:spacing w:after="0"/>
        <w:ind w:firstLine="709"/>
        <w:jc w:val="both"/>
        <w:rPr>
          <w:rFonts w:ascii="Times New Roman" w:hAnsi="Times New Roman"/>
          <w:sz w:val="28"/>
        </w:rPr>
      </w:pPr>
      <w:r>
        <w:rPr>
          <w:rFonts w:ascii="Times New Roman" w:hAnsi="Times New Roman"/>
          <w:sz w:val="28"/>
        </w:rPr>
        <w:t>Документ, указанный в пункте 5 части 13 настоящего Порядка, в случае непредставления заявителем может быть получен уполномоченным органом в порядке межведомственного информационного взаимодействия.</w:t>
      </w:r>
    </w:p>
    <w:p w:rsidR="008D5315" w:rsidRDefault="00F4078B">
      <w:pPr>
        <w:spacing w:after="0"/>
        <w:ind w:firstLine="709"/>
        <w:jc w:val="both"/>
        <w:rPr>
          <w:rFonts w:ascii="Times New Roman" w:hAnsi="Times New Roman"/>
          <w:sz w:val="28"/>
        </w:rPr>
      </w:pPr>
      <w:r>
        <w:rPr>
          <w:rFonts w:ascii="Times New Roman" w:hAnsi="Times New Roman"/>
          <w:sz w:val="28"/>
        </w:rPr>
        <w:t>16. Уполномоченный орган в течение 20 рабочих дней со дня представления документов, указанных в частях 12 и 13 настоящего Порядка, осуществляет их рассмотрение и принимает решение о предоставлении или об отказе в предоставлении субсидии, оформляемое в письменном виде. В случае отказа в предоставлении субсидии в решении указываются причины отказа.</w:t>
      </w:r>
    </w:p>
    <w:p w:rsidR="008D5315" w:rsidRDefault="00F4078B">
      <w:pPr>
        <w:spacing w:after="0"/>
        <w:ind w:firstLine="709"/>
        <w:jc w:val="both"/>
        <w:rPr>
          <w:rFonts w:ascii="Times New Roman" w:hAnsi="Times New Roman"/>
          <w:sz w:val="28"/>
        </w:rPr>
      </w:pPr>
      <w:r>
        <w:rPr>
          <w:rFonts w:ascii="Times New Roman" w:hAnsi="Times New Roman"/>
          <w:sz w:val="28"/>
        </w:rPr>
        <w:lastRenderedPageBreak/>
        <w:t>17. Уполномоченный орган в течение 3 рабочих дней со дня принятия решения направляет заявителю уведомление о принятом решении.</w:t>
      </w:r>
    </w:p>
    <w:p w:rsidR="008D5315" w:rsidRDefault="00F4078B">
      <w:pPr>
        <w:spacing w:after="0"/>
        <w:ind w:firstLine="709"/>
        <w:jc w:val="both"/>
        <w:rPr>
          <w:rFonts w:ascii="Times New Roman" w:hAnsi="Times New Roman"/>
          <w:sz w:val="28"/>
        </w:rPr>
      </w:pPr>
      <w:r>
        <w:rPr>
          <w:rFonts w:ascii="Times New Roman" w:hAnsi="Times New Roman"/>
          <w:sz w:val="28"/>
        </w:rPr>
        <w:t>18. Основаниями для отказа в предоставлении субсидии являются:</w:t>
      </w:r>
    </w:p>
    <w:p w:rsidR="008D5315" w:rsidRDefault="00F4078B">
      <w:pPr>
        <w:spacing w:after="0"/>
        <w:ind w:firstLine="709"/>
        <w:jc w:val="both"/>
        <w:rPr>
          <w:rFonts w:ascii="Times New Roman" w:hAnsi="Times New Roman"/>
          <w:sz w:val="28"/>
        </w:rPr>
      </w:pPr>
      <w:r>
        <w:rPr>
          <w:rFonts w:ascii="Times New Roman" w:hAnsi="Times New Roman"/>
          <w:sz w:val="28"/>
        </w:rPr>
        <w:t>1) несоответствие заявителя требованиям, указанным в частях 3 и 4 настоящих Правил;</w:t>
      </w:r>
    </w:p>
    <w:p w:rsidR="008D5315" w:rsidRDefault="00F4078B">
      <w:pPr>
        <w:spacing w:after="0"/>
        <w:ind w:firstLine="709"/>
        <w:jc w:val="both"/>
        <w:rPr>
          <w:rFonts w:ascii="Times New Roman" w:hAnsi="Times New Roman"/>
          <w:sz w:val="28"/>
        </w:rPr>
      </w:pPr>
      <w:r>
        <w:rPr>
          <w:rFonts w:ascii="Times New Roman" w:hAnsi="Times New Roman"/>
          <w:sz w:val="28"/>
        </w:rPr>
        <w:t>2) непредставление или представление не в полном объеме документов, указанных в пунктах 1 - 4, 6 - 7 части 13 настоящего Порядка;</w:t>
      </w:r>
    </w:p>
    <w:p w:rsidR="008D5315" w:rsidRDefault="00F4078B">
      <w:pPr>
        <w:spacing w:after="0"/>
        <w:ind w:firstLine="709"/>
        <w:jc w:val="both"/>
        <w:rPr>
          <w:rFonts w:ascii="Times New Roman" w:hAnsi="Times New Roman"/>
          <w:sz w:val="28"/>
        </w:rPr>
      </w:pPr>
      <w:r>
        <w:rPr>
          <w:rFonts w:ascii="Times New Roman" w:hAnsi="Times New Roman"/>
          <w:sz w:val="28"/>
        </w:rPr>
        <w:t>3) недостоверность сведений, содержащихся в документах, указанных в части 13 настоящего Порядка.</w:t>
      </w:r>
    </w:p>
    <w:p w:rsidR="008D5315" w:rsidRDefault="00F4078B">
      <w:pPr>
        <w:spacing w:after="0"/>
        <w:ind w:firstLine="709"/>
        <w:jc w:val="both"/>
        <w:rPr>
          <w:rFonts w:ascii="Times New Roman" w:hAnsi="Times New Roman"/>
          <w:sz w:val="28"/>
        </w:rPr>
      </w:pPr>
      <w:r>
        <w:rPr>
          <w:rFonts w:ascii="Times New Roman" w:hAnsi="Times New Roman"/>
          <w:sz w:val="28"/>
        </w:rPr>
        <w:t>19. Заявитель вправе повторно подать заявление в уполномоченный орган после устранения причин отказа. Порядок рассмотрения повторных заявлений аналогичен порядку рассмотрения заявлений, поданных впервые.</w:t>
      </w:r>
    </w:p>
    <w:p w:rsidR="008D5315" w:rsidRDefault="00F4078B">
      <w:pPr>
        <w:spacing w:after="0"/>
        <w:ind w:firstLine="709"/>
        <w:jc w:val="both"/>
        <w:rPr>
          <w:rFonts w:ascii="Times New Roman" w:hAnsi="Times New Roman"/>
          <w:sz w:val="28"/>
        </w:rPr>
      </w:pPr>
      <w:r>
        <w:rPr>
          <w:rFonts w:ascii="Times New Roman" w:hAnsi="Times New Roman"/>
          <w:sz w:val="28"/>
        </w:rPr>
        <w:t>20. Уполномоченный орган в течение 10 рабочих дней со дня принятия решения о предоставлении субсидии оформляет и заключает с заявителем соглашение о предоставлении субсидии.</w:t>
      </w:r>
    </w:p>
    <w:p w:rsidR="008D5315" w:rsidRDefault="00F4078B">
      <w:pPr>
        <w:spacing w:after="0"/>
        <w:ind w:firstLine="709"/>
        <w:jc w:val="both"/>
        <w:rPr>
          <w:rFonts w:ascii="Times New Roman" w:hAnsi="Times New Roman"/>
          <w:sz w:val="28"/>
        </w:rPr>
      </w:pPr>
      <w:r>
        <w:rPr>
          <w:rFonts w:ascii="Times New Roman" w:hAnsi="Times New Roman"/>
          <w:sz w:val="28"/>
        </w:rPr>
        <w:t>21. Собственник в течение 6 месяцев со дня заключения соглашения о предоставлении субсидии самостоятельно осуществляет поиск жилого помещения для целей его приобретения и заключает один из договоров, указанных в пунктах 1 - 5 части 7 настоящего Порядка, или в случае, предусмотренном пунктом 6 части 7 настоящего Порядка, кредитный договор на приобретение (строительство) жилого помещения, с указанием в качестве одного из способов оплаты цены договора перечисление субсидии.</w:t>
      </w:r>
    </w:p>
    <w:p w:rsidR="008D5315" w:rsidRDefault="00F4078B">
      <w:pPr>
        <w:spacing w:after="0"/>
        <w:ind w:firstLine="709"/>
        <w:jc w:val="both"/>
        <w:rPr>
          <w:rFonts w:ascii="Times New Roman" w:hAnsi="Times New Roman"/>
          <w:sz w:val="28"/>
        </w:rPr>
      </w:pPr>
      <w:r>
        <w:rPr>
          <w:rFonts w:ascii="Times New Roman" w:hAnsi="Times New Roman"/>
          <w:sz w:val="28"/>
        </w:rPr>
        <w:t>В целях получения субсидии на уплату процентов собственник помимо договора, указанного в части 7 настоящего Порядка, заключает кредитный договор в целях приобретения или строительства жилого помещения.</w:t>
      </w:r>
    </w:p>
    <w:p w:rsidR="008D5315" w:rsidRDefault="00F4078B">
      <w:pPr>
        <w:spacing w:after="0"/>
        <w:ind w:firstLine="709"/>
        <w:jc w:val="both"/>
        <w:rPr>
          <w:rFonts w:ascii="Times New Roman" w:hAnsi="Times New Roman"/>
          <w:sz w:val="28"/>
        </w:rPr>
      </w:pPr>
      <w:r>
        <w:rPr>
          <w:rFonts w:ascii="Times New Roman" w:hAnsi="Times New Roman"/>
          <w:sz w:val="28"/>
        </w:rPr>
        <w:t>В случае пропуска по уважительной причине срока, предусмотренного абзацем первым настоящей части, этот срок подлежит продлению уполномоченным органом при предъявлении документов, подтверждающих уважительность причин пропуска срока.</w:t>
      </w:r>
    </w:p>
    <w:p w:rsidR="008D5315" w:rsidRDefault="00F4078B">
      <w:pPr>
        <w:spacing w:after="0"/>
        <w:ind w:firstLine="709"/>
        <w:jc w:val="both"/>
        <w:rPr>
          <w:rFonts w:ascii="Times New Roman" w:hAnsi="Times New Roman"/>
          <w:sz w:val="28"/>
        </w:rPr>
      </w:pPr>
      <w:r>
        <w:rPr>
          <w:rFonts w:ascii="Times New Roman" w:hAnsi="Times New Roman"/>
          <w:sz w:val="28"/>
        </w:rPr>
        <w:t>22. В целях перечисления субсидии на приобретение жилого помещения собственник представляет в уполномоченный орган следующие документы:</w:t>
      </w:r>
    </w:p>
    <w:p w:rsidR="008D5315" w:rsidRDefault="00F4078B">
      <w:pPr>
        <w:spacing w:after="0"/>
        <w:ind w:firstLine="709"/>
        <w:jc w:val="both"/>
        <w:rPr>
          <w:rFonts w:ascii="Times New Roman" w:hAnsi="Times New Roman"/>
          <w:sz w:val="28"/>
        </w:rPr>
      </w:pPr>
      <w:r>
        <w:rPr>
          <w:rFonts w:ascii="Times New Roman" w:hAnsi="Times New Roman"/>
          <w:sz w:val="28"/>
        </w:rPr>
        <w:t>1) копию договора, указанного в части 7 настоящего Порядка, содержащего сведения о соответствии приобретаемого жилого помещения требованиям, предусмотренным частью 8 настоящего Порядка;</w:t>
      </w:r>
    </w:p>
    <w:p w:rsidR="008D5315" w:rsidRDefault="00F4078B">
      <w:pPr>
        <w:spacing w:after="0"/>
        <w:ind w:firstLine="709"/>
        <w:jc w:val="both"/>
        <w:rPr>
          <w:rFonts w:ascii="Times New Roman" w:hAnsi="Times New Roman"/>
          <w:sz w:val="28"/>
        </w:rPr>
      </w:pPr>
      <w:r>
        <w:rPr>
          <w:rFonts w:ascii="Times New Roman" w:hAnsi="Times New Roman"/>
          <w:sz w:val="28"/>
        </w:rPr>
        <w:t>2) копию выписки из Единого государственного реестра недвижимости об основных характеристиках и зарегистрированных правах на объект недвижимости в отношении приобретенного жилого помещения (в случае непредставления указанный документ может быть получен уполномоченным органом в порядке межведомственного информационного взаимодействия);</w:t>
      </w:r>
    </w:p>
    <w:p w:rsidR="008D5315" w:rsidRDefault="00F4078B">
      <w:pPr>
        <w:spacing w:after="0"/>
        <w:ind w:firstLine="709"/>
        <w:jc w:val="both"/>
        <w:rPr>
          <w:rFonts w:ascii="Times New Roman" w:hAnsi="Times New Roman"/>
          <w:sz w:val="28"/>
        </w:rPr>
      </w:pPr>
      <w:r>
        <w:rPr>
          <w:rFonts w:ascii="Times New Roman" w:hAnsi="Times New Roman"/>
          <w:sz w:val="28"/>
        </w:rPr>
        <w:lastRenderedPageBreak/>
        <w:t>3) копию документа, подтверждающего внесение гражданином собственных средств на счет, указанный в договоре (в случае необходимости внесения таких средств).</w:t>
      </w:r>
    </w:p>
    <w:p w:rsidR="008D5315" w:rsidRDefault="00F4078B">
      <w:pPr>
        <w:spacing w:after="0"/>
        <w:ind w:firstLine="709"/>
        <w:jc w:val="both"/>
        <w:rPr>
          <w:rFonts w:ascii="Times New Roman" w:hAnsi="Times New Roman"/>
          <w:sz w:val="28"/>
        </w:rPr>
      </w:pPr>
      <w:r>
        <w:rPr>
          <w:rFonts w:ascii="Times New Roman" w:hAnsi="Times New Roman"/>
          <w:sz w:val="28"/>
        </w:rPr>
        <w:t>23. В целях перечисления субсидии на уплату процентов собственник дополнительно к документам, указанным в части 21 настоящего Порядка, представляет в уполномоченный орган:</w:t>
      </w:r>
    </w:p>
    <w:p w:rsidR="008D5315" w:rsidRDefault="00F4078B">
      <w:pPr>
        <w:spacing w:after="0"/>
        <w:ind w:firstLine="709"/>
        <w:jc w:val="both"/>
        <w:rPr>
          <w:rFonts w:ascii="Times New Roman" w:hAnsi="Times New Roman"/>
          <w:sz w:val="28"/>
        </w:rPr>
      </w:pPr>
      <w:r>
        <w:rPr>
          <w:rFonts w:ascii="Times New Roman" w:hAnsi="Times New Roman"/>
          <w:sz w:val="28"/>
        </w:rPr>
        <w:t>1) копию кредитного договора на приобретение (строительство) жилого помещения с графиком погашения кредита и процентов по нему, заверенные кредитной организацией, или кредитного договора, заключенного с целью погашения указанного кредита (</w:t>
      </w:r>
      <w:proofErr w:type="spellStart"/>
      <w:r>
        <w:rPr>
          <w:rFonts w:ascii="Times New Roman" w:hAnsi="Times New Roman"/>
          <w:sz w:val="28"/>
        </w:rPr>
        <w:t>перекредитования</w:t>
      </w:r>
      <w:proofErr w:type="spellEnd"/>
      <w:r>
        <w:rPr>
          <w:rFonts w:ascii="Times New Roman" w:hAnsi="Times New Roman"/>
          <w:sz w:val="28"/>
        </w:rPr>
        <w:t>);</w:t>
      </w:r>
    </w:p>
    <w:p w:rsidR="008D5315" w:rsidRDefault="00F4078B">
      <w:pPr>
        <w:spacing w:after="0"/>
        <w:ind w:firstLine="709"/>
        <w:jc w:val="both"/>
        <w:rPr>
          <w:rFonts w:ascii="Times New Roman" w:hAnsi="Times New Roman"/>
          <w:sz w:val="28"/>
        </w:rPr>
      </w:pPr>
      <w:r>
        <w:rPr>
          <w:rFonts w:ascii="Times New Roman" w:hAnsi="Times New Roman"/>
          <w:sz w:val="28"/>
        </w:rPr>
        <w:t>2) заверенные кредитной организацией копии документов, подтверждающих оплату начисленных процентов за пользование кредитом - представляются по мере фактической оплаты процентов за пользование кредитом;</w:t>
      </w:r>
    </w:p>
    <w:p w:rsidR="008D5315" w:rsidRDefault="00F4078B">
      <w:pPr>
        <w:spacing w:after="0"/>
        <w:ind w:firstLine="709"/>
        <w:jc w:val="both"/>
        <w:rPr>
          <w:rFonts w:ascii="Times New Roman" w:hAnsi="Times New Roman"/>
          <w:sz w:val="28"/>
        </w:rPr>
      </w:pPr>
      <w:r>
        <w:rPr>
          <w:rFonts w:ascii="Times New Roman" w:hAnsi="Times New Roman"/>
          <w:sz w:val="28"/>
        </w:rPr>
        <w:t>3) справку кредитной организации о фактически уплаченных процентах и погашении основной суммы долга, с приложением реестра платежных документов за расчетный период, заверенного кредитной организацией - представляются по мере фактической оплаты процентов за пользование кредитом.</w:t>
      </w:r>
    </w:p>
    <w:p w:rsidR="008D5315" w:rsidRDefault="00F4078B">
      <w:pPr>
        <w:spacing w:after="0"/>
        <w:ind w:firstLine="709"/>
        <w:jc w:val="both"/>
        <w:rPr>
          <w:rFonts w:ascii="Times New Roman" w:hAnsi="Times New Roman"/>
          <w:sz w:val="28"/>
        </w:rPr>
      </w:pPr>
      <w:r>
        <w:rPr>
          <w:rFonts w:ascii="Times New Roman" w:hAnsi="Times New Roman"/>
          <w:sz w:val="28"/>
        </w:rPr>
        <w:t>24. Уполномоченный орган осуществляет перечисление субсидии на приобретение жилого помещения безналичным путем на счет в соответствии с договором, указанным в пунктах 1 - 5 части 7 настоящего Порядка, или в случае, предусмотренном пунктом 6 части 7 настоящего Порядка, на счет, предусмотренный кредитным договором для целей перечисления процентов по кредиту, в течение 20 рабочих дней со дня представления собственником в уполномоченный орган документов, указанных в части 21 настоящего Порядка.</w:t>
      </w:r>
    </w:p>
    <w:p w:rsidR="008D5315" w:rsidRDefault="00F4078B">
      <w:pPr>
        <w:spacing w:after="0"/>
        <w:ind w:firstLine="709"/>
        <w:jc w:val="both"/>
        <w:rPr>
          <w:rFonts w:ascii="Times New Roman" w:hAnsi="Times New Roman"/>
          <w:sz w:val="28"/>
        </w:rPr>
      </w:pPr>
      <w:r>
        <w:rPr>
          <w:rFonts w:ascii="Times New Roman" w:hAnsi="Times New Roman"/>
          <w:sz w:val="28"/>
        </w:rPr>
        <w:t>25. Уполномоченный орган осуществляет перечисление субсидии на уплату процентов безналичным путем на счет, указанный заявителем, в течение 20 рабочих дней со дня представления собственником в уполномоченный орган документов, указанных в частях 21 и 22 настоящего Порядка.</w:t>
      </w:r>
    </w:p>
    <w:p w:rsidR="008D5315" w:rsidRDefault="008D5315">
      <w:pPr>
        <w:spacing w:after="0"/>
        <w:ind w:firstLine="709"/>
        <w:jc w:val="both"/>
        <w:rPr>
          <w:rFonts w:ascii="Times New Roman" w:hAnsi="Times New Roman"/>
          <w:sz w:val="28"/>
        </w:rPr>
      </w:pPr>
    </w:p>
    <w:p w:rsidR="008D5315" w:rsidRDefault="008D5315">
      <w:pPr>
        <w:spacing w:after="0"/>
        <w:ind w:firstLine="709"/>
        <w:jc w:val="both"/>
        <w:rPr>
          <w:rFonts w:ascii="Times New Roman" w:hAnsi="Times New Roman"/>
          <w:sz w:val="28"/>
        </w:rPr>
      </w:pPr>
    </w:p>
    <w:p w:rsidR="008D5315" w:rsidRDefault="00F4078B">
      <w:pPr>
        <w:spacing w:after="0"/>
        <w:ind w:firstLine="709"/>
        <w:jc w:val="center"/>
        <w:rPr>
          <w:rFonts w:ascii="Times New Roman" w:hAnsi="Times New Roman"/>
          <w:sz w:val="28"/>
        </w:rPr>
      </w:pPr>
      <w:r>
        <w:rPr>
          <w:rFonts w:ascii="Times New Roman" w:hAnsi="Times New Roman"/>
          <w:sz w:val="28"/>
        </w:rPr>
        <w:t xml:space="preserve">10. Риски реализации Программы, в том числе </w:t>
      </w:r>
      <w:proofErr w:type="spellStart"/>
      <w:r>
        <w:rPr>
          <w:rFonts w:ascii="Times New Roman" w:hAnsi="Times New Roman"/>
          <w:sz w:val="28"/>
        </w:rPr>
        <w:t>недостижение</w:t>
      </w:r>
      <w:proofErr w:type="spellEnd"/>
    </w:p>
    <w:p w:rsidR="008D5315" w:rsidRDefault="00F4078B">
      <w:pPr>
        <w:spacing w:after="0"/>
        <w:ind w:firstLine="709"/>
        <w:jc w:val="center"/>
        <w:rPr>
          <w:rFonts w:ascii="Times New Roman" w:hAnsi="Times New Roman"/>
          <w:sz w:val="28"/>
        </w:rPr>
      </w:pPr>
      <w:r>
        <w:rPr>
          <w:rFonts w:ascii="Times New Roman" w:hAnsi="Times New Roman"/>
          <w:sz w:val="28"/>
        </w:rPr>
        <w:t>целевых показателей, механизмы управления рисками и меры по их минимизации</w:t>
      </w:r>
    </w:p>
    <w:p w:rsidR="008D5315" w:rsidRDefault="008D5315">
      <w:pPr>
        <w:spacing w:after="0"/>
        <w:ind w:firstLine="709"/>
        <w:jc w:val="center"/>
        <w:rPr>
          <w:rFonts w:ascii="Times New Roman" w:hAnsi="Times New Roman"/>
          <w:sz w:val="28"/>
        </w:rPr>
      </w:pPr>
    </w:p>
    <w:p w:rsidR="008D5315" w:rsidRDefault="00F4078B">
      <w:pPr>
        <w:tabs>
          <w:tab w:val="left" w:pos="9639"/>
        </w:tabs>
        <w:spacing w:after="0"/>
        <w:ind w:firstLine="709"/>
        <w:jc w:val="both"/>
        <w:rPr>
          <w:rFonts w:ascii="Times New Roman" w:hAnsi="Times New Roman"/>
          <w:sz w:val="28"/>
        </w:rPr>
      </w:pPr>
      <w:r>
        <w:rPr>
          <w:rFonts w:ascii="Times New Roman" w:hAnsi="Times New Roman"/>
          <w:sz w:val="28"/>
        </w:rPr>
        <w:t xml:space="preserve">1. Риски реализации Программы, в том числе </w:t>
      </w:r>
      <w:proofErr w:type="spellStart"/>
      <w:r>
        <w:rPr>
          <w:rFonts w:ascii="Times New Roman" w:hAnsi="Times New Roman"/>
          <w:sz w:val="28"/>
        </w:rPr>
        <w:t>недостижения</w:t>
      </w:r>
      <w:proofErr w:type="spellEnd"/>
      <w:r>
        <w:rPr>
          <w:rFonts w:ascii="Times New Roman" w:hAnsi="Times New Roman"/>
          <w:sz w:val="28"/>
        </w:rPr>
        <w:t xml:space="preserve"> целевых показателей могут возникнуть в связи с:</w:t>
      </w:r>
    </w:p>
    <w:p w:rsidR="008D5315" w:rsidRDefault="00F4078B">
      <w:pPr>
        <w:pStyle w:val="af8"/>
        <w:numPr>
          <w:ilvl w:val="0"/>
          <w:numId w:val="13"/>
        </w:numPr>
        <w:spacing w:after="0"/>
        <w:ind w:left="0" w:firstLine="851"/>
        <w:jc w:val="both"/>
        <w:rPr>
          <w:rFonts w:ascii="Times New Roman" w:hAnsi="Times New Roman"/>
          <w:sz w:val="28"/>
        </w:rPr>
      </w:pPr>
      <w:r>
        <w:rPr>
          <w:rFonts w:ascii="Times New Roman" w:hAnsi="Times New Roman"/>
          <w:sz w:val="28"/>
        </w:rPr>
        <w:t>недостаточным финансированием за счет средств краевого бюджета;</w:t>
      </w:r>
    </w:p>
    <w:p w:rsidR="008D5315" w:rsidRDefault="00F4078B">
      <w:pPr>
        <w:pStyle w:val="af8"/>
        <w:numPr>
          <w:ilvl w:val="0"/>
          <w:numId w:val="13"/>
        </w:numPr>
        <w:spacing w:after="0"/>
        <w:ind w:left="0" w:firstLine="851"/>
        <w:jc w:val="both"/>
        <w:rPr>
          <w:rFonts w:ascii="Times New Roman" w:hAnsi="Times New Roman"/>
          <w:sz w:val="28"/>
        </w:rPr>
      </w:pPr>
      <w:r>
        <w:rPr>
          <w:rFonts w:ascii="Times New Roman" w:hAnsi="Times New Roman"/>
          <w:sz w:val="28"/>
        </w:rPr>
        <w:t xml:space="preserve"> недостаточное финансирование за счет средств Фонда;</w:t>
      </w:r>
    </w:p>
    <w:p w:rsidR="008D5315" w:rsidRDefault="00F4078B">
      <w:pPr>
        <w:pStyle w:val="af8"/>
        <w:numPr>
          <w:ilvl w:val="0"/>
          <w:numId w:val="13"/>
        </w:numPr>
        <w:spacing w:after="0"/>
        <w:ind w:left="0" w:firstLine="851"/>
        <w:jc w:val="both"/>
        <w:rPr>
          <w:rFonts w:ascii="Times New Roman" w:hAnsi="Times New Roman"/>
          <w:sz w:val="28"/>
        </w:rPr>
      </w:pPr>
      <w:r>
        <w:rPr>
          <w:rFonts w:ascii="Times New Roman" w:hAnsi="Times New Roman"/>
          <w:sz w:val="28"/>
        </w:rPr>
        <w:lastRenderedPageBreak/>
        <w:t xml:space="preserve">недостаточное финансирование за счет средств бюджетов Участников программы в следствии отсутствия финансовых средств в бюджетах муниципальных образований на </w:t>
      </w:r>
      <w:proofErr w:type="spellStart"/>
      <w:r>
        <w:rPr>
          <w:rFonts w:ascii="Times New Roman" w:hAnsi="Times New Roman"/>
          <w:sz w:val="28"/>
        </w:rPr>
        <w:t>софинансирование</w:t>
      </w:r>
      <w:proofErr w:type="spellEnd"/>
      <w:r>
        <w:rPr>
          <w:rFonts w:ascii="Times New Roman" w:hAnsi="Times New Roman"/>
          <w:sz w:val="28"/>
        </w:rPr>
        <w:t xml:space="preserve"> программы;</w:t>
      </w:r>
    </w:p>
    <w:p w:rsidR="008D5315" w:rsidRDefault="00F4078B">
      <w:pPr>
        <w:pStyle w:val="af8"/>
        <w:numPr>
          <w:ilvl w:val="0"/>
          <w:numId w:val="13"/>
        </w:numPr>
        <w:spacing w:after="0"/>
        <w:ind w:left="0" w:firstLine="851"/>
        <w:jc w:val="both"/>
        <w:rPr>
          <w:rFonts w:ascii="Times New Roman" w:hAnsi="Times New Roman"/>
          <w:sz w:val="28"/>
        </w:rPr>
      </w:pPr>
      <w:r>
        <w:rPr>
          <w:rFonts w:ascii="Times New Roman" w:hAnsi="Times New Roman"/>
          <w:sz w:val="28"/>
        </w:rPr>
        <w:t>отсутствие на территории муниципальных образований достаточного количества жилого фонда, пригодного для приобретения в целях предоставления гражданам, переселяемым из аварийного жилищного фонда в рамках Программы.</w:t>
      </w:r>
    </w:p>
    <w:p w:rsidR="008D5315" w:rsidRDefault="00F4078B">
      <w:pPr>
        <w:spacing w:after="0"/>
        <w:ind w:firstLine="709"/>
        <w:jc w:val="both"/>
        <w:rPr>
          <w:rFonts w:ascii="Times New Roman" w:hAnsi="Times New Roman"/>
          <w:sz w:val="28"/>
        </w:rPr>
      </w:pPr>
      <w:r>
        <w:rPr>
          <w:rFonts w:ascii="Times New Roman" w:hAnsi="Times New Roman"/>
          <w:sz w:val="28"/>
        </w:rPr>
        <w:t>2. Механизмы управления рисками и меры по их минимизации:</w:t>
      </w:r>
    </w:p>
    <w:p w:rsidR="008D5315" w:rsidRDefault="00F4078B">
      <w:pPr>
        <w:pStyle w:val="af8"/>
        <w:numPr>
          <w:ilvl w:val="0"/>
          <w:numId w:val="14"/>
        </w:numPr>
        <w:spacing w:after="0"/>
        <w:ind w:left="0" w:firstLine="851"/>
        <w:jc w:val="both"/>
        <w:rPr>
          <w:rFonts w:ascii="Times New Roman" w:hAnsi="Times New Roman"/>
          <w:sz w:val="28"/>
        </w:rPr>
      </w:pPr>
      <w:r>
        <w:rPr>
          <w:rFonts w:ascii="Times New Roman" w:hAnsi="Times New Roman"/>
          <w:sz w:val="28"/>
        </w:rPr>
        <w:t>мониторинг выполнения мероприятий Участниками программы;</w:t>
      </w:r>
    </w:p>
    <w:p w:rsidR="008D5315" w:rsidRDefault="00F4078B">
      <w:pPr>
        <w:pStyle w:val="af8"/>
        <w:numPr>
          <w:ilvl w:val="0"/>
          <w:numId w:val="14"/>
        </w:numPr>
        <w:spacing w:after="0"/>
        <w:ind w:left="0" w:firstLine="851"/>
        <w:jc w:val="both"/>
        <w:rPr>
          <w:rFonts w:ascii="Times New Roman" w:hAnsi="Times New Roman"/>
          <w:sz w:val="28"/>
        </w:rPr>
      </w:pPr>
      <w:r>
        <w:rPr>
          <w:rFonts w:ascii="Times New Roman" w:hAnsi="Times New Roman"/>
          <w:sz w:val="28"/>
        </w:rPr>
        <w:t>своевременное выявление причин, сдерживающих и (или) препятствующих реализации программных мероприятий;</w:t>
      </w:r>
    </w:p>
    <w:p w:rsidR="008D5315" w:rsidRDefault="00F4078B">
      <w:pPr>
        <w:pStyle w:val="af8"/>
        <w:numPr>
          <w:ilvl w:val="0"/>
          <w:numId w:val="14"/>
        </w:numPr>
        <w:spacing w:after="0"/>
        <w:ind w:left="0" w:firstLine="851"/>
        <w:jc w:val="both"/>
        <w:rPr>
          <w:rFonts w:ascii="Times New Roman" w:hAnsi="Times New Roman"/>
          <w:sz w:val="28"/>
        </w:rPr>
      </w:pPr>
      <w:r>
        <w:rPr>
          <w:rFonts w:ascii="Times New Roman" w:hAnsi="Times New Roman"/>
          <w:sz w:val="28"/>
        </w:rPr>
        <w:t>координация деятельности Участников программы и исполнительных органов государственной власти Камчатского края с ответственным исполнителем программы;</w:t>
      </w:r>
    </w:p>
    <w:p w:rsidR="008D5315" w:rsidRDefault="00F4078B">
      <w:pPr>
        <w:pStyle w:val="af8"/>
        <w:numPr>
          <w:ilvl w:val="0"/>
          <w:numId w:val="14"/>
        </w:numPr>
        <w:spacing w:after="0"/>
        <w:ind w:left="0" w:firstLine="851"/>
        <w:jc w:val="both"/>
        <w:rPr>
          <w:rFonts w:ascii="Times New Roman" w:hAnsi="Times New Roman"/>
          <w:sz w:val="28"/>
        </w:rPr>
      </w:pPr>
      <w:r>
        <w:rPr>
          <w:rFonts w:ascii="Times New Roman" w:hAnsi="Times New Roman"/>
          <w:sz w:val="28"/>
        </w:rPr>
        <w:t xml:space="preserve">координация деятельности Участников программы с потенциальными застройщиками в вопросах организации строительства нового жилья </w:t>
      </w:r>
    </w:p>
    <w:sectPr w:rsidR="008D5315">
      <w:headerReference w:type="default" r:id="rId10"/>
      <w:pgSz w:w="11906" w:h="16838"/>
      <w:pgMar w:top="1134" w:right="707" w:bottom="1134"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0CFB" w:rsidRDefault="00AC0CFB">
      <w:pPr>
        <w:spacing w:after="0" w:line="240" w:lineRule="auto"/>
      </w:pPr>
      <w:r>
        <w:separator/>
      </w:r>
    </w:p>
  </w:endnote>
  <w:endnote w:type="continuationSeparator" w:id="0">
    <w:p w:rsidR="00AC0CFB" w:rsidRDefault="00AC0C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panose1 w:val="02020603050405020304"/>
    <w:charset w:val="CC"/>
    <w:family w:val="roman"/>
    <w:pitch w:val="variable"/>
    <w:sig w:usb0="800006FF" w:usb1="0000285A" w:usb2="00000000" w:usb3="00000000" w:csb0="00000015"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0CFB" w:rsidRDefault="00AC0CFB">
      <w:pPr>
        <w:spacing w:after="0" w:line="240" w:lineRule="auto"/>
      </w:pPr>
      <w:r>
        <w:separator/>
      </w:r>
    </w:p>
  </w:footnote>
  <w:footnote w:type="continuationSeparator" w:id="0">
    <w:p w:rsidR="00AC0CFB" w:rsidRDefault="00AC0C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078B" w:rsidRDefault="00F4078B">
    <w:pPr>
      <w:framePr w:wrap="around" w:vAnchor="text" w:hAnchor="margin" w:xAlign="center" w:y="1"/>
    </w:pPr>
    <w:r>
      <w:fldChar w:fldCharType="begin"/>
    </w:r>
    <w:r>
      <w:instrText xml:space="preserve">PAGE </w:instrText>
    </w:r>
    <w:r>
      <w:fldChar w:fldCharType="separate"/>
    </w:r>
    <w:r w:rsidR="00E94C48">
      <w:rPr>
        <w:noProof/>
      </w:rPr>
      <w:t>22</w:t>
    </w:r>
    <w:r>
      <w:fldChar w:fldCharType="end"/>
    </w:r>
  </w:p>
  <w:p w:rsidR="00F4078B" w:rsidRDefault="00F4078B">
    <w:pPr>
      <w:pStyle w:val="ac"/>
      <w:jc w:val="center"/>
    </w:pPr>
  </w:p>
  <w:p w:rsidR="00F4078B" w:rsidRDefault="00F4078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32D1D"/>
    <w:multiLevelType w:val="multilevel"/>
    <w:tmpl w:val="FF3E723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 w15:restartNumberingAfterBreak="0">
    <w:nsid w:val="01956C10"/>
    <w:multiLevelType w:val="multilevel"/>
    <w:tmpl w:val="D932EA6A"/>
    <w:lvl w:ilvl="0">
      <w:start w:val="1"/>
      <w:numFmt w:val="decimal"/>
      <w:lvlText w:val="%1)"/>
      <w:lvlJc w:val="left"/>
      <w:pPr>
        <w:ind w:left="2149" w:hanging="360"/>
      </w:pPr>
    </w:lvl>
    <w:lvl w:ilvl="1">
      <w:start w:val="1"/>
      <w:numFmt w:val="lowerLetter"/>
      <w:lvlText w:val="%2."/>
      <w:lvlJc w:val="left"/>
      <w:pPr>
        <w:ind w:left="2869" w:hanging="360"/>
      </w:pPr>
    </w:lvl>
    <w:lvl w:ilvl="2">
      <w:start w:val="1"/>
      <w:numFmt w:val="lowerRoman"/>
      <w:lvlText w:val="%3."/>
      <w:lvlJc w:val="right"/>
      <w:pPr>
        <w:ind w:left="3589" w:hanging="180"/>
      </w:pPr>
    </w:lvl>
    <w:lvl w:ilvl="3">
      <w:start w:val="1"/>
      <w:numFmt w:val="decimal"/>
      <w:lvlText w:val="%4."/>
      <w:lvlJc w:val="left"/>
      <w:pPr>
        <w:ind w:left="4309" w:hanging="360"/>
      </w:pPr>
    </w:lvl>
    <w:lvl w:ilvl="4">
      <w:start w:val="1"/>
      <w:numFmt w:val="lowerLetter"/>
      <w:lvlText w:val="%5."/>
      <w:lvlJc w:val="left"/>
      <w:pPr>
        <w:ind w:left="5029" w:hanging="360"/>
      </w:pPr>
    </w:lvl>
    <w:lvl w:ilvl="5">
      <w:start w:val="1"/>
      <w:numFmt w:val="lowerRoman"/>
      <w:lvlText w:val="%6."/>
      <w:lvlJc w:val="right"/>
      <w:pPr>
        <w:ind w:left="5749" w:hanging="180"/>
      </w:pPr>
    </w:lvl>
    <w:lvl w:ilvl="6">
      <w:start w:val="1"/>
      <w:numFmt w:val="decimal"/>
      <w:lvlText w:val="%7."/>
      <w:lvlJc w:val="left"/>
      <w:pPr>
        <w:ind w:left="6469" w:hanging="360"/>
      </w:pPr>
    </w:lvl>
    <w:lvl w:ilvl="7">
      <w:start w:val="1"/>
      <w:numFmt w:val="lowerLetter"/>
      <w:lvlText w:val="%8."/>
      <w:lvlJc w:val="left"/>
      <w:pPr>
        <w:ind w:left="7189" w:hanging="360"/>
      </w:pPr>
    </w:lvl>
    <w:lvl w:ilvl="8">
      <w:start w:val="1"/>
      <w:numFmt w:val="lowerRoman"/>
      <w:lvlText w:val="%9."/>
      <w:lvlJc w:val="right"/>
      <w:pPr>
        <w:ind w:left="7909" w:hanging="180"/>
      </w:pPr>
    </w:lvl>
  </w:abstractNum>
  <w:abstractNum w:abstractNumId="2" w15:restartNumberingAfterBreak="0">
    <w:nsid w:val="0DC615F5"/>
    <w:multiLevelType w:val="multilevel"/>
    <w:tmpl w:val="21C04176"/>
    <w:lvl w:ilvl="0">
      <w:start w:val="1"/>
      <w:numFmt w:val="decimal"/>
      <w:lvlText w:val="%1)"/>
      <w:lvlJc w:val="left"/>
      <w:pPr>
        <w:ind w:left="5322" w:hanging="360"/>
      </w:pPr>
    </w:lvl>
    <w:lvl w:ilvl="1">
      <w:start w:val="1"/>
      <w:numFmt w:val="lowerLetter"/>
      <w:lvlText w:val="%2."/>
      <w:lvlJc w:val="left"/>
      <w:pPr>
        <w:ind w:left="8452" w:hanging="360"/>
      </w:pPr>
    </w:lvl>
    <w:lvl w:ilvl="2">
      <w:start w:val="1"/>
      <w:numFmt w:val="lowerRoman"/>
      <w:lvlText w:val="%3."/>
      <w:lvlJc w:val="right"/>
      <w:pPr>
        <w:ind w:left="9172" w:hanging="180"/>
      </w:pPr>
    </w:lvl>
    <w:lvl w:ilvl="3">
      <w:start w:val="1"/>
      <w:numFmt w:val="decimal"/>
      <w:lvlText w:val="%4."/>
      <w:lvlJc w:val="left"/>
      <w:pPr>
        <w:ind w:left="9892" w:hanging="360"/>
      </w:pPr>
    </w:lvl>
    <w:lvl w:ilvl="4">
      <w:start w:val="1"/>
      <w:numFmt w:val="lowerLetter"/>
      <w:lvlText w:val="%5."/>
      <w:lvlJc w:val="left"/>
      <w:pPr>
        <w:ind w:left="10612" w:hanging="360"/>
      </w:pPr>
    </w:lvl>
    <w:lvl w:ilvl="5">
      <w:start w:val="1"/>
      <w:numFmt w:val="lowerRoman"/>
      <w:lvlText w:val="%6."/>
      <w:lvlJc w:val="right"/>
      <w:pPr>
        <w:ind w:left="11332" w:hanging="180"/>
      </w:pPr>
    </w:lvl>
    <w:lvl w:ilvl="6">
      <w:start w:val="1"/>
      <w:numFmt w:val="decimal"/>
      <w:lvlText w:val="%7."/>
      <w:lvlJc w:val="left"/>
      <w:pPr>
        <w:ind w:left="12052" w:hanging="360"/>
      </w:pPr>
    </w:lvl>
    <w:lvl w:ilvl="7">
      <w:start w:val="1"/>
      <w:numFmt w:val="lowerLetter"/>
      <w:lvlText w:val="%8."/>
      <w:lvlJc w:val="left"/>
      <w:pPr>
        <w:ind w:left="12772" w:hanging="360"/>
      </w:pPr>
    </w:lvl>
    <w:lvl w:ilvl="8">
      <w:start w:val="1"/>
      <w:numFmt w:val="lowerRoman"/>
      <w:lvlText w:val="%9."/>
      <w:lvlJc w:val="right"/>
      <w:pPr>
        <w:ind w:left="13492" w:hanging="180"/>
      </w:pPr>
    </w:lvl>
  </w:abstractNum>
  <w:abstractNum w:abstractNumId="3" w15:restartNumberingAfterBreak="0">
    <w:nsid w:val="14105FE1"/>
    <w:multiLevelType w:val="multilevel"/>
    <w:tmpl w:val="FE0C9704"/>
    <w:lvl w:ilvl="0">
      <w:start w:val="1"/>
      <w:numFmt w:val="decimal"/>
      <w:lvlText w:val="%1)"/>
      <w:lvlJc w:val="left"/>
      <w:pPr>
        <w:ind w:left="7448"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4" w15:restartNumberingAfterBreak="0">
    <w:nsid w:val="1C6B6229"/>
    <w:multiLevelType w:val="multilevel"/>
    <w:tmpl w:val="F5566E3A"/>
    <w:lvl w:ilvl="0">
      <w:start w:val="1"/>
      <w:numFmt w:val="decimal"/>
      <w:lvlText w:val="%1)"/>
      <w:lvlJc w:val="left"/>
      <w:pPr>
        <w:ind w:left="1637"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1E5304A0"/>
    <w:multiLevelType w:val="multilevel"/>
    <w:tmpl w:val="3542ABE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379A3C17"/>
    <w:multiLevelType w:val="multilevel"/>
    <w:tmpl w:val="E9B4565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3BFC63DC"/>
    <w:multiLevelType w:val="multilevel"/>
    <w:tmpl w:val="6DD26F2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45DC4DCE"/>
    <w:multiLevelType w:val="multilevel"/>
    <w:tmpl w:val="2892B642"/>
    <w:lvl w:ilvl="0">
      <w:start w:val="1"/>
      <w:numFmt w:val="decimal"/>
      <w:lvlText w:val="%1)"/>
      <w:lvlJc w:val="left"/>
      <w:pPr>
        <w:ind w:left="6173"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56DE540D"/>
    <w:multiLevelType w:val="multilevel"/>
    <w:tmpl w:val="5A7A909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669E0BED"/>
    <w:multiLevelType w:val="multilevel"/>
    <w:tmpl w:val="868E60BC"/>
    <w:lvl w:ilvl="0">
      <w:numFmt w:val="bullet"/>
      <w:lvlText w:val="-"/>
      <w:lvlJc w:val="left"/>
      <w:pPr>
        <w:ind w:left="115" w:hanging="150"/>
      </w:pPr>
      <w:rPr>
        <w:b w:val="0"/>
      </w:rPr>
    </w:lvl>
    <w:lvl w:ilvl="1">
      <w:numFmt w:val="bullet"/>
      <w:lvlText w:val="•"/>
      <w:lvlJc w:val="left"/>
      <w:pPr>
        <w:ind w:left="800" w:hanging="150"/>
      </w:pPr>
    </w:lvl>
    <w:lvl w:ilvl="2">
      <w:numFmt w:val="bullet"/>
      <w:lvlText w:val="•"/>
      <w:lvlJc w:val="left"/>
      <w:pPr>
        <w:ind w:left="1392" w:hanging="150"/>
      </w:pPr>
    </w:lvl>
    <w:lvl w:ilvl="3">
      <w:numFmt w:val="bullet"/>
      <w:lvlText w:val="•"/>
      <w:lvlJc w:val="left"/>
      <w:pPr>
        <w:ind w:left="1985" w:hanging="150"/>
      </w:pPr>
    </w:lvl>
    <w:lvl w:ilvl="4">
      <w:numFmt w:val="bullet"/>
      <w:lvlText w:val="•"/>
      <w:lvlJc w:val="left"/>
      <w:pPr>
        <w:ind w:left="2578" w:hanging="150"/>
      </w:pPr>
    </w:lvl>
    <w:lvl w:ilvl="5">
      <w:numFmt w:val="bullet"/>
      <w:lvlText w:val="•"/>
      <w:lvlJc w:val="left"/>
      <w:pPr>
        <w:ind w:left="3171" w:hanging="150"/>
      </w:pPr>
    </w:lvl>
    <w:lvl w:ilvl="6">
      <w:numFmt w:val="bullet"/>
      <w:lvlText w:val="•"/>
      <w:lvlJc w:val="left"/>
      <w:pPr>
        <w:ind w:left="3763" w:hanging="150"/>
      </w:pPr>
    </w:lvl>
    <w:lvl w:ilvl="7">
      <w:numFmt w:val="bullet"/>
      <w:lvlText w:val="•"/>
      <w:lvlJc w:val="left"/>
      <w:pPr>
        <w:ind w:left="4356" w:hanging="150"/>
      </w:pPr>
    </w:lvl>
    <w:lvl w:ilvl="8">
      <w:numFmt w:val="bullet"/>
      <w:lvlText w:val="•"/>
      <w:lvlJc w:val="left"/>
      <w:pPr>
        <w:ind w:left="4949" w:hanging="150"/>
      </w:pPr>
    </w:lvl>
  </w:abstractNum>
  <w:abstractNum w:abstractNumId="11" w15:restartNumberingAfterBreak="0">
    <w:nsid w:val="6B5D0BBA"/>
    <w:multiLevelType w:val="multilevel"/>
    <w:tmpl w:val="3BE2D8FE"/>
    <w:lvl w:ilvl="0">
      <w:start w:val="1"/>
      <w:numFmt w:val="decimal"/>
      <w:lvlText w:val="%1)"/>
      <w:lvlJc w:val="left"/>
      <w:pPr>
        <w:ind w:left="126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2" w15:restartNumberingAfterBreak="0">
    <w:nsid w:val="7C2C04FF"/>
    <w:multiLevelType w:val="multilevel"/>
    <w:tmpl w:val="972AC78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7F732DD7"/>
    <w:multiLevelType w:val="multilevel"/>
    <w:tmpl w:val="9EF48E40"/>
    <w:lvl w:ilvl="0">
      <w:start w:val="1"/>
      <w:numFmt w:val="decimal"/>
      <w:lvlText w:val="%1)"/>
      <w:lvlJc w:val="left"/>
      <w:pPr>
        <w:ind w:left="536" w:hanging="360"/>
      </w:pPr>
    </w:lvl>
    <w:lvl w:ilvl="1">
      <w:start w:val="1"/>
      <w:numFmt w:val="lowerLetter"/>
      <w:lvlText w:val="%2."/>
      <w:lvlJc w:val="left"/>
      <w:pPr>
        <w:ind w:left="1256" w:hanging="360"/>
      </w:pPr>
    </w:lvl>
    <w:lvl w:ilvl="2">
      <w:start w:val="1"/>
      <w:numFmt w:val="lowerRoman"/>
      <w:lvlText w:val="%3."/>
      <w:lvlJc w:val="right"/>
      <w:pPr>
        <w:ind w:left="1976" w:hanging="180"/>
      </w:pPr>
    </w:lvl>
    <w:lvl w:ilvl="3">
      <w:start w:val="1"/>
      <w:numFmt w:val="decimal"/>
      <w:lvlText w:val="%4."/>
      <w:lvlJc w:val="left"/>
      <w:pPr>
        <w:ind w:left="2696" w:hanging="360"/>
      </w:pPr>
    </w:lvl>
    <w:lvl w:ilvl="4">
      <w:start w:val="1"/>
      <w:numFmt w:val="lowerLetter"/>
      <w:lvlText w:val="%5."/>
      <w:lvlJc w:val="left"/>
      <w:pPr>
        <w:ind w:left="3416" w:hanging="360"/>
      </w:pPr>
    </w:lvl>
    <w:lvl w:ilvl="5">
      <w:start w:val="1"/>
      <w:numFmt w:val="lowerRoman"/>
      <w:lvlText w:val="%6."/>
      <w:lvlJc w:val="right"/>
      <w:pPr>
        <w:ind w:left="4136" w:hanging="180"/>
      </w:pPr>
    </w:lvl>
    <w:lvl w:ilvl="6">
      <w:start w:val="1"/>
      <w:numFmt w:val="decimal"/>
      <w:lvlText w:val="%7."/>
      <w:lvlJc w:val="left"/>
      <w:pPr>
        <w:ind w:left="4856" w:hanging="360"/>
      </w:pPr>
    </w:lvl>
    <w:lvl w:ilvl="7">
      <w:start w:val="1"/>
      <w:numFmt w:val="lowerLetter"/>
      <w:lvlText w:val="%8."/>
      <w:lvlJc w:val="left"/>
      <w:pPr>
        <w:ind w:left="5576" w:hanging="360"/>
      </w:pPr>
    </w:lvl>
    <w:lvl w:ilvl="8">
      <w:start w:val="1"/>
      <w:numFmt w:val="lowerRoman"/>
      <w:lvlText w:val="%9."/>
      <w:lvlJc w:val="right"/>
      <w:pPr>
        <w:ind w:left="6296" w:hanging="180"/>
      </w:pPr>
    </w:lvl>
  </w:abstractNum>
  <w:num w:numId="1">
    <w:abstractNumId w:val="13"/>
  </w:num>
  <w:num w:numId="2">
    <w:abstractNumId w:val="9"/>
  </w:num>
  <w:num w:numId="3">
    <w:abstractNumId w:val="8"/>
  </w:num>
  <w:num w:numId="4">
    <w:abstractNumId w:val="7"/>
  </w:num>
  <w:num w:numId="5">
    <w:abstractNumId w:val="11"/>
  </w:num>
  <w:num w:numId="6">
    <w:abstractNumId w:val="3"/>
  </w:num>
  <w:num w:numId="7">
    <w:abstractNumId w:val="0"/>
  </w:num>
  <w:num w:numId="8">
    <w:abstractNumId w:val="4"/>
  </w:num>
  <w:num w:numId="9">
    <w:abstractNumId w:val="2"/>
  </w:num>
  <w:num w:numId="10">
    <w:abstractNumId w:val="10"/>
  </w:num>
  <w:num w:numId="11">
    <w:abstractNumId w:val="6"/>
  </w:num>
  <w:num w:numId="12">
    <w:abstractNumId w:val="12"/>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315"/>
    <w:rsid w:val="008D5315"/>
    <w:rsid w:val="00AC0CFB"/>
    <w:rsid w:val="00E94C48"/>
    <w:rsid w:val="00F40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A26CE"/>
  <w15:docId w15:val="{64246273-7BFE-4B78-9B64-9E0964E89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keepLines/>
      <w:spacing w:before="480" w:after="200" w:line="276" w:lineRule="auto"/>
      <w:outlineLvl w:val="0"/>
    </w:pPr>
    <w:rPr>
      <w:rFonts w:ascii="Arial" w:hAnsi="Arial"/>
      <w:sz w:val="40"/>
    </w:rPr>
  </w:style>
  <w:style w:type="paragraph" w:styleId="2">
    <w:name w:val="heading 2"/>
    <w:basedOn w:val="a"/>
    <w:next w:val="a"/>
    <w:link w:val="20"/>
    <w:uiPriority w:val="9"/>
    <w:qFormat/>
    <w:pPr>
      <w:keepNext/>
      <w:keepLines/>
      <w:spacing w:before="360" w:after="200" w:line="276" w:lineRule="auto"/>
      <w:outlineLvl w:val="1"/>
    </w:pPr>
    <w:rPr>
      <w:rFonts w:ascii="Arial" w:hAnsi="Arial"/>
      <w:sz w:val="34"/>
    </w:rPr>
  </w:style>
  <w:style w:type="paragraph" w:styleId="3">
    <w:name w:val="heading 3"/>
    <w:basedOn w:val="a"/>
    <w:next w:val="a"/>
    <w:link w:val="30"/>
    <w:uiPriority w:val="9"/>
    <w:qFormat/>
    <w:pPr>
      <w:keepNext/>
      <w:keepLines/>
      <w:spacing w:before="320" w:after="200" w:line="276" w:lineRule="auto"/>
      <w:outlineLvl w:val="2"/>
    </w:pPr>
    <w:rPr>
      <w:rFonts w:ascii="Arial" w:hAnsi="Arial"/>
      <w:sz w:val="30"/>
    </w:rPr>
  </w:style>
  <w:style w:type="paragraph" w:styleId="4">
    <w:name w:val="heading 4"/>
    <w:basedOn w:val="a"/>
    <w:next w:val="a"/>
    <w:link w:val="40"/>
    <w:uiPriority w:val="9"/>
    <w:qFormat/>
    <w:pPr>
      <w:keepNext/>
      <w:keepLines/>
      <w:spacing w:before="320" w:after="200" w:line="276" w:lineRule="auto"/>
      <w:outlineLvl w:val="3"/>
    </w:pPr>
    <w:rPr>
      <w:rFonts w:ascii="Arial" w:hAnsi="Arial"/>
      <w:b/>
      <w:sz w:val="26"/>
    </w:rPr>
  </w:style>
  <w:style w:type="paragraph" w:styleId="5">
    <w:name w:val="heading 5"/>
    <w:basedOn w:val="a"/>
    <w:next w:val="a"/>
    <w:link w:val="50"/>
    <w:uiPriority w:val="9"/>
    <w:qFormat/>
    <w:pPr>
      <w:keepNext/>
      <w:keepLines/>
      <w:spacing w:before="320" w:after="200" w:line="276" w:lineRule="auto"/>
      <w:outlineLvl w:val="4"/>
    </w:pPr>
    <w:rPr>
      <w:rFonts w:ascii="Arial" w:hAnsi="Arial"/>
      <w:b/>
      <w:sz w:val="24"/>
    </w:rPr>
  </w:style>
  <w:style w:type="paragraph" w:styleId="6">
    <w:name w:val="heading 6"/>
    <w:basedOn w:val="a"/>
    <w:next w:val="a"/>
    <w:link w:val="60"/>
    <w:uiPriority w:val="9"/>
    <w:qFormat/>
    <w:pPr>
      <w:keepNext/>
      <w:keepLines/>
      <w:spacing w:before="320" w:after="200" w:line="276" w:lineRule="auto"/>
      <w:outlineLvl w:val="5"/>
    </w:pPr>
    <w:rPr>
      <w:rFonts w:ascii="Arial" w:hAnsi="Arial"/>
      <w:b/>
    </w:rPr>
  </w:style>
  <w:style w:type="paragraph" w:styleId="7">
    <w:name w:val="heading 7"/>
    <w:basedOn w:val="a"/>
    <w:next w:val="a"/>
    <w:link w:val="70"/>
    <w:uiPriority w:val="9"/>
    <w:qFormat/>
    <w:pPr>
      <w:keepNext/>
      <w:keepLines/>
      <w:spacing w:before="320" w:after="200" w:line="276" w:lineRule="auto"/>
      <w:outlineLvl w:val="6"/>
    </w:pPr>
    <w:rPr>
      <w:rFonts w:ascii="Arial" w:hAnsi="Arial"/>
      <w:b/>
      <w:i/>
    </w:rPr>
  </w:style>
  <w:style w:type="paragraph" w:styleId="8">
    <w:name w:val="heading 8"/>
    <w:basedOn w:val="a"/>
    <w:next w:val="a"/>
    <w:link w:val="80"/>
    <w:uiPriority w:val="9"/>
    <w:qFormat/>
    <w:pPr>
      <w:keepNext/>
      <w:keepLines/>
      <w:spacing w:before="320" w:after="200" w:line="276" w:lineRule="auto"/>
      <w:outlineLvl w:val="7"/>
    </w:pPr>
    <w:rPr>
      <w:rFonts w:ascii="Arial" w:hAnsi="Arial"/>
      <w:i/>
    </w:rPr>
  </w:style>
  <w:style w:type="paragraph" w:styleId="9">
    <w:name w:val="heading 9"/>
    <w:basedOn w:val="a"/>
    <w:next w:val="a"/>
    <w:link w:val="90"/>
    <w:uiPriority w:val="9"/>
    <w:qFormat/>
    <w:pPr>
      <w:keepNext/>
      <w:keepLines/>
      <w:spacing w:before="320" w:after="200" w:line="276" w:lineRule="auto"/>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61">
    <w:name w:val="Оглавление 61"/>
    <w:basedOn w:val="a"/>
    <w:next w:val="a"/>
    <w:link w:val="610"/>
    <w:pPr>
      <w:spacing w:after="57" w:line="276" w:lineRule="auto"/>
      <w:ind w:left="1417"/>
    </w:pPr>
  </w:style>
  <w:style w:type="character" w:customStyle="1" w:styleId="610">
    <w:name w:val="Оглавление 61"/>
    <w:basedOn w:val="1"/>
    <w:link w:val="6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a3">
    <w:name w:val="TOC Heading"/>
    <w:basedOn w:val="10"/>
    <w:next w:val="a"/>
    <w:link w:val="a4"/>
    <w:pPr>
      <w:spacing w:before="240" w:after="0" w:line="264" w:lineRule="auto"/>
      <w:outlineLvl w:val="8"/>
    </w:pPr>
    <w:rPr>
      <w:rFonts w:asciiTheme="majorHAnsi" w:hAnsiTheme="majorHAnsi"/>
      <w:color w:val="2E74B5" w:themeColor="accent1" w:themeShade="BF"/>
      <w:sz w:val="32"/>
    </w:rPr>
  </w:style>
  <w:style w:type="character" w:customStyle="1" w:styleId="a4">
    <w:name w:val="Заголовок оглавления Знак"/>
    <w:basedOn w:val="11"/>
    <w:link w:val="a3"/>
    <w:rPr>
      <w:rFonts w:asciiTheme="majorHAnsi" w:hAnsiTheme="majorHAnsi"/>
      <w:color w:val="2E74B5" w:themeColor="accent1" w:themeShade="BF"/>
      <w:sz w:val="32"/>
    </w:rPr>
  </w:style>
  <w:style w:type="character" w:customStyle="1" w:styleId="70">
    <w:name w:val="Заголовок 7 Знак"/>
    <w:basedOn w:val="1"/>
    <w:link w:val="7"/>
    <w:rPr>
      <w:rFonts w:ascii="Arial" w:hAnsi="Arial"/>
      <w:b/>
      <w:i/>
    </w:rPr>
  </w:style>
  <w:style w:type="paragraph" w:styleId="62">
    <w:name w:val="toc 6"/>
    <w:next w:val="a"/>
    <w:link w:val="63"/>
    <w:uiPriority w:val="39"/>
    <w:pPr>
      <w:ind w:left="1000"/>
    </w:pPr>
    <w:rPr>
      <w:rFonts w:ascii="XO Thames" w:hAnsi="XO Thames"/>
      <w:sz w:val="28"/>
    </w:rPr>
  </w:style>
  <w:style w:type="character" w:customStyle="1" w:styleId="63">
    <w:name w:val="Оглавление 6 Знак"/>
    <w:link w:val="62"/>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210">
    <w:name w:val="Оглавление 21"/>
    <w:basedOn w:val="a"/>
    <w:next w:val="a"/>
    <w:link w:val="211"/>
    <w:pPr>
      <w:spacing w:after="57" w:line="276" w:lineRule="auto"/>
      <w:ind w:left="283"/>
    </w:pPr>
  </w:style>
  <w:style w:type="character" w:customStyle="1" w:styleId="211">
    <w:name w:val="Оглавление 21"/>
    <w:basedOn w:val="1"/>
    <w:link w:val="210"/>
  </w:style>
  <w:style w:type="paragraph" w:customStyle="1" w:styleId="12">
    <w:name w:val="Выделенная цитата1"/>
    <w:basedOn w:val="a"/>
    <w:next w:val="a"/>
    <w:link w:val="13"/>
    <w:pPr>
      <w:spacing w:after="200" w:line="276" w:lineRule="auto"/>
      <w:ind w:left="720" w:right="720"/>
    </w:pPr>
    <w:rPr>
      <w:i/>
    </w:rPr>
  </w:style>
  <w:style w:type="character" w:customStyle="1" w:styleId="13">
    <w:name w:val="Выделенная цитата1"/>
    <w:basedOn w:val="1"/>
    <w:link w:val="12"/>
    <w:rPr>
      <w:i/>
    </w:rPr>
  </w:style>
  <w:style w:type="paragraph" w:styleId="a5">
    <w:name w:val="endnote text"/>
    <w:basedOn w:val="a"/>
    <w:link w:val="a6"/>
    <w:pPr>
      <w:spacing w:after="0" w:line="240" w:lineRule="auto"/>
    </w:pPr>
    <w:rPr>
      <w:sz w:val="20"/>
    </w:rPr>
  </w:style>
  <w:style w:type="character" w:customStyle="1" w:styleId="a6">
    <w:name w:val="Текст концевой сноски Знак"/>
    <w:basedOn w:val="1"/>
    <w:link w:val="a5"/>
    <w:rPr>
      <w:sz w:val="20"/>
    </w:rPr>
  </w:style>
  <w:style w:type="paragraph" w:customStyle="1" w:styleId="410">
    <w:name w:val="Оглавление 41"/>
    <w:basedOn w:val="a"/>
    <w:next w:val="a"/>
    <w:link w:val="411"/>
    <w:pPr>
      <w:spacing w:after="57" w:line="276" w:lineRule="auto"/>
      <w:ind w:left="850"/>
    </w:pPr>
  </w:style>
  <w:style w:type="character" w:customStyle="1" w:styleId="411">
    <w:name w:val="Оглавление 41"/>
    <w:basedOn w:val="1"/>
    <w:link w:val="410"/>
  </w:style>
  <w:style w:type="character" w:customStyle="1" w:styleId="30">
    <w:name w:val="Заголовок 3 Знак"/>
    <w:basedOn w:val="1"/>
    <w:link w:val="3"/>
    <w:rPr>
      <w:rFonts w:ascii="Arial" w:hAnsi="Arial"/>
      <w:sz w:val="30"/>
    </w:rPr>
  </w:style>
  <w:style w:type="paragraph" w:customStyle="1" w:styleId="14">
    <w:name w:val="Подзаголовок1"/>
    <w:basedOn w:val="a"/>
    <w:next w:val="a"/>
    <w:link w:val="15"/>
    <w:pPr>
      <w:spacing w:before="200" w:after="200" w:line="276" w:lineRule="auto"/>
    </w:pPr>
    <w:rPr>
      <w:sz w:val="24"/>
    </w:rPr>
  </w:style>
  <w:style w:type="character" w:customStyle="1" w:styleId="15">
    <w:name w:val="Подзаголовок1"/>
    <w:basedOn w:val="1"/>
    <w:link w:val="14"/>
    <w:rPr>
      <w:sz w:val="24"/>
    </w:rPr>
  </w:style>
  <w:style w:type="paragraph" w:customStyle="1" w:styleId="a7">
    <w:name w:val="Прижатый влево"/>
    <w:basedOn w:val="a"/>
    <w:next w:val="a"/>
    <w:link w:val="a8"/>
    <w:pPr>
      <w:widowControl w:val="0"/>
      <w:spacing w:after="0" w:line="240" w:lineRule="auto"/>
    </w:pPr>
    <w:rPr>
      <w:rFonts w:ascii="Arial" w:hAnsi="Arial"/>
      <w:sz w:val="24"/>
    </w:rPr>
  </w:style>
  <w:style w:type="character" w:customStyle="1" w:styleId="a8">
    <w:name w:val="Прижатый влево"/>
    <w:basedOn w:val="1"/>
    <w:link w:val="a7"/>
    <w:rPr>
      <w:rFonts w:ascii="Arial" w:hAnsi="Arial"/>
      <w:sz w:val="24"/>
    </w:rPr>
  </w:style>
  <w:style w:type="character" w:customStyle="1" w:styleId="90">
    <w:name w:val="Заголовок 9 Знак"/>
    <w:basedOn w:val="1"/>
    <w:link w:val="9"/>
    <w:rPr>
      <w:rFonts w:ascii="Arial" w:hAnsi="Arial"/>
      <w:i/>
      <w:sz w:val="21"/>
    </w:rPr>
  </w:style>
  <w:style w:type="paragraph" w:styleId="a9">
    <w:name w:val="Intense Quote"/>
    <w:basedOn w:val="a"/>
    <w:next w:val="a"/>
    <w:link w:val="aa"/>
    <w:pPr>
      <w:spacing w:before="360" w:after="360"/>
      <w:ind w:left="864" w:right="864"/>
      <w:jc w:val="center"/>
    </w:pPr>
    <w:rPr>
      <w:i/>
    </w:rPr>
  </w:style>
  <w:style w:type="character" w:customStyle="1" w:styleId="aa">
    <w:name w:val="Выделенная цитата Знак"/>
    <w:basedOn w:val="1"/>
    <w:link w:val="a9"/>
    <w:rPr>
      <w:i/>
    </w:rPr>
  </w:style>
  <w:style w:type="paragraph" w:customStyle="1" w:styleId="81">
    <w:name w:val="Оглавление 81"/>
    <w:basedOn w:val="a"/>
    <w:next w:val="a"/>
    <w:link w:val="810"/>
    <w:pPr>
      <w:spacing w:after="57" w:line="276" w:lineRule="auto"/>
      <w:ind w:left="1984"/>
    </w:pPr>
  </w:style>
  <w:style w:type="character" w:customStyle="1" w:styleId="810">
    <w:name w:val="Оглавление 81"/>
    <w:basedOn w:val="1"/>
    <w:link w:val="81"/>
  </w:style>
  <w:style w:type="paragraph" w:customStyle="1" w:styleId="212">
    <w:name w:val="Цитата 2 Знак1"/>
    <w:basedOn w:val="16"/>
    <w:link w:val="213"/>
    <w:rPr>
      <w:i/>
      <w:color w:val="404040" w:themeColor="text1" w:themeTint="BF"/>
    </w:rPr>
  </w:style>
  <w:style w:type="character" w:customStyle="1" w:styleId="213">
    <w:name w:val="Цитата 2 Знак1"/>
    <w:basedOn w:val="a0"/>
    <w:link w:val="212"/>
    <w:rPr>
      <w:i/>
      <w:color w:val="404040" w:themeColor="text1" w:themeTint="BF"/>
    </w:rPr>
  </w:style>
  <w:style w:type="paragraph" w:customStyle="1" w:styleId="17">
    <w:name w:val="Знак сноски1"/>
    <w:basedOn w:val="16"/>
    <w:link w:val="ab"/>
    <w:rPr>
      <w:vertAlign w:val="superscript"/>
    </w:rPr>
  </w:style>
  <w:style w:type="character" w:styleId="ab">
    <w:name w:val="footnote reference"/>
    <w:basedOn w:val="a0"/>
    <w:link w:val="17"/>
    <w:rPr>
      <w:vertAlign w:val="superscript"/>
    </w:rPr>
  </w:style>
  <w:style w:type="paragraph" w:styleId="ac">
    <w:name w:val="header"/>
    <w:basedOn w:val="a"/>
    <w:link w:val="ad"/>
    <w:pPr>
      <w:tabs>
        <w:tab w:val="center" w:pos="4677"/>
        <w:tab w:val="right" w:pos="9355"/>
      </w:tabs>
      <w:spacing w:after="0" w:line="240" w:lineRule="auto"/>
    </w:pPr>
  </w:style>
  <w:style w:type="character" w:customStyle="1" w:styleId="ad">
    <w:name w:val="Верхний колонтитул Знак"/>
    <w:basedOn w:val="1"/>
    <w:link w:val="ac"/>
  </w:style>
  <w:style w:type="paragraph" w:customStyle="1" w:styleId="91">
    <w:name w:val="Оглавление 91"/>
    <w:basedOn w:val="a"/>
    <w:next w:val="a"/>
    <w:link w:val="910"/>
    <w:pPr>
      <w:spacing w:after="57" w:line="276" w:lineRule="auto"/>
      <w:ind w:left="2268"/>
    </w:pPr>
  </w:style>
  <w:style w:type="character" w:customStyle="1" w:styleId="910">
    <w:name w:val="Оглавление 91"/>
    <w:basedOn w:val="1"/>
    <w:link w:val="91"/>
  </w:style>
  <w:style w:type="paragraph" w:customStyle="1" w:styleId="18">
    <w:name w:val="Название1"/>
    <w:basedOn w:val="a"/>
    <w:next w:val="a"/>
    <w:link w:val="19"/>
    <w:pPr>
      <w:spacing w:before="300" w:after="200" w:line="276" w:lineRule="auto"/>
      <w:contextualSpacing/>
    </w:pPr>
    <w:rPr>
      <w:sz w:val="48"/>
    </w:rPr>
  </w:style>
  <w:style w:type="character" w:customStyle="1" w:styleId="19">
    <w:name w:val="Название1"/>
    <w:basedOn w:val="1"/>
    <w:link w:val="18"/>
    <w:rPr>
      <w:sz w:val="48"/>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a">
    <w:name w:val="Выделенная цитата Знак1"/>
    <w:basedOn w:val="16"/>
    <w:link w:val="1b"/>
    <w:rPr>
      <w:i/>
      <w:color w:val="5B9BD5" w:themeColor="accent1"/>
    </w:rPr>
  </w:style>
  <w:style w:type="character" w:customStyle="1" w:styleId="1b">
    <w:name w:val="Выделенная цитата Знак1"/>
    <w:basedOn w:val="a0"/>
    <w:link w:val="1a"/>
    <w:rPr>
      <w:i/>
      <w:color w:val="5B9BD5" w:themeColor="accent1"/>
    </w:rPr>
  </w:style>
  <w:style w:type="paragraph" w:styleId="ae">
    <w:name w:val="footer"/>
    <w:basedOn w:val="a"/>
    <w:link w:val="af"/>
    <w:pPr>
      <w:tabs>
        <w:tab w:val="center" w:pos="4677"/>
        <w:tab w:val="right" w:pos="9355"/>
      </w:tabs>
      <w:spacing w:after="0" w:line="240" w:lineRule="auto"/>
    </w:pPr>
    <w:rPr>
      <w:rFonts w:ascii="Times New Roman" w:hAnsi="Times New Roman"/>
      <w:sz w:val="28"/>
    </w:rPr>
  </w:style>
  <w:style w:type="character" w:customStyle="1" w:styleId="af">
    <w:name w:val="Нижний колонтитул Знак"/>
    <w:basedOn w:val="1"/>
    <w:link w:val="ae"/>
    <w:rPr>
      <w:rFonts w:ascii="Times New Roman" w:hAnsi="Times New Roman"/>
      <w:sz w:val="28"/>
    </w:rPr>
  </w:style>
  <w:style w:type="paragraph" w:customStyle="1" w:styleId="1c">
    <w:name w:val="Заголовок оглавления1"/>
    <w:next w:val="a3"/>
    <w:link w:val="1d"/>
  </w:style>
  <w:style w:type="character" w:customStyle="1" w:styleId="1d">
    <w:name w:val="Заголовок оглавления1"/>
    <w:link w:val="1c"/>
  </w:style>
  <w:style w:type="character" w:customStyle="1" w:styleId="50">
    <w:name w:val="Заголовок 5 Знак"/>
    <w:basedOn w:val="1"/>
    <w:link w:val="5"/>
    <w:rPr>
      <w:rFonts w:ascii="Arial" w:hAnsi="Arial"/>
      <w:b/>
      <w:sz w:val="24"/>
    </w:rPr>
  </w:style>
  <w:style w:type="paragraph" w:customStyle="1" w:styleId="af0">
    <w:name w:val="Нормальный (таблица)"/>
    <w:basedOn w:val="a"/>
    <w:next w:val="a"/>
    <w:link w:val="af1"/>
    <w:pPr>
      <w:widowControl w:val="0"/>
      <w:spacing w:after="0" w:line="240" w:lineRule="auto"/>
      <w:jc w:val="both"/>
    </w:pPr>
    <w:rPr>
      <w:rFonts w:ascii="Arial" w:hAnsi="Arial"/>
      <w:sz w:val="24"/>
    </w:rPr>
  </w:style>
  <w:style w:type="character" w:customStyle="1" w:styleId="af1">
    <w:name w:val="Нормальный (таблица)"/>
    <w:basedOn w:val="1"/>
    <w:link w:val="af0"/>
    <w:rPr>
      <w:rFonts w:ascii="Arial" w:hAnsi="Arial"/>
      <w:sz w:val="24"/>
    </w:rPr>
  </w:style>
  <w:style w:type="paragraph" w:customStyle="1" w:styleId="1e">
    <w:name w:val="Перечень рисунков1"/>
    <w:basedOn w:val="a"/>
    <w:next w:val="a"/>
    <w:link w:val="1f"/>
    <w:pPr>
      <w:spacing w:after="0" w:line="276" w:lineRule="auto"/>
    </w:pPr>
  </w:style>
  <w:style w:type="character" w:customStyle="1" w:styleId="1f">
    <w:name w:val="Перечень рисунков1"/>
    <w:basedOn w:val="1"/>
    <w:link w:val="1e"/>
  </w:style>
  <w:style w:type="character" w:customStyle="1" w:styleId="11">
    <w:name w:val="Заголовок 1 Знак"/>
    <w:basedOn w:val="1"/>
    <w:link w:val="10"/>
    <w:rPr>
      <w:rFonts w:ascii="Arial" w:hAnsi="Arial"/>
      <w:sz w:val="40"/>
    </w:rPr>
  </w:style>
  <w:style w:type="paragraph" w:styleId="23">
    <w:name w:val="Quote"/>
    <w:basedOn w:val="a"/>
    <w:next w:val="a"/>
    <w:link w:val="24"/>
    <w:pPr>
      <w:spacing w:before="200"/>
      <w:ind w:left="864" w:right="864"/>
      <w:jc w:val="center"/>
    </w:pPr>
    <w:rPr>
      <w:i/>
    </w:rPr>
  </w:style>
  <w:style w:type="character" w:customStyle="1" w:styleId="24">
    <w:name w:val="Цитата 2 Знак"/>
    <w:basedOn w:val="1"/>
    <w:link w:val="23"/>
    <w:rPr>
      <w:i/>
    </w:rPr>
  </w:style>
  <w:style w:type="paragraph" w:customStyle="1" w:styleId="710">
    <w:name w:val="Оглавление 71"/>
    <w:basedOn w:val="a"/>
    <w:next w:val="a"/>
    <w:link w:val="711"/>
    <w:pPr>
      <w:spacing w:after="57" w:line="276" w:lineRule="auto"/>
      <w:ind w:left="1701"/>
    </w:pPr>
  </w:style>
  <w:style w:type="character" w:customStyle="1" w:styleId="711">
    <w:name w:val="Оглавление 71"/>
    <w:basedOn w:val="1"/>
    <w:link w:val="710"/>
  </w:style>
  <w:style w:type="paragraph" w:styleId="af2">
    <w:name w:val="No Spacing"/>
    <w:link w:val="af3"/>
    <w:pPr>
      <w:spacing w:after="0" w:line="240" w:lineRule="auto"/>
    </w:pPr>
  </w:style>
  <w:style w:type="character" w:customStyle="1" w:styleId="af3">
    <w:name w:val="Без интервала Знак"/>
    <w:link w:val="af2"/>
  </w:style>
  <w:style w:type="paragraph" w:customStyle="1" w:styleId="1f0">
    <w:name w:val="Знак концевой сноски1"/>
    <w:basedOn w:val="16"/>
    <w:link w:val="af4"/>
    <w:rPr>
      <w:vertAlign w:val="superscript"/>
    </w:rPr>
  </w:style>
  <w:style w:type="character" w:styleId="af4">
    <w:name w:val="endnote reference"/>
    <w:basedOn w:val="a0"/>
    <w:link w:val="1f0"/>
    <w:rPr>
      <w:vertAlign w:val="superscript"/>
    </w:rPr>
  </w:style>
  <w:style w:type="paragraph" w:customStyle="1" w:styleId="1f1">
    <w:name w:val="Гиперссылка1"/>
    <w:basedOn w:val="16"/>
    <w:link w:val="af5"/>
    <w:rPr>
      <w:color w:val="0563C1" w:themeColor="hyperlink"/>
      <w:u w:val="single"/>
    </w:rPr>
  </w:style>
  <w:style w:type="character" w:styleId="af5">
    <w:name w:val="Hyperlink"/>
    <w:basedOn w:val="a0"/>
    <w:link w:val="1f1"/>
    <w:rPr>
      <w:color w:val="0563C1" w:themeColor="hyperlink"/>
      <w:u w:val="single"/>
    </w:rPr>
  </w:style>
  <w:style w:type="paragraph" w:customStyle="1" w:styleId="Footnote">
    <w:name w:val="Footnote"/>
    <w:basedOn w:val="a"/>
    <w:link w:val="Footnote0"/>
    <w:pPr>
      <w:spacing w:after="0" w:line="240" w:lineRule="auto"/>
    </w:pPr>
    <w:rPr>
      <w:sz w:val="20"/>
    </w:rPr>
  </w:style>
  <w:style w:type="character" w:customStyle="1" w:styleId="Footnote0">
    <w:name w:val="Footnote"/>
    <w:basedOn w:val="1"/>
    <w:link w:val="Footnote"/>
    <w:rPr>
      <w:sz w:val="20"/>
    </w:rPr>
  </w:style>
  <w:style w:type="character" w:customStyle="1" w:styleId="80">
    <w:name w:val="Заголовок 8 Знак"/>
    <w:basedOn w:val="1"/>
    <w:link w:val="8"/>
    <w:rPr>
      <w:rFonts w:ascii="Arial" w:hAnsi="Arial"/>
      <w:i/>
    </w:rPr>
  </w:style>
  <w:style w:type="paragraph" w:customStyle="1" w:styleId="1f2">
    <w:name w:val="Без интервала1"/>
    <w:next w:val="af2"/>
    <w:link w:val="1f3"/>
    <w:pPr>
      <w:spacing w:after="0" w:line="240" w:lineRule="auto"/>
    </w:pPr>
  </w:style>
  <w:style w:type="character" w:customStyle="1" w:styleId="1f3">
    <w:name w:val="Без интервала1"/>
    <w:link w:val="1f2"/>
  </w:style>
  <w:style w:type="paragraph" w:styleId="1f4">
    <w:name w:val="toc 1"/>
    <w:next w:val="a"/>
    <w:link w:val="1f5"/>
    <w:uiPriority w:val="39"/>
    <w:rPr>
      <w:rFonts w:ascii="XO Thames" w:hAnsi="XO Thames"/>
      <w:b/>
      <w:sz w:val="28"/>
    </w:rPr>
  </w:style>
  <w:style w:type="character" w:customStyle="1" w:styleId="1f5">
    <w:name w:val="Оглавление 1 Знак"/>
    <w:link w:val="1f4"/>
    <w:rPr>
      <w:rFonts w:ascii="XO Thames" w:hAnsi="XO Thames"/>
      <w:b/>
      <w:sz w:val="28"/>
    </w:rPr>
  </w:style>
  <w:style w:type="paragraph" w:customStyle="1" w:styleId="1f6">
    <w:name w:val="Текст сноски1"/>
    <w:basedOn w:val="a"/>
    <w:next w:val="Footnote"/>
    <w:link w:val="1f7"/>
    <w:pPr>
      <w:spacing w:after="40" w:line="240" w:lineRule="auto"/>
    </w:pPr>
    <w:rPr>
      <w:sz w:val="18"/>
    </w:rPr>
  </w:style>
  <w:style w:type="character" w:customStyle="1" w:styleId="1f7">
    <w:name w:val="Текст сноски1"/>
    <w:basedOn w:val="1"/>
    <w:link w:val="1f6"/>
    <w:rPr>
      <w:sz w:val="18"/>
    </w:rPr>
  </w:style>
  <w:style w:type="paragraph" w:customStyle="1" w:styleId="1f8">
    <w:name w:val="Подзаголовок Знак1"/>
    <w:basedOn w:val="16"/>
    <w:link w:val="1f9"/>
    <w:rPr>
      <w:color w:val="5A5A5A" w:themeColor="text1" w:themeTint="A5"/>
      <w:spacing w:val="15"/>
    </w:rPr>
  </w:style>
  <w:style w:type="character" w:customStyle="1" w:styleId="1f9">
    <w:name w:val="Подзаголовок Знак1"/>
    <w:basedOn w:val="a0"/>
    <w:link w:val="1f8"/>
    <w:rPr>
      <w:color w:val="5A5A5A" w:themeColor="text1" w:themeTint="A5"/>
      <w:spacing w:val="15"/>
    </w:rPr>
  </w:style>
  <w:style w:type="paragraph" w:customStyle="1" w:styleId="af6">
    <w:name w:val="Гипертекстовая ссылка"/>
    <w:basedOn w:val="16"/>
    <w:link w:val="af7"/>
    <w:rPr>
      <w:color w:val="008000"/>
    </w:rPr>
  </w:style>
  <w:style w:type="character" w:customStyle="1" w:styleId="af7">
    <w:name w:val="Гипертекстовая ссылка"/>
    <w:basedOn w:val="a0"/>
    <w:link w:val="af6"/>
    <w:rPr>
      <w:color w:val="00800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af8">
    <w:name w:val="List Paragraph"/>
    <w:basedOn w:val="a"/>
    <w:link w:val="af9"/>
    <w:pPr>
      <w:ind w:left="720"/>
      <w:contextualSpacing/>
    </w:pPr>
  </w:style>
  <w:style w:type="character" w:customStyle="1" w:styleId="af9">
    <w:name w:val="Абзац списка Знак"/>
    <w:basedOn w:val="1"/>
    <w:link w:val="af8"/>
  </w:style>
  <w:style w:type="paragraph" w:customStyle="1" w:styleId="1fa">
    <w:name w:val="Название объекта1"/>
    <w:basedOn w:val="a"/>
    <w:next w:val="a"/>
    <w:link w:val="1fb"/>
    <w:pPr>
      <w:spacing w:after="200" w:line="276" w:lineRule="auto"/>
    </w:pPr>
    <w:rPr>
      <w:b/>
      <w:color w:val="5B9BD5"/>
      <w:sz w:val="18"/>
    </w:rPr>
  </w:style>
  <w:style w:type="character" w:customStyle="1" w:styleId="1fb">
    <w:name w:val="Название объекта1"/>
    <w:basedOn w:val="1"/>
    <w:link w:val="1fa"/>
    <w:rPr>
      <w:b/>
      <w:color w:val="5B9BD5"/>
      <w:sz w:val="18"/>
    </w:rPr>
  </w:style>
  <w:style w:type="paragraph" w:styleId="92">
    <w:name w:val="toc 9"/>
    <w:next w:val="a"/>
    <w:link w:val="93"/>
    <w:uiPriority w:val="39"/>
    <w:pPr>
      <w:ind w:left="1600"/>
    </w:pPr>
    <w:rPr>
      <w:rFonts w:ascii="XO Thames" w:hAnsi="XO Thames"/>
      <w:sz w:val="28"/>
    </w:rPr>
  </w:style>
  <w:style w:type="character" w:customStyle="1" w:styleId="93">
    <w:name w:val="Оглавление 9 Знак"/>
    <w:link w:val="92"/>
    <w:rPr>
      <w:rFonts w:ascii="XO Thames" w:hAnsi="XO Thames"/>
      <w:sz w:val="28"/>
    </w:rPr>
  </w:style>
  <w:style w:type="paragraph" w:styleId="82">
    <w:name w:val="toc 8"/>
    <w:next w:val="a"/>
    <w:link w:val="83"/>
    <w:uiPriority w:val="39"/>
    <w:pPr>
      <w:ind w:left="1400"/>
    </w:pPr>
    <w:rPr>
      <w:rFonts w:ascii="XO Thames" w:hAnsi="XO Thames"/>
      <w:sz w:val="28"/>
    </w:rPr>
  </w:style>
  <w:style w:type="character" w:customStyle="1" w:styleId="83">
    <w:name w:val="Оглавление 8 Знак"/>
    <w:link w:val="82"/>
    <w:rPr>
      <w:rFonts w:ascii="XO Thames" w:hAnsi="XO Thames"/>
      <w:sz w:val="28"/>
    </w:rPr>
  </w:style>
  <w:style w:type="paragraph" w:customStyle="1" w:styleId="1fc">
    <w:name w:val="Название Знак1"/>
    <w:basedOn w:val="16"/>
    <w:link w:val="1fd"/>
    <w:rPr>
      <w:rFonts w:asciiTheme="majorHAnsi" w:hAnsiTheme="majorHAnsi"/>
      <w:spacing w:val="-10"/>
      <w:sz w:val="56"/>
    </w:rPr>
  </w:style>
  <w:style w:type="character" w:customStyle="1" w:styleId="1fd">
    <w:name w:val="Название Знак1"/>
    <w:basedOn w:val="a0"/>
    <w:link w:val="1fc"/>
    <w:rPr>
      <w:rFonts w:asciiTheme="majorHAnsi" w:hAnsiTheme="majorHAnsi"/>
      <w:spacing w:val="-10"/>
      <w:sz w:val="56"/>
    </w:rPr>
  </w:style>
  <w:style w:type="paragraph" w:customStyle="1" w:styleId="1fe">
    <w:name w:val="Текст концевой сноски1"/>
    <w:basedOn w:val="a"/>
    <w:next w:val="a5"/>
    <w:link w:val="1ff"/>
    <w:pPr>
      <w:spacing w:after="0" w:line="240" w:lineRule="auto"/>
    </w:pPr>
    <w:rPr>
      <w:sz w:val="20"/>
    </w:rPr>
  </w:style>
  <w:style w:type="character" w:customStyle="1" w:styleId="1ff">
    <w:name w:val="Текст концевой сноски1"/>
    <w:basedOn w:val="1"/>
    <w:link w:val="1fe"/>
    <w:rPr>
      <w:sz w:val="20"/>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214">
    <w:name w:val="Цитата 21"/>
    <w:basedOn w:val="a"/>
    <w:next w:val="a"/>
    <w:link w:val="215"/>
    <w:pPr>
      <w:spacing w:after="200" w:line="276" w:lineRule="auto"/>
      <w:ind w:left="720" w:right="720"/>
    </w:pPr>
    <w:rPr>
      <w:i/>
    </w:rPr>
  </w:style>
  <w:style w:type="character" w:customStyle="1" w:styleId="215">
    <w:name w:val="Цитата 21"/>
    <w:basedOn w:val="1"/>
    <w:link w:val="214"/>
    <w:rPr>
      <w:i/>
    </w:rPr>
  </w:style>
  <w:style w:type="paragraph" w:customStyle="1" w:styleId="FooterChar">
    <w:name w:val="Footer Char"/>
    <w:basedOn w:val="16"/>
    <w:link w:val="FooterChar0"/>
  </w:style>
  <w:style w:type="character" w:customStyle="1" w:styleId="FooterChar0">
    <w:name w:val="Footer Char"/>
    <w:basedOn w:val="a0"/>
    <w:link w:val="FooterChar"/>
  </w:style>
  <w:style w:type="paragraph" w:customStyle="1" w:styleId="310">
    <w:name w:val="Оглавление 31"/>
    <w:basedOn w:val="a"/>
    <w:next w:val="a"/>
    <w:link w:val="311"/>
    <w:pPr>
      <w:spacing w:after="57" w:line="276" w:lineRule="auto"/>
      <w:ind w:left="567"/>
    </w:pPr>
  </w:style>
  <w:style w:type="character" w:customStyle="1" w:styleId="311">
    <w:name w:val="Оглавление 31"/>
    <w:basedOn w:val="1"/>
    <w:link w:val="310"/>
  </w:style>
  <w:style w:type="paragraph" w:styleId="afa">
    <w:name w:val="Subtitle"/>
    <w:basedOn w:val="a"/>
    <w:next w:val="a"/>
    <w:link w:val="afb"/>
    <w:uiPriority w:val="11"/>
    <w:qFormat/>
    <w:pPr>
      <w:numPr>
        <w:ilvl w:val="1"/>
      </w:numPr>
    </w:pPr>
    <w:rPr>
      <w:sz w:val="24"/>
    </w:rPr>
  </w:style>
  <w:style w:type="character" w:customStyle="1" w:styleId="afb">
    <w:name w:val="Подзаголовок Знак"/>
    <w:basedOn w:val="1"/>
    <w:link w:val="afa"/>
    <w:rPr>
      <w:sz w:val="24"/>
    </w:rPr>
  </w:style>
  <w:style w:type="paragraph" w:styleId="afc">
    <w:name w:val="Title"/>
    <w:basedOn w:val="a"/>
    <w:next w:val="a"/>
    <w:link w:val="afd"/>
    <w:uiPriority w:val="10"/>
    <w:qFormat/>
    <w:pPr>
      <w:spacing w:after="0" w:line="240" w:lineRule="auto"/>
      <w:contextualSpacing/>
    </w:pPr>
    <w:rPr>
      <w:sz w:val="48"/>
    </w:rPr>
  </w:style>
  <w:style w:type="character" w:customStyle="1" w:styleId="afd">
    <w:name w:val="Заголовок Знак"/>
    <w:basedOn w:val="1"/>
    <w:link w:val="afc"/>
    <w:rPr>
      <w:sz w:val="48"/>
    </w:rPr>
  </w:style>
  <w:style w:type="paragraph" w:customStyle="1" w:styleId="510">
    <w:name w:val="Оглавление 51"/>
    <w:basedOn w:val="a"/>
    <w:next w:val="a"/>
    <w:link w:val="511"/>
    <w:pPr>
      <w:spacing w:after="57" w:line="276" w:lineRule="auto"/>
      <w:ind w:left="1134"/>
    </w:pPr>
  </w:style>
  <w:style w:type="character" w:customStyle="1" w:styleId="511">
    <w:name w:val="Оглавление 51"/>
    <w:basedOn w:val="1"/>
    <w:link w:val="510"/>
  </w:style>
  <w:style w:type="character" w:customStyle="1" w:styleId="40">
    <w:name w:val="Заголовок 4 Знак"/>
    <w:basedOn w:val="1"/>
    <w:link w:val="4"/>
    <w:rPr>
      <w:rFonts w:ascii="Arial" w:hAnsi="Arial"/>
      <w:b/>
      <w:sz w:val="26"/>
    </w:rPr>
  </w:style>
  <w:style w:type="paragraph" w:styleId="afe">
    <w:name w:val="Balloon Text"/>
    <w:basedOn w:val="a"/>
    <w:link w:val="aff"/>
    <w:pPr>
      <w:spacing w:after="0" w:line="240" w:lineRule="auto"/>
    </w:pPr>
    <w:rPr>
      <w:rFonts w:ascii="Segoe UI" w:hAnsi="Segoe UI"/>
      <w:sz w:val="18"/>
    </w:rPr>
  </w:style>
  <w:style w:type="character" w:customStyle="1" w:styleId="aff">
    <w:name w:val="Текст выноски Знак"/>
    <w:basedOn w:val="1"/>
    <w:link w:val="afe"/>
    <w:rPr>
      <w:rFonts w:ascii="Segoe UI" w:hAnsi="Segoe UI"/>
      <w:sz w:val="18"/>
    </w:rPr>
  </w:style>
  <w:style w:type="paragraph" w:customStyle="1" w:styleId="110">
    <w:name w:val="Оглавление 11"/>
    <w:basedOn w:val="a"/>
    <w:next w:val="a"/>
    <w:link w:val="111"/>
    <w:pPr>
      <w:spacing w:after="57" w:line="276" w:lineRule="auto"/>
    </w:pPr>
  </w:style>
  <w:style w:type="character" w:customStyle="1" w:styleId="111">
    <w:name w:val="Оглавление 11"/>
    <w:basedOn w:val="1"/>
    <w:link w:val="110"/>
  </w:style>
  <w:style w:type="paragraph" w:styleId="aff0">
    <w:name w:val="Plain Text"/>
    <w:basedOn w:val="a"/>
    <w:link w:val="aff1"/>
    <w:pPr>
      <w:spacing w:after="0" w:line="240" w:lineRule="auto"/>
    </w:pPr>
    <w:rPr>
      <w:rFonts w:ascii="Calibri" w:hAnsi="Calibri"/>
    </w:rPr>
  </w:style>
  <w:style w:type="character" w:customStyle="1" w:styleId="aff1">
    <w:name w:val="Текст Знак"/>
    <w:basedOn w:val="1"/>
    <w:link w:val="aff0"/>
    <w:rPr>
      <w:rFonts w:ascii="Calibri" w:hAnsi="Calibri"/>
    </w:rPr>
  </w:style>
  <w:style w:type="character" w:customStyle="1" w:styleId="20">
    <w:name w:val="Заголовок 2 Знак"/>
    <w:basedOn w:val="1"/>
    <w:link w:val="2"/>
    <w:rPr>
      <w:rFonts w:ascii="Arial" w:hAnsi="Arial"/>
      <w:sz w:val="34"/>
    </w:rPr>
  </w:style>
  <w:style w:type="paragraph" w:customStyle="1" w:styleId="16">
    <w:name w:val="Основной шрифт абзаца1"/>
    <w:link w:val="6"/>
  </w:style>
  <w:style w:type="character" w:customStyle="1" w:styleId="60">
    <w:name w:val="Заголовок 6 Знак"/>
    <w:basedOn w:val="1"/>
    <w:link w:val="6"/>
    <w:rPr>
      <w:rFonts w:ascii="Arial" w:hAnsi="Arial"/>
      <w:b/>
    </w:rPr>
  </w:style>
  <w:style w:type="table" w:customStyle="1" w:styleId="ListTable4-Accent6">
    <w:name w:val="List Table 4 - Accent 6"/>
    <w:basedOn w:val="a1"/>
    <w:pPr>
      <w:spacing w:after="0" w:line="240" w:lineRule="auto"/>
    </w:pPr>
    <w:tblPr>
      <w:tblBorders>
        <w:top w:val="single" w:sz="4" w:space="0" w:color="ADD394"/>
        <w:left w:val="single" w:sz="4" w:space="0" w:color="ADD394"/>
        <w:bottom w:val="single" w:sz="4" w:space="0" w:color="ADD394"/>
        <w:right w:val="single" w:sz="4" w:space="0" w:color="ADD394"/>
        <w:insideH w:val="single" w:sz="4" w:space="0" w:color="ADD394"/>
      </w:tblBorders>
    </w:tblPr>
  </w:style>
  <w:style w:type="table" w:customStyle="1" w:styleId="GridTable2-Accent2">
    <w:name w:val="Grid Table 2 - Accent 2"/>
    <w:basedOn w:val="a1"/>
    <w:pPr>
      <w:spacing w:after="0" w:line="240" w:lineRule="auto"/>
    </w:pPr>
    <w:tblPr>
      <w:tblBorders>
        <w:bottom w:val="single" w:sz="4" w:space="0" w:color="F4B184"/>
        <w:insideH w:val="single" w:sz="4" w:space="0" w:color="F4B184"/>
        <w:insideV w:val="single" w:sz="4" w:space="0" w:color="F4B184"/>
      </w:tblBorders>
    </w:tblPr>
  </w:style>
  <w:style w:type="table" w:customStyle="1" w:styleId="ListTable4-Accent1">
    <w:name w:val="List Table 4 - Accent 1"/>
    <w:basedOn w:val="a1"/>
    <w:pPr>
      <w:spacing w:after="0" w:line="240" w:lineRule="auto"/>
    </w:pPr>
    <w:tblPr>
      <w:tblBorders>
        <w:top w:val="single" w:sz="4" w:space="0" w:color="A2C6E7"/>
        <w:left w:val="single" w:sz="4" w:space="0" w:color="A2C6E7"/>
        <w:bottom w:val="single" w:sz="4" w:space="0" w:color="A2C6E7"/>
        <w:right w:val="single" w:sz="4" w:space="0" w:color="A2C6E7"/>
        <w:insideH w:val="single" w:sz="4" w:space="0" w:color="A2C6E7"/>
      </w:tblBorders>
    </w:tblPr>
  </w:style>
  <w:style w:type="table" w:customStyle="1" w:styleId="ListTable5Dark-Accent3">
    <w:name w:val="List Table 5 Dark - Accent 3"/>
    <w:basedOn w:val="a1"/>
    <w:pPr>
      <w:spacing w:after="0" w:line="240" w:lineRule="auto"/>
    </w:pPr>
    <w:tblPr>
      <w:tblBorders>
        <w:top w:val="single" w:sz="32" w:space="0" w:color="C9C9C9"/>
        <w:left w:val="single" w:sz="32" w:space="0" w:color="C9C9C9"/>
        <w:bottom w:val="single" w:sz="32" w:space="0" w:color="C9C9C9"/>
        <w:right w:val="single" w:sz="32" w:space="0" w:color="C9C9C9"/>
      </w:tblBorders>
    </w:tblPr>
  </w:style>
  <w:style w:type="table" w:styleId="-3">
    <w:name w:val="List Table 3"/>
    <w:basedOn w:val="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style>
  <w:style w:type="table" w:customStyle="1" w:styleId="GridTable4-Accent3">
    <w:name w:val="Grid Table 4 - Accent 3"/>
    <w:basedOn w:val="a1"/>
    <w:pPr>
      <w:spacing w:after="0" w:line="240" w:lineRule="auto"/>
    </w:p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table" w:customStyle="1" w:styleId="ListTable6Colorful-Accent1">
    <w:name w:val="List Table 6 Colorful - Accent 1"/>
    <w:basedOn w:val="a1"/>
    <w:pPr>
      <w:spacing w:after="0" w:line="240" w:lineRule="auto"/>
    </w:pPr>
    <w:tblPr>
      <w:tblBorders>
        <w:top w:val="single" w:sz="4" w:space="0" w:color="5B9BD5"/>
        <w:bottom w:val="single" w:sz="4" w:space="0" w:color="5B9BD5"/>
      </w:tblBorders>
    </w:tblPr>
  </w:style>
  <w:style w:type="table" w:customStyle="1" w:styleId="GridTable3-Accent1">
    <w:name w:val="Grid Table 3 - Accent 1"/>
    <w:basedOn w:val="a1"/>
    <w:pPr>
      <w:spacing w:after="0" w:line="240" w:lineRule="auto"/>
    </w:pPr>
    <w:tblPr>
      <w:tblBorders>
        <w:bottom w:val="single" w:sz="4" w:space="0" w:color="68A2D8"/>
        <w:insideH w:val="single" w:sz="4" w:space="0" w:color="68A2D8"/>
        <w:insideV w:val="single" w:sz="4" w:space="0" w:color="68A2D8"/>
      </w:tblBorders>
    </w:tblPr>
  </w:style>
  <w:style w:type="table" w:customStyle="1" w:styleId="ListTable6Colorful-Accent5">
    <w:name w:val="List Table 6 Colorful - Accent 5"/>
    <w:basedOn w:val="a1"/>
    <w:pPr>
      <w:spacing w:after="0" w:line="240" w:lineRule="auto"/>
    </w:pPr>
    <w:tblPr>
      <w:tblBorders>
        <w:top w:val="single" w:sz="4" w:space="0" w:color="8DA9DB"/>
        <w:bottom w:val="single" w:sz="4" w:space="0" w:color="8DA9DB"/>
      </w:tblBorders>
    </w:tblPr>
  </w:style>
  <w:style w:type="table" w:customStyle="1" w:styleId="GridTable3-Accent3">
    <w:name w:val="Grid Table 3 - Accent 3"/>
    <w:basedOn w:val="a1"/>
    <w:pPr>
      <w:spacing w:after="0" w:line="240" w:lineRule="auto"/>
    </w:pPr>
    <w:tblPr>
      <w:tblBorders>
        <w:bottom w:val="single" w:sz="4" w:space="0" w:color="A5A5A5"/>
        <w:insideH w:val="single" w:sz="4" w:space="0" w:color="A5A5A5"/>
        <w:insideV w:val="single" w:sz="4" w:space="0" w:color="A5A5A5"/>
      </w:tblBorders>
    </w:tblPr>
  </w:style>
  <w:style w:type="table" w:customStyle="1" w:styleId="ListTable3-Accent4">
    <w:name w:val="List Table 3 - Accent 4"/>
    <w:basedOn w:val="a1"/>
    <w:pPr>
      <w:spacing w:after="0" w:line="240" w:lineRule="auto"/>
    </w:pPr>
    <w:tblPr>
      <w:tblBorders>
        <w:top w:val="single" w:sz="4" w:space="0" w:color="FFD865"/>
        <w:left w:val="single" w:sz="4" w:space="0" w:color="FFD865"/>
        <w:bottom w:val="single" w:sz="4" w:space="0" w:color="FFD865"/>
        <w:right w:val="single" w:sz="4" w:space="0" w:color="FFD865"/>
      </w:tblBorders>
    </w:tblPr>
  </w:style>
  <w:style w:type="table" w:styleId="-2">
    <w:name w:val="Grid Table 2"/>
    <w:basedOn w:val="a1"/>
    <w:pPr>
      <w:spacing w:after="0" w:line="240" w:lineRule="auto"/>
    </w:p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style>
  <w:style w:type="table" w:customStyle="1" w:styleId="ListTable3-Accent3">
    <w:name w:val="List Table 3 - Accent 3"/>
    <w:basedOn w:val="a1"/>
    <w:pPr>
      <w:spacing w:after="0" w:line="240" w:lineRule="auto"/>
    </w:pPr>
    <w:tblPr>
      <w:tblBorders>
        <w:top w:val="single" w:sz="4" w:space="0" w:color="C9C9C9"/>
        <w:left w:val="single" w:sz="4" w:space="0" w:color="C9C9C9"/>
        <w:bottom w:val="single" w:sz="4" w:space="0" w:color="C9C9C9"/>
        <w:right w:val="single" w:sz="4" w:space="0" w:color="C9C9C9"/>
      </w:tblBorders>
    </w:tblPr>
  </w:style>
  <w:style w:type="table" w:customStyle="1" w:styleId="GridTable2-Accent1">
    <w:name w:val="Grid Table 2 - Accent 1"/>
    <w:basedOn w:val="a1"/>
    <w:pPr>
      <w:spacing w:after="0" w:line="240" w:lineRule="auto"/>
    </w:pPr>
    <w:tblPr>
      <w:tblBorders>
        <w:bottom w:val="single" w:sz="4" w:space="0" w:color="68A2D8"/>
        <w:insideH w:val="single" w:sz="4" w:space="0" w:color="68A2D8"/>
        <w:insideV w:val="single" w:sz="4" w:space="0" w:color="68A2D8"/>
      </w:tblBorders>
    </w:tblPr>
  </w:style>
  <w:style w:type="table" w:customStyle="1" w:styleId="ListTable4-Accent4">
    <w:name w:val="List Table 4 - Accent 4"/>
    <w:basedOn w:val="a1"/>
    <w:pPr>
      <w:spacing w:after="0" w:line="240" w:lineRule="auto"/>
    </w:pPr>
    <w:tblPr>
      <w:tblBorders>
        <w:top w:val="single" w:sz="4" w:space="0" w:color="FFDB6F"/>
        <w:left w:val="single" w:sz="4" w:space="0" w:color="FFDB6F"/>
        <w:bottom w:val="single" w:sz="4" w:space="0" w:color="FFDB6F"/>
        <w:right w:val="single" w:sz="4" w:space="0" w:color="FFDB6F"/>
        <w:insideH w:val="single" w:sz="4" w:space="0" w:color="FFDB6F"/>
      </w:tblBorders>
    </w:tblPr>
  </w:style>
  <w:style w:type="table" w:customStyle="1" w:styleId="Lined-Accent4">
    <w:name w:val="Lined - Accent 4"/>
    <w:basedOn w:val="a1"/>
    <w:pPr>
      <w:spacing w:after="0" w:line="240" w:lineRule="auto"/>
    </w:pPr>
    <w:rPr>
      <w:color w:val="404040"/>
      <w:sz w:val="20"/>
    </w:rPr>
    <w:tblPr/>
  </w:style>
  <w:style w:type="table" w:styleId="aff2">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rdered-Accent4">
    <w:name w:val="Bordered - Accent 4"/>
    <w:basedOn w:val="a1"/>
    <w:pPr>
      <w:spacing w:after="0" w:line="240" w:lineRule="auto"/>
    </w:pPr>
    <w:tblPr>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style>
  <w:style w:type="table" w:styleId="-4">
    <w:name w:val="Grid Table 4"/>
    <w:basedOn w:val="a1"/>
    <w:pPr>
      <w:spacing w:after="0" w:line="240" w:lineRule="auto"/>
    </w:p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style>
  <w:style w:type="table" w:customStyle="1" w:styleId="ListTable7Colorful-Accent3">
    <w:name w:val="List Table 7 Colorful - Accent 3"/>
    <w:basedOn w:val="a1"/>
    <w:pPr>
      <w:spacing w:after="0" w:line="240" w:lineRule="auto"/>
    </w:pPr>
    <w:tblPr>
      <w:tblBorders>
        <w:right w:val="single" w:sz="4" w:space="0" w:color="C9C9C9"/>
      </w:tblBorders>
    </w:tblPr>
  </w:style>
  <w:style w:type="table" w:customStyle="1" w:styleId="GridTable1Light-Accent4">
    <w:name w:val="Grid Table 1 Light - Accent 4"/>
    <w:basedOn w:val="a1"/>
    <w:pPr>
      <w:spacing w:after="0" w:line="240" w:lineRule="auto"/>
    </w:pPr>
    <w:tblPr>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style>
  <w:style w:type="table" w:customStyle="1" w:styleId="312">
    <w:name w:val="Таблица простая 31"/>
    <w:basedOn w:val="a1"/>
    <w:pPr>
      <w:spacing w:after="0" w:line="240" w:lineRule="auto"/>
    </w:pPr>
    <w:tblPr/>
  </w:style>
  <w:style w:type="table" w:customStyle="1" w:styleId="ListTable1Light-Accent5">
    <w:name w:val="List Table 1 Light - Accent 5"/>
    <w:basedOn w:val="a1"/>
    <w:pPr>
      <w:spacing w:after="0" w:line="240" w:lineRule="auto"/>
    </w:pPr>
    <w:tblPr/>
  </w:style>
  <w:style w:type="table" w:customStyle="1" w:styleId="GridTable6Colorful-Accent3">
    <w:name w:val="Grid Table 6 Colorful - Accent 3"/>
    <w:basedOn w:val="a1"/>
    <w:pPr>
      <w:spacing w:after="0" w:line="240" w:lineRule="auto"/>
    </w:pPr>
    <w:tblP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style>
  <w:style w:type="table" w:customStyle="1" w:styleId="GridTable1Light-Accent6">
    <w:name w:val="Grid Table 1 Light - Accent 6"/>
    <w:basedOn w:val="a1"/>
    <w:pPr>
      <w:spacing w:after="0" w:line="240" w:lineRule="auto"/>
    </w:pPr>
    <w:tblPr>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style>
  <w:style w:type="table" w:customStyle="1" w:styleId="GridTable2-Accent4">
    <w:name w:val="Grid Table 2 - Accent 4"/>
    <w:basedOn w:val="a1"/>
    <w:pPr>
      <w:spacing w:after="0" w:line="240" w:lineRule="auto"/>
    </w:pPr>
    <w:tblPr>
      <w:tblBorders>
        <w:bottom w:val="single" w:sz="4" w:space="0" w:color="FFD865"/>
        <w:insideH w:val="single" w:sz="4" w:space="0" w:color="FFD865"/>
        <w:insideV w:val="single" w:sz="4" w:space="0" w:color="FFD865"/>
      </w:tblBorders>
    </w:tblPr>
  </w:style>
  <w:style w:type="table" w:customStyle="1" w:styleId="ListTable1Light-Accent4">
    <w:name w:val="List Table 1 Light - Accent 4"/>
    <w:basedOn w:val="a1"/>
    <w:pPr>
      <w:spacing w:after="0" w:line="240" w:lineRule="auto"/>
    </w:pPr>
    <w:tblPr/>
  </w:style>
  <w:style w:type="table" w:customStyle="1" w:styleId="ListTable3-Accent6">
    <w:name w:val="List Table 3 - Accent 6"/>
    <w:basedOn w:val="a1"/>
    <w:pPr>
      <w:spacing w:after="0" w:line="240" w:lineRule="auto"/>
    </w:pPr>
    <w:tblPr>
      <w:tblBorders>
        <w:top w:val="single" w:sz="4" w:space="0" w:color="A9D08E"/>
        <w:left w:val="single" w:sz="4" w:space="0" w:color="A9D08E"/>
        <w:bottom w:val="single" w:sz="4" w:space="0" w:color="A9D08E"/>
        <w:right w:val="single" w:sz="4" w:space="0" w:color="A9D08E"/>
      </w:tblBorders>
    </w:tblPr>
  </w:style>
  <w:style w:type="table" w:customStyle="1" w:styleId="BorderedLined-Accent5">
    <w:name w:val="Bordered &amp; Lined - Accent 5"/>
    <w:basedOn w:val="a1"/>
    <w:pPr>
      <w:spacing w:after="0" w:line="240" w:lineRule="auto"/>
    </w:pPr>
    <w:rPr>
      <w:color w:val="404040"/>
      <w:sz w:val="20"/>
    </w:rPr>
    <w:tblPr>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style>
  <w:style w:type="table" w:customStyle="1" w:styleId="GridTable3-Accent4">
    <w:name w:val="Grid Table 3 - Accent 4"/>
    <w:basedOn w:val="a1"/>
    <w:pPr>
      <w:spacing w:after="0" w:line="240" w:lineRule="auto"/>
    </w:pPr>
    <w:tblPr>
      <w:tblBorders>
        <w:bottom w:val="single" w:sz="4" w:space="0" w:color="FFD865"/>
        <w:insideH w:val="single" w:sz="4" w:space="0" w:color="FFD865"/>
        <w:insideV w:val="single" w:sz="4" w:space="0" w:color="FFD865"/>
      </w:tblBorders>
    </w:tblPr>
  </w:style>
  <w:style w:type="table" w:customStyle="1" w:styleId="ListTable2-Accent6">
    <w:name w:val="List Table 2 - Accent 6"/>
    <w:basedOn w:val="a1"/>
    <w:pPr>
      <w:spacing w:after="0" w:line="240" w:lineRule="auto"/>
    </w:pPr>
    <w:tblPr>
      <w:tblBorders>
        <w:top w:val="single" w:sz="4" w:space="0" w:color="ADD394"/>
        <w:bottom w:val="single" w:sz="4" w:space="0" w:color="ADD394"/>
        <w:insideH w:val="single" w:sz="4" w:space="0" w:color="ADD394"/>
      </w:tblBorders>
    </w:tblPr>
  </w:style>
  <w:style w:type="table" w:customStyle="1" w:styleId="ListTable1Light-Accent6">
    <w:name w:val="List Table 1 Light - Accent 6"/>
    <w:basedOn w:val="a1"/>
    <w:pPr>
      <w:spacing w:after="0" w:line="240" w:lineRule="auto"/>
    </w:pPr>
    <w:tblPr/>
  </w:style>
  <w:style w:type="table" w:styleId="-30">
    <w:name w:val="Grid Table 3"/>
    <w:basedOn w:val="a1"/>
    <w:pPr>
      <w:spacing w:after="0" w:line="240" w:lineRule="auto"/>
    </w:p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style>
  <w:style w:type="table" w:customStyle="1" w:styleId="GridTable6Colorful-Accent6">
    <w:name w:val="Grid Table 6 Colorful - Accent 6"/>
    <w:basedOn w:val="a1"/>
    <w:pPr>
      <w:spacing w:after="0" w:line="240" w:lineRule="auto"/>
    </w:pPr>
    <w:tblPr>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style>
  <w:style w:type="table" w:styleId="43">
    <w:name w:val="Plain Table 4"/>
    <w:basedOn w:val="a1"/>
    <w:pPr>
      <w:spacing w:after="0" w:line="240" w:lineRule="auto"/>
    </w:pPr>
    <w:tblPr/>
  </w:style>
  <w:style w:type="table" w:customStyle="1" w:styleId="-11">
    <w:name w:val="Таблица-сетка 1 светлая1"/>
    <w:basedOn w:val="a1"/>
    <w:pPr>
      <w:spacing w:after="0" w:line="240" w:lineRule="auto"/>
    </w:pPr>
    <w:tblPr>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style>
  <w:style w:type="table" w:customStyle="1" w:styleId="ListTable4-Accent3">
    <w:name w:val="List Table 4 - Accent 3"/>
    <w:basedOn w:val="a1"/>
    <w:pPr>
      <w:spacing w:after="0" w:line="240" w:lineRule="auto"/>
    </w:pPr>
    <w:tblPr>
      <w:tblBorders>
        <w:top w:val="single" w:sz="4" w:space="0" w:color="CCCCCC"/>
        <w:left w:val="single" w:sz="4" w:space="0" w:color="CCCCCC"/>
        <w:bottom w:val="single" w:sz="4" w:space="0" w:color="CCCCCC"/>
        <w:right w:val="single" w:sz="4" w:space="0" w:color="CCCCCC"/>
        <w:insideH w:val="single" w:sz="4" w:space="0" w:color="CCCCCC"/>
      </w:tblBorders>
    </w:tblPr>
  </w:style>
  <w:style w:type="table" w:customStyle="1" w:styleId="BorderedLined-Accent6">
    <w:name w:val="Bordered &amp; Lined - Accent 6"/>
    <w:basedOn w:val="a1"/>
    <w:pPr>
      <w:spacing w:after="0" w:line="240" w:lineRule="auto"/>
    </w:pPr>
    <w:rPr>
      <w:color w:val="404040"/>
      <w:sz w:val="20"/>
    </w:rPr>
    <w:tblPr>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style>
  <w:style w:type="table" w:customStyle="1" w:styleId="-51">
    <w:name w:val="Таблица-сетка 5 темная1"/>
    <w:basedOn w:val="a1"/>
    <w:pPr>
      <w:spacing w:after="0" w:line="240" w:lineRule="auto"/>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styleId="-40">
    <w:name w:val="List Table 4"/>
    <w:basedOn w:val="a1"/>
    <w:pPr>
      <w:spacing w:after="0" w:line="240" w:lineRule="auto"/>
    </w:p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style>
  <w:style w:type="table" w:customStyle="1" w:styleId="ListTable7Colorful-Accent1">
    <w:name w:val="List Table 7 Colorful - Accent 1"/>
    <w:basedOn w:val="a1"/>
    <w:pPr>
      <w:spacing w:after="0" w:line="240" w:lineRule="auto"/>
    </w:pPr>
    <w:tblPr>
      <w:tblBorders>
        <w:right w:val="single" w:sz="4" w:space="0" w:color="5B9BD5"/>
      </w:tblBorders>
    </w:tblPr>
  </w:style>
  <w:style w:type="table" w:customStyle="1" w:styleId="ListTable7Colorful-Accent5">
    <w:name w:val="List Table 7 Colorful - Accent 5"/>
    <w:basedOn w:val="a1"/>
    <w:pPr>
      <w:spacing w:after="0" w:line="240" w:lineRule="auto"/>
    </w:pPr>
    <w:tblPr>
      <w:tblBorders>
        <w:right w:val="single" w:sz="4" w:space="0" w:color="8DA9DB"/>
      </w:tblBorders>
    </w:tblPr>
  </w:style>
  <w:style w:type="table" w:customStyle="1" w:styleId="TableGridLight">
    <w:name w:val="Table Grid Light"/>
    <w:basedOn w:val="a1"/>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Lined-Accent">
    <w:name w:val="Lined - Accent"/>
    <w:basedOn w:val="a1"/>
    <w:pPr>
      <w:spacing w:after="0" w:line="240" w:lineRule="auto"/>
    </w:pPr>
    <w:rPr>
      <w:color w:val="404040"/>
      <w:sz w:val="20"/>
    </w:rPr>
    <w:tblPr/>
  </w:style>
  <w:style w:type="table" w:customStyle="1" w:styleId="GridTable4-Accent5">
    <w:name w:val="Grid Table 4 - Accent 5"/>
    <w:basedOn w:val="a1"/>
    <w:pPr>
      <w:spacing w:after="0" w:line="240" w:lineRule="auto"/>
    </w:pPr>
    <w:tblPr>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style>
  <w:style w:type="table" w:customStyle="1" w:styleId="1ff0">
    <w:name w:val="Сетка таблицы1"/>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1Light-Accent2">
    <w:name w:val="Grid Table 1 Light - Accent 2"/>
    <w:basedOn w:val="a1"/>
    <w:pPr>
      <w:spacing w:after="0" w:line="240" w:lineRule="auto"/>
    </w:pPr>
    <w:tblPr>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style>
  <w:style w:type="table" w:customStyle="1" w:styleId="GridTable3-Accent5">
    <w:name w:val="Grid Table 3 - Accent 5"/>
    <w:basedOn w:val="a1"/>
    <w:pPr>
      <w:spacing w:after="0" w:line="240" w:lineRule="auto"/>
    </w:pPr>
    <w:tblPr>
      <w:tblBorders>
        <w:bottom w:val="single" w:sz="4" w:space="0" w:color="4472C4"/>
        <w:insideH w:val="single" w:sz="4" w:space="0" w:color="4472C4"/>
        <w:insideV w:val="single" w:sz="4" w:space="0" w:color="4472C4"/>
      </w:tblBorders>
    </w:tblPr>
  </w:style>
  <w:style w:type="table" w:customStyle="1" w:styleId="GridTable2-Accent6">
    <w:name w:val="Grid Table 2 - Accent 6"/>
    <w:basedOn w:val="a1"/>
    <w:pPr>
      <w:spacing w:after="0" w:line="240" w:lineRule="auto"/>
    </w:pPr>
    <w:tblPr>
      <w:tblBorders>
        <w:bottom w:val="single" w:sz="4" w:space="0" w:color="70AD47"/>
        <w:insideH w:val="single" w:sz="4" w:space="0" w:color="70AD47"/>
        <w:insideV w:val="single" w:sz="4" w:space="0" w:color="70AD47"/>
      </w:tblBorders>
    </w:tblPr>
  </w:style>
  <w:style w:type="table" w:customStyle="1" w:styleId="33">
    <w:name w:val="Сетка таблицы3"/>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rderedLined-Accent">
    <w:name w:val="Bordered &amp; Lined - Accent"/>
    <w:basedOn w:val="a1"/>
    <w:pPr>
      <w:spacing w:after="0" w:line="240" w:lineRule="auto"/>
    </w:pPr>
    <w:rPr>
      <w:color w:val="404040"/>
      <w:sz w:val="20"/>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style>
  <w:style w:type="table" w:customStyle="1" w:styleId="GridTable2-Accent3">
    <w:name w:val="Grid Table 2 - Accent 3"/>
    <w:basedOn w:val="a1"/>
    <w:pPr>
      <w:spacing w:after="0" w:line="240" w:lineRule="auto"/>
    </w:pPr>
    <w:tblPr>
      <w:tblBorders>
        <w:bottom w:val="single" w:sz="4" w:space="0" w:color="A5A5A5"/>
        <w:insideH w:val="single" w:sz="4" w:space="0" w:color="A5A5A5"/>
        <w:insideV w:val="single" w:sz="4" w:space="0" w:color="A5A5A5"/>
      </w:tblBorders>
    </w:tblPr>
  </w:style>
  <w:style w:type="table" w:customStyle="1" w:styleId="ListTable5Dark-Accent1">
    <w:name w:val="List Table 5 Dark - Accent 1"/>
    <w:basedOn w:val="a1"/>
    <w:pPr>
      <w:spacing w:after="0" w:line="240" w:lineRule="auto"/>
    </w:pPr>
    <w:tblPr>
      <w:tblBorders>
        <w:top w:val="single" w:sz="32" w:space="0" w:color="5B9BD5"/>
        <w:left w:val="single" w:sz="32" w:space="0" w:color="5B9BD5"/>
        <w:bottom w:val="single" w:sz="32" w:space="0" w:color="5B9BD5"/>
        <w:right w:val="single" w:sz="32" w:space="0" w:color="5B9BD5"/>
      </w:tblBorders>
    </w:tblPr>
  </w:style>
  <w:style w:type="table" w:customStyle="1" w:styleId="Bordered-Accent3">
    <w:name w:val="Bordered - Accent 3"/>
    <w:basedOn w:val="a1"/>
    <w:pPr>
      <w:spacing w:after="0" w:line="240" w:lineRule="auto"/>
    </w:pPr>
    <w:tblPr>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style>
  <w:style w:type="table" w:customStyle="1" w:styleId="GridTable5Dark-Accent6">
    <w:name w:val="Grid Table 5 Dark - Accent 6"/>
    <w:basedOn w:val="a1"/>
    <w:pPr>
      <w:spacing w:after="0" w:line="240" w:lineRule="auto"/>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BorderedLined-Accent2">
    <w:name w:val="Bordered &amp; Lined - Accent 2"/>
    <w:basedOn w:val="a1"/>
    <w:pPr>
      <w:spacing w:after="0" w:line="240" w:lineRule="auto"/>
    </w:pPr>
    <w:rPr>
      <w:color w:val="404040"/>
      <w:sz w:val="20"/>
    </w:rPr>
    <w:tblPr>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style>
  <w:style w:type="table" w:customStyle="1" w:styleId="Lined-Accent5">
    <w:name w:val="Lined - Accent 5"/>
    <w:basedOn w:val="a1"/>
    <w:pPr>
      <w:spacing w:after="0" w:line="240" w:lineRule="auto"/>
    </w:pPr>
    <w:rPr>
      <w:color w:val="404040"/>
      <w:sz w:val="20"/>
    </w:rPr>
    <w:tblPr/>
  </w:style>
  <w:style w:type="table" w:customStyle="1" w:styleId="GridTable7Colorful-Accent1">
    <w:name w:val="Grid Table 7 Colorful - Accent 1"/>
    <w:basedOn w:val="a1"/>
    <w:pPr>
      <w:spacing w:after="0" w:line="240" w:lineRule="auto"/>
    </w:pPr>
    <w:tblPr>
      <w:tblBorders>
        <w:bottom w:val="single" w:sz="4" w:space="0" w:color="ACCCEA"/>
        <w:right w:val="single" w:sz="4" w:space="0" w:color="ACCCEA"/>
        <w:insideH w:val="single" w:sz="4" w:space="0" w:color="ACCCEA"/>
        <w:insideV w:val="single" w:sz="4" w:space="0" w:color="ACCCEA"/>
      </w:tblBorders>
    </w:tblPr>
  </w:style>
  <w:style w:type="table" w:styleId="-7">
    <w:name w:val="Grid Table 7 Colorful"/>
    <w:basedOn w:val="a1"/>
    <w:pPr>
      <w:spacing w:after="0" w:line="240" w:lineRule="auto"/>
    </w:pPr>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style>
  <w:style w:type="table" w:customStyle="1" w:styleId="-21">
    <w:name w:val="Таблица-сетка 21"/>
    <w:basedOn w:val="a1"/>
    <w:pPr>
      <w:spacing w:after="0" w:line="240" w:lineRule="auto"/>
    </w:pPr>
    <w:tblPr>
      <w:tblBorders>
        <w:bottom w:val="single" w:sz="4" w:space="0" w:color="6A6A6A"/>
        <w:insideH w:val="single" w:sz="4" w:space="0" w:color="6A6A6A"/>
        <w:insideV w:val="single" w:sz="4" w:space="0" w:color="6A6A6A"/>
      </w:tblBorders>
    </w:tblPr>
  </w:style>
  <w:style w:type="table" w:customStyle="1" w:styleId="ListTable7Colorful-Accent4">
    <w:name w:val="List Table 7 Colorful - Accent 4"/>
    <w:basedOn w:val="a1"/>
    <w:pPr>
      <w:spacing w:after="0" w:line="240" w:lineRule="auto"/>
    </w:pPr>
    <w:tblPr>
      <w:tblBorders>
        <w:right w:val="single" w:sz="4" w:space="0" w:color="FFD865"/>
      </w:tblBorders>
    </w:tblPr>
  </w:style>
  <w:style w:type="table" w:customStyle="1" w:styleId="-31">
    <w:name w:val="Таблица-сетка 31"/>
    <w:basedOn w:val="a1"/>
    <w:pPr>
      <w:spacing w:after="0" w:line="240" w:lineRule="auto"/>
    </w:pPr>
    <w:tblPr>
      <w:tblBorders>
        <w:bottom w:val="single" w:sz="4" w:space="0" w:color="6A6A6A"/>
        <w:insideH w:val="single" w:sz="4" w:space="0" w:color="6A6A6A"/>
        <w:insideV w:val="single" w:sz="4" w:space="0" w:color="6A6A6A"/>
      </w:tblBorders>
    </w:tblPr>
  </w:style>
  <w:style w:type="table" w:customStyle="1" w:styleId="ListTable7Colorful-Accent2">
    <w:name w:val="List Table 7 Colorful - Accent 2"/>
    <w:basedOn w:val="a1"/>
    <w:pPr>
      <w:spacing w:after="0" w:line="240" w:lineRule="auto"/>
    </w:pPr>
    <w:tblPr>
      <w:tblBorders>
        <w:right w:val="single" w:sz="4" w:space="0" w:color="F4B184"/>
      </w:tblBorders>
    </w:tblPr>
  </w:style>
  <w:style w:type="table" w:customStyle="1" w:styleId="Lined-Accent2">
    <w:name w:val="Lined - Accent 2"/>
    <w:basedOn w:val="a1"/>
    <w:pPr>
      <w:spacing w:after="0" w:line="240" w:lineRule="auto"/>
    </w:pPr>
    <w:rPr>
      <w:color w:val="404040"/>
      <w:sz w:val="20"/>
    </w:rPr>
    <w:tblPr/>
  </w:style>
  <w:style w:type="table" w:customStyle="1" w:styleId="GridTable5Dark-Accent5">
    <w:name w:val="Grid Table 5 Dark - Accent 5"/>
    <w:basedOn w:val="a1"/>
    <w:pPr>
      <w:spacing w:after="0" w:line="240" w:lineRule="auto"/>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GridTable1Light-Accent5">
    <w:name w:val="Grid Table 1 Light - Accent 5"/>
    <w:basedOn w:val="a1"/>
    <w:pPr>
      <w:spacing w:after="0" w:line="240" w:lineRule="auto"/>
    </w:pPr>
    <w:tblPr>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style>
  <w:style w:type="table" w:customStyle="1" w:styleId="ListTable2-Accent5">
    <w:name w:val="List Table 2 - Accent 5"/>
    <w:basedOn w:val="a1"/>
    <w:pPr>
      <w:spacing w:after="0" w:line="240" w:lineRule="auto"/>
    </w:pPr>
    <w:tblPr>
      <w:tblBorders>
        <w:top w:val="single" w:sz="4" w:space="0" w:color="95AFDD"/>
        <w:bottom w:val="single" w:sz="4" w:space="0" w:color="95AFDD"/>
        <w:insideH w:val="single" w:sz="4" w:space="0" w:color="95AFDD"/>
      </w:tblBorders>
    </w:tblPr>
  </w:style>
  <w:style w:type="table" w:customStyle="1" w:styleId="GridTable3-Accent6">
    <w:name w:val="Grid Table 3 - Accent 6"/>
    <w:basedOn w:val="a1"/>
    <w:pPr>
      <w:spacing w:after="0" w:line="240" w:lineRule="auto"/>
    </w:pPr>
    <w:tblPr>
      <w:tblBorders>
        <w:bottom w:val="single" w:sz="4" w:space="0" w:color="70AD47"/>
        <w:insideH w:val="single" w:sz="4" w:space="0" w:color="70AD47"/>
        <w:insideV w:val="single" w:sz="4" w:space="0" w:color="70AD47"/>
      </w:tblBorders>
    </w:tblPr>
  </w:style>
  <w:style w:type="table" w:customStyle="1" w:styleId="-71">
    <w:name w:val="Список-таблица 7 цветная1"/>
    <w:basedOn w:val="a1"/>
    <w:pPr>
      <w:spacing w:after="0" w:line="240" w:lineRule="auto"/>
    </w:pPr>
    <w:tblPr>
      <w:tblBorders>
        <w:right w:val="single" w:sz="4" w:space="0" w:color="7F7F7F"/>
      </w:tblBorders>
    </w:tblPr>
  </w:style>
  <w:style w:type="table" w:customStyle="1" w:styleId="ListTable2-Accent1">
    <w:name w:val="List Table 2 - Accent 1"/>
    <w:basedOn w:val="a1"/>
    <w:pPr>
      <w:spacing w:after="0" w:line="240" w:lineRule="auto"/>
    </w:pPr>
    <w:tblPr>
      <w:tblBorders>
        <w:top w:val="single" w:sz="4" w:space="0" w:color="A2C6E7"/>
        <w:bottom w:val="single" w:sz="4" w:space="0" w:color="A2C6E7"/>
        <w:insideH w:val="single" w:sz="4" w:space="0" w:color="A2C6E7"/>
      </w:tblBorders>
    </w:tblPr>
  </w:style>
  <w:style w:type="table" w:customStyle="1" w:styleId="Lined-Accent6">
    <w:name w:val="Lined - Accent 6"/>
    <w:basedOn w:val="a1"/>
    <w:pPr>
      <w:spacing w:after="0" w:line="240" w:lineRule="auto"/>
    </w:pPr>
    <w:rPr>
      <w:color w:val="404040"/>
      <w:sz w:val="20"/>
    </w:rPr>
    <w:tblPr/>
  </w:style>
  <w:style w:type="table" w:customStyle="1" w:styleId="GridTable5Dark-Accent2">
    <w:name w:val="Grid Table 5 Dark - Accent 2"/>
    <w:basedOn w:val="a1"/>
    <w:pPr>
      <w:spacing w:after="0" w:line="240" w:lineRule="auto"/>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Bordered-Accent2">
    <w:name w:val="Bordered - Accent 2"/>
    <w:basedOn w:val="a1"/>
    <w:pPr>
      <w:spacing w:after="0" w:line="240" w:lineRule="auto"/>
    </w:pPr>
    <w:tblPr>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style>
  <w:style w:type="table" w:customStyle="1" w:styleId="GridTable6Colorful-Accent5">
    <w:name w:val="Grid Table 6 Colorful - Accent 5"/>
    <w:basedOn w:val="a1"/>
    <w:pPr>
      <w:spacing w:after="0" w:line="240" w:lineRule="auto"/>
    </w:pPr>
    <w:tblPr>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Pr>
  </w:style>
  <w:style w:type="table" w:customStyle="1" w:styleId="GridTable1Light-Accent3">
    <w:name w:val="Grid Table 1 Light - Accent 3"/>
    <w:basedOn w:val="a1"/>
    <w:pPr>
      <w:spacing w:after="0" w:line="240" w:lineRule="auto"/>
    </w:pPr>
    <w:tblPr>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style>
  <w:style w:type="table" w:customStyle="1" w:styleId="ListTable5Dark-Accent4">
    <w:name w:val="List Table 5 Dark - Accent 4"/>
    <w:basedOn w:val="a1"/>
    <w:pPr>
      <w:spacing w:after="0" w:line="240" w:lineRule="auto"/>
    </w:pPr>
    <w:tblPr>
      <w:tblBorders>
        <w:top w:val="single" w:sz="32" w:space="0" w:color="FFD865"/>
        <w:left w:val="single" w:sz="32" w:space="0" w:color="FFD865"/>
        <w:bottom w:val="single" w:sz="32" w:space="0" w:color="FFD865"/>
        <w:right w:val="single" w:sz="32" w:space="0" w:color="FFD865"/>
      </w:tblBorders>
    </w:tblPr>
  </w:style>
  <w:style w:type="table" w:customStyle="1" w:styleId="Bordered-Accent6">
    <w:name w:val="Bordered - Accent 6"/>
    <w:basedOn w:val="a1"/>
    <w:pPr>
      <w:spacing w:after="0" w:line="240" w:lineRule="auto"/>
    </w:pPr>
    <w:tblPr>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style>
  <w:style w:type="table" w:customStyle="1" w:styleId="BorderedLined-Accent4">
    <w:name w:val="Bordered &amp; Lined - Accent 4"/>
    <w:basedOn w:val="a1"/>
    <w:pPr>
      <w:spacing w:after="0" w:line="240" w:lineRule="auto"/>
    </w:pPr>
    <w:rPr>
      <w:color w:val="404040"/>
      <w:sz w:val="20"/>
    </w:rPr>
    <w:tblPr>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style>
  <w:style w:type="table" w:customStyle="1" w:styleId="ListTable6Colorful-Accent4">
    <w:name w:val="List Table 6 Colorful - Accent 4"/>
    <w:basedOn w:val="a1"/>
    <w:pPr>
      <w:spacing w:after="0" w:line="240" w:lineRule="auto"/>
    </w:pPr>
    <w:tblPr>
      <w:tblBorders>
        <w:top w:val="single" w:sz="4" w:space="0" w:color="FFD865"/>
        <w:bottom w:val="single" w:sz="4" w:space="0" w:color="FFD865"/>
      </w:tblBorders>
    </w:tblPr>
  </w:style>
  <w:style w:type="table" w:customStyle="1" w:styleId="ListTable2-Accent4">
    <w:name w:val="List Table 2 - Accent 4"/>
    <w:basedOn w:val="a1"/>
    <w:pPr>
      <w:spacing w:after="0" w:line="240" w:lineRule="auto"/>
    </w:pPr>
    <w:tblPr>
      <w:tblBorders>
        <w:top w:val="single" w:sz="4" w:space="0" w:color="FFDB6F"/>
        <w:bottom w:val="single" w:sz="4" w:space="0" w:color="FFDB6F"/>
        <w:insideH w:val="single" w:sz="4" w:space="0" w:color="FFDB6F"/>
      </w:tblBorders>
    </w:tblPr>
  </w:style>
  <w:style w:type="table" w:customStyle="1" w:styleId="Bordered-Accent5">
    <w:name w:val="Bordered - Accent 5"/>
    <w:basedOn w:val="a1"/>
    <w:pPr>
      <w:spacing w:after="0" w:line="240" w:lineRule="auto"/>
    </w:pPr>
    <w:tblPr>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style>
  <w:style w:type="table" w:customStyle="1" w:styleId="ListTable1Light-Accent3">
    <w:name w:val="List Table 1 Light - Accent 3"/>
    <w:basedOn w:val="a1"/>
    <w:pPr>
      <w:spacing w:after="0" w:line="240" w:lineRule="auto"/>
    </w:pPr>
    <w:tblPr/>
  </w:style>
  <w:style w:type="table" w:customStyle="1" w:styleId="ListTable5Dark-Accent6">
    <w:name w:val="List Table 5 Dark - Accent 6"/>
    <w:basedOn w:val="a1"/>
    <w:pPr>
      <w:spacing w:after="0" w:line="240" w:lineRule="auto"/>
    </w:pPr>
    <w:tblPr>
      <w:tblBorders>
        <w:top w:val="single" w:sz="32" w:space="0" w:color="A9D08E"/>
        <w:left w:val="single" w:sz="32" w:space="0" w:color="A9D08E"/>
        <w:bottom w:val="single" w:sz="32" w:space="0" w:color="A9D08E"/>
        <w:right w:val="single" w:sz="32" w:space="0" w:color="A9D08E"/>
      </w:tblBorders>
    </w:tblPr>
  </w:style>
  <w:style w:type="table" w:customStyle="1" w:styleId="GridTable4-Accent1">
    <w:name w:val="Grid Table 4 - Accent 1"/>
    <w:basedOn w:val="a1"/>
    <w:pPr>
      <w:spacing w:after="0" w:line="240" w:lineRule="auto"/>
    </w:pPr>
    <w:tblPr>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style>
  <w:style w:type="table" w:customStyle="1" w:styleId="-110">
    <w:name w:val="Список-таблица 1 светлая1"/>
    <w:basedOn w:val="a1"/>
    <w:pPr>
      <w:spacing w:after="0" w:line="240" w:lineRule="auto"/>
    </w:pPr>
    <w:tblPr/>
  </w:style>
  <w:style w:type="table" w:styleId="53">
    <w:name w:val="Plain Table 5"/>
    <w:basedOn w:val="a1"/>
    <w:pPr>
      <w:spacing w:after="0" w:line="240" w:lineRule="auto"/>
    </w:pPr>
    <w:tblPr/>
  </w:style>
  <w:style w:type="table" w:customStyle="1" w:styleId="GridTable6Colorful-Accent1">
    <w:name w:val="Grid Table 6 Colorful - Accent 1"/>
    <w:basedOn w:val="a1"/>
    <w:pPr>
      <w:spacing w:after="0" w:line="240" w:lineRule="auto"/>
    </w:pPr>
    <w:tblPr>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Pr>
  </w:style>
  <w:style w:type="table" w:customStyle="1" w:styleId="ListTable5Dark-Accent2">
    <w:name w:val="List Table 5 Dark - Accent 2"/>
    <w:basedOn w:val="a1"/>
    <w:pPr>
      <w:spacing w:after="0" w:line="240" w:lineRule="auto"/>
    </w:pPr>
    <w:tblPr>
      <w:tblBorders>
        <w:top w:val="single" w:sz="32" w:space="0" w:color="F4B184"/>
        <w:left w:val="single" w:sz="32" w:space="0" w:color="F4B184"/>
        <w:bottom w:val="single" w:sz="32" w:space="0" w:color="F4B184"/>
        <w:right w:val="single" w:sz="32" w:space="0" w:color="F4B184"/>
      </w:tblBorders>
    </w:tblPr>
  </w:style>
  <w:style w:type="table" w:styleId="-20">
    <w:name w:val="List Table 2"/>
    <w:basedOn w:val="a1"/>
    <w:pPr>
      <w:spacing w:after="0" w:line="240" w:lineRule="auto"/>
    </w:pPr>
    <w:tblPr>
      <w:tblBorders>
        <w:top w:val="single" w:sz="4" w:space="0" w:color="666666" w:themeColor="text1" w:themeTint="99"/>
        <w:bottom w:val="single" w:sz="4" w:space="0" w:color="666666" w:themeColor="text1" w:themeTint="99"/>
        <w:insideH w:val="single" w:sz="4" w:space="0" w:color="666666" w:themeColor="text1" w:themeTint="99"/>
      </w:tblBorders>
    </w:tblPr>
  </w:style>
  <w:style w:type="table" w:customStyle="1" w:styleId="GridTable4-Accent4">
    <w:name w:val="Grid Table 4 - Accent 4"/>
    <w:basedOn w:val="a1"/>
    <w:pPr>
      <w:spacing w:after="0" w:line="240" w:lineRule="auto"/>
    </w:pPr>
    <w:tblPr>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style>
  <w:style w:type="table" w:styleId="-1">
    <w:name w:val="Grid Table 1 Light"/>
    <w:basedOn w:val="a1"/>
    <w:pPr>
      <w:spacing w:after="0" w:line="240" w:lineRule="auto"/>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style>
  <w:style w:type="table" w:styleId="-70">
    <w:name w:val="List Table 7 Colorful"/>
    <w:basedOn w:val="a1"/>
    <w:pPr>
      <w:spacing w:after="0" w:line="240" w:lineRule="auto"/>
    </w:pPr>
    <w:rPr>
      <w:color w:val="000000" w:themeColor="text1"/>
    </w:rPr>
    <w:tblPr/>
  </w:style>
  <w:style w:type="table" w:customStyle="1" w:styleId="-41">
    <w:name w:val="Таблица-сетка 41"/>
    <w:basedOn w:val="a1"/>
    <w:pPr>
      <w:spacing w:after="0" w:line="240" w:lineRule="auto"/>
    </w:pPr>
    <w:tblPr>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style>
  <w:style w:type="table" w:customStyle="1" w:styleId="GridTable5Dark-Accent1">
    <w:name w:val="Grid Table 5 Dark- Accent 1"/>
    <w:basedOn w:val="a1"/>
    <w:pPr>
      <w:spacing w:after="0" w:line="240" w:lineRule="auto"/>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ListTable1Light-Accent2">
    <w:name w:val="List Table 1 Light - Accent 2"/>
    <w:basedOn w:val="a1"/>
    <w:pPr>
      <w:spacing w:after="0" w:line="240" w:lineRule="auto"/>
    </w:pPr>
    <w:tblPr/>
  </w:style>
  <w:style w:type="table" w:customStyle="1" w:styleId="BorderedLined-Accent3">
    <w:name w:val="Bordered &amp; Lined - Accent 3"/>
    <w:basedOn w:val="a1"/>
    <w:pPr>
      <w:spacing w:after="0" w:line="240" w:lineRule="auto"/>
    </w:pPr>
    <w:rPr>
      <w:color w:val="404040"/>
      <w:sz w:val="20"/>
    </w:rPr>
    <w:tblPr>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style>
  <w:style w:type="table" w:customStyle="1" w:styleId="GridTable7Colorful-Accent5">
    <w:name w:val="Grid Table 7 Colorful - Accent 5"/>
    <w:basedOn w:val="a1"/>
    <w:pPr>
      <w:spacing w:after="0" w:line="240" w:lineRule="auto"/>
    </w:pPr>
    <w:tblPr>
      <w:tblBorders>
        <w:bottom w:val="single" w:sz="4" w:space="0" w:color="95AFDD"/>
        <w:right w:val="single" w:sz="4" w:space="0" w:color="95AFDD"/>
        <w:insideH w:val="single" w:sz="4" w:space="0" w:color="95AFDD"/>
        <w:insideV w:val="single" w:sz="4" w:space="0" w:color="95AFDD"/>
      </w:tblBorders>
    </w:tblPr>
  </w:style>
  <w:style w:type="table" w:customStyle="1" w:styleId="-61">
    <w:name w:val="Список-таблица 6 цветная1"/>
    <w:basedOn w:val="a1"/>
    <w:pPr>
      <w:spacing w:after="0" w:line="240" w:lineRule="auto"/>
    </w:pPr>
    <w:tblPr>
      <w:tblBorders>
        <w:top w:val="single" w:sz="4" w:space="0" w:color="7F7F7F"/>
        <w:bottom w:val="single" w:sz="4" w:space="0" w:color="7F7F7F"/>
      </w:tblBorders>
    </w:tblPr>
  </w:style>
  <w:style w:type="table" w:customStyle="1" w:styleId="ListTable4-Accent2">
    <w:name w:val="List Table 4 - Accent 2"/>
    <w:basedOn w:val="a1"/>
    <w:pPr>
      <w:spacing w:after="0" w:line="240" w:lineRule="auto"/>
    </w:pPr>
    <w:tblPr>
      <w:tblBorders>
        <w:top w:val="single" w:sz="4" w:space="0" w:color="F4B58A"/>
        <w:left w:val="single" w:sz="4" w:space="0" w:color="F4B58A"/>
        <w:bottom w:val="single" w:sz="4" w:space="0" w:color="F4B58A"/>
        <w:right w:val="single" w:sz="4" w:space="0" w:color="F4B58A"/>
        <w:insideH w:val="single" w:sz="4" w:space="0" w:color="F4B58A"/>
      </w:tblBorders>
    </w:tblPr>
  </w:style>
  <w:style w:type="table" w:styleId="-6">
    <w:name w:val="Grid Table 6 Colorful"/>
    <w:basedOn w:val="a1"/>
    <w:pPr>
      <w:spacing w:after="0" w:line="240" w:lineRule="auto"/>
    </w:pPr>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style>
  <w:style w:type="table" w:customStyle="1" w:styleId="BorderedLined-Accent1">
    <w:name w:val="Bordered &amp; Lined - Accent 1"/>
    <w:basedOn w:val="a1"/>
    <w:pPr>
      <w:spacing w:after="0" w:line="240" w:lineRule="auto"/>
    </w:pPr>
    <w:rPr>
      <w:color w:val="404040"/>
      <w:sz w:val="20"/>
    </w:rPr>
    <w:tblPr>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style>
  <w:style w:type="table" w:customStyle="1" w:styleId="ListTable3-Accent1">
    <w:name w:val="List Table 3 - Accent 1"/>
    <w:basedOn w:val="a1"/>
    <w:pPr>
      <w:spacing w:after="0" w:line="240" w:lineRule="auto"/>
    </w:pPr>
    <w:tblPr>
      <w:tblBorders>
        <w:top w:val="single" w:sz="4" w:space="0" w:color="5B9BD5"/>
        <w:left w:val="single" w:sz="4" w:space="0" w:color="5B9BD5"/>
        <w:bottom w:val="single" w:sz="4" w:space="0" w:color="5B9BD5"/>
        <w:right w:val="single" w:sz="4" w:space="0" w:color="5B9BD5"/>
      </w:tblBorders>
    </w:tblPr>
  </w:style>
  <w:style w:type="table" w:styleId="-5">
    <w:name w:val="List Table 5 Dark"/>
    <w:basedOn w:val="a1"/>
    <w:pPr>
      <w:spacing w:after="0" w:line="240" w:lineRule="auto"/>
    </w:pPr>
    <w:rPr>
      <w:color w:val="FFFFFF" w:themeColor="background1"/>
    </w:rPr>
    <w:tblPr>
      <w:tblBorders>
        <w:top w:val="single" w:sz="24" w:space="0" w:color="000000" w:themeColor="text1"/>
        <w:left w:val="single" w:sz="24" w:space="0" w:color="000000" w:themeColor="text1"/>
        <w:bottom w:val="single" w:sz="24" w:space="0" w:color="000000" w:themeColor="text1"/>
        <w:right w:val="single" w:sz="24" w:space="0" w:color="000000" w:themeColor="text1"/>
      </w:tblBorders>
    </w:tblPr>
  </w:style>
  <w:style w:type="table" w:customStyle="1" w:styleId="412">
    <w:name w:val="Таблица простая 41"/>
    <w:basedOn w:val="a1"/>
    <w:pPr>
      <w:spacing w:after="0" w:line="240" w:lineRule="auto"/>
    </w:pPr>
    <w:tblPr/>
  </w:style>
  <w:style w:type="table" w:customStyle="1" w:styleId="-210">
    <w:name w:val="Список-таблица 21"/>
    <w:basedOn w:val="a1"/>
    <w:pPr>
      <w:spacing w:after="0" w:line="240" w:lineRule="auto"/>
    </w:pPr>
    <w:tblPr>
      <w:tblBorders>
        <w:top w:val="single" w:sz="4" w:space="0" w:color="6F6F6F"/>
        <w:bottom w:val="single" w:sz="4" w:space="0" w:color="6F6F6F"/>
        <w:insideH w:val="single" w:sz="4" w:space="0" w:color="6F6F6F"/>
      </w:tblBorders>
    </w:tblPr>
  </w:style>
  <w:style w:type="table" w:customStyle="1" w:styleId="ListTable6Colorful-Accent3">
    <w:name w:val="List Table 6 Colorful - Accent 3"/>
    <w:basedOn w:val="a1"/>
    <w:pPr>
      <w:spacing w:after="0" w:line="240" w:lineRule="auto"/>
    </w:pPr>
    <w:tblPr>
      <w:tblBorders>
        <w:top w:val="single" w:sz="4" w:space="0" w:color="C9C9C9"/>
        <w:bottom w:val="single" w:sz="4" w:space="0" w:color="C9C9C9"/>
      </w:tblBorders>
    </w:tblPr>
  </w:style>
  <w:style w:type="table" w:customStyle="1" w:styleId="ListTable1Light-Accent1">
    <w:name w:val="List Table 1 Light - Accent 1"/>
    <w:basedOn w:val="a1"/>
    <w:pPr>
      <w:spacing w:after="0" w:line="240" w:lineRule="auto"/>
    </w:pPr>
    <w:tblPr/>
  </w:style>
  <w:style w:type="table" w:customStyle="1" w:styleId="GridTable7Colorful-Accent3">
    <w:name w:val="Grid Table 7 Colorful - Accent 3"/>
    <w:basedOn w:val="a1"/>
    <w:pPr>
      <w:spacing w:after="0" w:line="240" w:lineRule="auto"/>
    </w:pPr>
    <w:tblPr>
      <w:tblBorders>
        <w:bottom w:val="single" w:sz="4" w:space="0" w:color="A5A5A5"/>
        <w:right w:val="single" w:sz="4" w:space="0" w:color="A5A5A5"/>
        <w:insideH w:val="single" w:sz="4" w:space="0" w:color="A5A5A5"/>
        <w:insideV w:val="single" w:sz="4" w:space="0" w:color="A5A5A5"/>
      </w:tblBorders>
    </w:tblPr>
  </w:style>
  <w:style w:type="table" w:customStyle="1" w:styleId="GridTable7Colorful-Accent6">
    <w:name w:val="Grid Table 7 Colorful - Accent 6"/>
    <w:basedOn w:val="a1"/>
    <w:pPr>
      <w:spacing w:after="0" w:line="240" w:lineRule="auto"/>
    </w:pPr>
    <w:tblPr>
      <w:tblBorders>
        <w:bottom w:val="single" w:sz="4" w:space="0" w:color="ADD394"/>
        <w:right w:val="single" w:sz="4" w:space="0" w:color="ADD394"/>
        <w:insideH w:val="single" w:sz="4" w:space="0" w:color="ADD394"/>
        <w:insideV w:val="single" w:sz="4" w:space="0" w:color="ADD394"/>
      </w:tblBorders>
    </w:tblPr>
  </w:style>
  <w:style w:type="table" w:customStyle="1" w:styleId="GridTable7Colorful-Accent2">
    <w:name w:val="Grid Table 7 Colorful - Accent 2"/>
    <w:basedOn w:val="a1"/>
    <w:pPr>
      <w:spacing w:after="0" w:line="240" w:lineRule="auto"/>
    </w:pPr>
    <w:tblPr>
      <w:tblBorders>
        <w:bottom w:val="single" w:sz="4" w:space="0" w:color="F4B184"/>
        <w:right w:val="single" w:sz="4" w:space="0" w:color="F4B184"/>
        <w:insideH w:val="single" w:sz="4" w:space="0" w:color="F4B184"/>
        <w:insideV w:val="single" w:sz="4" w:space="0" w:color="F4B184"/>
      </w:tblBorders>
    </w:tblPr>
  </w:style>
  <w:style w:type="table" w:customStyle="1" w:styleId="ListTable3-Accent5">
    <w:name w:val="List Table 3 - Accent 5"/>
    <w:basedOn w:val="a1"/>
    <w:pPr>
      <w:spacing w:after="0" w:line="240" w:lineRule="auto"/>
    </w:pPr>
    <w:tblPr>
      <w:tblBorders>
        <w:top w:val="single" w:sz="4" w:space="0" w:color="8DA9DB"/>
        <w:left w:val="single" w:sz="4" w:space="0" w:color="8DA9DB"/>
        <w:bottom w:val="single" w:sz="4" w:space="0" w:color="8DA9DB"/>
        <w:right w:val="single" w:sz="4" w:space="0" w:color="8DA9DB"/>
      </w:tblBorders>
    </w:tblPr>
  </w:style>
  <w:style w:type="table" w:styleId="-10">
    <w:name w:val="List Table 1 Light"/>
    <w:basedOn w:val="a1"/>
    <w:pPr>
      <w:spacing w:after="0" w:line="240" w:lineRule="auto"/>
    </w:pPr>
    <w:tblPr/>
  </w:style>
  <w:style w:type="table" w:styleId="-60">
    <w:name w:val="List Table 6 Colorful"/>
    <w:basedOn w:val="a1"/>
    <w:pPr>
      <w:spacing w:after="0" w:line="240" w:lineRule="auto"/>
    </w:pPr>
    <w:rPr>
      <w:color w:val="000000" w:themeColor="text1"/>
    </w:rPr>
    <w:tblPr>
      <w:tblBorders>
        <w:top w:val="single" w:sz="4" w:space="0" w:color="000000" w:themeColor="text1"/>
        <w:bottom w:val="single" w:sz="4" w:space="0" w:color="000000" w:themeColor="text1"/>
      </w:tblBorders>
    </w:tblPr>
  </w:style>
  <w:style w:type="table" w:customStyle="1" w:styleId="GridTable7Colorful-Accent4">
    <w:name w:val="Grid Table 7 Colorful - Accent 4"/>
    <w:basedOn w:val="a1"/>
    <w:pPr>
      <w:spacing w:after="0" w:line="240" w:lineRule="auto"/>
    </w:pPr>
    <w:tblPr>
      <w:tblBorders>
        <w:bottom w:val="single" w:sz="4" w:space="0" w:color="FFD865"/>
        <w:right w:val="single" w:sz="4" w:space="0" w:color="FFD865"/>
        <w:insideH w:val="single" w:sz="4" w:space="0" w:color="FFD865"/>
        <w:insideV w:val="single" w:sz="4" w:space="0" w:color="FFD865"/>
      </w:tblBorders>
    </w:tblPr>
  </w:style>
  <w:style w:type="table" w:customStyle="1" w:styleId="-710">
    <w:name w:val="Таблица-сетка 7 цветная1"/>
    <w:basedOn w:val="a1"/>
    <w:pPr>
      <w:spacing w:after="0" w:line="240" w:lineRule="auto"/>
    </w:pPr>
    <w:tblPr>
      <w:tblBorders>
        <w:bottom w:val="single" w:sz="4" w:space="0" w:color="7F7F7F"/>
        <w:right w:val="single" w:sz="4" w:space="0" w:color="7F7F7F"/>
        <w:insideH w:val="single" w:sz="4" w:space="0" w:color="7F7F7F"/>
        <w:insideV w:val="single" w:sz="4" w:space="0" w:color="7F7F7F"/>
      </w:tblBorders>
    </w:tblPr>
  </w:style>
  <w:style w:type="table" w:styleId="1ff1">
    <w:name w:val="Plain Table 1"/>
    <w:basedOn w:val="a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7Colorful-Accent6">
    <w:name w:val="List Table 7 Colorful - Accent 6"/>
    <w:basedOn w:val="a1"/>
    <w:pPr>
      <w:spacing w:after="0" w:line="240" w:lineRule="auto"/>
    </w:pPr>
    <w:tblPr>
      <w:tblBorders>
        <w:right w:val="single" w:sz="4" w:space="0" w:color="A9D08E"/>
      </w:tblBorders>
    </w:tblPr>
  </w:style>
  <w:style w:type="table" w:customStyle="1" w:styleId="GridTable5Dark-Accent3">
    <w:name w:val="Grid Table 5 Dark - Accent 3"/>
    <w:basedOn w:val="a1"/>
    <w:pPr>
      <w:spacing w:after="0" w:line="240" w:lineRule="auto"/>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GridTable1Light-Accent1">
    <w:name w:val="Grid Table 1 Light - Accent 1"/>
    <w:basedOn w:val="a1"/>
    <w:pPr>
      <w:spacing w:after="0" w:line="240" w:lineRule="auto"/>
    </w:pPr>
    <w:tblPr>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style>
  <w:style w:type="table" w:customStyle="1" w:styleId="ListTable6Colorful-Accent6">
    <w:name w:val="List Table 6 Colorful - Accent 6"/>
    <w:basedOn w:val="a1"/>
    <w:pPr>
      <w:spacing w:after="0" w:line="240" w:lineRule="auto"/>
    </w:pPr>
    <w:tblPr>
      <w:tblBorders>
        <w:top w:val="single" w:sz="4" w:space="0" w:color="A9D08E"/>
        <w:bottom w:val="single" w:sz="4" w:space="0" w:color="A9D08E"/>
      </w:tblBorders>
    </w:tblPr>
  </w:style>
  <w:style w:type="table" w:customStyle="1" w:styleId="Lined-Accent3">
    <w:name w:val="Lined - Accent 3"/>
    <w:basedOn w:val="a1"/>
    <w:pPr>
      <w:spacing w:after="0" w:line="240" w:lineRule="auto"/>
    </w:pPr>
    <w:rPr>
      <w:color w:val="404040"/>
      <w:sz w:val="20"/>
    </w:rPr>
    <w:tblPr/>
  </w:style>
  <w:style w:type="table" w:customStyle="1" w:styleId="Bordered-Accent1">
    <w:name w:val="Bordered - Accent 1"/>
    <w:basedOn w:val="a1"/>
    <w:pPr>
      <w:spacing w:after="0" w:line="240" w:lineRule="auto"/>
    </w:pPr>
    <w:tblPr>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style>
  <w:style w:type="table" w:customStyle="1" w:styleId="Lined-Accent1">
    <w:name w:val="Lined - Accent 1"/>
    <w:basedOn w:val="a1"/>
    <w:pPr>
      <w:spacing w:after="0" w:line="240" w:lineRule="auto"/>
    </w:pPr>
    <w:rPr>
      <w:color w:val="404040"/>
      <w:sz w:val="20"/>
    </w:rPr>
    <w:tblPr/>
  </w:style>
  <w:style w:type="table" w:styleId="-50">
    <w:name w:val="Grid Table 5 Dark"/>
    <w:basedOn w:val="a1"/>
    <w:pPr>
      <w:spacing w:after="0" w:line="240" w:lineRule="auto"/>
    </w:p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GridTable3-Accent2">
    <w:name w:val="Grid Table 3 - Accent 2"/>
    <w:basedOn w:val="a1"/>
    <w:pPr>
      <w:spacing w:after="0" w:line="240" w:lineRule="auto"/>
    </w:pPr>
    <w:tblPr>
      <w:tblBorders>
        <w:bottom w:val="single" w:sz="4" w:space="0" w:color="F4B184"/>
        <w:insideH w:val="single" w:sz="4" w:space="0" w:color="F4B184"/>
        <w:insideV w:val="single" w:sz="4" w:space="0" w:color="F4B184"/>
      </w:tblBorders>
    </w:tblPr>
  </w:style>
  <w:style w:type="table" w:customStyle="1" w:styleId="216">
    <w:name w:val="Таблица простая 21"/>
    <w:basedOn w:val="a1"/>
    <w:pPr>
      <w:spacing w:after="0" w:line="240" w:lineRule="auto"/>
    </w:pPr>
    <w:tblPr>
      <w:tblBorders>
        <w:top w:val="single" w:sz="4" w:space="0" w:color="000000"/>
        <w:left w:val="nil"/>
        <w:bottom w:val="single" w:sz="4" w:space="0" w:color="000000"/>
        <w:right w:val="nil"/>
      </w:tblBorders>
    </w:tblPr>
  </w:style>
  <w:style w:type="table" w:styleId="25">
    <w:name w:val="Plain Table 2"/>
    <w:basedOn w:val="a1"/>
    <w:pPr>
      <w:spacing w:after="0" w:line="240" w:lineRule="auto"/>
    </w:pPr>
    <w:tblPr>
      <w:tblBorders>
        <w:top w:val="single" w:sz="4" w:space="0" w:color="7F7F7F" w:themeColor="text1" w:themeTint="80"/>
        <w:bottom w:val="single" w:sz="4" w:space="0" w:color="7F7F7F" w:themeColor="text1" w:themeTint="80"/>
      </w:tblBorders>
    </w:tblPr>
  </w:style>
  <w:style w:type="table" w:customStyle="1" w:styleId="-310">
    <w:name w:val="Список-таблица 31"/>
    <w:basedOn w:val="a1"/>
    <w:pPr>
      <w:spacing w:after="0" w:line="240" w:lineRule="auto"/>
    </w:pPr>
    <w:tblPr>
      <w:tblBorders>
        <w:top w:val="single" w:sz="4" w:space="0" w:color="000000"/>
        <w:left w:val="single" w:sz="4" w:space="0" w:color="000000"/>
        <w:bottom w:val="single" w:sz="4" w:space="0" w:color="000000"/>
        <w:right w:val="single" w:sz="4" w:space="0" w:color="000000"/>
      </w:tblBorders>
    </w:tblPr>
  </w:style>
  <w:style w:type="table" w:customStyle="1" w:styleId="GridTable4-Accent2">
    <w:name w:val="Grid Table 4 - Accent 2"/>
    <w:basedOn w:val="a1"/>
    <w:pPr>
      <w:spacing w:after="0" w:line="240" w:lineRule="auto"/>
    </w:pPr>
    <w:tblPr>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style>
  <w:style w:type="table" w:customStyle="1" w:styleId="GridTable5Dark-Accent4">
    <w:name w:val="Grid Table 5 Dark- Accent 4"/>
    <w:basedOn w:val="a1"/>
    <w:pPr>
      <w:spacing w:after="0" w:line="240" w:lineRule="auto"/>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ListTable2-Accent3">
    <w:name w:val="List Table 2 - Accent 3"/>
    <w:basedOn w:val="a1"/>
    <w:pPr>
      <w:spacing w:after="0" w:line="240" w:lineRule="auto"/>
    </w:pPr>
    <w:tblPr>
      <w:tblBorders>
        <w:top w:val="single" w:sz="4" w:space="0" w:color="CCCCCC"/>
        <w:bottom w:val="single" w:sz="4" w:space="0" w:color="CCCCCC"/>
        <w:insideH w:val="single" w:sz="4" w:space="0" w:color="CCCCCC"/>
      </w:tblBorders>
    </w:tblPr>
  </w:style>
  <w:style w:type="table" w:customStyle="1" w:styleId="ListTable6Colorful-Accent2">
    <w:name w:val="List Table 6 Colorful - Accent 2"/>
    <w:basedOn w:val="a1"/>
    <w:pPr>
      <w:spacing w:after="0" w:line="240" w:lineRule="auto"/>
    </w:pPr>
    <w:tblPr>
      <w:tblBorders>
        <w:top w:val="single" w:sz="4" w:space="0" w:color="F4B184"/>
        <w:bottom w:val="single" w:sz="4" w:space="0" w:color="F4B184"/>
      </w:tblBorders>
    </w:tblPr>
  </w:style>
  <w:style w:type="table" w:customStyle="1" w:styleId="-410">
    <w:name w:val="Список-таблица 41"/>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tblBorders>
    </w:tblPr>
  </w:style>
  <w:style w:type="table" w:customStyle="1" w:styleId="512">
    <w:name w:val="Таблица простая 51"/>
    <w:basedOn w:val="a1"/>
    <w:pPr>
      <w:spacing w:after="0" w:line="240" w:lineRule="auto"/>
    </w:pPr>
    <w:tblPr/>
  </w:style>
  <w:style w:type="table" w:customStyle="1" w:styleId="26">
    <w:name w:val="Сетка таблицы2"/>
    <w:basedOn w:val="a1"/>
    <w:pPr>
      <w:spacing w:after="0" w:line="240" w:lineRule="auto"/>
    </w:pPr>
    <w:rPr>
      <w:rFonts w:ascii="Times New Roman" w:hAnsi="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Bordered">
    <w:name w:val="Bordered"/>
    <w:basedOn w:val="a1"/>
    <w:pPr>
      <w:spacing w:after="0" w:line="240" w:lineRule="auto"/>
    </w:pPr>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style>
  <w:style w:type="table" w:customStyle="1" w:styleId="ListTable2-Accent2">
    <w:name w:val="List Table 2 - Accent 2"/>
    <w:basedOn w:val="a1"/>
    <w:pPr>
      <w:spacing w:after="0" w:line="240" w:lineRule="auto"/>
    </w:pPr>
    <w:tblPr>
      <w:tblBorders>
        <w:top w:val="single" w:sz="4" w:space="0" w:color="F4B58A"/>
        <w:bottom w:val="single" w:sz="4" w:space="0" w:color="F4B58A"/>
        <w:insideH w:val="single" w:sz="4" w:space="0" w:color="F4B58A"/>
      </w:tblBorders>
    </w:tblPr>
  </w:style>
  <w:style w:type="table" w:customStyle="1" w:styleId="ListTable5Dark-Accent5">
    <w:name w:val="List Table 5 Dark - Accent 5"/>
    <w:basedOn w:val="a1"/>
    <w:pPr>
      <w:spacing w:after="0" w:line="240" w:lineRule="auto"/>
    </w:pPr>
    <w:tblPr>
      <w:tblBorders>
        <w:top w:val="single" w:sz="32" w:space="0" w:color="8DA9DB"/>
        <w:left w:val="single" w:sz="32" w:space="0" w:color="8DA9DB"/>
        <w:bottom w:val="single" w:sz="32" w:space="0" w:color="8DA9DB"/>
        <w:right w:val="single" w:sz="32" w:space="0" w:color="8DA9DB"/>
      </w:tblBorders>
    </w:tblPr>
  </w:style>
  <w:style w:type="table" w:customStyle="1" w:styleId="GridTable4-Accent6">
    <w:name w:val="Grid Table 4 - Accent 6"/>
    <w:basedOn w:val="a1"/>
    <w:pPr>
      <w:spacing w:after="0" w:line="240" w:lineRule="auto"/>
    </w:pPr>
    <w:tblPr>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style>
  <w:style w:type="table" w:customStyle="1" w:styleId="GridTable6Colorful-Accent2">
    <w:name w:val="Grid Table 6 Colorful - Accent 2"/>
    <w:basedOn w:val="a1"/>
    <w:pPr>
      <w:spacing w:after="0" w:line="240" w:lineRule="auto"/>
    </w:pPr>
    <w:tblPr>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style>
  <w:style w:type="table" w:customStyle="1" w:styleId="GridTable2-Accent5">
    <w:name w:val="Grid Table 2 - Accent 5"/>
    <w:basedOn w:val="a1"/>
    <w:pPr>
      <w:spacing w:after="0" w:line="240" w:lineRule="auto"/>
    </w:pPr>
    <w:tblPr>
      <w:tblBorders>
        <w:bottom w:val="single" w:sz="4" w:space="0" w:color="4472C4"/>
        <w:insideH w:val="single" w:sz="4" w:space="0" w:color="4472C4"/>
        <w:insideV w:val="single" w:sz="4" w:space="0" w:color="4472C4"/>
      </w:tblBorders>
    </w:tblPr>
  </w:style>
  <w:style w:type="table" w:customStyle="1" w:styleId="GridTable6Colorful-Accent4">
    <w:name w:val="Grid Table 6 Colorful - Accent 4"/>
    <w:basedOn w:val="a1"/>
    <w:pPr>
      <w:spacing w:after="0" w:line="240" w:lineRule="auto"/>
    </w:pPr>
    <w:tblPr>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style>
  <w:style w:type="table" w:customStyle="1" w:styleId="ListTable4-Accent5">
    <w:name w:val="List Table 4 - Accent 5"/>
    <w:basedOn w:val="a1"/>
    <w:pPr>
      <w:spacing w:after="0" w:line="240" w:lineRule="auto"/>
    </w:pPr>
    <w:tblPr>
      <w:tblBorders>
        <w:top w:val="single" w:sz="4" w:space="0" w:color="95AFDD"/>
        <w:left w:val="single" w:sz="4" w:space="0" w:color="95AFDD"/>
        <w:bottom w:val="single" w:sz="4" w:space="0" w:color="95AFDD"/>
        <w:right w:val="single" w:sz="4" w:space="0" w:color="95AFDD"/>
        <w:insideH w:val="single" w:sz="4" w:space="0" w:color="95AFDD"/>
      </w:tblBorders>
    </w:tblPr>
  </w:style>
  <w:style w:type="table" w:customStyle="1" w:styleId="112">
    <w:name w:val="Таблица простая 11"/>
    <w:basedOn w:val="a1"/>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610">
    <w:name w:val="Таблица-сетка 6 цветная1"/>
    <w:basedOn w:val="a1"/>
    <w:pPr>
      <w:spacing w:after="0" w:line="240" w:lineRule="auto"/>
    </w:pPr>
    <w:tblP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style>
  <w:style w:type="table" w:styleId="34">
    <w:name w:val="Plain Table 3"/>
    <w:basedOn w:val="a1"/>
    <w:pPr>
      <w:spacing w:after="0" w:line="240" w:lineRule="auto"/>
    </w:pPr>
    <w:tblPr/>
  </w:style>
  <w:style w:type="table" w:customStyle="1" w:styleId="-510">
    <w:name w:val="Список-таблица 5 темная1"/>
    <w:basedOn w:val="a1"/>
    <w:pPr>
      <w:spacing w:after="0" w:line="240" w:lineRule="auto"/>
    </w:pPr>
    <w:tblPr>
      <w:tblBorders>
        <w:top w:val="single" w:sz="32" w:space="0" w:color="7F7F7F"/>
        <w:left w:val="single" w:sz="32" w:space="0" w:color="7F7F7F"/>
        <w:bottom w:val="single" w:sz="32" w:space="0" w:color="7F7F7F"/>
        <w:right w:val="single" w:sz="32" w:space="0" w:color="7F7F7F"/>
      </w:tblBorders>
    </w:tblPr>
  </w:style>
  <w:style w:type="table" w:customStyle="1" w:styleId="ListTable3-Accent2">
    <w:name w:val="List Table 3 - Accent 2"/>
    <w:basedOn w:val="a1"/>
    <w:pPr>
      <w:spacing w:after="0" w:line="240" w:lineRule="auto"/>
    </w:pPr>
    <w:tblPr>
      <w:tblBorders>
        <w:top w:val="single" w:sz="4" w:space="0" w:color="F4B184"/>
        <w:left w:val="single" w:sz="4" w:space="0" w:color="F4B184"/>
        <w:bottom w:val="single" w:sz="4" w:space="0" w:color="F4B184"/>
        <w:right w:val="single" w:sz="4" w:space="0" w:color="F4B184"/>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54776.0"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157E6DA7568C082461012BF23EC1C8060574717AEDA07EBA5DEA6D1A6CA13DB65D8F1539F7AD8A7625FA77F997CFE041D4EA18008C59D7EEC7z0D"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36</Pages>
  <Words>11798</Words>
  <Characters>67252</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Михалькова Татьяна Владимировна</cp:lastModifiedBy>
  <cp:revision>2</cp:revision>
  <cp:lastPrinted>2023-05-31T04:47:00Z</cp:lastPrinted>
  <dcterms:created xsi:type="dcterms:W3CDTF">2023-05-31T04:36:00Z</dcterms:created>
  <dcterms:modified xsi:type="dcterms:W3CDTF">2023-05-31T04:47:00Z</dcterms:modified>
</cp:coreProperties>
</file>