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7B3C" w:rsidRDefault="00FB7B3C" w:rsidP="00FB7B3C">
      <w:pPr>
        <w:ind w:left="30"/>
        <w:jc w:val="center"/>
        <w:rPr>
          <w:rFonts w:ascii="Times New Roman" w:hAnsi="Times New Roman"/>
          <w:sz w:val="28"/>
        </w:rPr>
      </w:pPr>
      <w:r w:rsidRPr="008B7048">
        <w:rPr>
          <w:rFonts w:ascii="Times New Roman" w:hAnsi="Times New Roman"/>
          <w:b/>
          <w:sz w:val="28"/>
        </w:rPr>
        <w:t>О внесении изменений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31.08.2017</w:t>
      </w:r>
      <w:r>
        <w:rPr>
          <w:rFonts w:ascii="Times New Roman" w:hAnsi="Times New Roman"/>
          <w:b/>
          <w:sz w:val="28"/>
        </w:rPr>
        <w:t xml:space="preserve"> </w:t>
      </w:r>
      <w:r w:rsidRPr="008B7048">
        <w:rPr>
          <w:rFonts w:ascii="Times New Roman" w:hAnsi="Times New Roman"/>
          <w:b/>
          <w:sz w:val="28"/>
        </w:rPr>
        <w:t>№ 360-П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7048" w:rsidRPr="008B7048" w:rsidRDefault="008B7048" w:rsidP="008B7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7048">
        <w:rPr>
          <w:rFonts w:ascii="Times New Roman" w:hAnsi="Times New Roman"/>
          <w:sz w:val="28"/>
        </w:rPr>
        <w:t xml:space="preserve">1. Внести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31.08.2017 № 360-П, изменения согласно </w:t>
      </w:r>
      <w:proofErr w:type="gramStart"/>
      <w:r w:rsidRPr="008B7048">
        <w:rPr>
          <w:rFonts w:ascii="Times New Roman" w:hAnsi="Times New Roman"/>
          <w:sz w:val="28"/>
        </w:rPr>
        <w:t>приложению</w:t>
      </w:r>
      <w:proofErr w:type="gramEnd"/>
      <w:r w:rsidRPr="008B7048">
        <w:rPr>
          <w:rFonts w:ascii="Times New Roman" w:hAnsi="Times New Roman"/>
          <w:sz w:val="28"/>
        </w:rPr>
        <w:t xml:space="preserve"> к настоящему постановлению.</w:t>
      </w:r>
    </w:p>
    <w:p w:rsidR="00ED738C" w:rsidRDefault="008B7048" w:rsidP="008B7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7048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8B70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B7048">
              <w:rPr>
                <w:rFonts w:ascii="Times New Roman" w:hAnsi="Times New Roman"/>
                <w:sz w:val="28"/>
              </w:rPr>
              <w:t xml:space="preserve">Е.А. Чекин  </w:t>
            </w:r>
          </w:p>
        </w:tc>
      </w:tr>
    </w:tbl>
    <w:p w:rsidR="00ED738C" w:rsidRDefault="001779EA">
      <w:r>
        <w:br w:type="page"/>
      </w:r>
    </w:p>
    <w:tbl>
      <w:tblPr>
        <w:tblStyle w:val="33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B93489" w:rsidRPr="00B93489" w:rsidTr="00B9348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B93489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B93489" w:rsidRPr="00B93489" w:rsidTr="00B9348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B93489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B93489" w:rsidRPr="00B93489" w:rsidTr="00B9348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B93489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B93489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B93489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B93489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3489" w:rsidRPr="00B93489" w:rsidRDefault="00B93489" w:rsidP="00B9348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B93489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B93489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 w:rsidP="00B93489"/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B93489">
        <w:rPr>
          <w:rFonts w:ascii="Times New Roman" w:hAnsi="Times New Roman"/>
          <w:bCs/>
          <w:color w:val="auto"/>
          <w:sz w:val="28"/>
          <w:szCs w:val="28"/>
        </w:rPr>
        <w:t>Изменения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B93489">
        <w:rPr>
          <w:rFonts w:ascii="Times New Roman" w:hAnsi="Times New Roman"/>
          <w:bCs/>
          <w:color w:val="auto"/>
          <w:sz w:val="28"/>
          <w:szCs w:val="28"/>
        </w:rPr>
        <w:t>в государственную программу Камчатского края</w:t>
      </w:r>
    </w:p>
    <w:p w:rsidR="00B93489" w:rsidRPr="00B93489" w:rsidRDefault="00B93489" w:rsidP="00B93489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 w:rsidRPr="00B93489">
        <w:rPr>
          <w:rFonts w:ascii="Times New Roman" w:hAnsi="Times New Roman"/>
          <w:bCs/>
          <w:color w:val="auto"/>
          <w:sz w:val="28"/>
          <w:szCs w:val="28"/>
        </w:rPr>
        <w:t>«Формирование современной городской среды в Камчатском крае», утвержденную постановлением Правительства Камчатского края</w:t>
      </w:r>
    </w:p>
    <w:p w:rsidR="00B93489" w:rsidRPr="00B93489" w:rsidRDefault="00B93489" w:rsidP="00B93489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B93489">
        <w:rPr>
          <w:rFonts w:ascii="Times New Roman" w:hAnsi="Times New Roman"/>
          <w:bCs/>
          <w:color w:val="auto"/>
          <w:sz w:val="28"/>
          <w:szCs w:val="28"/>
        </w:rPr>
        <w:t xml:space="preserve">от 31.08.2017 № 360-П </w:t>
      </w:r>
      <w:r w:rsidRPr="00B93489">
        <w:rPr>
          <w:rFonts w:ascii="Times New Roman" w:hAnsi="Times New Roman"/>
          <w:color w:val="auto"/>
          <w:sz w:val="28"/>
          <w:szCs w:val="28"/>
        </w:rPr>
        <w:t>(далее – Программа)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B93489" w:rsidRPr="00B93489" w:rsidRDefault="00B93489" w:rsidP="00B934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93489">
        <w:rPr>
          <w:rFonts w:ascii="Times New Roman" w:hAnsi="Times New Roman"/>
          <w:bCs/>
          <w:color w:val="auto"/>
          <w:sz w:val="28"/>
          <w:szCs w:val="28"/>
        </w:rPr>
        <w:t>1. В Программе:</w:t>
      </w:r>
    </w:p>
    <w:p w:rsidR="00B93489" w:rsidRPr="00B93489" w:rsidRDefault="00B93489" w:rsidP="00B934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93489">
        <w:rPr>
          <w:rFonts w:ascii="Times New Roman" w:hAnsi="Times New Roman"/>
          <w:bCs/>
          <w:color w:val="auto"/>
          <w:sz w:val="28"/>
          <w:szCs w:val="28"/>
        </w:rPr>
        <w:t>1) в паспорте позицию «Объемы бюджетных ассигнований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B93489" w:rsidRPr="00B93489" w:rsidTr="00B93489">
        <w:tc>
          <w:tcPr>
            <w:tcW w:w="3118" w:type="dxa"/>
          </w:tcPr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5953" w:type="dxa"/>
          </w:tcPr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A04868" w:rsidRPr="00A04868">
              <w:rPr>
                <w:rFonts w:ascii="Times New Roman" w:hAnsi="Times New Roman"/>
                <w:color w:val="auto"/>
                <w:sz w:val="28"/>
                <w:szCs w:val="28"/>
              </w:rPr>
              <w:t>8 295 455,56877</w:t>
            </w:r>
            <w:r w:rsidR="00A0486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тыс. рублей, в том числе за счет средств: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федерального бюджета (по согласованию) –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2 749 837,90000 тыс. рублей, из них по годам: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2018 год – 69 486,10000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2019 год – 149 261,60000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2020 год – 879 442,70000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2021 год – 151 731,40000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2022 год – 546 916,10000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2023 год – 853 000,00000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2024 год – 100 000,00000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93489">
              <w:rPr>
                <w:rFonts w:ascii="Times New Roman" w:hAnsi="Times New Roman"/>
                <w:sz w:val="28"/>
                <w:szCs w:val="28"/>
              </w:rPr>
              <w:t xml:space="preserve"> 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краевого </w:t>
            </w:r>
            <w:r w:rsidRPr="00B93489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93489">
              <w:rPr>
                <w:rFonts w:ascii="Times New Roman" w:hAnsi="Times New Roman"/>
                <w:sz w:val="28"/>
                <w:szCs w:val="28"/>
              </w:rPr>
              <w:t xml:space="preserve"> 4 701 242,66129 тыс. рублей, из них по годам: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2018 год – 777 880,45799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2019 год – 820 867,93526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2020 год – 489 792,41231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2021 год – 319 856,93773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2022 год – 286 973,31800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2023 год – 775 363,40000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2024 год – 615 204,10000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93489">
              <w:rPr>
                <w:rFonts w:ascii="Times New Roman" w:hAnsi="Times New Roman"/>
                <w:sz w:val="28"/>
                <w:szCs w:val="28"/>
              </w:rPr>
              <w:t xml:space="preserve"> 615 304,10000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местных бюджетов (по согласованию) –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="00A04868" w:rsidRPr="00A04868">
              <w:rPr>
                <w:rFonts w:ascii="Times New Roman" w:hAnsi="Times New Roman"/>
                <w:color w:val="auto"/>
                <w:sz w:val="28"/>
                <w:szCs w:val="28"/>
              </w:rPr>
              <w:t>844 375,00748</w:t>
            </w:r>
            <w:r w:rsidR="00A0486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тыс. рублей, из них по годам: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2018 год – 173 095,94234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2019 год – 133 311,85057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2020 год – 148 285,65183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2021 год – 49 026,42057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2022 год – 29 219,15924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2023 год – </w:t>
            </w:r>
            <w:r w:rsidR="00A04868" w:rsidRPr="00A04868">
              <w:rPr>
                <w:rFonts w:ascii="Times New Roman" w:hAnsi="Times New Roman"/>
                <w:color w:val="auto"/>
                <w:sz w:val="28"/>
                <w:szCs w:val="28"/>
              </w:rPr>
              <w:t>104 811,11235</w:t>
            </w:r>
            <w:r w:rsidR="00A0486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2024 год – 103 303,61176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93489">
              <w:rPr>
                <w:rFonts w:ascii="Times New Roman" w:hAnsi="Times New Roman"/>
                <w:sz w:val="28"/>
                <w:szCs w:val="28"/>
              </w:rPr>
              <w:t xml:space="preserve"> 103 321,25882 тыс. рублей»;</w:t>
            </w:r>
          </w:p>
        </w:tc>
      </w:tr>
    </w:tbl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lastRenderedPageBreak/>
        <w:t xml:space="preserve">2) часть 52 раздела 8 «Ресурсное обеспечение реализации Программы» изложить в следующей редакции: 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«52. Общий объем финансирования Программы составляет</w:t>
      </w:r>
      <w:r w:rsidRPr="00B93489">
        <w:rPr>
          <w:rFonts w:ascii="Times New Roman" w:hAnsi="Times New Roman"/>
          <w:color w:val="auto"/>
          <w:sz w:val="28"/>
          <w:szCs w:val="28"/>
        </w:rPr>
        <w:br/>
      </w:r>
      <w:r w:rsidR="000C17F6" w:rsidRPr="000C17F6">
        <w:rPr>
          <w:rFonts w:ascii="Times New Roman" w:hAnsi="Times New Roman"/>
          <w:color w:val="auto"/>
          <w:sz w:val="28"/>
          <w:szCs w:val="28"/>
        </w:rPr>
        <w:t xml:space="preserve">8 295 455,56877 </w:t>
      </w:r>
      <w:r w:rsidRPr="00B93489">
        <w:rPr>
          <w:rFonts w:ascii="Times New Roman" w:hAnsi="Times New Roman"/>
          <w:color w:val="auto"/>
          <w:sz w:val="28"/>
          <w:szCs w:val="28"/>
        </w:rPr>
        <w:t>тыс. рублей, в том числе за счет средств: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1) федерального бюджета (по согласованию) – 2 749 837,90000</w:t>
      </w:r>
      <w:r w:rsidRPr="00B93489">
        <w:rPr>
          <w:rFonts w:ascii="Times New Roman" w:hAnsi="Times New Roman"/>
          <w:color w:val="auto"/>
          <w:sz w:val="28"/>
          <w:szCs w:val="28"/>
        </w:rPr>
        <w:br/>
        <w:t>тыс. рублей, из них по годам: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а) 2018 год – 69 486,10000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б) 2019 год – 149 261,60000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в) 2020 год – 879 442,70000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г) 2021 год – 151 731,40000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д) 2022 год – 546 916,10000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е) 2023 год – 853 000,00000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ж) 2024 год – 100 000,00000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489">
        <w:rPr>
          <w:rFonts w:ascii="Times New Roman" w:hAnsi="Times New Roman"/>
          <w:sz w:val="28"/>
          <w:szCs w:val="28"/>
        </w:rPr>
        <w:t xml:space="preserve">з) 2025 год </w:t>
      </w:r>
      <w:r w:rsidRPr="00B93489">
        <w:rPr>
          <w:rFonts w:ascii="Times New Roman" w:hAnsi="Times New Roman"/>
          <w:color w:val="auto"/>
          <w:sz w:val="28"/>
          <w:szCs w:val="28"/>
        </w:rPr>
        <w:t>–</w:t>
      </w:r>
      <w:r w:rsidRPr="00B93489">
        <w:rPr>
          <w:rFonts w:ascii="Times New Roman" w:hAnsi="Times New Roman"/>
          <w:sz w:val="28"/>
          <w:szCs w:val="28"/>
        </w:rPr>
        <w:t xml:space="preserve"> 0,00000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2) краевого бюджета – 4 701 242,66129 тыс. рублей, из них по годам: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а) 2018 год – 777 880,45799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б) 2019 год – 820 867,93526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в) 2020 год – 489 792,41231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г) 2021 год – 319 856,93773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д) 2022 год – 286 973,31800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е) 2023 год – 775 363,40000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ж) 2024 год – 615 204,10000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489">
        <w:rPr>
          <w:rFonts w:ascii="Times New Roman" w:hAnsi="Times New Roman"/>
          <w:sz w:val="28"/>
          <w:szCs w:val="28"/>
        </w:rPr>
        <w:t xml:space="preserve">з) 2025 год </w:t>
      </w:r>
      <w:r w:rsidRPr="00B93489">
        <w:rPr>
          <w:rFonts w:ascii="Times New Roman" w:hAnsi="Times New Roman"/>
          <w:color w:val="auto"/>
          <w:sz w:val="28"/>
          <w:szCs w:val="28"/>
        </w:rPr>
        <w:t>–</w:t>
      </w:r>
      <w:r w:rsidRPr="00B93489">
        <w:rPr>
          <w:rFonts w:ascii="Times New Roman" w:hAnsi="Times New Roman"/>
          <w:sz w:val="28"/>
          <w:szCs w:val="28"/>
        </w:rPr>
        <w:t xml:space="preserve"> 615 304,10000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 xml:space="preserve">3) местных бюджетов (по согласованию) – </w:t>
      </w:r>
      <w:r w:rsidR="00A04868" w:rsidRPr="00A04868">
        <w:rPr>
          <w:rFonts w:ascii="Times New Roman" w:hAnsi="Times New Roman"/>
          <w:color w:val="auto"/>
          <w:sz w:val="28"/>
          <w:szCs w:val="28"/>
        </w:rPr>
        <w:t xml:space="preserve">844 375,00748 </w:t>
      </w:r>
      <w:r w:rsidRPr="00B93489">
        <w:rPr>
          <w:rFonts w:ascii="Times New Roman" w:hAnsi="Times New Roman"/>
          <w:color w:val="auto"/>
          <w:sz w:val="28"/>
          <w:szCs w:val="28"/>
        </w:rPr>
        <w:t xml:space="preserve">тыс. рублей, </w:t>
      </w:r>
      <w:r w:rsidRPr="00B93489">
        <w:rPr>
          <w:rFonts w:ascii="Times New Roman" w:hAnsi="Times New Roman"/>
          <w:color w:val="auto"/>
          <w:sz w:val="28"/>
          <w:szCs w:val="28"/>
        </w:rPr>
        <w:br/>
        <w:t>из них по годам: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а) 2018 год – 173 095,94234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б) 2019 год – 133 311,85057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в) 2020 год – 148 285,65183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г) 2021 год – 49 026,42057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д) 2022 год – 29 219,15924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 xml:space="preserve">е) 2023 год – </w:t>
      </w:r>
      <w:r w:rsidR="00A04868" w:rsidRPr="00A04868">
        <w:rPr>
          <w:rFonts w:ascii="Times New Roman" w:hAnsi="Times New Roman"/>
          <w:color w:val="auto"/>
          <w:sz w:val="28"/>
          <w:szCs w:val="28"/>
        </w:rPr>
        <w:t>104 811,11235</w:t>
      </w:r>
      <w:r w:rsidR="00A0486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3489">
        <w:rPr>
          <w:rFonts w:ascii="Times New Roman" w:hAnsi="Times New Roman"/>
          <w:color w:val="auto"/>
          <w:sz w:val="28"/>
          <w:szCs w:val="28"/>
        </w:rPr>
        <w:t>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ж) 2024 год – 103 303,61176 тыс. рублей;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489">
        <w:rPr>
          <w:rFonts w:ascii="Times New Roman" w:hAnsi="Times New Roman"/>
          <w:sz w:val="28"/>
          <w:szCs w:val="28"/>
        </w:rPr>
        <w:t xml:space="preserve">з) 2025 год </w:t>
      </w:r>
      <w:r w:rsidRPr="00B93489">
        <w:rPr>
          <w:rFonts w:ascii="Times New Roman" w:hAnsi="Times New Roman"/>
          <w:color w:val="auto"/>
          <w:sz w:val="28"/>
          <w:szCs w:val="28"/>
        </w:rPr>
        <w:t>–</w:t>
      </w:r>
      <w:r w:rsidRPr="00B93489">
        <w:rPr>
          <w:rFonts w:ascii="Times New Roman" w:hAnsi="Times New Roman"/>
          <w:sz w:val="28"/>
          <w:szCs w:val="28"/>
        </w:rPr>
        <w:t xml:space="preserve"> </w:t>
      </w:r>
      <w:r w:rsidRPr="00B93489">
        <w:rPr>
          <w:rFonts w:ascii="Times New Roman" w:hAnsi="Times New Roman"/>
          <w:color w:val="auto"/>
          <w:sz w:val="28"/>
          <w:szCs w:val="28"/>
        </w:rPr>
        <w:t xml:space="preserve">103 321,25882 </w:t>
      </w:r>
      <w:r w:rsidRPr="00B93489">
        <w:rPr>
          <w:rFonts w:ascii="Times New Roman" w:hAnsi="Times New Roman"/>
          <w:sz w:val="28"/>
          <w:szCs w:val="28"/>
        </w:rPr>
        <w:t>тыс. рублей».</w:t>
      </w:r>
    </w:p>
    <w:p w:rsidR="00B93489" w:rsidRPr="00B93489" w:rsidRDefault="00B93489" w:rsidP="00B934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93489">
        <w:rPr>
          <w:rFonts w:ascii="Times New Roman" w:hAnsi="Times New Roman"/>
          <w:bCs/>
          <w:color w:val="auto"/>
          <w:sz w:val="28"/>
          <w:szCs w:val="28"/>
        </w:rPr>
        <w:t xml:space="preserve">2. В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паспорте </w:t>
      </w:r>
      <w:r w:rsidRPr="00B93489">
        <w:rPr>
          <w:rFonts w:ascii="Times New Roman" w:hAnsi="Times New Roman"/>
          <w:bCs/>
          <w:color w:val="auto"/>
          <w:sz w:val="28"/>
          <w:szCs w:val="28"/>
        </w:rPr>
        <w:t>Подпрограмм</w:t>
      </w:r>
      <w:r>
        <w:rPr>
          <w:rFonts w:ascii="Times New Roman" w:hAnsi="Times New Roman"/>
          <w:bCs/>
          <w:color w:val="auto"/>
          <w:sz w:val="28"/>
          <w:szCs w:val="28"/>
        </w:rPr>
        <w:t>ы</w:t>
      </w:r>
      <w:r w:rsidRPr="00B93489">
        <w:rPr>
          <w:rFonts w:ascii="Times New Roman" w:hAnsi="Times New Roman"/>
          <w:bCs/>
          <w:color w:val="auto"/>
          <w:sz w:val="28"/>
          <w:szCs w:val="28"/>
        </w:rPr>
        <w:t xml:space="preserve"> 1 позицию «Объемы бюджетных ассигнований Подпрограммы 1» изложить в следующей редакции: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21"/>
      </w:tblGrid>
      <w:tr w:rsidR="00B93489" w:rsidRPr="00B93489" w:rsidTr="00B93489">
        <w:tc>
          <w:tcPr>
            <w:tcW w:w="3118" w:type="dxa"/>
          </w:tcPr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«Объемы бюджетных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ассигнований Подпрограммы 1</w:t>
            </w:r>
          </w:p>
        </w:tc>
        <w:tc>
          <w:tcPr>
            <w:tcW w:w="6521" w:type="dxa"/>
          </w:tcPr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общий объем финансирования Подпрограммы 1 составляет 1 244 291,95891 тыс. рублей, в том числе за счет средств: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федерального бюджета (по согласованию) –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1 088 446,40000 тыс. рублей, из них по годам: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2018 год – 69 486,10000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2019 год – 149 261,60000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2020 год – 139 422,70000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2021 год – 151 731,40000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2022 год – 182 544,60000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2023 год – 296 000,00000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2024 год – 100 000,00000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93489">
              <w:rPr>
                <w:rFonts w:ascii="Times New Roman" w:hAnsi="Times New Roman"/>
                <w:sz w:val="28"/>
                <w:szCs w:val="28"/>
              </w:rPr>
              <w:t xml:space="preserve"> 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краевого бюджета – 147 762,89857 тыс. рублей,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из них по годам: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2018 год – 10 000,00000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2019 год – 9 262,89857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2020 год – 10 000,00000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2021 год – 6 500,00000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2022 год – 5 000,00000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2023 год – 97 000,00000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2024 год – 5 000,00000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2025 год – 5 000,00000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местных бюджетов (по согласованию) –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8 082,66034 тыс. рублей, из них по годам: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2018 год – 1 500,00000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2019 год – 1 560,61914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2020 год – 1 621,99479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2021 год – 958,44726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2022 год – 941,59915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2023 год – 500,00000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2024 год – 500,00000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93489">
              <w:rPr>
                <w:rFonts w:ascii="Times New Roman" w:hAnsi="Times New Roman"/>
                <w:sz w:val="28"/>
                <w:szCs w:val="28"/>
              </w:rPr>
              <w:t xml:space="preserve"> 500,00000 тыс. рублей».</w:t>
            </w:r>
          </w:p>
        </w:tc>
      </w:tr>
    </w:tbl>
    <w:p w:rsidR="00B93489" w:rsidRPr="00B93489" w:rsidRDefault="00B93489" w:rsidP="00B934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93489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3. В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паспорте </w:t>
      </w:r>
      <w:r w:rsidRPr="00B93489">
        <w:rPr>
          <w:rFonts w:ascii="Times New Roman" w:hAnsi="Times New Roman"/>
          <w:bCs/>
          <w:color w:val="auto"/>
          <w:sz w:val="28"/>
          <w:szCs w:val="28"/>
        </w:rPr>
        <w:t>Подп</w:t>
      </w:r>
      <w:r>
        <w:rPr>
          <w:rFonts w:ascii="Times New Roman" w:hAnsi="Times New Roman"/>
          <w:bCs/>
          <w:color w:val="auto"/>
          <w:sz w:val="28"/>
          <w:szCs w:val="28"/>
        </w:rPr>
        <w:t>рограммы</w:t>
      </w:r>
      <w:r w:rsidRPr="00B93489">
        <w:rPr>
          <w:rFonts w:ascii="Times New Roman" w:hAnsi="Times New Roman"/>
          <w:bCs/>
          <w:color w:val="auto"/>
          <w:sz w:val="28"/>
          <w:szCs w:val="28"/>
        </w:rPr>
        <w:t xml:space="preserve"> 2</w:t>
      </w:r>
      <w:r w:rsidRPr="00B93489">
        <w:rPr>
          <w:rFonts w:ascii="Arial" w:hAnsi="Arial" w:cs="Arial"/>
          <w:b/>
          <w:bCs/>
          <w:color w:val="auto"/>
          <w:sz w:val="20"/>
          <w:szCs w:val="28"/>
        </w:rPr>
        <w:t xml:space="preserve"> </w:t>
      </w:r>
      <w:r w:rsidRPr="00B93489">
        <w:rPr>
          <w:rFonts w:ascii="Times New Roman" w:hAnsi="Times New Roman"/>
          <w:bCs/>
          <w:color w:val="auto"/>
          <w:sz w:val="28"/>
          <w:szCs w:val="28"/>
        </w:rPr>
        <w:t>позицию «Объемы бюджетных ассигнований Подпрограммы 2»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663"/>
      </w:tblGrid>
      <w:tr w:rsidR="00B93489" w:rsidRPr="00B93489" w:rsidTr="00B93489">
        <w:tc>
          <w:tcPr>
            <w:tcW w:w="3118" w:type="dxa"/>
          </w:tcPr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«Объемы бюджетных ассигнований Подпрограммы 2</w:t>
            </w:r>
          </w:p>
        </w:tc>
        <w:tc>
          <w:tcPr>
            <w:tcW w:w="6663" w:type="dxa"/>
          </w:tcPr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объем финансирования Подпрограммы 2 составляет </w:t>
            </w:r>
            <w:r w:rsidR="00A04868" w:rsidRPr="00A04868">
              <w:rPr>
                <w:rFonts w:ascii="Times New Roman" w:hAnsi="Times New Roman"/>
                <w:color w:val="auto"/>
                <w:sz w:val="28"/>
                <w:szCs w:val="28"/>
              </w:rPr>
              <w:t>7 051 163,60986</w:t>
            </w:r>
            <w:r w:rsidR="00A0486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тыс. рублей, в том числе за счет средств: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федерального бюджета (по согласованию) –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1 661 391,50000 тыс. рублей, из них по годам: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2018 год – 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2019 год – 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2020 год – 740 020,00000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2021 год – 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2022 год – 364 371,50000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2023 год – 557 000,00000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2024 год – 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93489">
              <w:rPr>
                <w:rFonts w:ascii="Times New Roman" w:hAnsi="Times New Roman"/>
                <w:sz w:val="28"/>
                <w:szCs w:val="28"/>
              </w:rPr>
              <w:t xml:space="preserve"> 0,00000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краевого бюджета – 4 553 479,76272 тыс. рублей,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из них по годам: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2018 год – 767 880,45799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2019 год – 811 605,03669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2020 год – 479 792,41231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2021 год – 313 356,93773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2022 год – 281 973,31800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2023 год – 678 363,40000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2024 год – 610 204,10000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93489">
              <w:rPr>
                <w:rFonts w:ascii="Times New Roman" w:hAnsi="Times New Roman"/>
                <w:sz w:val="28"/>
                <w:szCs w:val="28"/>
              </w:rPr>
              <w:t xml:space="preserve"> 610 304,10000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местных бюджетов (по согласованию) –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="00A04868" w:rsidRPr="00A04868">
              <w:rPr>
                <w:rFonts w:ascii="Times New Roman" w:hAnsi="Times New Roman"/>
                <w:color w:val="auto"/>
                <w:sz w:val="28"/>
                <w:szCs w:val="28"/>
              </w:rPr>
              <w:t>836 292,34714</w:t>
            </w:r>
            <w:r w:rsidR="00A0486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тыс. рублей, из них по годам: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2018 год – 171 595,94234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2019 год – 131 751,23143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2020 год – 146 663,65704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2021 год – 48 067,97331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2022 год – 28 277,56009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2023 год – </w:t>
            </w:r>
            <w:r w:rsidR="00A04868" w:rsidRPr="00A04868">
              <w:rPr>
                <w:rFonts w:ascii="Times New Roman" w:hAnsi="Times New Roman"/>
                <w:color w:val="auto"/>
                <w:sz w:val="28"/>
                <w:szCs w:val="28"/>
              </w:rPr>
              <w:t>104 311,11235</w:t>
            </w:r>
            <w:r w:rsidR="00A0486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2024 год – 102 803,61176 тыс. рублей;</w:t>
            </w:r>
          </w:p>
          <w:p w:rsidR="00B93489" w:rsidRPr="00B93489" w:rsidRDefault="00B93489" w:rsidP="00B93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B93489">
              <w:rPr>
                <w:rFonts w:ascii="Times New Roman" w:hAnsi="Times New Roman"/>
                <w:sz w:val="28"/>
                <w:szCs w:val="28"/>
              </w:rPr>
              <w:t xml:space="preserve"> 102 821,25882 тыс. рублей».</w:t>
            </w:r>
          </w:p>
        </w:tc>
      </w:tr>
    </w:tbl>
    <w:p w:rsidR="00B93489" w:rsidRPr="00B93489" w:rsidRDefault="00B93489" w:rsidP="00B934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489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4. </w:t>
      </w:r>
      <w:r w:rsidRPr="00B93489">
        <w:rPr>
          <w:rFonts w:ascii="Times New Roman" w:hAnsi="Times New Roman"/>
          <w:bCs/>
          <w:sz w:val="28"/>
          <w:szCs w:val="28"/>
        </w:rPr>
        <w:t>Приложение 7</w:t>
      </w:r>
      <w:r w:rsidRPr="00B93489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B93489">
        <w:rPr>
          <w:rFonts w:ascii="Times New Roman" w:hAnsi="Times New Roman"/>
          <w:bCs/>
          <w:sz w:val="28"/>
          <w:szCs w:val="28"/>
        </w:rPr>
        <w:t xml:space="preserve"> к Программе изложить в следующей редакции:</w:t>
      </w:r>
    </w:p>
    <w:p w:rsidR="00B93489" w:rsidRPr="00B93489" w:rsidRDefault="00B93489" w:rsidP="00B934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3489">
        <w:rPr>
          <w:rFonts w:ascii="Times New Roman" w:hAnsi="Times New Roman"/>
          <w:b/>
          <w:sz w:val="28"/>
          <w:szCs w:val="28"/>
        </w:rPr>
        <w:br w:type="page"/>
      </w:r>
    </w:p>
    <w:p w:rsidR="00B93489" w:rsidRPr="00B93489" w:rsidRDefault="00B93489" w:rsidP="00B9348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  <w:sectPr w:rsidR="00B93489" w:rsidRPr="00B93489" w:rsidSect="00B93489">
          <w:headerReference w:type="default" r:id="rId9"/>
          <w:pgSz w:w="11906" w:h="16838"/>
          <w:pgMar w:top="1134" w:right="567" w:bottom="1134" w:left="1134" w:header="567" w:footer="567" w:gutter="0"/>
          <w:cols w:space="708"/>
          <w:titlePg/>
          <w:docGrid w:linePitch="381"/>
        </w:sect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542"/>
        <w:gridCol w:w="25"/>
        <w:gridCol w:w="1560"/>
        <w:gridCol w:w="10"/>
        <w:gridCol w:w="1549"/>
        <w:gridCol w:w="283"/>
        <w:gridCol w:w="567"/>
        <w:gridCol w:w="142"/>
        <w:gridCol w:w="1294"/>
        <w:gridCol w:w="265"/>
        <w:gridCol w:w="1294"/>
        <w:gridCol w:w="266"/>
        <w:gridCol w:w="1152"/>
        <w:gridCol w:w="265"/>
        <w:gridCol w:w="1152"/>
        <w:gridCol w:w="266"/>
        <w:gridCol w:w="1293"/>
        <w:gridCol w:w="266"/>
        <w:gridCol w:w="1152"/>
        <w:gridCol w:w="265"/>
        <w:gridCol w:w="1418"/>
      </w:tblGrid>
      <w:tr w:rsidR="00B93489" w:rsidRPr="00B93489" w:rsidTr="006859D8">
        <w:trPr>
          <w:trHeight w:val="42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489" w:rsidRPr="00B93489" w:rsidRDefault="00B93489" w:rsidP="006859D8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«Приложение 7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</w:rPr>
              <w:t>1</w:t>
            </w: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 Программе</w:t>
            </w:r>
          </w:p>
        </w:tc>
      </w:tr>
      <w:tr w:rsidR="00B93489" w:rsidRPr="00B93489" w:rsidTr="006859D8">
        <w:trPr>
          <w:trHeight w:val="375"/>
        </w:trPr>
        <w:tc>
          <w:tcPr>
            <w:tcW w:w="15026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9348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реализации государственной программы Камчатского края «Формирование современной городской среды в Камчатском крае» на 2020-2025 годы</w:t>
            </w:r>
          </w:p>
        </w:tc>
      </w:tr>
      <w:tr w:rsidR="00B93489" w:rsidRPr="00B93489" w:rsidTr="006859D8">
        <w:trPr>
          <w:trHeight w:val="455"/>
        </w:trPr>
        <w:tc>
          <w:tcPr>
            <w:tcW w:w="15026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93489" w:rsidRPr="00B93489" w:rsidTr="006859D8">
        <w:trPr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 </w:t>
            </w:r>
          </w:p>
        </w:tc>
      </w:tr>
      <w:tr w:rsidR="00D810F6" w:rsidRPr="00FD563C" w:rsidTr="006859D8">
        <w:trPr>
          <w:trHeight w:val="64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Наименование Программы / подпрограммы / мероприятия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4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Объем средств на реализацию Программы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2025 год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11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Государственная программа Камчатского края «Формирование современной городской среды в Камчатском крае»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6 171 551,68261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1 517 520,76414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520 614,75830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863 108,57724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1 733 174,51235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818 507,71176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718 625,35882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Всего, в том числе без учета планируемых объемов обязательств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6 201 551,68262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1 517 520,76414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520 614,75830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893 108,57724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1 733 174,51235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818 507,71176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718 625,35882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2 531 090,20000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879 442,70000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151 731,40000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546 916,10000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853 000,00000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100 000,00000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3 102 494,26804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489 792,41231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319 856,93773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286 973,31800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775 363,40000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615 204,10000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615 304,10000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298 721,34230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298 721,34230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354 456,46649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47 471,75564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92 033,81085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149 650,30000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32 650,30000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32 650,30000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130 394,71303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2 535,41303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34 700,00000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93 159,30000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816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1 650,00000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1 650,00000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833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2 317 271,74622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186 885,65698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272 385,18209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160 239,50715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532 553,80000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582 553,80000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582 653,80000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537 967,21458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148 285,65183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49 026,42057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29 219,15924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104 811,11235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103 303,61176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103 321,25882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источников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Подпрограмма 1 «Современная городская среда в Камчатском крае»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1 003 220,74120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151 044,69479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159 189,84726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188 486,19915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393 500,00000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105 500,00000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5 500,00000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Всего, в том числе без учета планируемых объемов обязательств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1 033 220,74120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151 044,69479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159 189,84726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218 486,19915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393 500,00000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105 500,00000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5 500,00000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869 698,70000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139 422,70000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151 731,40000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182 544,60000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296 000,00000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100 000,00000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 всего, 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128 500,00000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6 500,00000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97 000,00000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5 000,00000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118 500,00000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6 500,00000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97 000,00000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5 000,00000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5 022,04120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1 621,99479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958,44726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941,59915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500,00000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источников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1.F2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Региональный проект «Формирование комфортной городской среды»: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1 033 220,74120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151 044,69479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159 189,84726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218 486,19915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393 500,00000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105 500,00000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5 500,00000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Всего, в том числе без учета планируемых объемов обязательств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1 033 220,74120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151 044,69479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159 189,84726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218 486,19915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393 500,00000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105 500,00000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5 500,00000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869 698,70000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139 422,70000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151 731,40000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182 544,60000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296 000,00000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100 000,00000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118 500,00000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6 500,00000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97 000,00000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5 000,00000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5 022,04120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1 621,99479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958,44726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941,59915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500,00000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источников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- реализация программ формирования современной городской среды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493 386,84120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99 710,79479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88 689,84726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88 486,19915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105 500,00000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105 500,00000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5 500,00000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Всего, в том числе без учета планируемых объемов обязательств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493 386,84120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99 710,79479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88 689,84726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88 486,19915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105 500,00000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105 500,00000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5 500,00000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452 364,80000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88 088,80000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81 731,40000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82 544,60000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100 000,00000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100 000,00000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26 000,00000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6 000,00000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5 000,00000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5 022,04120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1 621,99479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958,44726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941,59915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500,00000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источников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-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539 833,90000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51 333,90000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70 500,00000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130 000,00000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288 000,00000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Всего, в том числе без учета планируемых объемов обязательств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539 833,90000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51 333,90000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70 500,00000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130 000,00000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288 000,00000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417 333,90000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51 333,90000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70 000,00000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100 000,00000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196 000,00000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122 500,00000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30 000,00000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92 000,00000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источников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Подпрограмма 2 "Благоустройство территорий муниципальных </w:t>
            </w: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образований в Камчатском крае"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5 168 330,94142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1 366 476,06935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361 424,91104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674 622,37809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1 339 674,51235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713 007,71176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713 125,35882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Всего, в том числе без учета планируемых </w:t>
            </w: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объемов обязательств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5 168 330,94142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1 366 476,06935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361 424,91104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674 622,37809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1 339 674,51235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713 007,71176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713 125,35882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1 661 391,50000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740 020,00000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364 371,50000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557 000,00000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 всего, 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2 973 994,26804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479 792,41231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313 356,93773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281 973,31800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678 363,40000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610 204,10000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610 304,10000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288 721,34230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288 721,34230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235 956,46649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40 971,75564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87 033,81085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52 650,30000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27 650,30000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27 650,30000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130 394,71303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2 535,41303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34 700,00000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93 159,30000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816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1 650,00000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1 650,00000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833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2 317 271,74622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186 885,65698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272 385,18209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160 239,50715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532 553,80000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582 553,80000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582 653,80000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532 945,17338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146 663,65704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48 067,97331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28 277,56009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104 311,11235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102 803,61176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102 821,25882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источников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2.1.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Капитальный ремонт и ремонт автомобильных дорог общего пользования населенных пунктов Камчатского края (в том числе элементов улично-дорожной сети, </w:t>
            </w: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включая тротуары и парковки), дворовых территорий многоквартирных домов и проездов к ним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3 463 945,31256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957 608,73698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320 453,15540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188 517,06724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626 533,88235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685 357,41176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685 475,05882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Всего, в том числе без учета планируемых объемов обязательств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3 463 945,31256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957 608,73698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320 453,15540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188 517,06724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626 533,88235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685 357,41176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685 475,05882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627 620,00000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627 620,00000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за счет средств федерального бюджета </w:t>
            </w: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(планируемые объемы обязательств)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833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2 317 271,74622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186 885,65698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272 385,18209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160 239,50715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532 553,80000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582 553,80000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582 653,80000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519 053,56634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143 103,08000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48 067,97331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28 277,56009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93 980,08235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102 803,61176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102 821,25882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источников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2.2.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Предоставление межбюджетных трансфертов местным бюджетам на решение вопросов местного значения в сфере благоустройства территорий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1 016 974,16000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405 884,49351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40 971,75564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435 117,91085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135 000,00000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Всего, в том числе без учета планируемых объемов обязательств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1 016 974,16000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405 884,49351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40 971,75564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435 117,91085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135 000,00000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611 771,50000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112 400,00000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364 371,50000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135 000,00000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288 721,34230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288 721,34230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111 718,16649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40 971,75564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70 746,41085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816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1 650,00000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1 650,00000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3 113,15121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3 113,15121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источников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30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2.3.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Проведение мероприятий, направленных на благоустройство территорий объектов,  расположенных в населенных пунктах Камчатского края, в том числе территорий зданий, строений, сооружений, прилегающих территорий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357 173,16886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2 982,83886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34 700,00000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319 490,33000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Всего, в том числе без учета планируемых объемов обязательств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357 173,16886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2 982,83886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34 700,00000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319 490,33000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216 000,00000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130 394,71303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2 535,41303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34 700,00000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93 159,30000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816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10 778,45583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447,42583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10 331,03000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источников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2.4.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Обеспечение реализации Программы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330 238,30000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16 287,40000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258 650,30000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27 650,30000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27 650,30000</w:t>
            </w:r>
          </w:p>
        </w:tc>
      </w:tr>
      <w:tr w:rsidR="00FD563C" w:rsidRPr="00FD563C" w:rsidTr="006859D8">
        <w:trPr>
          <w:trHeight w:val="51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Всего, в том числе без учета планируемых объемов обязательств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330 238,30000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16 287,40000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258 650,30000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27 650,30000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27 650,30000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206 000,00000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96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812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124 238,30000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16 287,40000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52 650,30000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27 650,30000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27 650,30000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FD563C" w:rsidRPr="00FD563C" w:rsidTr="006859D8">
        <w:trPr>
          <w:trHeight w:val="2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3C" w:rsidRPr="00FD563C" w:rsidRDefault="00FD563C" w:rsidP="00D810F6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за счет средств внебюджетных источников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3C" w:rsidRPr="00FD563C" w:rsidRDefault="00FD563C" w:rsidP="00D810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63C" w:rsidRPr="00FD563C" w:rsidRDefault="00FD563C" w:rsidP="00FD563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D563C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D810F6" w:rsidRPr="00FD563C" w:rsidTr="006859D8">
        <w:trPr>
          <w:trHeight w:val="255"/>
        </w:trPr>
        <w:tc>
          <w:tcPr>
            <w:tcW w:w="1502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3C" w:rsidRPr="006859D8" w:rsidRDefault="006859D8" w:rsidP="006859D8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859D8">
              <w:rPr>
                <w:rFonts w:ascii="Times New Roman" w:hAnsi="Times New Roman"/>
                <w:color w:val="auto"/>
                <w:sz w:val="28"/>
                <w:szCs w:val="28"/>
              </w:rPr>
              <w:t>».</w:t>
            </w:r>
          </w:p>
        </w:tc>
      </w:tr>
    </w:tbl>
    <w:p w:rsidR="00FD563C" w:rsidRDefault="00FD563C">
      <w:pPr>
        <w:rPr>
          <w:rFonts w:ascii="Times New Roman" w:hAnsi="Times New Roman"/>
          <w:sz w:val="28"/>
          <w:szCs w:val="28"/>
        </w:rPr>
      </w:pPr>
    </w:p>
    <w:p w:rsidR="006859D8" w:rsidRDefault="006859D8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859D8" w:rsidSect="00FD563C">
          <w:pgSz w:w="16838" w:h="11906" w:orient="landscape"/>
          <w:pgMar w:top="1418" w:right="1134" w:bottom="851" w:left="1134" w:header="709" w:footer="709" w:gutter="0"/>
          <w:cols w:space="720"/>
          <w:docGrid w:linePitch="299"/>
        </w:sectPr>
      </w:pPr>
    </w:p>
    <w:p w:rsidR="00B93489" w:rsidRPr="00B93489" w:rsidRDefault="00CB0881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lastRenderedPageBreak/>
        <w:t>5</w:t>
      </w:r>
      <w:r w:rsidR="00B93489" w:rsidRPr="00B93489">
        <w:rPr>
          <w:rFonts w:ascii="Times New Roman" w:hAnsi="Times New Roman"/>
          <w:sz w:val="28"/>
          <w:szCs w:val="28"/>
        </w:rPr>
        <w:t xml:space="preserve">. Приложение </w:t>
      </w:r>
      <w:r w:rsidR="00B93489" w:rsidRPr="00B93489">
        <w:rPr>
          <w:rFonts w:ascii="Times New Roman" w:hAnsi="Times New Roman"/>
          <w:color w:val="auto"/>
          <w:sz w:val="28"/>
          <w:szCs w:val="28"/>
        </w:rPr>
        <w:t>9 к Программе изложить в следующей редакции:</w:t>
      </w:r>
    </w:p>
    <w:p w:rsidR="00B93489" w:rsidRPr="00B93489" w:rsidRDefault="00B93489" w:rsidP="00B93489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ab/>
      </w:r>
    </w:p>
    <w:p w:rsidR="00B93489" w:rsidRPr="00B93489" w:rsidRDefault="00B93489" w:rsidP="00B93489">
      <w:pPr>
        <w:widowControl w:val="0"/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auto"/>
          <w:sz w:val="28"/>
        </w:rPr>
      </w:pPr>
      <w:r w:rsidRPr="00B93489">
        <w:rPr>
          <w:rFonts w:ascii="Times New Roman" w:hAnsi="Times New Roman"/>
          <w:color w:val="auto"/>
          <w:sz w:val="28"/>
        </w:rPr>
        <w:t xml:space="preserve">«Приложение 9 </w:t>
      </w:r>
    </w:p>
    <w:p w:rsidR="00B93489" w:rsidRPr="00B93489" w:rsidRDefault="00B93489" w:rsidP="00B93489">
      <w:pPr>
        <w:widowControl w:val="0"/>
        <w:autoSpaceDE w:val="0"/>
        <w:autoSpaceDN w:val="0"/>
        <w:adjustRightInd w:val="0"/>
        <w:spacing w:after="0" w:line="240" w:lineRule="auto"/>
        <w:ind w:left="7513"/>
        <w:rPr>
          <w:rFonts w:ascii="Arial" w:hAnsi="Arial" w:cs="Arial"/>
          <w:color w:val="auto"/>
          <w:sz w:val="20"/>
        </w:rPr>
      </w:pPr>
      <w:r w:rsidRPr="00B93489">
        <w:rPr>
          <w:rFonts w:ascii="Times New Roman" w:hAnsi="Times New Roman"/>
          <w:color w:val="auto"/>
          <w:sz w:val="28"/>
        </w:rPr>
        <w:t>к Программе</w:t>
      </w:r>
      <w:r w:rsidRPr="00B93489">
        <w:rPr>
          <w:rFonts w:ascii="Arial" w:hAnsi="Arial" w:cs="Arial"/>
          <w:color w:val="auto"/>
          <w:sz w:val="20"/>
        </w:rPr>
        <w:t xml:space="preserve"> 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left="5387" w:hanging="14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Адресный перечень объектов,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 xml:space="preserve">нуждающихся в благоустройстве и подлежащих благоустройству </w:t>
      </w:r>
    </w:p>
    <w:p w:rsidR="00B93489" w:rsidRPr="00B93489" w:rsidRDefault="00B93489" w:rsidP="00B9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402"/>
        <w:gridCol w:w="3685"/>
        <w:gridCol w:w="992"/>
      </w:tblGrid>
      <w:tr w:rsidR="00B93489" w:rsidRPr="00B93489" w:rsidTr="00B93489">
        <w:trPr>
          <w:trHeight w:val="850"/>
          <w:tblHeader/>
          <w:jc w:val="center"/>
        </w:trPr>
        <w:tc>
          <w:tcPr>
            <w:tcW w:w="1839" w:type="dxa"/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bCs/>
                <w:color w:val="auto"/>
                <w:szCs w:val="22"/>
              </w:rPr>
              <w:t>Наименование муниципального образования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bCs/>
                <w:color w:val="auto"/>
                <w:szCs w:val="22"/>
              </w:rPr>
              <w:t>Дворовые территории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bCs/>
                <w:color w:val="auto"/>
                <w:szCs w:val="22"/>
              </w:rPr>
              <w:t>Общественные территории</w:t>
            </w:r>
          </w:p>
        </w:tc>
        <w:tc>
          <w:tcPr>
            <w:tcW w:w="992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bCs/>
                <w:color w:val="auto"/>
                <w:szCs w:val="22"/>
              </w:rPr>
              <w:t>Период реализации</w:t>
            </w:r>
          </w:p>
        </w:tc>
      </w:tr>
      <w:tr w:rsidR="00B93489" w:rsidRPr="00B93489" w:rsidTr="00B93489">
        <w:trPr>
          <w:trHeight w:val="163"/>
          <w:tblHeader/>
          <w:jc w:val="center"/>
        </w:trPr>
        <w:tc>
          <w:tcPr>
            <w:tcW w:w="1839" w:type="dxa"/>
            <w:shd w:val="clear" w:color="auto" w:fill="auto"/>
            <w:noWrap/>
            <w:vAlign w:val="bottom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bCs/>
                <w:color w:val="auto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bCs/>
                <w:color w:val="auto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bCs/>
                <w:color w:val="auto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bCs/>
                <w:color w:val="auto"/>
                <w:szCs w:val="22"/>
              </w:rPr>
              <w:t>4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Петропавловск-Камчатский городской округ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пр. Победы, 8/3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спортивная площадка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пр.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Таранца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А.И., 9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Штурмана Елагина, 21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Первомайская, 15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Кутузова, 12 А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Кутузова, 12 Б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сквер по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Кирдищева</w:t>
            </w:r>
            <w:proofErr w:type="spellEnd"/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Виталия кручины, 3/1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Академика Курчатова, 47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Академика Королева, 19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пр. Циолковского, 33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Фролова, 2/2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 xml:space="preserve">пр.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Таранца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А.И., 9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Академика Королева, 29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Дальняя, 24/1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Виталия Кручины, 5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Чубарова, 5/2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Чубарова, 5/3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пр. Рыбаков, 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Сквер по ул. Звездной (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цифровизация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629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пр. Карла Маркса, 2/2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Озерновская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коса (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цифровизация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пр. Рыбаков, 14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Ломоносова (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цифровизация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Виталия Кручины, 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сквер по пр. Победы, 1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Автомобилистов, 35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парк по ул. Индустриальная (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цифровизация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Крылова, 10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пр. Рыбаков, 9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Вольского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4/1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Виталия Кручины, 8/2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Виталия Кручины, 7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Фролова, 2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Автомобилистов, 57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Пограничная, 36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Стела–въездной знак «Пакетботы Святой Петр и Святой Павел»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на 11 км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пр. Рыбаков, 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территория зеленой зоны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пр. Циолковского, д. 30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бульвар Рыбацкой Славы, 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сквер возле памятника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В.И. Ленину по ул. Сахалинская (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цифровизация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пр. Карла Маркса, 2/2 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уличный спортивный комплекс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по ул. Горького, 2-6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Ларина, 8 к. 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сквер возле монумента «Скорбящей матери» на 10 км (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цифровизация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Ларина, 6 к. 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спортивная площадка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по ул. Батарейная 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Космический пр., 18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сквер по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Кирдищева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</w:p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Академика Курчатова, 1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</w:p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Кроноцкая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12/2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</w:p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ул. Ларина, 16/2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</w:p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ул. Тушканова, 13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</w:p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пр. Рыбаков, 13/3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</w:p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Дальняя, 38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</w:p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lastRenderedPageBreak/>
              <w:t>ул. пр. Циолковского, 30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</w:p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ул. ул. Академика Королева, 21 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</w:p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Вольского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24 «б»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экопарк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на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Вольского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</w:p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Автомобилистов, 47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детская площадка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по ул. Батарейная, 7 (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цифровизация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пр. 50 лет Октября, 7/3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детская площадка по улице Горького, 2-6 (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цифровизация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).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</w:p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Ларина, 21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бульвар 300-летия Российского флота (Аллея флота)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по ул. Ленинской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</w:p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Войцешека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9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пр. Победы, 7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</w:p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Маршала Блюхера, 46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Звездная, территория домов 16, 16/1, 16/2, 16/3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Маршала Блюхера, 39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сквер возле памятника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им. В.И. Ленина по ул. Сахалинской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Виталия Кручины, 15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смотровая площадка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по ул. Высотной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Виталия Кручины, 17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пр. Рыбаков, 16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сквер по пр. Победы 1 (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цифровизация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пр. Рыбаков, 32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Академика Королева, 51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Максутова, 12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экопарк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на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Вольского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22 (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цифровизация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Штурмана Елагина, 13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Автомобилистов, 33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территория зеленой зоны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пр. Циолковского, 30 (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цифровизация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Академика Королева, 43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Владивостокская, 10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Владивостокская, 6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Петропавловск-Камчатский, бульвар 300-летия Российского флота (Аллея флота)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по ул. Ленинской (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цифровизация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Академика Королева, 41/1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Академика Королева, 55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lastRenderedPageBreak/>
              <w:t>Елизовское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городское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Елизово, ул. Ленина, 41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Елизово, парк культуры и отдыха «Сказка»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Елизово, ул. Ленина, 41а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Елизово, ул. Ленина, 41б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Елизово, ул. Ленина, 41в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Елизово, ул. Ленина, 41/1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64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Елизово, ул. Ленина, 53</w:t>
            </w: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Елизово сквер ул. Ленина 26, 28 (частичное выполнение работ)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43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Елизово, тротуар по ул. Ленина вдоль МКД № 26, 28 (район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ЗАГСа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91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Елизово,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Завойко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111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818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Елизово, благоустройство сквера у памятника В.И. Ленину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(1 этап)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818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Елизово,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Завойко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31</w:t>
            </w: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Елизово, благоустройство сквера у памятника В.И. Ленину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(2 этап)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Cs w:val="22"/>
              </w:rPr>
            </w:pPr>
          </w:p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818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Елизово,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Завойко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65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Елизово, территория (площадь) прилегающая к памятнику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В.И. Ленину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0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Елизово, сквер «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Отдыхайка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»,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по ул. Ленина, 32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68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Елизово, сквер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мкр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. «Пограничный» по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Завойко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49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Елизово, площадка для отдыха и занятий спортом (стадион «Строитель»)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57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Елизово,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Завойко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63</w:t>
            </w: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Елизово, сквер в районе дома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№ 112 по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Завойко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56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Елизово, сквер Дружбы между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 xml:space="preserve">г. Елизово и 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Сяри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60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Елизово, сквер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мкр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. «34 км»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мкр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. «Северный»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60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Елизово,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Завойко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19</w:t>
            </w: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Елизово, сквер ул. Ленина 33, 37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560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Елизово, межквартальный проезд от пер. Тимирязевский д.7 до пер. Радужный д.6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60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Елизово, сквер «Тимирязевский»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60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г. Елизово, сквер ул. Ленина 34, 36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Вилючинский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городской округ</w:t>
            </w:r>
          </w:p>
          <w:p w:rsidR="00B93489" w:rsidRPr="00B93489" w:rsidRDefault="00B93489" w:rsidP="00B9348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Крашенинникова, 32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детская игровая зона возле центральной площади в жилом районе Приморский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 xml:space="preserve">ул. Крашенинникова, 32а 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Кронштадтская, 12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смотровая площадка «7 ветров» в жилом районе Рыбачий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Крашенинникова, 32а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ул. Победы, з/у 30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ул. Вилкова, 43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ул. 50 лет ВЛКСМ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жилой район Рыбачий, Нахимова, 50</w:t>
            </w:r>
          </w:p>
        </w:tc>
        <w:tc>
          <w:tcPr>
            <w:tcW w:w="3685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жилой район Приморский, район школы № 9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ул. Победы, д. 7, 8, 11, 13, 16, 17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ул. 50 лет ВЛКСМ,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д. 6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смотровая площадка «7 ветров» (2 этап) в жилом районе Рыбачий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площадь героев-подводников в жилом районе «Рыбачий» (1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благоустройство территории возле центральной площади в жилом районе «Приморский»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27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ул. Победы, 18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27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площадь героев-подводников в жилом районе «Рыбачий» (2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227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благоустройство детской игровой зоны возле центральной площади в жилом районе «Приморский»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27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детская площадка в жилом районе «Рыбачий»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по ул. Крашенинникова, д. 32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27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г.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Вилючинск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детская площадка по ул. Мира д. 9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Корякское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Коряки, ул. Колхозная, 16</w:t>
            </w:r>
          </w:p>
        </w:tc>
        <w:tc>
          <w:tcPr>
            <w:tcW w:w="3685" w:type="dxa"/>
            <w:shd w:val="clear" w:color="auto" w:fill="auto"/>
            <w:hideMark/>
          </w:tcPr>
          <w:p w:rsidR="00B93489" w:rsidRPr="00B93489" w:rsidRDefault="00B93489" w:rsidP="00B93489">
            <w:pPr>
              <w:spacing w:after="0" w:line="240" w:lineRule="auto"/>
              <w:ind w:left="33" w:hanging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Коряки, аллея (1 этап)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Коряки, ул. Геологов, 12</w:t>
            </w:r>
          </w:p>
        </w:tc>
        <w:tc>
          <w:tcPr>
            <w:tcW w:w="3685" w:type="dxa"/>
            <w:shd w:val="clear" w:color="auto" w:fill="auto"/>
          </w:tcPr>
          <w:p w:rsidR="00B93489" w:rsidRPr="00B93489" w:rsidRDefault="00B93489" w:rsidP="00B93489">
            <w:pPr>
              <w:spacing w:after="0" w:line="240" w:lineRule="auto"/>
              <w:ind w:left="33" w:hanging="33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Коряки, аллея (2 этап)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Зеленый, ул. Юбилейная, 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left="33" w:hanging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Коряки, аллея по ул. Дорожная (озеленение)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Коряки, ул. Геологов, 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Коряки, аллея по ул. Дорожная (озеленение)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Зеленый, озеленение парка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Зеленый, ул. Юбилейная, 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Коряки, аллея ул. Дорожная (озеленение)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Коряки, парк по ул. Геологов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Пионерское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Пионерский,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Николая Коляды, 24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Пионерский, сквер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 xml:space="preserve">ул. Виталия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Бонивура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Светлый, ул. Мира, 3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Пионерский, ул. Николая Коляды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374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Светлый, ул. Луговая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Пионерский,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Бонивура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Пионерский,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Бонивура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14, аллея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Пионерский, ул. Виталия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Бонивура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2/1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Пионерский, сквер по ул. Виталия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Бонивура</w:t>
            </w:r>
            <w:proofErr w:type="spellEnd"/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Пионерский, пешеходная дорожка по ул. Виталия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Бонивура</w:t>
            </w:r>
            <w:proofErr w:type="spellEnd"/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Мильковское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Чубарова, 5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сквер участников боевых действии в ходе локальных воин и военных </w:t>
            </w:r>
            <w:r w:rsidRPr="00B93489">
              <w:rPr>
                <w:rFonts w:ascii="Times New Roman" w:hAnsi="Times New Roman"/>
                <w:szCs w:val="22"/>
              </w:rPr>
              <w:t xml:space="preserve">конфликтов,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ул. Ленинская, 15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Чубарова, 7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Чубарова, 9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Чубарова, 11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ул. Мелиораторов, 6 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Мелиораторов, 8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Победы, 9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ул. Победы, 10 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Победы, 11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Победы, 11а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Победы, 12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Победы, 14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Советская, 47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Советская, 49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Советская, 56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Партизанская, 44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Полевая, 3а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Полевая, 5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Шармы, ул. Октябрьская, 9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Шаромы, ул. Октябрьская, 11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Партизанская, 46</w:t>
            </w:r>
          </w:p>
        </w:tc>
        <w:tc>
          <w:tcPr>
            <w:tcW w:w="3685" w:type="dxa"/>
            <w:vMerge w:val="restart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ул. Ленинская, сооружение «Стелла памяти погибшим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мильковчанам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на фронтах Великой Отечественной войны 1941 – 1945 годов»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  <w:p w:rsidR="00B93489" w:rsidRPr="00B93489" w:rsidRDefault="00B93489" w:rsidP="00B93489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Партизанская, 48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 xml:space="preserve"> ул. Партизанская, 50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Победы, 7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Победы, 4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Победы, 6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пр. Космонавтов, 5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благоустройство детского парка по ул. Советская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(1 этап)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пр. Космонавтов,7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пр. Космонавтов, 9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пр. Космонавтов, 11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пр. Космонавтов, 3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пр. Космонавтов, 1</w:t>
            </w:r>
          </w:p>
        </w:tc>
        <w:tc>
          <w:tcPr>
            <w:tcW w:w="3685" w:type="dxa"/>
            <w:vMerge/>
            <w:shd w:val="clear" w:color="auto" w:fill="auto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Школьная, 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Школьная, 3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Школьная, 5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Школьная, 15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Школьная, 17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Пушкина, 4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Пушкина, 14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Победы, 9, 10, 12, 14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ул. Томская, 6, </w:t>
            </w:r>
            <w:r w:rsidRPr="00B93489">
              <w:rPr>
                <w:rFonts w:ascii="Times New Roman" w:hAnsi="Times New Roman"/>
                <w:color w:val="auto"/>
                <w:szCs w:val="22"/>
                <w:lang w:val="en-US"/>
              </w:rPr>
              <w:t>8</w:t>
            </w:r>
          </w:p>
        </w:tc>
        <w:tc>
          <w:tcPr>
            <w:tcW w:w="3685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благоустройство сооружения Площадь имени Ленина по ул. Победы 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296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Томская, 7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Томская, 10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Томская, 16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Томская, 18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Кооперативная, 11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Дорожная, 14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Советская, 73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Советская, 73 а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Советская, 77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Советская, 77 а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пер.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Портовской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19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пер. Геологический, 1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пер. Геологический, 6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Комсомольская, 9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Советская, 75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ул. Советская, 75 а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Долиновка, ул. Центральная, 1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Долиновка, ул. Центральная, 3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Шаромы, ул. Октябрьская, 2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Шаромы, ул. Октябрьская, 3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Шаромы, ул. Октябрьская, 5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Шаромы, ул. Гагарина, 8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Пущино, ул. Солнечная, 5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1086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Шаромы, ул. Октябрьская, 1</w:t>
            </w: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пешеходная зона от пр. Космонавтов до ул. Ленинская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 устройством перехода на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Школьная (1 этап)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пешеходная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зона от ул. Советская до ул. Лазо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(1 этап)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Мильково, пешеходная зона от пр. Космонавтов до ул. Ленинская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 устройством перехода на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Школьная (2 этап)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пешеходная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зона от ул. Советская до ул. Лазо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(2 этап)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Мильково, площадь им. Ленина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lastRenderedPageBreak/>
              <w:t>Усть-Большерецкое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Усть-Большерецк,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Садовая, 5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Усть-Большерецк, центральная площадь (1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Усть-Большерецк,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Бочкарева, 14 а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Усть-Большерецк,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Юбилейная, 13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Усть-Большерецк,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Юбилейная, 12 а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Усть-Большерецк,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Юбилейная, 20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Усть-Большерецк,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Ленинская, 4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Усть-Большерецк, центральная площадь (2 этап)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Усть-Большерецк,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Ленинская, 6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Усть-Большерецк,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Октябрьская, 2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Усть-Большерецк,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Октябрьская, 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Усть-Большерецк,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Октябрьская, 4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Усть-Большерецк,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архитектурная форма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«Основанию Усть-Большерецка»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Усть-Большерецк,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Октябрьская, 5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Усть-Большерецк,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Юбилейная, 2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Усть-Большерецк,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Юбилейная, 4 а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Усть-Большерецк, ул. Садовая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Усть-Большерецк, архитектурная форма «Основанию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Усть-Большерецка» (2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-Камчатское сельское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Усть-Камчатск,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 xml:space="preserve">ул.60 лет Октября, 27  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Усть-Камчатск, сквер ул. 60 лет Октября (рядом с домом 24)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Усть-Камчатск,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 xml:space="preserve">ул.60 лет Октября, 28  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Усть-Камчатск,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60 лет Октября, 9</w:t>
            </w: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Усть-Камчатск, ул. Советская, 1 (аллея почетных граждан)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Усть-Камчатск,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60 лет Октября, 10</w:t>
            </w: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Усть-Камчатск, ул. 60 лет октября, 25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Усть-Камчатск,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Советская, 2</w:t>
            </w: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Усть-Камчатск, ул. 60 лет Октября, входная зона парка отдыха за храмом в честь Покрова Пресвятой Богородицы 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Усть-Камчатск, парк отдыха «Юбилейный» (1 этап)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Усть-Камчатск,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Советская, 2б</w:t>
            </w: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Усть-Камчатск, ул. Советская, 1</w:t>
            </w:r>
          </w:p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Усть-Камчатск, парк отдыха «Юбилейный» (2 этап)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Усть-Камчатск, аллея «Молодежная» ул. 60 лет Октября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(1 этап)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Усть-Камчатск, аллея «Молодежи», ул. 60 лет Октября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(2 этап)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Усть-Камчатск, парк отдыха «Юбилейный» (3 этап)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Сельское поселение </w:t>
            </w:r>
          </w:p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ул. Толстихина, 14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Тигиль, набережная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ул. Ленинская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ул. Толстихина, 20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парк пер. Школьный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ул. Толстихина, 25</w:t>
            </w:r>
          </w:p>
        </w:tc>
        <w:tc>
          <w:tcPr>
            <w:tcW w:w="3685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ул. Гагарина, 34</w:t>
            </w:r>
          </w:p>
        </w:tc>
        <w:tc>
          <w:tcPr>
            <w:tcW w:w="3685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центральная площадь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ул. Партизанская, 42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3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пер. Строительный, 28</w:t>
            </w:r>
          </w:p>
        </w:tc>
        <w:tc>
          <w:tcPr>
            <w:tcW w:w="3685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с.Тигиль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место массового отдыха населения арт-объект на въезде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в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с.Тигиль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91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пер. Строительный, 24</w:t>
            </w:r>
          </w:p>
        </w:tc>
        <w:tc>
          <w:tcPr>
            <w:tcW w:w="3685" w:type="dxa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ул. Советская</w:t>
            </w:r>
          </w:p>
        </w:tc>
        <w:tc>
          <w:tcPr>
            <w:tcW w:w="99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ул. Калининская, Ленинская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Тигиль, детские игровые площадки </w:t>
            </w:r>
          </w:p>
        </w:tc>
        <w:tc>
          <w:tcPr>
            <w:tcW w:w="99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пер. Строительный, 29</w:t>
            </w:r>
          </w:p>
        </w:tc>
        <w:tc>
          <w:tcPr>
            <w:tcW w:w="3685" w:type="dxa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ул. Нагорная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ул. Соболева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пер. Строительный, 30</w:t>
            </w:r>
          </w:p>
        </w:tc>
        <w:tc>
          <w:tcPr>
            <w:tcW w:w="3685" w:type="dxa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Тигиль, ул. Соболева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Николаевское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Николаевка, ул. Советская многофункциональная площадка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Николаевка,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</w:r>
            <w:r w:rsidRPr="00B93489">
              <w:rPr>
                <w:rFonts w:ascii="Times New Roman" w:hAnsi="Times New Roman"/>
                <w:szCs w:val="22"/>
              </w:rPr>
              <w:t>ул. Советская, 24, 26, 28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с. Сосновка, ул. Центральная, </w:t>
            </w:r>
            <w:r w:rsidRPr="00B93489">
              <w:rPr>
                <w:rFonts w:ascii="Times New Roman" w:hAnsi="Times New Roman"/>
                <w:szCs w:val="22"/>
              </w:rPr>
              <w:br/>
              <w:t>14-15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с. Николаевка, детская площадка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ул. Центральная, 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279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с. Сосновка, ул. Центральная, 7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с. Сосновка, ул. Центральная, </w:t>
            </w:r>
            <w:r w:rsidRPr="00B93489">
              <w:rPr>
                <w:rFonts w:ascii="Times New Roman" w:hAnsi="Times New Roman"/>
                <w:szCs w:val="22"/>
              </w:rPr>
              <w:br/>
              <w:t>14-15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с. Сосновка, ул. Центральная, </w:t>
            </w:r>
            <w:r w:rsidRPr="00B93489">
              <w:rPr>
                <w:rFonts w:ascii="Times New Roman" w:hAnsi="Times New Roman"/>
                <w:szCs w:val="22"/>
              </w:rPr>
              <w:br/>
              <w:t>14-15 (3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D412F2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412F2">
              <w:rPr>
                <w:rFonts w:ascii="Times New Roman" w:hAnsi="Times New Roman"/>
                <w:szCs w:val="22"/>
              </w:rPr>
              <w:t>с. Сосновка, ул. Центральная</w:t>
            </w:r>
            <w:r w:rsidR="00D412F2" w:rsidRPr="00D412F2">
              <w:rPr>
                <w:rFonts w:ascii="Times New Roman" w:hAnsi="Times New Roman"/>
                <w:szCs w:val="22"/>
              </w:rPr>
              <w:t xml:space="preserve"> 7</w:t>
            </w:r>
            <w:r w:rsidRPr="00D412F2">
              <w:rPr>
                <w:rFonts w:ascii="Times New Roman" w:hAnsi="Times New Roman"/>
                <w:szCs w:val="22"/>
              </w:rPr>
              <w:t>,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412F2">
              <w:rPr>
                <w:rFonts w:ascii="Times New Roman" w:hAnsi="Times New Roman"/>
                <w:szCs w:val="22"/>
              </w:rPr>
              <w:t>(</w:t>
            </w:r>
            <w:proofErr w:type="spellStart"/>
            <w:r w:rsidRPr="00D412F2">
              <w:rPr>
                <w:rFonts w:ascii="Times New Roman" w:hAnsi="Times New Roman"/>
                <w:szCs w:val="22"/>
              </w:rPr>
              <w:t>цифро</w:t>
            </w:r>
            <w:r w:rsidR="00726954" w:rsidRPr="00D412F2">
              <w:rPr>
                <w:rFonts w:ascii="Times New Roman" w:hAnsi="Times New Roman"/>
                <w:szCs w:val="22"/>
              </w:rPr>
              <w:t>визация</w:t>
            </w:r>
            <w:proofErr w:type="spellEnd"/>
            <w:r w:rsidR="00726954" w:rsidRPr="00D412F2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Вулканное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городское поселение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Вулканный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центральный сквер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(1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Вулканный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спортивная игровая площадка в районе жилого дома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Центральная, 22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Вулканный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Центральный сквер (2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Вулканный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Центральный сквер (3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30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Вулканный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сквер Победы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(1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30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Вулканный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сквер Победы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(2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76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szCs w:val="22"/>
              </w:rPr>
              <w:t>Новоавачинское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Новый, сквер, расположенный между жилыми </w:t>
            </w:r>
            <w:r w:rsidRPr="00B93489">
              <w:rPr>
                <w:rFonts w:ascii="Times New Roman" w:hAnsi="Times New Roman"/>
                <w:szCs w:val="22"/>
              </w:rPr>
              <w:t xml:space="preserve">домами </w:t>
            </w:r>
            <w:r w:rsidRPr="00B93489">
              <w:rPr>
                <w:rFonts w:ascii="Times New Roman" w:hAnsi="Times New Roman"/>
                <w:szCs w:val="22"/>
              </w:rPr>
              <w:br/>
              <w:t xml:space="preserve">ул. Молодежная, 15 и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ул. Молодежная, 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561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Нагорный, пешеходная зона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от ул. Совхозная до ул. Горная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Новый, сквер в районе жилого дома 19 по ул. Молодежная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Нагорный, пешеходная зона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от ул. Совхозная до ул. Горная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в пос. Нагорный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Нагорный, пешеходная зона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от ул. Совхозная до ул. Горная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Новый, площадка по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Молодежная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Новый, сквер в районе жилого дома № 19 по ул. Молодежная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Новый, площадка по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Молодежная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szCs w:val="22"/>
              </w:rPr>
              <w:t>Новолесновское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Лесной, детская площадка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Чапаева (1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Лесной, детская площадка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Чапаева (2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szCs w:val="22"/>
              </w:rPr>
              <w:t>Паратунское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Термальный, сквер (1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Термальный, сквер (2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Термальный, ул. Ленина, 1а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(зона отдыха ДК «РИМ»)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23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Термальный, ул. Ленина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Термальный, ул. Промысловая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Термальный, ул. Промысловая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(2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Термальный, ул. Ленина, 11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Паратунка, ул. Нагорная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szCs w:val="22"/>
              </w:rPr>
              <w:t>Раздольненское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Раздольный, детская площадка, ул. Лесная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Раздольный, ул. Кольцевая, 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Раздольный,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Ролдугина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17 (территория сельского дома культуры)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131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Раздольный, ул. 60 лет Октября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Раздольный, сквер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Ролдугина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17 (1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Раздольный, ул. 60 лет Октября, 3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Раздольный, сквер ул.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Ролдугина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17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Раздольный, детская площадка по ул. Советская, 8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Раздольный, детская площадка по ул. Кольцевая, 8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szCs w:val="22"/>
              </w:rPr>
              <w:t>Соболевское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Соболево, детская площадка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ул. Набережная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28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Соболево, ул. Набережная, 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Соболево, ул. Советская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2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с. Соболево, у л. Комсомольская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szCs w:val="22"/>
              </w:rPr>
              <w:t>Озерновское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Озерновский, ул. Октябрьская, 17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Озерновский, центральная площадь напротив ул. Рабочая, 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Озерновский,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ул. Октябрьская, 30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39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Октябрьское городское поселение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Октябрьский, детская площадка ул. Комсомольская, 28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598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Октябрьский, центральная площадь ул. Комсомольская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szCs w:val="22"/>
              </w:rPr>
              <w:t>Ключевское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Ключи, ул. Кирова «У фонтана»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Ключи, ул. Кирова сквер «Мария»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п. Ключи, территория в районе протоки «Заводская»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Ключи, ул. Партизанская, 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Ключи, ул. Кирова сквер «Мария» (2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2020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п. Ключи, территория в районе протоки «Заводская»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Ключи, ул. Северная, д. 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Ключи, ул. Кирова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 xml:space="preserve">парк «У фонтана»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Ключи, ул. Кирова п</w:t>
            </w:r>
            <w:r w:rsidRPr="00B93489">
              <w:rPr>
                <w:rFonts w:ascii="Times New Roman" w:hAnsi="Times New Roman"/>
                <w:szCs w:val="22"/>
              </w:rPr>
              <w:t>арк культуры и отдыха «Ключи»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Ключи, ул. Кирова </w:t>
            </w:r>
            <w:r w:rsidRPr="00B93489">
              <w:rPr>
                <w:rFonts w:ascii="Times New Roman" w:hAnsi="Times New Roman"/>
                <w:color w:val="auto"/>
                <w:szCs w:val="22"/>
              </w:rPr>
              <w:br/>
              <w:t>парк «Ключевской»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п. Ключи, ул.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Кабакова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>, 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Ключи, ул. Кирова п</w:t>
            </w:r>
            <w:r w:rsidRPr="00B93489">
              <w:rPr>
                <w:rFonts w:ascii="Times New Roman" w:hAnsi="Times New Roman"/>
                <w:szCs w:val="22"/>
              </w:rPr>
              <w:t>арк культуры и отдыха «Ключи» 2(этап)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п. Ключи, ул. Колхозная, 3, 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Ключи, территория в районе протока «Заводская»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Ключи, панорамная площадка на въезде в поселок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Ключи, ул. Кирова, 124 (автостанция)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Ключи, площадь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ЦДиК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szCs w:val="22"/>
              </w:rPr>
              <w:t>Козыревское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Козыревск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уличная площадь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ул. Ленинская, 54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Козыревск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территория возле памятника погибшим в годы ВОВ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козыревчанам</w:t>
            </w:r>
            <w:proofErr w:type="spellEnd"/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81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Козыревск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>, ул. Советская, 63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Козыревск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берег р. Камчатка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272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Козыревск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>, ул. Советская, 65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Козыревск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ул. Белинского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133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Козыревск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>, ул. Ленинская, 60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133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Козыревск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ул. Советская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(в районе жилого дома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lastRenderedPageBreak/>
              <w:t>ул. Советская, 63) (1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lastRenderedPageBreak/>
              <w:t>2022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Городской округ «поселок Палана»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Палана, сквер Победы и пер. Школьный (1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п. Палана,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этнопарк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 ул. Поротова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Палана, у</w:t>
            </w:r>
            <w:r w:rsidRPr="00B93489">
              <w:rPr>
                <w:rFonts w:ascii="Times New Roman" w:hAnsi="Times New Roman"/>
                <w:szCs w:val="22"/>
              </w:rPr>
              <w:t>л. Обухова, 11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Палана, парковая зона площади имени Владимира Ильича Ленина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Палана, у</w:t>
            </w:r>
            <w:r w:rsidRPr="00B93489">
              <w:rPr>
                <w:rFonts w:ascii="Times New Roman" w:hAnsi="Times New Roman"/>
                <w:szCs w:val="22"/>
              </w:rPr>
              <w:t>л. Обухова, 21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Палана, ул. Космонавтов, 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Палана, п</w:t>
            </w:r>
            <w:r w:rsidRPr="00B93489">
              <w:rPr>
                <w:rFonts w:ascii="Times New Roman" w:hAnsi="Times New Roman"/>
                <w:szCs w:val="22"/>
              </w:rPr>
              <w:t>ер. Пролетарский, 12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п. Палана, сквер Победы и пер. Школьный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п. Палана,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этнопарк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 ул. Поротова </w:t>
            </w:r>
          </w:p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п. Палана, площадь имени Владимира Ильича Ленина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2021</w:t>
            </w: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п. Палана, сквер Победы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п. Палана, парковая зона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93489" w:rsidRPr="00B93489" w:rsidTr="00B93489">
        <w:trPr>
          <w:trHeight w:val="28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п. Палана, ул. Поротова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п. Палана, ул. Поротова, </w:t>
            </w:r>
            <w:r w:rsidRPr="00B93489">
              <w:rPr>
                <w:rFonts w:ascii="Times New Roman" w:hAnsi="Times New Roman"/>
                <w:szCs w:val="22"/>
              </w:rPr>
              <w:br/>
              <w:t>ул. Набережная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2022</w:t>
            </w: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п. Палана, пер. Школьный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п. Палана, парковая зона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2023</w:t>
            </w: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п. Палана, площадь имени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Владимира Ильича Ленина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szCs w:val="22"/>
              </w:rPr>
              <w:t>Эссовское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с. Эссо «Пруд охладитель» 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ул. Набережная, 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2019</w:t>
            </w: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с. Эссо, ул. 50 лет октября, около памятника «30-летие Великой Победы»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2020</w:t>
            </w: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с. Эссо, детская площадка между многоквартирными домами </w:t>
            </w:r>
            <w:proofErr w:type="gramStart"/>
            <w:r w:rsidRPr="00B93489">
              <w:rPr>
                <w:rFonts w:ascii="Times New Roman" w:hAnsi="Times New Roman"/>
                <w:szCs w:val="22"/>
              </w:rPr>
              <w:t>11</w:t>
            </w:r>
            <w:proofErr w:type="gramEnd"/>
            <w:r w:rsidRPr="00B93489">
              <w:rPr>
                <w:rFonts w:ascii="Times New Roman" w:hAnsi="Times New Roman"/>
                <w:szCs w:val="22"/>
              </w:rPr>
              <w:t xml:space="preserve"> а</w:t>
            </w:r>
          </w:p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и 11 б по ул. Нагорной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с. Эссо, сквер у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межпоселенческой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 центральной библиотеки </w:t>
            </w:r>
            <w:r w:rsidRPr="00B93489">
              <w:rPr>
                <w:rFonts w:ascii="Times New Roman" w:hAnsi="Times New Roman"/>
                <w:szCs w:val="22"/>
              </w:rPr>
              <w:br/>
              <w:t xml:space="preserve">имени К.С.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Черканова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 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2021</w:t>
            </w: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с. Эссо, детская площадка между домами 11 а и 11 б по ул. Нагорной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с. Эссо, благоустройство территории горячий ключик «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Макеевский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2022</w:t>
            </w:r>
          </w:p>
        </w:tc>
      </w:tr>
      <w:tr w:rsidR="00B93489" w:rsidRPr="00B93489" w:rsidTr="00B93489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с. Эссо, сквер по ул. Ленина 14А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2023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Сельское поселение «село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Тиличики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Тиличики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, центральная площадь памятник Ленину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2019</w:t>
            </w:r>
          </w:p>
        </w:tc>
      </w:tr>
      <w:tr w:rsidR="00B93489" w:rsidRPr="00B93489" w:rsidTr="00B93489">
        <w:trPr>
          <w:trHeight w:val="24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Тиличики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>, ул. Солнечная, 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Тиличики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центральная площадь (1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2020</w:t>
            </w:r>
          </w:p>
        </w:tc>
      </w:tr>
      <w:tr w:rsidR="00B93489" w:rsidRPr="00B93489" w:rsidTr="00B93489">
        <w:trPr>
          <w:trHeight w:val="26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Тиличики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ул. Советская, 8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Тиличики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>, ул. Солнечная, 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Тиличики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центральная площадь (2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Тиличики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>, ул. Солнечная, 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Тиличики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центральная площадь (3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3402" w:type="dxa"/>
            <w:shd w:val="clear" w:color="000000" w:fill="FFFFFF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Тиличики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>, ул. Солнечная, 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 xml:space="preserve">с. </w:t>
            </w:r>
            <w:proofErr w:type="spellStart"/>
            <w:r w:rsidRPr="00B93489">
              <w:rPr>
                <w:rFonts w:ascii="Times New Roman" w:hAnsi="Times New Roman"/>
                <w:color w:val="auto"/>
                <w:szCs w:val="22"/>
              </w:rPr>
              <w:t>Тиличики</w:t>
            </w:r>
            <w:proofErr w:type="spellEnd"/>
            <w:r w:rsidRPr="00B93489">
              <w:rPr>
                <w:rFonts w:ascii="Times New Roman" w:hAnsi="Times New Roman"/>
                <w:color w:val="auto"/>
                <w:szCs w:val="22"/>
              </w:rPr>
              <w:t>, пешеходный мост через ручей «Безымянный»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Сельское поселение «поселок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Оссора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Оссора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, ул.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Лукашевского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>, 47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Оссора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, территория, расположенная между ул. Советская и ул.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Лукашевского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>, 55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Оссора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, ул.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Лукашевского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>, 69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Оссора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, территория, расположенная между </w:t>
            </w:r>
            <w:r w:rsidRPr="00B93489">
              <w:rPr>
                <w:rFonts w:ascii="Times New Roman" w:hAnsi="Times New Roman"/>
                <w:szCs w:val="22"/>
              </w:rPr>
              <w:br/>
              <w:t>ул. Советская, 67 и территорией АСУАС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93489" w:rsidRPr="00B93489" w:rsidTr="00B93489">
        <w:trPr>
          <w:trHeight w:val="510"/>
          <w:jc w:val="center"/>
        </w:trPr>
        <w:tc>
          <w:tcPr>
            <w:tcW w:w="1839" w:type="dxa"/>
            <w:shd w:val="clear" w:color="auto" w:fill="auto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B93489">
              <w:rPr>
                <w:rFonts w:ascii="Times New Roman" w:hAnsi="Times New Roman"/>
                <w:szCs w:val="22"/>
              </w:rPr>
              <w:t>Начикинское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3489">
              <w:rPr>
                <w:rFonts w:ascii="Times New Roman" w:hAnsi="Times New Roman"/>
                <w:szCs w:val="22"/>
              </w:rPr>
              <w:t xml:space="preserve">п. </w:t>
            </w:r>
            <w:proofErr w:type="spellStart"/>
            <w:r w:rsidRPr="00B93489">
              <w:rPr>
                <w:rFonts w:ascii="Times New Roman" w:hAnsi="Times New Roman"/>
                <w:szCs w:val="22"/>
              </w:rPr>
              <w:t>Сокоч</w:t>
            </w:r>
            <w:proofErr w:type="spellEnd"/>
            <w:r w:rsidRPr="00B93489">
              <w:rPr>
                <w:rFonts w:ascii="Times New Roman" w:hAnsi="Times New Roman"/>
                <w:szCs w:val="22"/>
              </w:rPr>
              <w:t>, сквер по ул. Лесная, 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3489" w:rsidRPr="00B93489" w:rsidRDefault="00B93489" w:rsidP="00B9348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9348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</w:tr>
    </w:tbl>
    <w:p w:rsidR="00B93489" w:rsidRDefault="00B93489" w:rsidP="00B93489">
      <w:pPr>
        <w:autoSpaceDE w:val="0"/>
        <w:autoSpaceDN w:val="0"/>
        <w:adjustRightInd w:val="0"/>
        <w:spacing w:after="0" w:line="240" w:lineRule="auto"/>
        <w:ind w:right="-144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 w:rsidRPr="00B93489">
        <w:rPr>
          <w:rFonts w:ascii="Times New Roman" w:hAnsi="Times New Roman"/>
          <w:color w:val="auto"/>
          <w:sz w:val="28"/>
          <w:szCs w:val="28"/>
        </w:rPr>
        <w:t>».</w:t>
      </w:r>
    </w:p>
    <w:p w:rsidR="00CB0881" w:rsidRPr="00B93489" w:rsidRDefault="00CB0881" w:rsidP="00CB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934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Дополнить Программу </w:t>
      </w:r>
      <w:r w:rsidRPr="00B93489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м</w:t>
      </w:r>
      <w:r w:rsidRPr="00B93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12</w:t>
      </w:r>
      <w:r w:rsidRPr="00B93489">
        <w:rPr>
          <w:rFonts w:ascii="Times New Roman" w:hAnsi="Times New Roman"/>
          <w:color w:val="auto"/>
          <w:sz w:val="28"/>
          <w:szCs w:val="28"/>
        </w:rPr>
        <w:t xml:space="preserve"> к Программе </w:t>
      </w:r>
      <w:r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B93489">
        <w:rPr>
          <w:rFonts w:ascii="Times New Roman" w:hAnsi="Times New Roman"/>
          <w:color w:val="auto"/>
          <w:sz w:val="28"/>
          <w:szCs w:val="28"/>
        </w:rPr>
        <w:t>изложить в следующей редакции:</w:t>
      </w:r>
    </w:p>
    <w:p w:rsidR="00CB0881" w:rsidRPr="00B93489" w:rsidRDefault="00CB0881" w:rsidP="00CB0881">
      <w:pPr>
        <w:widowControl w:val="0"/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«Приложение 12</w:t>
      </w:r>
    </w:p>
    <w:p w:rsidR="00CB0881" w:rsidRPr="00B93489" w:rsidRDefault="00CB0881" w:rsidP="00CB0881">
      <w:pPr>
        <w:widowControl w:val="0"/>
        <w:autoSpaceDE w:val="0"/>
        <w:autoSpaceDN w:val="0"/>
        <w:adjustRightInd w:val="0"/>
        <w:spacing w:after="0" w:line="240" w:lineRule="auto"/>
        <w:ind w:left="7513"/>
        <w:rPr>
          <w:rFonts w:ascii="Arial" w:hAnsi="Arial" w:cs="Arial"/>
          <w:color w:val="auto"/>
          <w:sz w:val="20"/>
        </w:rPr>
      </w:pPr>
      <w:r w:rsidRPr="00B93489">
        <w:rPr>
          <w:rFonts w:ascii="Times New Roman" w:hAnsi="Times New Roman"/>
          <w:color w:val="auto"/>
          <w:sz w:val="28"/>
        </w:rPr>
        <w:t>к Программе</w:t>
      </w:r>
    </w:p>
    <w:p w:rsidR="00CB0881" w:rsidRDefault="00CB0881" w:rsidP="00B93489">
      <w:pPr>
        <w:autoSpaceDE w:val="0"/>
        <w:autoSpaceDN w:val="0"/>
        <w:adjustRightInd w:val="0"/>
        <w:spacing w:after="0" w:line="240" w:lineRule="auto"/>
        <w:ind w:right="-144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CB0881" w:rsidRPr="00B93489" w:rsidRDefault="00CB0881" w:rsidP="00B93489">
      <w:pPr>
        <w:autoSpaceDE w:val="0"/>
        <w:autoSpaceDN w:val="0"/>
        <w:adjustRightInd w:val="0"/>
        <w:spacing w:after="0" w:line="240" w:lineRule="auto"/>
        <w:ind w:right="-144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CB0881" w:rsidRPr="00CB0881" w:rsidRDefault="00CB0881" w:rsidP="00CB0881">
      <w:pPr>
        <w:jc w:val="center"/>
        <w:rPr>
          <w:rFonts w:ascii="Times New Roman" w:hAnsi="Times New Roman"/>
          <w:b/>
          <w:sz w:val="28"/>
          <w:szCs w:val="28"/>
        </w:rPr>
      </w:pPr>
      <w:r w:rsidRPr="00CB0881">
        <w:rPr>
          <w:rFonts w:ascii="Times New Roman" w:hAnsi="Times New Roman"/>
          <w:b/>
          <w:sz w:val="28"/>
          <w:szCs w:val="28"/>
        </w:rPr>
        <w:t>ПОРЯДОК</w:t>
      </w:r>
    </w:p>
    <w:p w:rsidR="00CB0881" w:rsidRPr="00CB0881" w:rsidRDefault="00CB0881" w:rsidP="00CB0881">
      <w:pPr>
        <w:jc w:val="center"/>
        <w:rPr>
          <w:rFonts w:ascii="Times New Roman" w:hAnsi="Times New Roman"/>
          <w:b/>
          <w:sz w:val="28"/>
          <w:szCs w:val="28"/>
        </w:rPr>
      </w:pPr>
      <w:r w:rsidRPr="00CB0881">
        <w:rPr>
          <w:rFonts w:ascii="Times New Roman" w:hAnsi="Times New Roman"/>
          <w:b/>
          <w:sz w:val="28"/>
          <w:szCs w:val="28"/>
        </w:rPr>
        <w:t>ИНФОРМИРОВАНИЯ 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В РАМКАХ УКАЗАННЫХ ПРОГРАММ</w:t>
      </w:r>
    </w:p>
    <w:p w:rsidR="00CB0881" w:rsidRPr="00CB0881" w:rsidRDefault="00CB0881" w:rsidP="00CB08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81" w:rsidRPr="00CB0881" w:rsidRDefault="00CB0881" w:rsidP="00CB0881">
      <w:pPr>
        <w:pStyle w:val="af7"/>
        <w:numPr>
          <w:ilvl w:val="0"/>
          <w:numId w:val="33"/>
        </w:numPr>
        <w:spacing w:after="160" w:line="259" w:lineRule="auto"/>
        <w:ind w:left="0" w:firstLine="567"/>
        <w:jc w:val="both"/>
        <w:rPr>
          <w:b/>
          <w:szCs w:val="28"/>
        </w:rPr>
      </w:pPr>
      <w:r w:rsidRPr="00CB0881">
        <w:rPr>
          <w:szCs w:val="28"/>
        </w:rPr>
        <w:t>Порядок информирования 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(далее – Порядок), разработан в целях обеспечения устойчивого социально-экономического развития территорий, повышения качества архитектурных и планировочных решений, увеличения количества жителей вовлеченных в мероприятия по благоустройству территорий, увеличения востребованности и популярности общественных пространств.</w:t>
      </w:r>
    </w:p>
    <w:p w:rsidR="00CB0881" w:rsidRPr="00CB0881" w:rsidRDefault="00CB0881" w:rsidP="00CB0881">
      <w:pPr>
        <w:pStyle w:val="af7"/>
        <w:numPr>
          <w:ilvl w:val="0"/>
          <w:numId w:val="33"/>
        </w:numPr>
        <w:spacing w:after="160" w:line="259" w:lineRule="auto"/>
        <w:ind w:left="0" w:firstLine="567"/>
        <w:jc w:val="both"/>
        <w:rPr>
          <w:szCs w:val="28"/>
        </w:rPr>
      </w:pPr>
      <w:r w:rsidRPr="00CB0881">
        <w:rPr>
          <w:szCs w:val="28"/>
        </w:rPr>
        <w:t xml:space="preserve">Уполномоченным органом по информированию граждан о ходе выполнения государственной программы, в том числе о ходе реализации конкретных мероприятий по благоустройству общественных территорий и </w:t>
      </w:r>
      <w:r w:rsidRPr="00CB0881">
        <w:rPr>
          <w:szCs w:val="28"/>
        </w:rPr>
        <w:lastRenderedPageBreak/>
        <w:t>дворовых территорий, является Министерство строительства и жилищной политики Камчатского края (далее – Министерство).</w:t>
      </w:r>
    </w:p>
    <w:p w:rsidR="00CB0881" w:rsidRPr="00CB0881" w:rsidRDefault="00CB0881" w:rsidP="00CB0881">
      <w:pPr>
        <w:pStyle w:val="af7"/>
        <w:numPr>
          <w:ilvl w:val="0"/>
          <w:numId w:val="33"/>
        </w:numPr>
        <w:spacing w:after="160" w:line="259" w:lineRule="auto"/>
        <w:ind w:left="0" w:firstLine="567"/>
        <w:jc w:val="both"/>
        <w:rPr>
          <w:szCs w:val="28"/>
        </w:rPr>
      </w:pPr>
      <w:r w:rsidRPr="00CB0881">
        <w:rPr>
          <w:szCs w:val="28"/>
        </w:rPr>
        <w:t>Уполномоченным органом по информированию граждан о ходе выполнения муниципальных программ, в том числе о ходе реализации конкретных мероприятий по благоустройству общественных и дворовых территорий, являются органы местного самоуправления в Камчатском крае (далее – Муниципалитет).</w:t>
      </w:r>
    </w:p>
    <w:p w:rsidR="00CB0881" w:rsidRPr="00CB0881" w:rsidRDefault="00CB0881" w:rsidP="00CB0881">
      <w:pPr>
        <w:pStyle w:val="af7"/>
        <w:numPr>
          <w:ilvl w:val="0"/>
          <w:numId w:val="33"/>
        </w:numPr>
        <w:spacing w:after="160" w:line="259" w:lineRule="auto"/>
        <w:ind w:left="0" w:firstLine="567"/>
        <w:jc w:val="both"/>
        <w:rPr>
          <w:szCs w:val="28"/>
        </w:rPr>
      </w:pPr>
      <w:r w:rsidRPr="00CB0881">
        <w:rPr>
          <w:szCs w:val="28"/>
        </w:rPr>
        <w:t>Министерству и Муниципалитету рекомендуется выбирать форматы информирования граждан, в зависимости от этапа реализации проекта благоустройства территории, цели информирования на конкретном этапе реализации проекта благоустройства и иных факторов.</w:t>
      </w:r>
    </w:p>
    <w:p w:rsidR="00CB0881" w:rsidRPr="00CB0881" w:rsidRDefault="00CB0881" w:rsidP="00CB0881">
      <w:pPr>
        <w:pStyle w:val="af7"/>
        <w:numPr>
          <w:ilvl w:val="0"/>
          <w:numId w:val="33"/>
        </w:numPr>
        <w:spacing w:after="160" w:line="259" w:lineRule="auto"/>
        <w:ind w:left="0" w:firstLine="567"/>
        <w:jc w:val="both"/>
        <w:rPr>
          <w:szCs w:val="28"/>
        </w:rPr>
      </w:pPr>
      <w:r w:rsidRPr="00CB0881">
        <w:rPr>
          <w:szCs w:val="28"/>
        </w:rPr>
        <w:t>В рамках реализации мероприятий по информированию граждан, рекомендуется выбирать следующие форматы:</w:t>
      </w:r>
    </w:p>
    <w:p w:rsidR="00CB0881" w:rsidRPr="00CB0881" w:rsidRDefault="00CB0881" w:rsidP="00CB0881">
      <w:pPr>
        <w:pStyle w:val="af7"/>
        <w:ind w:left="0" w:firstLine="567"/>
        <w:jc w:val="both"/>
        <w:rPr>
          <w:szCs w:val="28"/>
        </w:rPr>
      </w:pPr>
      <w:r w:rsidRPr="00CB0881">
        <w:rPr>
          <w:szCs w:val="28"/>
        </w:rPr>
        <w:t>а) публикации в местных печатных средствах массовой информации;</w:t>
      </w:r>
    </w:p>
    <w:p w:rsidR="00CB0881" w:rsidRPr="00CB0881" w:rsidRDefault="00CB0881" w:rsidP="00CB0881">
      <w:pPr>
        <w:pStyle w:val="af7"/>
        <w:ind w:left="0" w:firstLine="567"/>
        <w:jc w:val="both"/>
        <w:rPr>
          <w:szCs w:val="28"/>
        </w:rPr>
      </w:pPr>
      <w:r w:rsidRPr="00CB0881">
        <w:rPr>
          <w:szCs w:val="28"/>
        </w:rPr>
        <w:t>б) информирование на официальных сайтах Министерства и администрации муниципального образования в информационно-телекоммуникационной сети «Интернет»;</w:t>
      </w:r>
    </w:p>
    <w:p w:rsidR="00CB0881" w:rsidRPr="00CB0881" w:rsidRDefault="00CB0881" w:rsidP="00CB0881">
      <w:pPr>
        <w:pStyle w:val="af7"/>
        <w:ind w:left="0" w:firstLine="567"/>
        <w:jc w:val="both"/>
        <w:rPr>
          <w:szCs w:val="28"/>
        </w:rPr>
      </w:pPr>
      <w:r w:rsidRPr="00CB0881">
        <w:rPr>
          <w:szCs w:val="28"/>
        </w:rPr>
        <w:t>в) информирование граждан посредством использования официальных социальных сетей;</w:t>
      </w:r>
    </w:p>
    <w:p w:rsidR="00CB0881" w:rsidRPr="00CB0881" w:rsidRDefault="00CB0881" w:rsidP="00CB0881">
      <w:pPr>
        <w:pStyle w:val="af7"/>
        <w:ind w:left="0" w:firstLine="567"/>
        <w:jc w:val="both"/>
        <w:rPr>
          <w:szCs w:val="28"/>
        </w:rPr>
      </w:pPr>
      <w:r w:rsidRPr="00CB0881">
        <w:rPr>
          <w:szCs w:val="28"/>
        </w:rPr>
        <w:t>г) информирование граждан посредством использования популярных интернет групп и страниц различных сообществ;</w:t>
      </w:r>
    </w:p>
    <w:p w:rsidR="00CB0881" w:rsidRPr="00CB0881" w:rsidRDefault="00CB0881" w:rsidP="00CB0881">
      <w:pPr>
        <w:pStyle w:val="af7"/>
        <w:ind w:left="0" w:firstLine="567"/>
        <w:jc w:val="both"/>
        <w:rPr>
          <w:szCs w:val="28"/>
        </w:rPr>
      </w:pPr>
      <w:r w:rsidRPr="00CB0881">
        <w:rPr>
          <w:szCs w:val="28"/>
        </w:rPr>
        <w:t>д) размещение информационных баннеров, вывесок, объявлений, стендов и иных печатных материалов;</w:t>
      </w:r>
    </w:p>
    <w:p w:rsidR="00CB0881" w:rsidRPr="00CB0881" w:rsidRDefault="00CB0881" w:rsidP="00CB0881">
      <w:pPr>
        <w:pStyle w:val="af7"/>
        <w:ind w:left="0" w:firstLine="567"/>
        <w:jc w:val="both"/>
        <w:rPr>
          <w:szCs w:val="28"/>
        </w:rPr>
      </w:pPr>
      <w:r w:rsidRPr="00CB0881">
        <w:rPr>
          <w:szCs w:val="28"/>
        </w:rPr>
        <w:t>е) размещение информации посредством каналов телевидения и радиотрансляций;</w:t>
      </w:r>
    </w:p>
    <w:p w:rsidR="00CB0881" w:rsidRPr="00CB0881" w:rsidRDefault="00CB0881" w:rsidP="00CB0881">
      <w:pPr>
        <w:pStyle w:val="af7"/>
        <w:ind w:left="0" w:firstLine="567"/>
        <w:jc w:val="both"/>
        <w:rPr>
          <w:szCs w:val="28"/>
        </w:rPr>
      </w:pPr>
      <w:r w:rsidRPr="00CB0881">
        <w:rPr>
          <w:szCs w:val="28"/>
        </w:rPr>
        <w:t>ё) размещение информации посредством использования государственных информационных систем, автоматизированных систем и федеральных, региональных, муниципальных платформ;</w:t>
      </w:r>
    </w:p>
    <w:p w:rsidR="00CB0881" w:rsidRPr="00CB0881" w:rsidRDefault="00CB0881" w:rsidP="00CB0881">
      <w:pPr>
        <w:pStyle w:val="af7"/>
        <w:ind w:left="0" w:firstLine="567"/>
        <w:jc w:val="both"/>
        <w:rPr>
          <w:szCs w:val="28"/>
        </w:rPr>
      </w:pPr>
      <w:r w:rsidRPr="00CB0881">
        <w:rPr>
          <w:szCs w:val="28"/>
        </w:rPr>
        <w:t>ж) иные форматы информирования граждан.</w:t>
      </w:r>
    </w:p>
    <w:p w:rsidR="00CB0881" w:rsidRPr="00CB0881" w:rsidRDefault="00CB0881" w:rsidP="00CB0881">
      <w:pPr>
        <w:pStyle w:val="af7"/>
        <w:numPr>
          <w:ilvl w:val="0"/>
          <w:numId w:val="33"/>
        </w:numPr>
        <w:spacing w:after="160" w:line="259" w:lineRule="auto"/>
        <w:ind w:left="0" w:firstLine="567"/>
        <w:jc w:val="both"/>
        <w:rPr>
          <w:szCs w:val="28"/>
        </w:rPr>
      </w:pPr>
      <w:r w:rsidRPr="00CB0881">
        <w:rPr>
          <w:szCs w:val="28"/>
        </w:rPr>
        <w:t>Информационные поводы должны отражать основную суть мероприятия, быть краткими, наглядными, простыми в изложении и доступными для понимания жителей края.</w:t>
      </w:r>
    </w:p>
    <w:p w:rsidR="00CB0881" w:rsidRPr="00CB0881" w:rsidRDefault="00CB0881" w:rsidP="00CB0881">
      <w:pPr>
        <w:pStyle w:val="af7"/>
        <w:numPr>
          <w:ilvl w:val="0"/>
          <w:numId w:val="33"/>
        </w:numPr>
        <w:spacing w:after="160" w:line="259" w:lineRule="auto"/>
        <w:ind w:left="0" w:firstLine="567"/>
        <w:jc w:val="both"/>
        <w:rPr>
          <w:szCs w:val="28"/>
        </w:rPr>
      </w:pPr>
      <w:r w:rsidRPr="00CB0881">
        <w:rPr>
          <w:szCs w:val="28"/>
        </w:rPr>
        <w:t xml:space="preserve">Размещение информационных баннеров, вывесок объявлений, стендов и иных печатных материалов рекомендуется осуществлять на специально отведенных для этого информационных стендах и рекламных конструкциях. </w:t>
      </w:r>
    </w:p>
    <w:p w:rsidR="00CB0881" w:rsidRPr="00CB0881" w:rsidRDefault="00CB0881" w:rsidP="00CB0881">
      <w:pPr>
        <w:pStyle w:val="af7"/>
        <w:numPr>
          <w:ilvl w:val="0"/>
          <w:numId w:val="33"/>
        </w:numPr>
        <w:spacing w:after="160" w:line="259" w:lineRule="auto"/>
        <w:ind w:left="0" w:firstLine="709"/>
        <w:jc w:val="both"/>
        <w:rPr>
          <w:szCs w:val="28"/>
        </w:rPr>
      </w:pPr>
      <w:r w:rsidRPr="00CB0881">
        <w:rPr>
          <w:szCs w:val="28"/>
        </w:rPr>
        <w:t xml:space="preserve"> Информационные материалы рекомендуется дополнять </w:t>
      </w:r>
      <w:r w:rsidRPr="00CB0881">
        <w:rPr>
          <w:szCs w:val="28"/>
          <w:lang w:val="en-US"/>
        </w:rPr>
        <w:t>WEB</w:t>
      </w:r>
      <w:r w:rsidRPr="00CB0881">
        <w:rPr>
          <w:szCs w:val="28"/>
        </w:rPr>
        <w:t xml:space="preserve"> </w:t>
      </w:r>
      <w:r w:rsidRPr="00CB0881">
        <w:rPr>
          <w:szCs w:val="28"/>
        </w:rPr>
        <w:noBreakHyphen/>
        <w:t xml:space="preserve"> ссылками и (или) </w:t>
      </w:r>
      <w:r w:rsidRPr="00CB0881">
        <w:rPr>
          <w:szCs w:val="28"/>
          <w:lang w:val="en-US"/>
        </w:rPr>
        <w:t>QR</w:t>
      </w:r>
      <w:r w:rsidRPr="00CB0881">
        <w:rPr>
          <w:szCs w:val="28"/>
        </w:rPr>
        <w:t xml:space="preserve"> – кодами, в целях организации мгновенного доступа к связанному с опубликованным материалом источником.</w:t>
      </w:r>
    </w:p>
    <w:p w:rsidR="00CB0881" w:rsidRPr="00CB0881" w:rsidRDefault="00CB0881" w:rsidP="00CB0881">
      <w:pPr>
        <w:pStyle w:val="af7"/>
        <w:numPr>
          <w:ilvl w:val="0"/>
          <w:numId w:val="33"/>
        </w:numPr>
        <w:spacing w:after="160" w:line="259" w:lineRule="auto"/>
        <w:ind w:left="0" w:firstLine="567"/>
        <w:jc w:val="both"/>
        <w:rPr>
          <w:szCs w:val="28"/>
        </w:rPr>
      </w:pPr>
      <w:r w:rsidRPr="00CB0881">
        <w:rPr>
          <w:szCs w:val="28"/>
        </w:rPr>
        <w:t xml:space="preserve">Муниципалитет на ежеквартальной основе до 10 числа месяца, следующего за отчетным кварталом, направляет в адрес Министерства отчет о ходе реализации мероприятий по информированию граждан, в том числе о </w:t>
      </w:r>
      <w:r w:rsidRPr="00CB0881">
        <w:rPr>
          <w:szCs w:val="28"/>
        </w:rPr>
        <w:lastRenderedPageBreak/>
        <w:t xml:space="preserve">реализации конкретных мероприятий по благоустройству дворовых и общественных территорий, согласно приложение к настоящему порядку. </w:t>
      </w:r>
    </w:p>
    <w:p w:rsidR="00CB0881" w:rsidRPr="00CB0881" w:rsidRDefault="00CB0881" w:rsidP="00CB0881">
      <w:pPr>
        <w:pStyle w:val="af7"/>
        <w:numPr>
          <w:ilvl w:val="0"/>
          <w:numId w:val="33"/>
        </w:numPr>
        <w:spacing w:after="160" w:line="259" w:lineRule="auto"/>
        <w:ind w:left="0" w:firstLine="567"/>
        <w:jc w:val="both"/>
        <w:rPr>
          <w:szCs w:val="28"/>
        </w:rPr>
      </w:pPr>
      <w:r w:rsidRPr="00CB0881">
        <w:rPr>
          <w:szCs w:val="28"/>
        </w:rPr>
        <w:t>Министерство вправе устанавливать даты проведения информирования граждан, определять информационную структуру публикуемого материала, формат публикации и уровень охвата.</w:t>
      </w:r>
    </w:p>
    <w:p w:rsidR="00CB0881" w:rsidRPr="00CB0881" w:rsidRDefault="00CB0881" w:rsidP="00CB0881">
      <w:pPr>
        <w:pStyle w:val="af7"/>
        <w:ind w:left="567"/>
        <w:jc w:val="both"/>
        <w:rPr>
          <w:szCs w:val="28"/>
        </w:rPr>
      </w:pPr>
    </w:p>
    <w:p w:rsidR="00CB0881" w:rsidRPr="00CB0881" w:rsidRDefault="00CB0881" w:rsidP="00CB0881">
      <w:pPr>
        <w:ind w:left="5387"/>
        <w:jc w:val="both"/>
        <w:rPr>
          <w:rFonts w:ascii="Times New Roman" w:hAnsi="Times New Roman"/>
          <w:sz w:val="28"/>
          <w:szCs w:val="28"/>
        </w:rPr>
      </w:pPr>
      <w:r w:rsidRPr="00CB0881">
        <w:rPr>
          <w:rFonts w:ascii="Times New Roman" w:hAnsi="Times New Roman"/>
          <w:sz w:val="28"/>
          <w:szCs w:val="28"/>
        </w:rPr>
        <w:t>«Приложение к порядку информирования 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в рамках указанных программ</w:t>
      </w:r>
    </w:p>
    <w:p w:rsidR="00CB0881" w:rsidRPr="00CB0881" w:rsidRDefault="00CB0881" w:rsidP="00CB08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81" w:rsidRPr="00CB0881" w:rsidRDefault="00CB0881" w:rsidP="00CB0881">
      <w:pPr>
        <w:jc w:val="center"/>
        <w:rPr>
          <w:rFonts w:ascii="Times New Roman" w:hAnsi="Times New Roman"/>
          <w:b/>
          <w:sz w:val="28"/>
          <w:szCs w:val="28"/>
        </w:rPr>
      </w:pPr>
      <w:r w:rsidRPr="00CB0881">
        <w:rPr>
          <w:rFonts w:ascii="Times New Roman" w:hAnsi="Times New Roman"/>
          <w:b/>
          <w:sz w:val="28"/>
          <w:szCs w:val="28"/>
        </w:rPr>
        <w:t>ОТЧЕТ</w:t>
      </w:r>
    </w:p>
    <w:p w:rsidR="00CB0881" w:rsidRPr="00CB0881" w:rsidRDefault="00CB0881" w:rsidP="00CB0881">
      <w:pPr>
        <w:jc w:val="center"/>
        <w:rPr>
          <w:rFonts w:ascii="Times New Roman" w:hAnsi="Times New Roman"/>
          <w:b/>
          <w:sz w:val="28"/>
          <w:szCs w:val="28"/>
        </w:rPr>
      </w:pPr>
      <w:r w:rsidRPr="00CB0881">
        <w:rPr>
          <w:rFonts w:ascii="Times New Roman" w:hAnsi="Times New Roman"/>
          <w:b/>
          <w:sz w:val="28"/>
          <w:szCs w:val="28"/>
        </w:rPr>
        <w:t xml:space="preserve">О ходе информирования граждан по выполнению муниципальной программы, в том числе о реализации конкретных мероприятий по благоустройству дворовых и общественных территорий, на территории муниципального образования </w:t>
      </w:r>
    </w:p>
    <w:p w:rsidR="00CB0881" w:rsidRPr="00CB0881" w:rsidRDefault="00CB0881" w:rsidP="00CB0881">
      <w:pPr>
        <w:jc w:val="center"/>
        <w:rPr>
          <w:rFonts w:ascii="Times New Roman" w:hAnsi="Times New Roman"/>
          <w:b/>
          <w:sz w:val="28"/>
          <w:szCs w:val="28"/>
        </w:rPr>
      </w:pPr>
      <w:r w:rsidRPr="00CB0881">
        <w:rPr>
          <w:rFonts w:ascii="Times New Roman" w:hAnsi="Times New Roman"/>
          <w:b/>
          <w:sz w:val="28"/>
          <w:szCs w:val="28"/>
        </w:rPr>
        <w:t>за ____квартал 20___года</w:t>
      </w:r>
    </w:p>
    <w:tbl>
      <w:tblPr>
        <w:tblStyle w:val="af0"/>
        <w:tblW w:w="9917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2268"/>
        <w:gridCol w:w="1842"/>
        <w:gridCol w:w="283"/>
      </w:tblGrid>
      <w:tr w:rsidR="00CB0881" w:rsidRPr="00CB0881" w:rsidTr="00CB0881">
        <w:tc>
          <w:tcPr>
            <w:tcW w:w="1838" w:type="dxa"/>
            <w:vAlign w:val="center"/>
          </w:tcPr>
          <w:p w:rsidR="00CB0881" w:rsidRPr="00CB0881" w:rsidRDefault="00CB0881" w:rsidP="00D810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88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CB0881" w:rsidRPr="00CB0881" w:rsidRDefault="00CB0881" w:rsidP="00D810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881">
              <w:rPr>
                <w:rFonts w:ascii="Times New Roman" w:hAnsi="Times New Roman"/>
                <w:b/>
                <w:sz w:val="28"/>
                <w:szCs w:val="28"/>
              </w:rPr>
              <w:t>Дата размещения публикации</w:t>
            </w:r>
          </w:p>
        </w:tc>
        <w:tc>
          <w:tcPr>
            <w:tcW w:w="1843" w:type="dxa"/>
            <w:vAlign w:val="center"/>
          </w:tcPr>
          <w:p w:rsidR="00CB0881" w:rsidRPr="00CB0881" w:rsidRDefault="00CB0881" w:rsidP="00D810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881">
              <w:rPr>
                <w:rFonts w:ascii="Times New Roman" w:hAnsi="Times New Roman"/>
                <w:b/>
                <w:sz w:val="28"/>
                <w:szCs w:val="28"/>
              </w:rPr>
              <w:t>Формат размещения информации</w:t>
            </w:r>
          </w:p>
        </w:tc>
        <w:tc>
          <w:tcPr>
            <w:tcW w:w="2268" w:type="dxa"/>
            <w:vAlign w:val="center"/>
          </w:tcPr>
          <w:p w:rsidR="00CB0881" w:rsidRPr="00CB0881" w:rsidRDefault="00CB0881" w:rsidP="00D810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881">
              <w:rPr>
                <w:rFonts w:ascii="Times New Roman" w:hAnsi="Times New Roman"/>
                <w:b/>
                <w:sz w:val="28"/>
                <w:szCs w:val="28"/>
              </w:rPr>
              <w:t>Ссылка на размещенную информацию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B0881" w:rsidRPr="00CB0881" w:rsidRDefault="00CB0881" w:rsidP="00D810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881">
              <w:rPr>
                <w:rFonts w:ascii="Times New Roman" w:hAnsi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881" w:rsidRPr="00CB0881" w:rsidRDefault="00CB0881" w:rsidP="00D810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0881" w:rsidRPr="00CB0881" w:rsidTr="00CB0881">
        <w:tc>
          <w:tcPr>
            <w:tcW w:w="1838" w:type="dxa"/>
          </w:tcPr>
          <w:p w:rsidR="00CB0881" w:rsidRPr="00CB0881" w:rsidRDefault="00CB0881" w:rsidP="00D810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B0881" w:rsidRPr="00CB0881" w:rsidRDefault="00CB0881" w:rsidP="00D810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B0881" w:rsidRPr="00CB0881" w:rsidRDefault="00CB0881" w:rsidP="00D810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B0881" w:rsidRPr="00CB0881" w:rsidRDefault="00CB0881" w:rsidP="00D810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B0881" w:rsidRPr="00CB0881" w:rsidRDefault="00CB0881" w:rsidP="00D810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881" w:rsidRPr="00CB0881" w:rsidRDefault="00CB0881" w:rsidP="00D810F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B0881" w:rsidRPr="00CB0881" w:rsidRDefault="00CB0881" w:rsidP="00CB0881">
      <w:pPr>
        <w:jc w:val="right"/>
        <w:rPr>
          <w:rFonts w:ascii="Times New Roman" w:hAnsi="Times New Roman"/>
          <w:sz w:val="28"/>
          <w:szCs w:val="28"/>
        </w:rPr>
      </w:pPr>
      <w:r w:rsidRPr="00CB0881">
        <w:rPr>
          <w:rFonts w:ascii="Times New Roman" w:hAnsi="Times New Roman"/>
          <w:sz w:val="28"/>
          <w:szCs w:val="28"/>
        </w:rPr>
        <w:t>».</w:t>
      </w:r>
    </w:p>
    <w:p w:rsidR="00B93489" w:rsidRPr="00CB0881" w:rsidRDefault="00B93489" w:rsidP="00B93489">
      <w:pPr>
        <w:rPr>
          <w:sz w:val="28"/>
          <w:szCs w:val="28"/>
        </w:rPr>
      </w:pPr>
    </w:p>
    <w:sectPr w:rsidR="00B93489" w:rsidRPr="00CB0881" w:rsidSect="006859D8">
      <w:pgSz w:w="11906" w:h="16838"/>
      <w:pgMar w:top="1134" w:right="851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F6" w:rsidRDefault="00D810F6" w:rsidP="00B93489">
      <w:pPr>
        <w:spacing w:after="0" w:line="240" w:lineRule="auto"/>
      </w:pPr>
      <w:r>
        <w:separator/>
      </w:r>
    </w:p>
  </w:endnote>
  <w:endnote w:type="continuationSeparator" w:id="0">
    <w:p w:rsidR="00D810F6" w:rsidRDefault="00D810F6" w:rsidP="00B9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F6" w:rsidRDefault="00D810F6" w:rsidP="00B93489">
      <w:pPr>
        <w:spacing w:after="0" w:line="240" w:lineRule="auto"/>
      </w:pPr>
      <w:r>
        <w:separator/>
      </w:r>
    </w:p>
  </w:footnote>
  <w:footnote w:type="continuationSeparator" w:id="0">
    <w:p w:rsidR="00D810F6" w:rsidRDefault="00D810F6" w:rsidP="00B9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4811996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810F6" w:rsidRPr="00B93489" w:rsidRDefault="00D810F6">
        <w:pPr>
          <w:pStyle w:val="a3"/>
          <w:jc w:val="center"/>
          <w:rPr>
            <w:rFonts w:ascii="Times New Roman" w:hAnsi="Times New Roman"/>
            <w:sz w:val="24"/>
          </w:rPr>
        </w:pPr>
        <w:r w:rsidRPr="00B93489">
          <w:rPr>
            <w:rFonts w:ascii="Times New Roman" w:hAnsi="Times New Roman"/>
            <w:sz w:val="24"/>
          </w:rPr>
          <w:fldChar w:fldCharType="begin"/>
        </w:r>
        <w:r w:rsidRPr="00B93489">
          <w:rPr>
            <w:rFonts w:ascii="Times New Roman" w:hAnsi="Times New Roman"/>
            <w:sz w:val="24"/>
          </w:rPr>
          <w:instrText>PAGE   \* MERGEFORMAT</w:instrText>
        </w:r>
        <w:r w:rsidRPr="00B93489">
          <w:rPr>
            <w:rFonts w:ascii="Times New Roman" w:hAnsi="Times New Roman"/>
            <w:sz w:val="24"/>
          </w:rPr>
          <w:fldChar w:fldCharType="separate"/>
        </w:r>
        <w:r w:rsidR="006859D8">
          <w:rPr>
            <w:rFonts w:ascii="Times New Roman" w:hAnsi="Times New Roman"/>
            <w:noProof/>
            <w:sz w:val="24"/>
          </w:rPr>
          <w:t>23</w:t>
        </w:r>
        <w:r w:rsidRPr="00B93489">
          <w:rPr>
            <w:rFonts w:ascii="Times New Roman" w:hAnsi="Times New Roman"/>
            <w:sz w:val="24"/>
          </w:rPr>
          <w:fldChar w:fldCharType="end"/>
        </w:r>
      </w:p>
    </w:sdtContent>
  </w:sdt>
  <w:p w:rsidR="00D810F6" w:rsidRDefault="00D810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362"/>
    <w:multiLevelType w:val="hybridMultilevel"/>
    <w:tmpl w:val="8A16FD78"/>
    <w:lvl w:ilvl="0" w:tplc="30F208D0">
      <w:start w:val="1"/>
      <w:numFmt w:val="decimal"/>
      <w:lvlText w:val="%1."/>
      <w:lvlJc w:val="left"/>
      <w:pPr>
        <w:ind w:left="133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6" w:hanging="360"/>
      </w:pPr>
    </w:lvl>
    <w:lvl w:ilvl="2" w:tplc="0419001B" w:tentative="1">
      <w:start w:val="1"/>
      <w:numFmt w:val="lowerRoman"/>
      <w:lvlText w:val="%3."/>
      <w:lvlJc w:val="right"/>
      <w:pPr>
        <w:ind w:left="-1176" w:hanging="180"/>
      </w:pPr>
    </w:lvl>
    <w:lvl w:ilvl="3" w:tplc="0419000F" w:tentative="1">
      <w:start w:val="1"/>
      <w:numFmt w:val="decimal"/>
      <w:lvlText w:val="%4."/>
      <w:lvlJc w:val="left"/>
      <w:pPr>
        <w:ind w:left="-456" w:hanging="360"/>
      </w:pPr>
    </w:lvl>
    <w:lvl w:ilvl="4" w:tplc="04190019" w:tentative="1">
      <w:start w:val="1"/>
      <w:numFmt w:val="lowerLetter"/>
      <w:lvlText w:val="%5."/>
      <w:lvlJc w:val="left"/>
      <w:pPr>
        <w:ind w:left="264" w:hanging="360"/>
      </w:pPr>
    </w:lvl>
    <w:lvl w:ilvl="5" w:tplc="0419001B" w:tentative="1">
      <w:start w:val="1"/>
      <w:numFmt w:val="lowerRoman"/>
      <w:lvlText w:val="%6."/>
      <w:lvlJc w:val="right"/>
      <w:pPr>
        <w:ind w:left="984" w:hanging="180"/>
      </w:pPr>
    </w:lvl>
    <w:lvl w:ilvl="6" w:tplc="0419000F" w:tentative="1">
      <w:start w:val="1"/>
      <w:numFmt w:val="decimal"/>
      <w:lvlText w:val="%7."/>
      <w:lvlJc w:val="left"/>
      <w:pPr>
        <w:ind w:left="1704" w:hanging="360"/>
      </w:pPr>
    </w:lvl>
    <w:lvl w:ilvl="7" w:tplc="04190019" w:tentative="1">
      <w:start w:val="1"/>
      <w:numFmt w:val="lowerLetter"/>
      <w:lvlText w:val="%8."/>
      <w:lvlJc w:val="left"/>
      <w:pPr>
        <w:ind w:left="2424" w:hanging="360"/>
      </w:pPr>
    </w:lvl>
    <w:lvl w:ilvl="8" w:tplc="0419001B" w:tentative="1">
      <w:start w:val="1"/>
      <w:numFmt w:val="lowerRoman"/>
      <w:lvlText w:val="%9."/>
      <w:lvlJc w:val="right"/>
      <w:pPr>
        <w:ind w:left="3144" w:hanging="180"/>
      </w:pPr>
    </w:lvl>
  </w:abstractNum>
  <w:abstractNum w:abstractNumId="1" w15:restartNumberingAfterBreak="0">
    <w:nsid w:val="09244D72"/>
    <w:multiLevelType w:val="hybridMultilevel"/>
    <w:tmpl w:val="8A16FD78"/>
    <w:lvl w:ilvl="0" w:tplc="30F208D0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0" w:hanging="360"/>
      </w:pPr>
    </w:lvl>
    <w:lvl w:ilvl="2" w:tplc="0419001B" w:tentative="1">
      <w:start w:val="1"/>
      <w:numFmt w:val="lowerRoman"/>
      <w:lvlText w:val="%3."/>
      <w:lvlJc w:val="right"/>
      <w:pPr>
        <w:ind w:left="-40" w:hanging="180"/>
      </w:pPr>
    </w:lvl>
    <w:lvl w:ilvl="3" w:tplc="0419000F" w:tentative="1">
      <w:start w:val="1"/>
      <w:numFmt w:val="decimal"/>
      <w:lvlText w:val="%4."/>
      <w:lvlJc w:val="left"/>
      <w:pPr>
        <w:ind w:left="680" w:hanging="360"/>
      </w:pPr>
    </w:lvl>
    <w:lvl w:ilvl="4" w:tplc="04190019" w:tentative="1">
      <w:start w:val="1"/>
      <w:numFmt w:val="lowerLetter"/>
      <w:lvlText w:val="%5."/>
      <w:lvlJc w:val="left"/>
      <w:pPr>
        <w:ind w:left="1400" w:hanging="360"/>
      </w:pPr>
    </w:lvl>
    <w:lvl w:ilvl="5" w:tplc="0419001B" w:tentative="1">
      <w:start w:val="1"/>
      <w:numFmt w:val="lowerRoman"/>
      <w:lvlText w:val="%6."/>
      <w:lvlJc w:val="right"/>
      <w:pPr>
        <w:ind w:left="2120" w:hanging="180"/>
      </w:pPr>
    </w:lvl>
    <w:lvl w:ilvl="6" w:tplc="0419000F" w:tentative="1">
      <w:start w:val="1"/>
      <w:numFmt w:val="decimal"/>
      <w:lvlText w:val="%7."/>
      <w:lvlJc w:val="left"/>
      <w:pPr>
        <w:ind w:left="2840" w:hanging="360"/>
      </w:pPr>
    </w:lvl>
    <w:lvl w:ilvl="7" w:tplc="04190019" w:tentative="1">
      <w:start w:val="1"/>
      <w:numFmt w:val="lowerLetter"/>
      <w:lvlText w:val="%8."/>
      <w:lvlJc w:val="left"/>
      <w:pPr>
        <w:ind w:left="3560" w:hanging="360"/>
      </w:pPr>
    </w:lvl>
    <w:lvl w:ilvl="8" w:tplc="0419001B" w:tentative="1">
      <w:start w:val="1"/>
      <w:numFmt w:val="lowerRoman"/>
      <w:lvlText w:val="%9."/>
      <w:lvlJc w:val="right"/>
      <w:pPr>
        <w:ind w:left="4280" w:hanging="180"/>
      </w:pPr>
    </w:lvl>
  </w:abstractNum>
  <w:abstractNum w:abstractNumId="2" w15:restartNumberingAfterBreak="0">
    <w:nsid w:val="0BE44AFF"/>
    <w:multiLevelType w:val="hybridMultilevel"/>
    <w:tmpl w:val="C172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180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19B9093D"/>
    <w:multiLevelType w:val="hybridMultilevel"/>
    <w:tmpl w:val="8E861DFE"/>
    <w:lvl w:ilvl="0" w:tplc="71D8FC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FB3018"/>
    <w:multiLevelType w:val="hybridMultilevel"/>
    <w:tmpl w:val="5784EFB4"/>
    <w:lvl w:ilvl="0" w:tplc="2D44D8C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28A8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316AB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C64F6"/>
    <w:multiLevelType w:val="hybridMultilevel"/>
    <w:tmpl w:val="2B107EBC"/>
    <w:lvl w:ilvl="0" w:tplc="6678907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FE180E"/>
    <w:multiLevelType w:val="hybridMultilevel"/>
    <w:tmpl w:val="6CB003B2"/>
    <w:lvl w:ilvl="0" w:tplc="C73256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146878"/>
    <w:multiLevelType w:val="hybridMultilevel"/>
    <w:tmpl w:val="8A16FD78"/>
    <w:lvl w:ilvl="0" w:tplc="30F208D0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32C5BC1"/>
    <w:multiLevelType w:val="hybridMultilevel"/>
    <w:tmpl w:val="74D80A4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61D4614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553A1"/>
    <w:multiLevelType w:val="hybridMultilevel"/>
    <w:tmpl w:val="488EC8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76E23"/>
    <w:multiLevelType w:val="hybridMultilevel"/>
    <w:tmpl w:val="2B107EBC"/>
    <w:lvl w:ilvl="0" w:tplc="66789072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BB13FF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10141"/>
    <w:multiLevelType w:val="hybridMultilevel"/>
    <w:tmpl w:val="D5501FA0"/>
    <w:lvl w:ilvl="0" w:tplc="B00C5F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28B09AA"/>
    <w:multiLevelType w:val="hybridMultilevel"/>
    <w:tmpl w:val="993AAACA"/>
    <w:lvl w:ilvl="0" w:tplc="3B2457E0">
      <w:start w:val="2023"/>
      <w:numFmt w:val="decimal"/>
      <w:suff w:val="nothing"/>
      <w:lvlText w:val="%1"/>
      <w:lvlJc w:val="left"/>
      <w:pPr>
        <w:ind w:left="60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F149E1"/>
    <w:multiLevelType w:val="hybridMultilevel"/>
    <w:tmpl w:val="146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03A72"/>
    <w:multiLevelType w:val="hybridMultilevel"/>
    <w:tmpl w:val="CF20A89E"/>
    <w:lvl w:ilvl="0" w:tplc="78E6B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793C6B"/>
    <w:multiLevelType w:val="hybridMultilevel"/>
    <w:tmpl w:val="66D0A232"/>
    <w:lvl w:ilvl="0" w:tplc="52784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E20762"/>
    <w:multiLevelType w:val="hybridMultilevel"/>
    <w:tmpl w:val="F2126118"/>
    <w:lvl w:ilvl="0" w:tplc="6E2027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2416E"/>
    <w:multiLevelType w:val="hybridMultilevel"/>
    <w:tmpl w:val="3E4C4720"/>
    <w:lvl w:ilvl="0" w:tplc="6F2A38E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1D12BC"/>
    <w:multiLevelType w:val="hybridMultilevel"/>
    <w:tmpl w:val="124E9E1C"/>
    <w:lvl w:ilvl="0" w:tplc="45B8F2B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055F2"/>
    <w:multiLevelType w:val="hybridMultilevel"/>
    <w:tmpl w:val="DE261726"/>
    <w:lvl w:ilvl="0" w:tplc="893C6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3B42B4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511E6"/>
    <w:multiLevelType w:val="hybridMultilevel"/>
    <w:tmpl w:val="E0FA57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748CA"/>
    <w:multiLevelType w:val="hybridMultilevel"/>
    <w:tmpl w:val="13C833AE"/>
    <w:lvl w:ilvl="0" w:tplc="456A5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F74560"/>
    <w:multiLevelType w:val="hybridMultilevel"/>
    <w:tmpl w:val="7F2ADA64"/>
    <w:lvl w:ilvl="0" w:tplc="1DC8ED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B052EE"/>
    <w:multiLevelType w:val="hybridMultilevel"/>
    <w:tmpl w:val="7F7AFE1A"/>
    <w:lvl w:ilvl="0" w:tplc="FB9E68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295063"/>
    <w:multiLevelType w:val="hybridMultilevel"/>
    <w:tmpl w:val="4C46A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77C323F"/>
    <w:multiLevelType w:val="hybridMultilevel"/>
    <w:tmpl w:val="CFC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C73BA"/>
    <w:multiLevelType w:val="hybridMultilevel"/>
    <w:tmpl w:val="AAA4FB7C"/>
    <w:lvl w:ilvl="0" w:tplc="6BB6886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0"/>
  </w:num>
  <w:num w:numId="5">
    <w:abstractNumId w:val="4"/>
  </w:num>
  <w:num w:numId="6">
    <w:abstractNumId w:val="3"/>
  </w:num>
  <w:num w:numId="7">
    <w:abstractNumId w:val="25"/>
  </w:num>
  <w:num w:numId="8">
    <w:abstractNumId w:val="15"/>
  </w:num>
  <w:num w:numId="9">
    <w:abstractNumId w:val="7"/>
  </w:num>
  <w:num w:numId="10">
    <w:abstractNumId w:val="6"/>
  </w:num>
  <w:num w:numId="11">
    <w:abstractNumId w:val="12"/>
  </w:num>
  <w:num w:numId="12">
    <w:abstractNumId w:val="31"/>
  </w:num>
  <w:num w:numId="13">
    <w:abstractNumId w:val="21"/>
  </w:num>
  <w:num w:numId="14">
    <w:abstractNumId w:val="11"/>
  </w:num>
  <w:num w:numId="15">
    <w:abstractNumId w:val="30"/>
  </w:num>
  <w:num w:numId="16">
    <w:abstractNumId w:val="14"/>
  </w:num>
  <w:num w:numId="17">
    <w:abstractNumId w:val="28"/>
  </w:num>
  <w:num w:numId="18">
    <w:abstractNumId w:val="8"/>
  </w:num>
  <w:num w:numId="19">
    <w:abstractNumId w:val="27"/>
  </w:num>
  <w:num w:numId="20">
    <w:abstractNumId w:val="1"/>
  </w:num>
  <w:num w:numId="21">
    <w:abstractNumId w:val="26"/>
  </w:num>
  <w:num w:numId="22">
    <w:abstractNumId w:val="2"/>
  </w:num>
  <w:num w:numId="23">
    <w:abstractNumId w:val="5"/>
  </w:num>
  <w:num w:numId="24">
    <w:abstractNumId w:val="13"/>
  </w:num>
  <w:num w:numId="25">
    <w:abstractNumId w:val="29"/>
  </w:num>
  <w:num w:numId="26">
    <w:abstractNumId w:val="20"/>
  </w:num>
  <w:num w:numId="27">
    <w:abstractNumId w:val="24"/>
  </w:num>
  <w:num w:numId="28">
    <w:abstractNumId w:val="16"/>
  </w:num>
  <w:num w:numId="29">
    <w:abstractNumId w:val="19"/>
  </w:num>
  <w:num w:numId="30">
    <w:abstractNumId w:val="9"/>
  </w:num>
  <w:num w:numId="31">
    <w:abstractNumId w:val="18"/>
  </w:num>
  <w:num w:numId="32">
    <w:abstractNumId w:val="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C17F6"/>
    <w:rsid w:val="001779EA"/>
    <w:rsid w:val="006859D8"/>
    <w:rsid w:val="00726954"/>
    <w:rsid w:val="008B7048"/>
    <w:rsid w:val="00A04868"/>
    <w:rsid w:val="00B317F0"/>
    <w:rsid w:val="00B93489"/>
    <w:rsid w:val="00CB0881"/>
    <w:rsid w:val="00D412F2"/>
    <w:rsid w:val="00D810F6"/>
    <w:rsid w:val="00ED738C"/>
    <w:rsid w:val="00FB7B3C"/>
    <w:rsid w:val="00FD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2D33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rsid w:val="00B934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B93489"/>
  </w:style>
  <w:style w:type="table" w:customStyle="1" w:styleId="43">
    <w:name w:val="Сетка таблицы4"/>
    <w:basedOn w:val="a1"/>
    <w:next w:val="af0"/>
    <w:rsid w:val="00B9348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934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B93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rsid w:val="00B93489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B9348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B93489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B93489"/>
    <w:rPr>
      <w:rFonts w:ascii="Times New Roman" w:hAnsi="Times New Roman"/>
      <w:color w:val="auto"/>
      <w:sz w:val="20"/>
    </w:rPr>
  </w:style>
  <w:style w:type="character" w:styleId="af5">
    <w:name w:val="endnote reference"/>
    <w:rsid w:val="00B93489"/>
    <w:rPr>
      <w:vertAlign w:val="superscript"/>
    </w:rPr>
  </w:style>
  <w:style w:type="paragraph" w:customStyle="1" w:styleId="ConsPlusNonformat">
    <w:name w:val="ConsPlusNonformat"/>
    <w:uiPriority w:val="99"/>
    <w:rsid w:val="00B934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B9348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7">
    <w:name w:val="List Paragraph"/>
    <w:basedOn w:val="a"/>
    <w:uiPriority w:val="34"/>
    <w:qFormat/>
    <w:rsid w:val="00B93489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customStyle="1" w:styleId="34">
    <w:name w:val="Знак Знак3 Знак"/>
    <w:basedOn w:val="a"/>
    <w:rsid w:val="00B93489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WW-Absatz-Standardschriftart1">
    <w:name w:val="WW-Absatz-Standardschriftart1"/>
    <w:rsid w:val="00B93489"/>
  </w:style>
  <w:style w:type="character" w:styleId="af8">
    <w:name w:val="Emphasis"/>
    <w:basedOn w:val="a0"/>
    <w:qFormat/>
    <w:rsid w:val="00B93489"/>
    <w:rPr>
      <w:i/>
      <w:iCs/>
    </w:rPr>
  </w:style>
  <w:style w:type="paragraph" w:customStyle="1" w:styleId="formattext">
    <w:name w:val="formattext"/>
    <w:basedOn w:val="a"/>
    <w:rsid w:val="00B9348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44">
    <w:name w:val="Основной текст (4)_"/>
    <w:basedOn w:val="a0"/>
    <w:link w:val="45"/>
    <w:rsid w:val="00B93489"/>
    <w:rPr>
      <w:sz w:val="12"/>
      <w:szCs w:val="12"/>
      <w:shd w:val="clear" w:color="auto" w:fill="FFFFFF"/>
    </w:rPr>
  </w:style>
  <w:style w:type="character" w:customStyle="1" w:styleId="af9">
    <w:name w:val="Подпись к таблице_"/>
    <w:basedOn w:val="a0"/>
    <w:link w:val="afa"/>
    <w:rsid w:val="00B93489"/>
    <w:rPr>
      <w:sz w:val="12"/>
      <w:szCs w:val="12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B93489"/>
    <w:rPr>
      <w:shd w:val="clear" w:color="auto" w:fill="FFFFFF"/>
    </w:rPr>
  </w:style>
  <w:style w:type="character" w:customStyle="1" w:styleId="afb">
    <w:name w:val="Основной текст_"/>
    <w:basedOn w:val="a0"/>
    <w:link w:val="18"/>
    <w:rsid w:val="00B93489"/>
    <w:rPr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b"/>
    <w:rsid w:val="00B93489"/>
    <w:rPr>
      <w:spacing w:val="-10"/>
      <w:sz w:val="10"/>
      <w:szCs w:val="10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B93489"/>
    <w:rPr>
      <w:shd w:val="clear" w:color="auto" w:fill="FFFFFF"/>
    </w:rPr>
  </w:style>
  <w:style w:type="paragraph" w:customStyle="1" w:styleId="45">
    <w:name w:val="Основной текст (4)"/>
    <w:basedOn w:val="a"/>
    <w:link w:val="44"/>
    <w:rsid w:val="00B93489"/>
    <w:pPr>
      <w:shd w:val="clear" w:color="auto" w:fill="FFFFFF"/>
      <w:spacing w:after="60" w:line="0" w:lineRule="atLeast"/>
    </w:pPr>
    <w:rPr>
      <w:sz w:val="12"/>
      <w:szCs w:val="12"/>
    </w:rPr>
  </w:style>
  <w:style w:type="paragraph" w:customStyle="1" w:styleId="afa">
    <w:name w:val="Подпись к таблице"/>
    <w:basedOn w:val="a"/>
    <w:link w:val="af9"/>
    <w:rsid w:val="00B93489"/>
    <w:pPr>
      <w:shd w:val="clear" w:color="auto" w:fill="FFFFFF"/>
      <w:spacing w:after="0" w:line="0" w:lineRule="atLeast"/>
    </w:pPr>
    <w:rPr>
      <w:sz w:val="12"/>
      <w:szCs w:val="12"/>
    </w:rPr>
  </w:style>
  <w:style w:type="paragraph" w:customStyle="1" w:styleId="82">
    <w:name w:val="Основной текст (8)"/>
    <w:basedOn w:val="a"/>
    <w:link w:val="81"/>
    <w:rsid w:val="00B93489"/>
    <w:pPr>
      <w:shd w:val="clear" w:color="auto" w:fill="FFFFFF"/>
      <w:spacing w:after="0" w:line="0" w:lineRule="atLeast"/>
    </w:pPr>
  </w:style>
  <w:style w:type="paragraph" w:customStyle="1" w:styleId="18">
    <w:name w:val="Основной текст1"/>
    <w:basedOn w:val="a"/>
    <w:link w:val="afb"/>
    <w:rsid w:val="00B93489"/>
    <w:pPr>
      <w:shd w:val="clear" w:color="auto" w:fill="FFFFFF"/>
      <w:spacing w:after="0" w:line="0" w:lineRule="atLeast"/>
      <w:jc w:val="both"/>
    </w:pPr>
    <w:rPr>
      <w:sz w:val="10"/>
      <w:szCs w:val="10"/>
    </w:rPr>
  </w:style>
  <w:style w:type="paragraph" w:customStyle="1" w:styleId="62">
    <w:name w:val="Основной текст (6)"/>
    <w:basedOn w:val="a"/>
    <w:link w:val="61"/>
    <w:rsid w:val="00B93489"/>
    <w:pPr>
      <w:shd w:val="clear" w:color="auto" w:fill="FFFFFF"/>
      <w:spacing w:after="0" w:line="0" w:lineRule="atLeast"/>
    </w:pPr>
  </w:style>
  <w:style w:type="character" w:customStyle="1" w:styleId="24">
    <w:name w:val="Основной текст (2)_"/>
    <w:basedOn w:val="a0"/>
    <w:link w:val="25"/>
    <w:rsid w:val="00B93489"/>
    <w:rPr>
      <w:shd w:val="clear" w:color="auto" w:fill="FFFFFF"/>
    </w:rPr>
  </w:style>
  <w:style w:type="character" w:customStyle="1" w:styleId="3pt">
    <w:name w:val="Основной текст + Интервал 3 pt"/>
    <w:basedOn w:val="afb"/>
    <w:rsid w:val="00B93489"/>
    <w:rPr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93489"/>
    <w:rPr>
      <w:sz w:val="39"/>
      <w:szCs w:val="3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3489"/>
    <w:pPr>
      <w:shd w:val="clear" w:color="auto" w:fill="FFFFFF"/>
      <w:spacing w:after="0" w:line="0" w:lineRule="atLeast"/>
    </w:pPr>
  </w:style>
  <w:style w:type="paragraph" w:customStyle="1" w:styleId="36">
    <w:name w:val="Основной текст (3)"/>
    <w:basedOn w:val="a"/>
    <w:link w:val="35"/>
    <w:rsid w:val="00B93489"/>
    <w:pPr>
      <w:shd w:val="clear" w:color="auto" w:fill="FFFFFF"/>
      <w:spacing w:after="0" w:line="0" w:lineRule="atLeast"/>
    </w:pPr>
    <w:rPr>
      <w:sz w:val="39"/>
      <w:szCs w:val="39"/>
    </w:rPr>
  </w:style>
  <w:style w:type="numbering" w:customStyle="1" w:styleId="110">
    <w:name w:val="Нет списка11"/>
    <w:next w:val="a2"/>
    <w:uiPriority w:val="99"/>
    <w:semiHidden/>
    <w:unhideWhenUsed/>
    <w:rsid w:val="00B93489"/>
  </w:style>
  <w:style w:type="character" w:customStyle="1" w:styleId="26">
    <w:name w:val="Заголовок №2_"/>
    <w:basedOn w:val="a0"/>
    <w:link w:val="27"/>
    <w:rsid w:val="00B93489"/>
    <w:rPr>
      <w:sz w:val="10"/>
      <w:szCs w:val="10"/>
      <w:shd w:val="clear" w:color="auto" w:fill="FFFFFF"/>
    </w:rPr>
  </w:style>
  <w:style w:type="character" w:customStyle="1" w:styleId="19">
    <w:name w:val="Заголовок №1_"/>
    <w:basedOn w:val="a0"/>
    <w:link w:val="1a"/>
    <w:rsid w:val="00B93489"/>
    <w:rPr>
      <w:sz w:val="11"/>
      <w:szCs w:val="11"/>
      <w:shd w:val="clear" w:color="auto" w:fill="FFFFFF"/>
    </w:rPr>
  </w:style>
  <w:style w:type="paragraph" w:customStyle="1" w:styleId="27">
    <w:name w:val="Заголовок №2"/>
    <w:basedOn w:val="a"/>
    <w:link w:val="26"/>
    <w:rsid w:val="00B93489"/>
    <w:pPr>
      <w:shd w:val="clear" w:color="auto" w:fill="FFFFFF"/>
      <w:spacing w:after="0" w:line="149" w:lineRule="exact"/>
      <w:outlineLvl w:val="1"/>
    </w:pPr>
    <w:rPr>
      <w:sz w:val="10"/>
      <w:szCs w:val="10"/>
    </w:rPr>
  </w:style>
  <w:style w:type="paragraph" w:customStyle="1" w:styleId="1a">
    <w:name w:val="Заголовок №1"/>
    <w:basedOn w:val="a"/>
    <w:link w:val="19"/>
    <w:rsid w:val="00B93489"/>
    <w:pPr>
      <w:shd w:val="clear" w:color="auto" w:fill="FFFFFF"/>
      <w:spacing w:after="0" w:line="149" w:lineRule="exact"/>
      <w:jc w:val="right"/>
      <w:outlineLvl w:val="0"/>
    </w:pPr>
    <w:rPr>
      <w:sz w:val="11"/>
      <w:szCs w:val="11"/>
    </w:rPr>
  </w:style>
  <w:style w:type="character" w:customStyle="1" w:styleId="28">
    <w:name w:val="Подпись к таблице (2)_"/>
    <w:basedOn w:val="a0"/>
    <w:link w:val="29"/>
    <w:rsid w:val="00B93489"/>
    <w:rPr>
      <w:sz w:val="11"/>
      <w:szCs w:val="11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B93489"/>
    <w:pPr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xl64">
    <w:name w:val="xl64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character" w:customStyle="1" w:styleId="53">
    <w:name w:val="Основной текст (5)_"/>
    <w:basedOn w:val="a0"/>
    <w:link w:val="54"/>
    <w:rsid w:val="00B93489"/>
    <w:rPr>
      <w:sz w:val="12"/>
      <w:szCs w:val="12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93489"/>
    <w:pPr>
      <w:shd w:val="clear" w:color="auto" w:fill="FFFFFF"/>
      <w:spacing w:after="0" w:line="0" w:lineRule="atLeast"/>
    </w:pPr>
    <w:rPr>
      <w:sz w:val="12"/>
      <w:szCs w:val="12"/>
    </w:rPr>
  </w:style>
  <w:style w:type="numbering" w:customStyle="1" w:styleId="2a">
    <w:name w:val="Нет списка2"/>
    <w:next w:val="a2"/>
    <w:uiPriority w:val="99"/>
    <w:semiHidden/>
    <w:unhideWhenUsed/>
    <w:rsid w:val="00B93489"/>
  </w:style>
  <w:style w:type="character" w:customStyle="1" w:styleId="5pt">
    <w:name w:val="Основной текст + Интервал 5 pt"/>
    <w:basedOn w:val="afb"/>
    <w:rsid w:val="00B93489"/>
    <w:rPr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b"/>
    <w:rsid w:val="00B93489"/>
    <w:rPr>
      <w:i/>
      <w:iCs/>
      <w:sz w:val="13"/>
      <w:szCs w:val="13"/>
      <w:shd w:val="clear" w:color="auto" w:fill="FFFFFF"/>
    </w:rPr>
  </w:style>
  <w:style w:type="numbering" w:customStyle="1" w:styleId="37">
    <w:name w:val="Нет списка3"/>
    <w:next w:val="a2"/>
    <w:uiPriority w:val="99"/>
    <w:semiHidden/>
    <w:unhideWhenUsed/>
    <w:rsid w:val="00B93489"/>
  </w:style>
  <w:style w:type="character" w:styleId="afc">
    <w:name w:val="page number"/>
    <w:basedOn w:val="a0"/>
    <w:rsid w:val="00B93489"/>
  </w:style>
  <w:style w:type="table" w:customStyle="1" w:styleId="111">
    <w:name w:val="Сетка таблицы11"/>
    <w:basedOn w:val="a1"/>
    <w:next w:val="af0"/>
    <w:rsid w:val="00B9348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 Знак Знак"/>
    <w:basedOn w:val="a"/>
    <w:rsid w:val="00B93489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e">
    <w:name w:val="Знак"/>
    <w:basedOn w:val="a"/>
    <w:rsid w:val="00B93489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B93489"/>
    <w:pPr>
      <w:spacing w:line="240" w:lineRule="exact"/>
    </w:pPr>
    <w:rPr>
      <w:rFonts w:ascii="Times New Roman" w:hAnsi="Times New Roman"/>
      <w:color w:val="auto"/>
      <w:sz w:val="20"/>
      <w:lang w:val="en-US" w:eastAsia="en-US"/>
    </w:rPr>
  </w:style>
  <w:style w:type="paragraph" w:customStyle="1" w:styleId="Style1">
    <w:name w:val="Style1"/>
    <w:basedOn w:val="a"/>
    <w:uiPriority w:val="99"/>
    <w:rsid w:val="00B93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B9348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B93489"/>
    <w:pPr>
      <w:widowControl w:val="0"/>
      <w:autoSpaceDE w:val="0"/>
      <w:autoSpaceDN w:val="0"/>
      <w:adjustRightInd w:val="0"/>
      <w:spacing w:after="0" w:line="324" w:lineRule="exact"/>
      <w:ind w:firstLine="730"/>
    </w:pPr>
    <w:rPr>
      <w:rFonts w:ascii="Times New Roman" w:hAnsi="Times New Roman"/>
      <w:color w:val="auto"/>
      <w:sz w:val="24"/>
      <w:szCs w:val="24"/>
    </w:rPr>
  </w:style>
  <w:style w:type="character" w:customStyle="1" w:styleId="FontStyle11">
    <w:name w:val="Font Style11"/>
    <w:basedOn w:val="a0"/>
    <w:uiPriority w:val="99"/>
    <w:rsid w:val="00B93489"/>
    <w:rPr>
      <w:rFonts w:ascii="Times New Roman" w:hAnsi="Times New Roman" w:cs="Times New Roman"/>
      <w:sz w:val="26"/>
      <w:szCs w:val="26"/>
    </w:rPr>
  </w:style>
  <w:style w:type="paragraph" w:customStyle="1" w:styleId="2b">
    <w:name w:val="Обычный2"/>
    <w:rsid w:val="00B93489"/>
    <w:pPr>
      <w:widowControl w:val="0"/>
      <w:spacing w:after="0" w:line="300" w:lineRule="auto"/>
      <w:ind w:firstLine="700"/>
      <w:jc w:val="both"/>
    </w:pPr>
    <w:rPr>
      <w:rFonts w:ascii="Times New Roman" w:hAnsi="Times New Roman"/>
      <w:snapToGrid w:val="0"/>
      <w:color w:val="auto"/>
    </w:rPr>
  </w:style>
  <w:style w:type="character" w:customStyle="1" w:styleId="aff0">
    <w:name w:val="Цветовое выделение"/>
    <w:uiPriority w:val="99"/>
    <w:rsid w:val="00B93489"/>
    <w:rPr>
      <w:b/>
      <w:color w:val="000080"/>
    </w:rPr>
  </w:style>
  <w:style w:type="paragraph" w:customStyle="1" w:styleId="aff1">
    <w:name w:val="Нормальный (таблица)"/>
    <w:basedOn w:val="a"/>
    <w:next w:val="a"/>
    <w:uiPriority w:val="99"/>
    <w:rsid w:val="00B934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B934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4"/>
      <w:szCs w:val="24"/>
    </w:rPr>
  </w:style>
  <w:style w:type="table" w:customStyle="1" w:styleId="210">
    <w:name w:val="Сетка таблицы21"/>
    <w:basedOn w:val="a1"/>
    <w:next w:val="af0"/>
    <w:rsid w:val="00B9348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0"/>
    <w:uiPriority w:val="99"/>
    <w:unhideWhenUsed/>
    <w:rsid w:val="00B93489"/>
    <w:rPr>
      <w:color w:val="800080"/>
      <w:u w:val="single"/>
    </w:rPr>
  </w:style>
  <w:style w:type="paragraph" w:customStyle="1" w:styleId="xl63">
    <w:name w:val="xl63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65">
    <w:name w:val="xl65"/>
    <w:basedOn w:val="a"/>
    <w:rsid w:val="00B934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0"/>
    </w:rPr>
  </w:style>
  <w:style w:type="paragraph" w:customStyle="1" w:styleId="xl66">
    <w:name w:val="xl66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16"/>
      <w:szCs w:val="16"/>
    </w:rPr>
  </w:style>
  <w:style w:type="paragraph" w:customStyle="1" w:styleId="xl67">
    <w:name w:val="xl67"/>
    <w:basedOn w:val="a"/>
    <w:rsid w:val="00B934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B934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8"/>
      <w:szCs w:val="28"/>
    </w:rPr>
  </w:style>
  <w:style w:type="paragraph" w:customStyle="1" w:styleId="xl69">
    <w:name w:val="xl69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1">
    <w:name w:val="xl71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16"/>
      <w:szCs w:val="16"/>
    </w:rPr>
  </w:style>
  <w:style w:type="paragraph" w:customStyle="1" w:styleId="xl72">
    <w:name w:val="xl72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4">
    <w:name w:val="xl74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5">
    <w:name w:val="xl75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16"/>
      <w:szCs w:val="16"/>
    </w:rPr>
  </w:style>
  <w:style w:type="paragraph" w:customStyle="1" w:styleId="xl76">
    <w:name w:val="xl76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16"/>
      <w:szCs w:val="16"/>
    </w:rPr>
  </w:style>
  <w:style w:type="paragraph" w:customStyle="1" w:styleId="xl77">
    <w:name w:val="xl77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16"/>
      <w:szCs w:val="16"/>
    </w:rPr>
  </w:style>
  <w:style w:type="paragraph" w:customStyle="1" w:styleId="xl79">
    <w:name w:val="xl79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80">
    <w:name w:val="xl80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6"/>
      <w:szCs w:val="16"/>
    </w:rPr>
  </w:style>
  <w:style w:type="paragraph" w:customStyle="1" w:styleId="xl81">
    <w:name w:val="xl81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16"/>
      <w:szCs w:val="16"/>
    </w:rPr>
  </w:style>
  <w:style w:type="paragraph" w:customStyle="1" w:styleId="xl82">
    <w:name w:val="xl82"/>
    <w:basedOn w:val="a"/>
    <w:rsid w:val="00B93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B93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4">
    <w:name w:val="xl84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5">
    <w:name w:val="xl85"/>
    <w:basedOn w:val="a"/>
    <w:rsid w:val="00B93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6">
    <w:name w:val="xl86"/>
    <w:basedOn w:val="a"/>
    <w:rsid w:val="00B93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7">
    <w:name w:val="xl87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8">
    <w:name w:val="xl88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9">
    <w:name w:val="xl89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0">
    <w:name w:val="xl90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1">
    <w:name w:val="xl91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2">
    <w:name w:val="xl92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3">
    <w:name w:val="xl93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4">
    <w:name w:val="xl94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5">
    <w:name w:val="xl95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6">
    <w:name w:val="xl96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7">
    <w:name w:val="xl97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8">
    <w:name w:val="xl98"/>
    <w:basedOn w:val="a"/>
    <w:rsid w:val="00B93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9">
    <w:name w:val="xl99"/>
    <w:basedOn w:val="a"/>
    <w:rsid w:val="00B93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0">
    <w:name w:val="xl100"/>
    <w:basedOn w:val="a"/>
    <w:rsid w:val="00B93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1">
    <w:name w:val="xl101"/>
    <w:basedOn w:val="a"/>
    <w:rsid w:val="00B93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2">
    <w:name w:val="xl102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3">
    <w:name w:val="xl103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4">
    <w:name w:val="xl104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5">
    <w:name w:val="xl105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6">
    <w:name w:val="xl106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7">
    <w:name w:val="xl107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8">
    <w:name w:val="xl108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9">
    <w:name w:val="xl109"/>
    <w:basedOn w:val="a"/>
    <w:rsid w:val="00B93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0">
    <w:name w:val="xl110"/>
    <w:basedOn w:val="a"/>
    <w:rsid w:val="00B93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11">
    <w:name w:val="xl111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2">
    <w:name w:val="xl112"/>
    <w:basedOn w:val="a"/>
    <w:rsid w:val="00B93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13">
    <w:name w:val="xl113"/>
    <w:basedOn w:val="a"/>
    <w:rsid w:val="00B93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14">
    <w:name w:val="xl114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5">
    <w:name w:val="xl115"/>
    <w:basedOn w:val="a"/>
    <w:rsid w:val="00B934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6">
    <w:name w:val="xl116"/>
    <w:basedOn w:val="a"/>
    <w:rsid w:val="00B934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7">
    <w:name w:val="xl117"/>
    <w:basedOn w:val="a"/>
    <w:rsid w:val="00B934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8">
    <w:name w:val="xl118"/>
    <w:basedOn w:val="a"/>
    <w:rsid w:val="00B93489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19">
    <w:name w:val="xl119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20">
    <w:name w:val="xl120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21">
    <w:name w:val="xl121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2">
    <w:name w:val="xl122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3">
    <w:name w:val="xl123"/>
    <w:basedOn w:val="a"/>
    <w:rsid w:val="00B934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4">
    <w:name w:val="xl124"/>
    <w:basedOn w:val="a"/>
    <w:rsid w:val="00B934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5">
    <w:name w:val="xl125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6">
    <w:name w:val="xl126"/>
    <w:basedOn w:val="a"/>
    <w:rsid w:val="00B93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7">
    <w:name w:val="xl127"/>
    <w:basedOn w:val="a"/>
    <w:rsid w:val="00B93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8">
    <w:name w:val="xl128"/>
    <w:basedOn w:val="a"/>
    <w:rsid w:val="00B934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9">
    <w:name w:val="xl129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30">
    <w:name w:val="xl130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31">
    <w:name w:val="xl131"/>
    <w:basedOn w:val="a"/>
    <w:rsid w:val="00B934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32">
    <w:name w:val="xl132"/>
    <w:basedOn w:val="a"/>
    <w:rsid w:val="00B9348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33">
    <w:name w:val="xl133"/>
    <w:basedOn w:val="a"/>
    <w:rsid w:val="00B934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30pt">
    <w:name w:val="Основной текст (3) + Интервал 0 pt"/>
    <w:basedOn w:val="35"/>
    <w:rsid w:val="00B93489"/>
    <w:rPr>
      <w:spacing w:val="-10"/>
      <w:sz w:val="12"/>
      <w:szCs w:val="12"/>
      <w:shd w:val="clear" w:color="auto" w:fill="FFFFFF"/>
    </w:rPr>
  </w:style>
  <w:style w:type="paragraph" w:customStyle="1" w:styleId="2c">
    <w:name w:val="Основной текст2"/>
    <w:basedOn w:val="a"/>
    <w:rsid w:val="00B93489"/>
    <w:pPr>
      <w:shd w:val="clear" w:color="auto" w:fill="FFFFFF"/>
      <w:spacing w:after="0" w:line="0" w:lineRule="atLeast"/>
      <w:jc w:val="both"/>
    </w:pPr>
    <w:rPr>
      <w:rFonts w:ascii="Times New Roman" w:hAnsi="Times New Roman"/>
      <w:color w:val="auto"/>
      <w:sz w:val="9"/>
      <w:szCs w:val="9"/>
    </w:rPr>
  </w:style>
  <w:style w:type="numbering" w:customStyle="1" w:styleId="46">
    <w:name w:val="Нет списка4"/>
    <w:next w:val="a2"/>
    <w:uiPriority w:val="99"/>
    <w:semiHidden/>
    <w:unhideWhenUsed/>
    <w:rsid w:val="00B93489"/>
  </w:style>
  <w:style w:type="table" w:customStyle="1" w:styleId="310">
    <w:name w:val="Сетка таблицы31"/>
    <w:basedOn w:val="a1"/>
    <w:next w:val="af0"/>
    <w:uiPriority w:val="99"/>
    <w:rsid w:val="00B9348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0"/>
    <w:uiPriority w:val="59"/>
    <w:rsid w:val="00B93489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B93489"/>
  </w:style>
  <w:style w:type="paragraph" w:customStyle="1" w:styleId="font5">
    <w:name w:val="font5"/>
    <w:basedOn w:val="a"/>
    <w:rsid w:val="00B93489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2"/>
    </w:rPr>
  </w:style>
  <w:style w:type="table" w:customStyle="1" w:styleId="56">
    <w:name w:val="Сетка таблицы5"/>
    <w:basedOn w:val="a1"/>
    <w:next w:val="af0"/>
    <w:rsid w:val="00B9348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0"/>
    <w:uiPriority w:val="59"/>
    <w:rsid w:val="00B9348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9348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customStyle="1" w:styleId="ConsPlusDocList">
    <w:name w:val="ConsPlusDocList"/>
    <w:rsid w:val="00B9348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paragraph" w:customStyle="1" w:styleId="ConsPlusTitlePage">
    <w:name w:val="ConsPlusTitlePage"/>
    <w:rsid w:val="00B93489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paragraph" w:customStyle="1" w:styleId="ConsPlusJurTerm">
    <w:name w:val="ConsPlusJurTerm"/>
    <w:rsid w:val="00B93489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6"/>
    </w:rPr>
  </w:style>
  <w:style w:type="paragraph" w:customStyle="1" w:styleId="ConsPlusTextList">
    <w:name w:val="ConsPlusTextList"/>
    <w:rsid w:val="00B93489"/>
    <w:pPr>
      <w:widowControl w:val="0"/>
      <w:autoSpaceDE w:val="0"/>
      <w:autoSpaceDN w:val="0"/>
      <w:spacing w:after="0" w:line="240" w:lineRule="auto"/>
    </w:pPr>
    <w:rPr>
      <w:rFonts w:ascii="Arial" w:hAnsi="Arial" w:cs="Arial"/>
      <w:color w:val="auto"/>
      <w:sz w:val="20"/>
    </w:rPr>
  </w:style>
  <w:style w:type="paragraph" w:customStyle="1" w:styleId="aff4">
    <w:name w:val="Прижатый влево"/>
    <w:basedOn w:val="a"/>
    <w:next w:val="a"/>
    <w:uiPriority w:val="99"/>
    <w:rsid w:val="00B934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paragraph" w:customStyle="1" w:styleId="38">
    <w:name w:val="Основной текст3"/>
    <w:basedOn w:val="a"/>
    <w:next w:val="aff5"/>
    <w:link w:val="aff6"/>
    <w:uiPriority w:val="1"/>
    <w:qFormat/>
    <w:rsid w:val="00B93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7"/>
      <w:szCs w:val="27"/>
    </w:rPr>
  </w:style>
  <w:style w:type="character" w:customStyle="1" w:styleId="aff6">
    <w:name w:val="Основной текст Знак"/>
    <w:basedOn w:val="a0"/>
    <w:link w:val="38"/>
    <w:uiPriority w:val="1"/>
    <w:rsid w:val="00B93489"/>
    <w:rPr>
      <w:rFonts w:eastAsia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B93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b">
    <w:name w:val="Текст сноски1"/>
    <w:basedOn w:val="a"/>
    <w:next w:val="aff7"/>
    <w:link w:val="aff8"/>
    <w:uiPriority w:val="99"/>
    <w:unhideWhenUsed/>
    <w:rsid w:val="00B93489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1b"/>
    <w:uiPriority w:val="99"/>
    <w:rsid w:val="00B93489"/>
    <w:rPr>
      <w:rFonts w:ascii="Calibri" w:eastAsia="Calibri" w:hAnsi="Calibri" w:cs="Times New Roman"/>
      <w:lang w:eastAsia="en-US"/>
    </w:rPr>
  </w:style>
  <w:style w:type="character" w:styleId="aff9">
    <w:name w:val="footnote reference"/>
    <w:basedOn w:val="a0"/>
    <w:uiPriority w:val="99"/>
    <w:unhideWhenUsed/>
    <w:rsid w:val="00B93489"/>
    <w:rPr>
      <w:vertAlign w:val="superscript"/>
    </w:rPr>
  </w:style>
  <w:style w:type="table" w:customStyle="1" w:styleId="71">
    <w:name w:val="Сетка таблицы7"/>
    <w:basedOn w:val="a1"/>
    <w:next w:val="af0"/>
    <w:uiPriority w:val="59"/>
    <w:rsid w:val="00B93489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next w:val="af0"/>
    <w:uiPriority w:val="59"/>
    <w:rsid w:val="00B93489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93489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B93489"/>
  </w:style>
  <w:style w:type="table" w:customStyle="1" w:styleId="91">
    <w:name w:val="Сетка таблицы9"/>
    <w:basedOn w:val="a1"/>
    <w:next w:val="af0"/>
    <w:uiPriority w:val="39"/>
    <w:rsid w:val="00B93489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0"/>
    <w:uiPriority w:val="39"/>
    <w:rsid w:val="00B9348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0"/>
    <w:uiPriority w:val="39"/>
    <w:rsid w:val="00B9348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annotation reference"/>
    <w:basedOn w:val="a0"/>
    <w:semiHidden/>
    <w:unhideWhenUsed/>
    <w:rsid w:val="00B93489"/>
    <w:rPr>
      <w:sz w:val="16"/>
      <w:szCs w:val="16"/>
    </w:rPr>
  </w:style>
  <w:style w:type="paragraph" w:styleId="affb">
    <w:name w:val="annotation text"/>
    <w:basedOn w:val="a"/>
    <w:link w:val="affc"/>
    <w:unhideWhenUsed/>
    <w:rsid w:val="00B93489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c">
    <w:name w:val="Текст примечания Знак"/>
    <w:basedOn w:val="a0"/>
    <w:link w:val="affb"/>
    <w:rsid w:val="00B93489"/>
    <w:rPr>
      <w:rFonts w:ascii="Times New Roman" w:hAnsi="Times New Roman"/>
      <w:color w:val="auto"/>
      <w:sz w:val="20"/>
    </w:rPr>
  </w:style>
  <w:style w:type="paragraph" w:styleId="affd">
    <w:name w:val="annotation subject"/>
    <w:basedOn w:val="affb"/>
    <w:next w:val="affb"/>
    <w:link w:val="affe"/>
    <w:semiHidden/>
    <w:unhideWhenUsed/>
    <w:rsid w:val="00B93489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B93489"/>
    <w:rPr>
      <w:rFonts w:ascii="Times New Roman" w:hAnsi="Times New Roman"/>
      <w:b/>
      <w:bCs/>
      <w:color w:val="auto"/>
      <w:sz w:val="20"/>
    </w:rPr>
  </w:style>
  <w:style w:type="paragraph" w:customStyle="1" w:styleId="msonormal0">
    <w:name w:val="msonormal"/>
    <w:basedOn w:val="a"/>
    <w:rsid w:val="00B9348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6">
    <w:name w:val="font6"/>
    <w:basedOn w:val="a"/>
    <w:rsid w:val="00B9348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8"/>
      <w:szCs w:val="28"/>
    </w:rPr>
  </w:style>
  <w:style w:type="paragraph" w:styleId="aff5">
    <w:name w:val="Body Text"/>
    <w:basedOn w:val="a"/>
    <w:link w:val="1c"/>
    <w:uiPriority w:val="99"/>
    <w:semiHidden/>
    <w:unhideWhenUsed/>
    <w:rsid w:val="00B93489"/>
    <w:pPr>
      <w:spacing w:after="120"/>
    </w:pPr>
  </w:style>
  <w:style w:type="character" w:customStyle="1" w:styleId="1c">
    <w:name w:val="Основной текст Знак1"/>
    <w:basedOn w:val="a0"/>
    <w:link w:val="aff5"/>
    <w:uiPriority w:val="99"/>
    <w:semiHidden/>
    <w:rsid w:val="00B93489"/>
  </w:style>
  <w:style w:type="paragraph" w:styleId="aff7">
    <w:name w:val="footnote text"/>
    <w:basedOn w:val="a"/>
    <w:link w:val="1d"/>
    <w:uiPriority w:val="99"/>
    <w:semiHidden/>
    <w:unhideWhenUsed/>
    <w:rsid w:val="00B93489"/>
    <w:pPr>
      <w:spacing w:after="0" w:line="240" w:lineRule="auto"/>
    </w:pPr>
    <w:rPr>
      <w:sz w:val="20"/>
    </w:rPr>
  </w:style>
  <w:style w:type="character" w:customStyle="1" w:styleId="1d">
    <w:name w:val="Текст сноски Знак1"/>
    <w:basedOn w:val="a0"/>
    <w:link w:val="aff7"/>
    <w:uiPriority w:val="99"/>
    <w:semiHidden/>
    <w:rsid w:val="00B9348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769D-015C-4A12-B4B1-D6A8F877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28</Pages>
  <Words>6563</Words>
  <Characters>37411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Диденко Алина Олеговна</dc:creator>
  <cp:lastModifiedBy>Диденко Алина Олеговна</cp:lastModifiedBy>
  <cp:revision>10</cp:revision>
  <dcterms:created xsi:type="dcterms:W3CDTF">2023-05-29T04:04:00Z</dcterms:created>
  <dcterms:modified xsi:type="dcterms:W3CDTF">2023-06-05T23:56:00Z</dcterms:modified>
</cp:coreProperties>
</file>