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C88" w:rsidRDefault="004C1C88" w:rsidP="004C1C88">
      <w:pPr>
        <w:spacing w:after="0" w:line="276" w:lineRule="auto"/>
        <w:rPr>
          <w:rFonts w:ascii="Times New Roman" w:hAnsi="Times New Roman" w:cs="Times New Roman"/>
          <w:sz w:val="28"/>
          <w:szCs w:val="28"/>
        </w:rPr>
      </w:pPr>
      <w:r w:rsidRPr="004549E8">
        <w:rPr>
          <w:rFonts w:ascii="Times New Roman" w:eastAsia="Times New Roman" w:hAnsi="Times New Roman" w:cs="Times New Roman"/>
          <w:noProof/>
          <w:sz w:val="32"/>
          <w:szCs w:val="32"/>
          <w:lang w:eastAsia="ru-RU"/>
        </w:rPr>
        <w:drawing>
          <wp:anchor distT="0" distB="0" distL="114300" distR="114300" simplePos="0" relativeHeight="251662336" behindDoc="1" locked="0" layoutInCell="1" allowOverlap="1" wp14:anchorId="48B72BEE" wp14:editId="361D3462">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1C88" w:rsidRPr="004549E8" w:rsidRDefault="004C1C88" w:rsidP="004C1C88">
      <w:pPr>
        <w:spacing w:after="0" w:line="360" w:lineRule="auto"/>
        <w:jc w:val="center"/>
        <w:rPr>
          <w:rFonts w:ascii="Times New Roman" w:eastAsia="Times New Roman" w:hAnsi="Times New Roman" w:cs="Times New Roman"/>
          <w:sz w:val="32"/>
          <w:szCs w:val="32"/>
          <w:lang w:eastAsia="ru-RU"/>
        </w:rPr>
      </w:pPr>
    </w:p>
    <w:p w:rsidR="004C1C88" w:rsidRDefault="004C1C88" w:rsidP="004C1C8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4C1C88" w:rsidRDefault="004C1C88" w:rsidP="004C1C88">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4C1C88" w:rsidRPr="004549E8" w:rsidRDefault="004C1C88" w:rsidP="004C1C8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 О С Т А Н О В Л Е Н И Е</w:t>
      </w:r>
    </w:p>
    <w:p w:rsidR="004C1C88" w:rsidRDefault="004C1C88" w:rsidP="004C1C8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C1C88" w:rsidRPr="004549E8" w:rsidRDefault="004C1C88" w:rsidP="004C1C8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549E8">
        <w:rPr>
          <w:rFonts w:ascii="Times New Roman" w:eastAsia="Times New Roman" w:hAnsi="Times New Roman" w:cs="Times New Roman"/>
          <w:b/>
          <w:bCs/>
          <w:sz w:val="28"/>
          <w:szCs w:val="28"/>
          <w:lang w:eastAsia="ru-RU"/>
        </w:rPr>
        <w:t>ПРАВИТЕЛЬСТВА</w:t>
      </w:r>
    </w:p>
    <w:p w:rsidR="004C1C88" w:rsidRDefault="004C1C88" w:rsidP="004C1C8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549E8">
        <w:rPr>
          <w:rFonts w:ascii="Times New Roman" w:eastAsia="Times New Roman" w:hAnsi="Times New Roman" w:cs="Times New Roman"/>
          <w:b/>
          <w:bCs/>
          <w:sz w:val="28"/>
          <w:szCs w:val="28"/>
          <w:lang w:eastAsia="ru-RU"/>
        </w:rPr>
        <w:t>КАМЧАТСКОГО КРАЯ</w:t>
      </w:r>
    </w:p>
    <w:p w:rsidR="004C1C88" w:rsidRDefault="004C1C88" w:rsidP="004C1C88">
      <w:pPr>
        <w:spacing w:after="0" w:line="276" w:lineRule="auto"/>
        <w:jc w:val="center"/>
        <w:rPr>
          <w:rFonts w:ascii="Times New Roman" w:hAnsi="Times New Roman" w:cs="Times New Roman"/>
          <w:sz w:val="28"/>
          <w:szCs w:val="28"/>
        </w:rPr>
      </w:pPr>
    </w:p>
    <w:tbl>
      <w:tblPr>
        <w:tblW w:w="0" w:type="auto"/>
        <w:tblInd w:w="-142" w:type="dxa"/>
        <w:tblLayout w:type="fixed"/>
        <w:tblLook w:val="04A0" w:firstRow="1" w:lastRow="0" w:firstColumn="1" w:lastColumn="0" w:noHBand="0" w:noVBand="1"/>
      </w:tblPr>
      <w:tblGrid>
        <w:gridCol w:w="2127"/>
        <w:gridCol w:w="425"/>
        <w:gridCol w:w="2410"/>
      </w:tblGrid>
      <w:tr w:rsidR="008D4AE0" w:rsidTr="00652909">
        <w:tc>
          <w:tcPr>
            <w:tcW w:w="2127" w:type="dxa"/>
            <w:tcBorders>
              <w:top w:val="nil"/>
              <w:left w:val="nil"/>
              <w:bottom w:val="single" w:sz="4" w:space="0" w:color="auto"/>
              <w:right w:val="nil"/>
            </w:tcBorders>
            <w:hideMark/>
          </w:tcPr>
          <w:p w:rsidR="008D4AE0" w:rsidRDefault="008D4AE0" w:rsidP="00F131E7">
            <w:pPr>
              <w:spacing w:after="0" w:line="276" w:lineRule="auto"/>
              <w:ind w:right="34"/>
              <w:jc w:val="center"/>
              <w:rPr>
                <w:rFonts w:ascii="Times New Roman" w:hAnsi="Times New Roman" w:cs="Times New Roman"/>
                <w:sz w:val="20"/>
                <w:szCs w:val="20"/>
              </w:rPr>
            </w:pPr>
            <w:bookmarkStart w:id="0" w:name="REGDATESTAMP"/>
            <w:r>
              <w:rPr>
                <w:rFonts w:ascii="Times New Roman" w:hAnsi="Times New Roman" w:cs="Times New Roman"/>
                <w:sz w:val="28"/>
                <w:szCs w:val="20"/>
                <w:lang w:val="en-US"/>
              </w:rPr>
              <w:t>[</w:t>
            </w:r>
            <w:r>
              <w:rPr>
                <w:rFonts w:ascii="Times New Roman" w:hAnsi="Times New Roman" w:cs="Times New Roman"/>
                <w:sz w:val="28"/>
                <w:szCs w:val="20"/>
              </w:rPr>
              <w:t>Д</w:t>
            </w:r>
            <w:r w:rsidRPr="00852152">
              <w:rPr>
                <w:rFonts w:ascii="Times New Roman" w:hAnsi="Times New Roman" w:cs="Times New Roman"/>
                <w:sz w:val="18"/>
                <w:szCs w:val="20"/>
              </w:rPr>
              <w:t>ата</w:t>
            </w:r>
            <w:r w:rsidRPr="00852152">
              <w:rPr>
                <w:rFonts w:ascii="Times New Roman" w:hAnsi="Times New Roman" w:cs="Times New Roman"/>
                <w:sz w:val="24"/>
                <w:szCs w:val="20"/>
              </w:rPr>
              <w:t xml:space="preserve"> </w:t>
            </w:r>
            <w:r w:rsidRPr="00852152">
              <w:rPr>
                <w:rFonts w:ascii="Times New Roman" w:hAnsi="Times New Roman" w:cs="Times New Roman"/>
                <w:sz w:val="18"/>
                <w:szCs w:val="20"/>
              </w:rPr>
              <w:t>регистрации</w:t>
            </w:r>
            <w:r>
              <w:rPr>
                <w:rFonts w:ascii="Times New Roman" w:hAnsi="Times New Roman" w:cs="Times New Roman"/>
                <w:sz w:val="28"/>
                <w:szCs w:val="20"/>
                <w:lang w:val="en-US"/>
              </w:rPr>
              <w:t>]</w:t>
            </w:r>
            <w:bookmarkEnd w:id="0"/>
          </w:p>
        </w:tc>
        <w:tc>
          <w:tcPr>
            <w:tcW w:w="425" w:type="dxa"/>
            <w:hideMark/>
          </w:tcPr>
          <w:p w:rsidR="008D4AE0" w:rsidRDefault="008D4AE0" w:rsidP="00F131E7">
            <w:pPr>
              <w:spacing w:after="0" w:line="276" w:lineRule="auto"/>
              <w:jc w:val="both"/>
              <w:rPr>
                <w:rFonts w:ascii="Times New Roman" w:hAnsi="Times New Roman" w:cs="Times New Roman"/>
                <w:sz w:val="20"/>
                <w:szCs w:val="20"/>
              </w:rPr>
            </w:pPr>
            <w:r>
              <w:rPr>
                <w:rFonts w:ascii="Times New Roman" w:hAnsi="Times New Roman" w:cs="Times New Roman"/>
                <w:sz w:val="28"/>
                <w:szCs w:val="20"/>
              </w:rPr>
              <w:t>№</w:t>
            </w:r>
          </w:p>
        </w:tc>
        <w:tc>
          <w:tcPr>
            <w:tcW w:w="2410" w:type="dxa"/>
            <w:tcBorders>
              <w:top w:val="nil"/>
              <w:left w:val="nil"/>
              <w:bottom w:val="single" w:sz="4" w:space="0" w:color="auto"/>
              <w:right w:val="nil"/>
            </w:tcBorders>
            <w:hideMark/>
          </w:tcPr>
          <w:p w:rsidR="008D4AE0" w:rsidRDefault="008D4AE0" w:rsidP="00F131E7">
            <w:pPr>
              <w:spacing w:after="0" w:line="276" w:lineRule="auto"/>
              <w:jc w:val="center"/>
              <w:rPr>
                <w:rFonts w:ascii="Times New Roman" w:hAnsi="Times New Roman" w:cs="Times New Roman"/>
                <w:b/>
                <w:sz w:val="20"/>
                <w:szCs w:val="20"/>
              </w:rPr>
            </w:pPr>
            <w:bookmarkStart w:id="1" w:name="REGNUMSTAMP"/>
            <w:r>
              <w:rPr>
                <w:rFonts w:ascii="Times New Roman" w:hAnsi="Times New Roman" w:cs="Times New Roman"/>
                <w:sz w:val="28"/>
                <w:szCs w:val="20"/>
                <w:lang w:val="en-US"/>
              </w:rPr>
              <w:t>[</w:t>
            </w:r>
            <w:r>
              <w:rPr>
                <w:rFonts w:ascii="Times New Roman" w:hAnsi="Times New Roman" w:cs="Times New Roman"/>
                <w:sz w:val="28"/>
                <w:szCs w:val="20"/>
              </w:rPr>
              <w:t>Н</w:t>
            </w:r>
            <w:r w:rsidRPr="00852152">
              <w:rPr>
                <w:rFonts w:ascii="Times New Roman" w:hAnsi="Times New Roman" w:cs="Times New Roman"/>
                <w:sz w:val="18"/>
                <w:szCs w:val="20"/>
              </w:rPr>
              <w:t>омер</w:t>
            </w:r>
            <w:r w:rsidRPr="00852152">
              <w:rPr>
                <w:rFonts w:ascii="Times New Roman" w:hAnsi="Times New Roman" w:cs="Times New Roman"/>
                <w:sz w:val="24"/>
                <w:szCs w:val="20"/>
              </w:rPr>
              <w:t xml:space="preserve"> </w:t>
            </w:r>
            <w:r w:rsidRPr="00852152">
              <w:rPr>
                <w:rFonts w:ascii="Times New Roman" w:hAnsi="Times New Roman" w:cs="Times New Roman"/>
                <w:sz w:val="18"/>
                <w:szCs w:val="20"/>
              </w:rPr>
              <w:t>документа</w:t>
            </w:r>
            <w:r>
              <w:rPr>
                <w:rFonts w:ascii="Times New Roman" w:hAnsi="Times New Roman" w:cs="Times New Roman"/>
                <w:sz w:val="28"/>
                <w:szCs w:val="20"/>
                <w:lang w:val="en-US"/>
              </w:rPr>
              <w:t>]</w:t>
            </w:r>
            <w:bookmarkEnd w:id="1"/>
          </w:p>
        </w:tc>
      </w:tr>
    </w:tbl>
    <w:p w:rsidR="0022234A" w:rsidRDefault="0022234A" w:rsidP="003435A1">
      <w:pPr>
        <w:spacing w:after="0" w:line="276" w:lineRule="auto"/>
        <w:ind w:right="5526"/>
        <w:jc w:val="center"/>
        <w:rPr>
          <w:rFonts w:ascii="Times New Roman" w:hAnsi="Times New Roman" w:cs="Times New Roman"/>
          <w:bCs/>
          <w:sz w:val="28"/>
          <w:szCs w:val="28"/>
        </w:rPr>
      </w:pPr>
      <w:r>
        <w:rPr>
          <w:rFonts w:ascii="Times New Roman" w:hAnsi="Times New Roman" w:cs="Times New Roman"/>
          <w:bCs/>
          <w:sz w:val="24"/>
          <w:szCs w:val="28"/>
        </w:rPr>
        <w:t>г. Петропавловск-Камчатский</w:t>
      </w:r>
    </w:p>
    <w:p w:rsidR="00033533" w:rsidRPr="0074603C" w:rsidRDefault="00033533" w:rsidP="00066C50">
      <w:pPr>
        <w:spacing w:after="0" w:line="276" w:lineRule="auto"/>
        <w:ind w:firstLine="709"/>
        <w:jc w:val="both"/>
        <w:rPr>
          <w:rFonts w:ascii="Times New Roman" w:hAnsi="Times New Roman" w:cs="Times New Roman"/>
          <w:bCs/>
          <w:sz w:val="28"/>
          <w:szCs w:val="28"/>
        </w:rPr>
      </w:pPr>
    </w:p>
    <w:tbl>
      <w:tblPr>
        <w:tblStyle w:val="a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tblGrid>
      <w:tr w:rsidR="006E593A" w:rsidTr="00652909">
        <w:tc>
          <w:tcPr>
            <w:tcW w:w="4962" w:type="dxa"/>
          </w:tcPr>
          <w:p w:rsidR="006E593A" w:rsidRPr="00652909" w:rsidRDefault="00652909" w:rsidP="008D7127">
            <w:pPr>
              <w:ind w:left="30"/>
              <w:jc w:val="both"/>
              <w:rPr>
                <w:rFonts w:ascii="Times New Roman" w:eastAsia="Times New Roman" w:hAnsi="Times New Roman" w:cs="Times New Roman"/>
                <w:sz w:val="28"/>
                <w:szCs w:val="28"/>
                <w:lang w:eastAsia="ru-RU"/>
              </w:rPr>
            </w:pPr>
            <w:r w:rsidRPr="00652909">
              <w:rPr>
                <w:rFonts w:ascii="Times New Roman" w:hAnsi="Times New Roman" w:cs="Times New Roman"/>
                <w:bCs/>
                <w:sz w:val="28"/>
                <w:szCs w:val="28"/>
              </w:rPr>
              <w:t xml:space="preserve">О внесении изменений в </w:t>
            </w:r>
            <w:r w:rsidRPr="00652909">
              <w:rPr>
                <w:rFonts w:ascii="Times New Roman" w:hAnsi="Times New Roman" w:cs="Times New Roman"/>
                <w:sz w:val="28"/>
                <w:szCs w:val="28"/>
              </w:rPr>
              <w:t>постановление Правительства Камчатского края от 09.11.2009 № 421-П «Об определении Порядка предоставления жилых помещений специализированного жилищного фонда Камчатского края»</w:t>
            </w:r>
          </w:p>
        </w:tc>
      </w:tr>
    </w:tbl>
    <w:p w:rsidR="004549E8" w:rsidRPr="004549E8" w:rsidRDefault="004549E8" w:rsidP="008D7127">
      <w:pPr>
        <w:spacing w:after="0" w:line="240" w:lineRule="auto"/>
        <w:ind w:firstLine="709"/>
        <w:jc w:val="both"/>
        <w:rPr>
          <w:rFonts w:ascii="Times New Roman" w:eastAsia="Times New Roman" w:hAnsi="Times New Roman" w:cs="Times New Roman"/>
          <w:sz w:val="28"/>
          <w:szCs w:val="28"/>
          <w:lang w:eastAsia="ru-RU"/>
        </w:rPr>
      </w:pPr>
    </w:p>
    <w:p w:rsidR="004E00B2" w:rsidRPr="00652909" w:rsidRDefault="004E00B2" w:rsidP="00652909">
      <w:pPr>
        <w:spacing w:after="0" w:line="240" w:lineRule="auto"/>
        <w:ind w:firstLine="709"/>
        <w:jc w:val="both"/>
        <w:rPr>
          <w:rFonts w:ascii="Times New Roman" w:eastAsia="Times New Roman" w:hAnsi="Times New Roman" w:cs="Times New Roman"/>
          <w:sz w:val="28"/>
          <w:szCs w:val="28"/>
          <w:lang w:eastAsia="ru-RU"/>
        </w:rPr>
      </w:pPr>
    </w:p>
    <w:p w:rsidR="00652909" w:rsidRPr="00652909" w:rsidRDefault="00652909" w:rsidP="00652909">
      <w:pPr>
        <w:adjustRightInd w:val="0"/>
        <w:spacing w:after="0" w:line="240" w:lineRule="auto"/>
        <w:ind w:firstLine="720"/>
        <w:jc w:val="both"/>
        <w:rPr>
          <w:rFonts w:ascii="Times New Roman" w:hAnsi="Times New Roman" w:cs="Times New Roman"/>
          <w:sz w:val="28"/>
          <w:szCs w:val="28"/>
        </w:rPr>
      </w:pPr>
      <w:r w:rsidRPr="00652909">
        <w:rPr>
          <w:rFonts w:ascii="Times New Roman" w:hAnsi="Times New Roman" w:cs="Times New Roman"/>
          <w:sz w:val="28"/>
          <w:szCs w:val="28"/>
        </w:rPr>
        <w:t>ПРАВИТЕЛЬСТВО ПОСТАНОВЛЯЕТ:</w:t>
      </w:r>
    </w:p>
    <w:p w:rsidR="00652909" w:rsidRPr="00652909" w:rsidRDefault="00652909" w:rsidP="00652909">
      <w:pPr>
        <w:adjustRightInd w:val="0"/>
        <w:spacing w:after="0" w:line="240" w:lineRule="auto"/>
        <w:ind w:firstLine="720"/>
        <w:jc w:val="both"/>
        <w:rPr>
          <w:rFonts w:ascii="Times New Roman" w:hAnsi="Times New Roman" w:cs="Times New Roman"/>
          <w:sz w:val="28"/>
          <w:szCs w:val="28"/>
        </w:rPr>
      </w:pPr>
    </w:p>
    <w:p w:rsidR="00652909" w:rsidRPr="00652909" w:rsidRDefault="00652909" w:rsidP="00652909">
      <w:pPr>
        <w:autoSpaceDE w:val="0"/>
        <w:autoSpaceDN w:val="0"/>
        <w:adjustRightInd w:val="0"/>
        <w:spacing w:after="0" w:line="240" w:lineRule="auto"/>
        <w:ind w:firstLine="709"/>
        <w:jc w:val="both"/>
        <w:rPr>
          <w:rFonts w:ascii="Times New Roman" w:hAnsi="Times New Roman" w:cs="Times New Roman"/>
          <w:sz w:val="28"/>
          <w:szCs w:val="28"/>
        </w:rPr>
      </w:pPr>
      <w:r w:rsidRPr="00652909">
        <w:rPr>
          <w:rFonts w:ascii="Times New Roman" w:hAnsi="Times New Roman" w:cs="Times New Roman"/>
          <w:sz w:val="28"/>
          <w:szCs w:val="28"/>
        </w:rPr>
        <w:t xml:space="preserve">1. Внести в постановление Правительства Камчатского края от 09.11.2009 </w:t>
      </w:r>
      <w:r w:rsidR="006726A1">
        <w:rPr>
          <w:rFonts w:ascii="Times New Roman" w:hAnsi="Times New Roman" w:cs="Times New Roman"/>
          <w:sz w:val="28"/>
          <w:szCs w:val="28"/>
        </w:rPr>
        <w:t xml:space="preserve">         </w:t>
      </w:r>
      <w:r w:rsidRPr="00652909">
        <w:rPr>
          <w:rFonts w:ascii="Times New Roman" w:hAnsi="Times New Roman" w:cs="Times New Roman"/>
          <w:sz w:val="28"/>
          <w:szCs w:val="28"/>
        </w:rPr>
        <w:t>№ 421-П «Об определении Порядка предоставления жилых помещений специализированного жилищного фонда Камчатского края» следующие изменения:</w:t>
      </w:r>
    </w:p>
    <w:p w:rsidR="00652909" w:rsidRPr="00652909" w:rsidRDefault="00652909" w:rsidP="00652909">
      <w:pPr>
        <w:adjustRightInd w:val="0"/>
        <w:spacing w:after="0" w:line="240" w:lineRule="auto"/>
        <w:ind w:firstLine="709"/>
        <w:jc w:val="both"/>
        <w:rPr>
          <w:rFonts w:ascii="Times New Roman" w:hAnsi="Times New Roman" w:cs="Times New Roman"/>
          <w:sz w:val="28"/>
          <w:szCs w:val="28"/>
        </w:rPr>
      </w:pPr>
      <w:r w:rsidRPr="00652909">
        <w:rPr>
          <w:rFonts w:ascii="Times New Roman" w:hAnsi="Times New Roman" w:cs="Times New Roman"/>
          <w:sz w:val="28"/>
          <w:szCs w:val="28"/>
        </w:rPr>
        <w:t xml:space="preserve">1) преамбулу изложить в следующей редакции: </w:t>
      </w:r>
    </w:p>
    <w:p w:rsidR="00652909" w:rsidRPr="00652909" w:rsidRDefault="00652909" w:rsidP="00652909">
      <w:pPr>
        <w:autoSpaceDE w:val="0"/>
        <w:autoSpaceDN w:val="0"/>
        <w:adjustRightInd w:val="0"/>
        <w:spacing w:after="0" w:line="240" w:lineRule="auto"/>
        <w:ind w:firstLine="709"/>
        <w:jc w:val="both"/>
        <w:rPr>
          <w:rFonts w:ascii="Times New Roman" w:hAnsi="Times New Roman" w:cs="Times New Roman"/>
          <w:sz w:val="28"/>
          <w:szCs w:val="28"/>
        </w:rPr>
      </w:pPr>
      <w:r w:rsidRPr="00652909">
        <w:rPr>
          <w:rFonts w:ascii="Times New Roman" w:hAnsi="Times New Roman" w:cs="Times New Roman"/>
          <w:sz w:val="28"/>
          <w:szCs w:val="28"/>
        </w:rPr>
        <w:t xml:space="preserve">«В соответствии с Жилищным </w:t>
      </w:r>
      <w:hyperlink r:id="rId8" w:history="1">
        <w:r w:rsidRPr="00652909">
          <w:rPr>
            <w:rFonts w:ascii="Times New Roman" w:hAnsi="Times New Roman" w:cs="Times New Roman"/>
            <w:sz w:val="28"/>
            <w:szCs w:val="28"/>
          </w:rPr>
          <w:t>кодексом</w:t>
        </w:r>
      </w:hyperlink>
      <w:r w:rsidRPr="00652909">
        <w:rPr>
          <w:rFonts w:ascii="Times New Roman" w:hAnsi="Times New Roman" w:cs="Times New Roman"/>
          <w:sz w:val="28"/>
          <w:szCs w:val="28"/>
        </w:rPr>
        <w:t xml:space="preserve"> Российской Федерации, Гражданским </w:t>
      </w:r>
      <w:hyperlink r:id="rId9" w:history="1">
        <w:r w:rsidRPr="00652909">
          <w:rPr>
            <w:rFonts w:ascii="Times New Roman" w:hAnsi="Times New Roman" w:cs="Times New Roman"/>
            <w:sz w:val="28"/>
            <w:szCs w:val="28"/>
          </w:rPr>
          <w:t>кодексом</w:t>
        </w:r>
      </w:hyperlink>
      <w:r w:rsidRPr="00652909">
        <w:rPr>
          <w:rFonts w:ascii="Times New Roman" w:hAnsi="Times New Roman" w:cs="Times New Roman"/>
          <w:sz w:val="28"/>
          <w:szCs w:val="28"/>
        </w:rPr>
        <w:t xml:space="preserve"> Российской Федерации, Федеральным </w:t>
      </w:r>
      <w:hyperlink r:id="rId10" w:history="1">
        <w:r w:rsidRPr="00652909">
          <w:rPr>
            <w:rFonts w:ascii="Times New Roman" w:hAnsi="Times New Roman" w:cs="Times New Roman"/>
            <w:sz w:val="28"/>
            <w:szCs w:val="28"/>
          </w:rPr>
          <w:t>законом</w:t>
        </w:r>
      </w:hyperlink>
      <w:r w:rsidRPr="00652909">
        <w:rPr>
          <w:rFonts w:ascii="Times New Roman" w:hAnsi="Times New Roman" w:cs="Times New Roman"/>
          <w:sz w:val="28"/>
          <w:szCs w:val="28"/>
        </w:rPr>
        <w:t xml:space="preserve">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hyperlink r:id="rId11" w:history="1">
        <w:r w:rsidRPr="00652909">
          <w:rPr>
            <w:rFonts w:ascii="Times New Roman" w:hAnsi="Times New Roman" w:cs="Times New Roman"/>
            <w:sz w:val="28"/>
            <w:szCs w:val="28"/>
          </w:rPr>
          <w:t>Постановлением</w:t>
        </w:r>
      </w:hyperlink>
      <w:r w:rsidRPr="00652909">
        <w:rPr>
          <w:rFonts w:ascii="Times New Roman" w:hAnsi="Times New Roman" w:cs="Times New Roman"/>
          <w:sz w:val="28"/>
          <w:szCs w:val="28"/>
        </w:rPr>
        <w:t xml:space="preserve"> Правительства Российской Федерации от 26.01.2006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 в целях повышения эффективности управления и распоряжения жилыми помещениями жилищного фонда Камчатского края</w:t>
      </w:r>
    </w:p>
    <w:p w:rsidR="00652909" w:rsidRPr="00652909" w:rsidRDefault="00652909" w:rsidP="00652909">
      <w:pPr>
        <w:adjustRightInd w:val="0"/>
        <w:spacing w:after="0" w:line="240" w:lineRule="auto"/>
        <w:ind w:firstLine="709"/>
        <w:jc w:val="both"/>
        <w:rPr>
          <w:rFonts w:ascii="Times New Roman" w:hAnsi="Times New Roman" w:cs="Times New Roman"/>
          <w:sz w:val="28"/>
          <w:szCs w:val="28"/>
        </w:rPr>
      </w:pPr>
    </w:p>
    <w:p w:rsidR="00652909" w:rsidRPr="00652909" w:rsidRDefault="00652909" w:rsidP="00652909">
      <w:pPr>
        <w:adjustRightInd w:val="0"/>
        <w:spacing w:after="0" w:line="240" w:lineRule="auto"/>
        <w:ind w:firstLine="709"/>
        <w:jc w:val="both"/>
        <w:rPr>
          <w:rFonts w:ascii="Times New Roman" w:hAnsi="Times New Roman" w:cs="Times New Roman"/>
          <w:sz w:val="28"/>
          <w:szCs w:val="28"/>
        </w:rPr>
      </w:pPr>
      <w:r w:rsidRPr="00652909">
        <w:rPr>
          <w:rFonts w:ascii="Times New Roman" w:hAnsi="Times New Roman" w:cs="Times New Roman"/>
          <w:sz w:val="28"/>
          <w:szCs w:val="28"/>
        </w:rPr>
        <w:t>ПРАВИТЕЛЬСТВО ПОСТАНОВЛЯЕТ:»;</w:t>
      </w:r>
    </w:p>
    <w:p w:rsidR="00652909" w:rsidRPr="00652909" w:rsidRDefault="00652909" w:rsidP="00652909">
      <w:pPr>
        <w:adjustRightInd w:val="0"/>
        <w:spacing w:after="0" w:line="240" w:lineRule="auto"/>
        <w:ind w:firstLine="709"/>
        <w:jc w:val="both"/>
        <w:rPr>
          <w:rFonts w:ascii="Times New Roman" w:hAnsi="Times New Roman" w:cs="Times New Roman"/>
          <w:sz w:val="28"/>
          <w:szCs w:val="28"/>
        </w:rPr>
      </w:pPr>
      <w:r w:rsidRPr="00652909">
        <w:rPr>
          <w:rFonts w:ascii="Times New Roman" w:hAnsi="Times New Roman" w:cs="Times New Roman"/>
          <w:sz w:val="28"/>
          <w:szCs w:val="28"/>
        </w:rPr>
        <w:t>2) постановляющую часть изложить в следующей редакции:</w:t>
      </w:r>
    </w:p>
    <w:p w:rsidR="00652909" w:rsidRPr="00652909" w:rsidRDefault="00652909" w:rsidP="00652909">
      <w:pPr>
        <w:autoSpaceDE w:val="0"/>
        <w:autoSpaceDN w:val="0"/>
        <w:adjustRightInd w:val="0"/>
        <w:spacing w:after="0" w:line="240" w:lineRule="auto"/>
        <w:ind w:firstLine="709"/>
        <w:jc w:val="both"/>
        <w:rPr>
          <w:rFonts w:ascii="Times New Roman" w:hAnsi="Times New Roman" w:cs="Times New Roman"/>
          <w:sz w:val="28"/>
          <w:szCs w:val="28"/>
        </w:rPr>
      </w:pPr>
      <w:r w:rsidRPr="00652909">
        <w:rPr>
          <w:rFonts w:ascii="Times New Roman" w:hAnsi="Times New Roman" w:cs="Times New Roman"/>
          <w:sz w:val="28"/>
          <w:szCs w:val="28"/>
        </w:rPr>
        <w:t xml:space="preserve">«1. Определить </w:t>
      </w:r>
      <w:hyperlink r:id="rId12" w:history="1">
        <w:r w:rsidRPr="00652909">
          <w:rPr>
            <w:rFonts w:ascii="Times New Roman" w:hAnsi="Times New Roman" w:cs="Times New Roman"/>
            <w:sz w:val="28"/>
            <w:szCs w:val="28"/>
          </w:rPr>
          <w:t>Порядок</w:t>
        </w:r>
      </w:hyperlink>
      <w:r w:rsidRPr="00652909">
        <w:rPr>
          <w:rFonts w:ascii="Times New Roman" w:hAnsi="Times New Roman" w:cs="Times New Roman"/>
          <w:sz w:val="28"/>
          <w:szCs w:val="28"/>
        </w:rPr>
        <w:t xml:space="preserve"> предоставления жилых помещений специализированного жилищного фонда Камчатского края согласно приложению.</w:t>
      </w:r>
    </w:p>
    <w:p w:rsidR="00652909" w:rsidRPr="00652909" w:rsidRDefault="00652909" w:rsidP="00652909">
      <w:pPr>
        <w:autoSpaceDE w:val="0"/>
        <w:autoSpaceDN w:val="0"/>
        <w:adjustRightInd w:val="0"/>
        <w:spacing w:after="0" w:line="240" w:lineRule="auto"/>
        <w:ind w:firstLine="709"/>
        <w:jc w:val="both"/>
        <w:rPr>
          <w:rFonts w:ascii="Times New Roman" w:hAnsi="Times New Roman" w:cs="Times New Roman"/>
          <w:sz w:val="28"/>
          <w:szCs w:val="28"/>
        </w:rPr>
      </w:pPr>
      <w:r w:rsidRPr="00652909">
        <w:rPr>
          <w:rFonts w:ascii="Times New Roman" w:hAnsi="Times New Roman" w:cs="Times New Roman"/>
          <w:sz w:val="28"/>
          <w:szCs w:val="28"/>
        </w:rPr>
        <w:t>2. Настоящее Постановление вступает в силу через 10 дней после его официального опубликования.»;</w:t>
      </w:r>
    </w:p>
    <w:p w:rsidR="00652909" w:rsidRPr="00652909" w:rsidRDefault="00652909" w:rsidP="00652909">
      <w:pPr>
        <w:autoSpaceDE w:val="0"/>
        <w:autoSpaceDN w:val="0"/>
        <w:adjustRightInd w:val="0"/>
        <w:spacing w:after="0" w:line="240" w:lineRule="auto"/>
        <w:ind w:firstLine="709"/>
        <w:jc w:val="both"/>
        <w:rPr>
          <w:rFonts w:ascii="Times New Roman" w:hAnsi="Times New Roman" w:cs="Times New Roman"/>
          <w:sz w:val="28"/>
          <w:szCs w:val="28"/>
        </w:rPr>
      </w:pPr>
      <w:r w:rsidRPr="00652909">
        <w:rPr>
          <w:rFonts w:ascii="Times New Roman" w:hAnsi="Times New Roman" w:cs="Times New Roman"/>
          <w:sz w:val="28"/>
          <w:szCs w:val="28"/>
        </w:rPr>
        <w:lastRenderedPageBreak/>
        <w:t xml:space="preserve">3) приложение изложить в редакции согласно </w:t>
      </w:r>
      <w:proofErr w:type="gramStart"/>
      <w:r w:rsidRPr="00652909">
        <w:rPr>
          <w:rFonts w:ascii="Times New Roman" w:hAnsi="Times New Roman" w:cs="Times New Roman"/>
          <w:sz w:val="28"/>
          <w:szCs w:val="28"/>
        </w:rPr>
        <w:t>приложению</w:t>
      </w:r>
      <w:proofErr w:type="gramEnd"/>
      <w:r w:rsidRPr="00652909">
        <w:rPr>
          <w:rFonts w:ascii="Times New Roman" w:hAnsi="Times New Roman" w:cs="Times New Roman"/>
          <w:sz w:val="28"/>
          <w:szCs w:val="28"/>
        </w:rPr>
        <w:t xml:space="preserve"> к настоящему постановлению.</w:t>
      </w:r>
    </w:p>
    <w:p w:rsidR="00652909" w:rsidRPr="00652909" w:rsidRDefault="00652909" w:rsidP="00652909">
      <w:pPr>
        <w:autoSpaceDE w:val="0"/>
        <w:autoSpaceDN w:val="0"/>
        <w:adjustRightInd w:val="0"/>
        <w:spacing w:after="0" w:line="240" w:lineRule="auto"/>
        <w:ind w:firstLine="709"/>
        <w:jc w:val="both"/>
        <w:rPr>
          <w:rFonts w:ascii="Times New Roman" w:hAnsi="Times New Roman" w:cs="Times New Roman"/>
          <w:sz w:val="28"/>
          <w:szCs w:val="28"/>
        </w:rPr>
      </w:pPr>
      <w:r w:rsidRPr="00652909">
        <w:rPr>
          <w:rFonts w:ascii="Times New Roman" w:hAnsi="Times New Roman" w:cs="Times New Roman"/>
          <w:sz w:val="28"/>
          <w:szCs w:val="28"/>
        </w:rPr>
        <w:t>2. Настоящее постановление вступает в силу после дня его официального опубликования.</w:t>
      </w:r>
    </w:p>
    <w:p w:rsidR="00033533" w:rsidRPr="00652909" w:rsidRDefault="00033533" w:rsidP="00652909">
      <w:pPr>
        <w:spacing w:after="0" w:line="240" w:lineRule="auto"/>
        <w:ind w:firstLine="709"/>
        <w:jc w:val="both"/>
        <w:rPr>
          <w:rFonts w:ascii="Times New Roman" w:hAnsi="Times New Roman" w:cs="Times New Roman"/>
          <w:bCs/>
          <w:sz w:val="28"/>
          <w:szCs w:val="28"/>
        </w:rPr>
      </w:pPr>
    </w:p>
    <w:p w:rsidR="006664BC" w:rsidRDefault="006664BC" w:rsidP="00E92746">
      <w:pPr>
        <w:spacing w:after="0" w:line="276" w:lineRule="auto"/>
        <w:ind w:firstLine="709"/>
        <w:jc w:val="both"/>
        <w:rPr>
          <w:rFonts w:ascii="Times New Roman" w:hAnsi="Times New Roman" w:cs="Times New Roman"/>
          <w:bCs/>
          <w:sz w:val="28"/>
          <w:szCs w:val="28"/>
        </w:rPr>
      </w:pPr>
    </w:p>
    <w:p w:rsidR="004C1C88" w:rsidRDefault="004C1C88" w:rsidP="00E92746">
      <w:pPr>
        <w:spacing w:after="0" w:line="276" w:lineRule="auto"/>
        <w:ind w:firstLine="709"/>
        <w:jc w:val="both"/>
        <w:rPr>
          <w:rFonts w:ascii="Times New Roman" w:hAnsi="Times New Roman" w:cs="Times New Roman"/>
          <w:bCs/>
          <w:sz w:val="28"/>
          <w:szCs w:val="28"/>
        </w:rPr>
      </w:pPr>
    </w:p>
    <w:tbl>
      <w:tblPr>
        <w:tblW w:w="10348" w:type="dxa"/>
        <w:tblCellMar>
          <w:left w:w="0" w:type="dxa"/>
          <w:right w:w="0" w:type="dxa"/>
        </w:tblCellMar>
        <w:tblLook w:val="04A0" w:firstRow="1" w:lastRow="0" w:firstColumn="1" w:lastColumn="0" w:noHBand="0" w:noVBand="1"/>
      </w:tblPr>
      <w:tblGrid>
        <w:gridCol w:w="3713"/>
        <w:gridCol w:w="3402"/>
        <w:gridCol w:w="3233"/>
      </w:tblGrid>
      <w:tr w:rsidR="004C1C88" w:rsidRPr="00076132" w:rsidTr="006726A1">
        <w:trPr>
          <w:trHeight w:val="1256"/>
        </w:trPr>
        <w:tc>
          <w:tcPr>
            <w:tcW w:w="3713" w:type="dxa"/>
            <w:shd w:val="clear" w:color="auto" w:fill="auto"/>
          </w:tcPr>
          <w:p w:rsidR="00652909" w:rsidRDefault="004C1C88" w:rsidP="00652909">
            <w:pPr>
              <w:spacing w:after="0" w:line="240" w:lineRule="auto"/>
              <w:ind w:hanging="4"/>
              <w:rPr>
                <w:rFonts w:ascii="Times New Roman" w:hAnsi="Times New Roman" w:cs="Times New Roman"/>
                <w:sz w:val="28"/>
                <w:szCs w:val="28"/>
              </w:rPr>
            </w:pPr>
            <w:r w:rsidRPr="003E3F1B">
              <w:rPr>
                <w:rFonts w:ascii="Times New Roman" w:hAnsi="Times New Roman" w:cs="Times New Roman"/>
                <w:sz w:val="28"/>
                <w:szCs w:val="28"/>
              </w:rPr>
              <w:t>Председатель Правительс</w:t>
            </w:r>
            <w:r>
              <w:rPr>
                <w:rFonts w:ascii="Times New Roman" w:hAnsi="Times New Roman" w:cs="Times New Roman"/>
                <w:sz w:val="28"/>
                <w:szCs w:val="28"/>
              </w:rPr>
              <w:t>тва</w:t>
            </w:r>
          </w:p>
          <w:p w:rsidR="004C1C88" w:rsidRPr="00033533" w:rsidRDefault="00652909" w:rsidP="00652909">
            <w:pPr>
              <w:spacing w:after="0" w:line="240" w:lineRule="auto"/>
              <w:ind w:hanging="4"/>
              <w:rPr>
                <w:rFonts w:ascii="Times New Roman" w:hAnsi="Times New Roman" w:cs="Times New Roman"/>
                <w:sz w:val="24"/>
                <w:szCs w:val="28"/>
                <w:highlight w:val="yellow"/>
              </w:rPr>
            </w:pPr>
            <w:r>
              <w:rPr>
                <w:rFonts w:ascii="Times New Roman" w:hAnsi="Times New Roman" w:cs="Times New Roman"/>
                <w:sz w:val="28"/>
                <w:szCs w:val="28"/>
              </w:rPr>
              <w:t>Камчатского края</w:t>
            </w:r>
            <w:r w:rsidR="004C1C88">
              <w:rPr>
                <w:rFonts w:ascii="Times New Roman" w:hAnsi="Times New Roman" w:cs="Times New Roman"/>
                <w:sz w:val="28"/>
                <w:szCs w:val="28"/>
              </w:rPr>
              <w:t xml:space="preserve"> </w:t>
            </w:r>
          </w:p>
        </w:tc>
        <w:tc>
          <w:tcPr>
            <w:tcW w:w="3402" w:type="dxa"/>
            <w:shd w:val="clear" w:color="auto" w:fill="auto"/>
          </w:tcPr>
          <w:p w:rsidR="004C1C88" w:rsidRPr="00076132" w:rsidRDefault="004C1C88" w:rsidP="003D4C3C">
            <w:pPr>
              <w:spacing w:after="0" w:line="240" w:lineRule="auto"/>
              <w:ind w:right="-116"/>
              <w:jc w:val="center"/>
              <w:rPr>
                <w:rFonts w:ascii="Times New Roman" w:hAnsi="Times New Roman" w:cs="Times New Roman"/>
                <w:color w:val="D9D9D9"/>
                <w:sz w:val="28"/>
                <w:szCs w:val="28"/>
              </w:rPr>
            </w:pPr>
            <w:bookmarkStart w:id="2" w:name="SIGNERSTAMP1"/>
            <w:r w:rsidRPr="00076132">
              <w:rPr>
                <w:rFonts w:ascii="Times New Roman" w:hAnsi="Times New Roman" w:cs="Times New Roman"/>
                <w:color w:val="D9D9D9"/>
                <w:sz w:val="28"/>
                <w:szCs w:val="28"/>
              </w:rPr>
              <w:t>[горизонтальный штамп подписи 1]</w:t>
            </w:r>
          </w:p>
          <w:bookmarkEnd w:id="2"/>
          <w:p w:rsidR="004C1C88" w:rsidRPr="00076132" w:rsidRDefault="004C1C88" w:rsidP="003D4C3C">
            <w:pPr>
              <w:spacing w:after="0" w:line="240" w:lineRule="auto"/>
              <w:ind w:firstLine="709"/>
              <w:jc w:val="right"/>
              <w:rPr>
                <w:rFonts w:ascii="Times New Roman" w:hAnsi="Times New Roman" w:cs="Times New Roman"/>
                <w:sz w:val="28"/>
                <w:szCs w:val="28"/>
              </w:rPr>
            </w:pPr>
          </w:p>
        </w:tc>
        <w:tc>
          <w:tcPr>
            <w:tcW w:w="3233" w:type="dxa"/>
            <w:shd w:val="clear" w:color="auto" w:fill="auto"/>
          </w:tcPr>
          <w:p w:rsidR="00652909" w:rsidRDefault="00652909" w:rsidP="00652909">
            <w:pPr>
              <w:spacing w:after="0" w:line="240" w:lineRule="auto"/>
              <w:ind w:right="141"/>
              <w:jc w:val="right"/>
              <w:rPr>
                <w:rFonts w:ascii="Times New Roman" w:hAnsi="Times New Roman" w:cs="Times New Roman"/>
                <w:sz w:val="28"/>
                <w:szCs w:val="28"/>
              </w:rPr>
            </w:pPr>
          </w:p>
          <w:p w:rsidR="00E60260" w:rsidRDefault="00652909" w:rsidP="00652909">
            <w:pPr>
              <w:spacing w:after="0" w:line="240" w:lineRule="auto"/>
              <w:ind w:right="141"/>
              <w:jc w:val="right"/>
              <w:rPr>
                <w:rFonts w:ascii="Times New Roman" w:hAnsi="Times New Roman" w:cs="Times New Roman"/>
                <w:sz w:val="28"/>
                <w:szCs w:val="28"/>
              </w:rPr>
            </w:pPr>
            <w:r>
              <w:rPr>
                <w:rFonts w:ascii="Times New Roman" w:hAnsi="Times New Roman" w:cs="Times New Roman"/>
                <w:sz w:val="28"/>
                <w:szCs w:val="28"/>
              </w:rPr>
              <w:t>Е.А. Чекин</w:t>
            </w:r>
          </w:p>
          <w:p w:rsidR="004C1C88" w:rsidRPr="002F3844" w:rsidRDefault="004C1C88" w:rsidP="00E05881">
            <w:pPr>
              <w:spacing w:after="0" w:line="240" w:lineRule="auto"/>
              <w:ind w:right="-6"/>
              <w:jc w:val="right"/>
              <w:rPr>
                <w:rFonts w:ascii="Times New Roman" w:hAnsi="Times New Roman" w:cs="Times New Roman"/>
                <w:sz w:val="28"/>
                <w:szCs w:val="28"/>
              </w:rPr>
            </w:pPr>
          </w:p>
        </w:tc>
      </w:tr>
    </w:tbl>
    <w:p w:rsidR="006664BC" w:rsidRPr="00652909" w:rsidRDefault="006664BC" w:rsidP="00652909">
      <w:pPr>
        <w:spacing w:after="0"/>
        <w:rPr>
          <w:rFonts w:ascii="Times New Roman" w:hAnsi="Times New Roman" w:cs="Times New Roman"/>
          <w:sz w:val="28"/>
          <w:szCs w:val="28"/>
        </w:rPr>
      </w:pPr>
    </w:p>
    <w:p w:rsidR="00652909" w:rsidRDefault="00652909" w:rsidP="00652909">
      <w:pPr>
        <w:spacing w:after="0"/>
        <w:rPr>
          <w:rFonts w:ascii="Times New Roman" w:hAnsi="Times New Roman" w:cs="Times New Roman"/>
          <w:sz w:val="28"/>
          <w:szCs w:val="28"/>
        </w:rPr>
        <w:sectPr w:rsidR="00652909" w:rsidSect="00BF0EBB">
          <w:headerReference w:type="default" r:id="rId13"/>
          <w:pgSz w:w="11906" w:h="16838"/>
          <w:pgMar w:top="1134" w:right="567" w:bottom="1134" w:left="1134" w:header="709" w:footer="709" w:gutter="0"/>
          <w:cols w:space="708"/>
          <w:titlePg/>
          <w:docGrid w:linePitch="360"/>
        </w:sectPr>
      </w:pPr>
    </w:p>
    <w:tbl>
      <w:tblPr>
        <w:tblStyle w:val="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5393"/>
      </w:tblGrid>
      <w:tr w:rsidR="00652909" w:rsidTr="006726A1">
        <w:tc>
          <w:tcPr>
            <w:tcW w:w="4813" w:type="dxa"/>
          </w:tcPr>
          <w:p w:rsidR="00652909" w:rsidRDefault="00652909" w:rsidP="00652909">
            <w:pPr>
              <w:pStyle w:val="ConsPlusNormal"/>
              <w:tabs>
                <w:tab w:val="left" w:pos="851"/>
              </w:tabs>
              <w:ind w:firstLine="0"/>
              <w:rPr>
                <w:rFonts w:ascii="Times New Roman" w:hAnsi="Times New Roman"/>
                <w:sz w:val="28"/>
                <w:szCs w:val="28"/>
              </w:rPr>
            </w:pPr>
          </w:p>
        </w:tc>
        <w:tc>
          <w:tcPr>
            <w:tcW w:w="5393" w:type="dxa"/>
          </w:tcPr>
          <w:p w:rsidR="00652909" w:rsidRDefault="00652909" w:rsidP="006726A1">
            <w:pPr>
              <w:pStyle w:val="ConsPlusNormal"/>
              <w:ind w:left="1176" w:hanging="142"/>
              <w:rPr>
                <w:rFonts w:ascii="Times New Roman" w:hAnsi="Times New Roman"/>
                <w:sz w:val="28"/>
                <w:szCs w:val="28"/>
              </w:rPr>
            </w:pPr>
            <w:r>
              <w:rPr>
                <w:rFonts w:ascii="Times New Roman" w:hAnsi="Times New Roman"/>
                <w:sz w:val="28"/>
                <w:szCs w:val="28"/>
              </w:rPr>
              <w:t>Приложение к постановлению</w:t>
            </w:r>
          </w:p>
          <w:p w:rsidR="00652909" w:rsidRDefault="00652909" w:rsidP="006726A1">
            <w:pPr>
              <w:pStyle w:val="ConsPlusNormal"/>
              <w:tabs>
                <w:tab w:val="left" w:pos="1034"/>
              </w:tabs>
              <w:ind w:left="1034" w:firstLine="0"/>
              <w:rPr>
                <w:rFonts w:ascii="Times New Roman" w:hAnsi="Times New Roman"/>
                <w:sz w:val="28"/>
                <w:szCs w:val="28"/>
              </w:rPr>
            </w:pPr>
            <w:r>
              <w:rPr>
                <w:rFonts w:ascii="Times New Roman" w:hAnsi="Times New Roman"/>
                <w:sz w:val="28"/>
                <w:szCs w:val="28"/>
              </w:rPr>
              <w:t>Правительства Камчатского края</w:t>
            </w:r>
          </w:p>
          <w:p w:rsidR="00652909" w:rsidRPr="00652909" w:rsidRDefault="00652909" w:rsidP="006726A1">
            <w:pPr>
              <w:pStyle w:val="ConsPlusNormal"/>
              <w:tabs>
                <w:tab w:val="left" w:pos="1176"/>
              </w:tabs>
              <w:ind w:left="1176" w:hanging="142"/>
              <w:rPr>
                <w:rFonts w:ascii="Times New Roman" w:hAnsi="Times New Roman" w:cs="Times New Roman"/>
              </w:rPr>
            </w:pPr>
            <w:r>
              <w:rPr>
                <w:rFonts w:ascii="Times New Roman" w:hAnsi="Times New Roman" w:cs="Times New Roman"/>
                <w:sz w:val="28"/>
                <w:szCs w:val="28"/>
              </w:rPr>
              <w:t xml:space="preserve">от </w:t>
            </w:r>
            <w:r w:rsidRPr="00652909">
              <w:rPr>
                <w:rFonts w:ascii="Times New Roman" w:hAnsi="Times New Roman" w:cs="Times New Roman"/>
                <w:sz w:val="28"/>
              </w:rPr>
              <w:t>[</w:t>
            </w:r>
            <w:r>
              <w:rPr>
                <w:rFonts w:ascii="Times New Roman" w:hAnsi="Times New Roman" w:cs="Times New Roman"/>
                <w:sz w:val="28"/>
              </w:rPr>
              <w:t>Д</w:t>
            </w:r>
            <w:r w:rsidRPr="00852152">
              <w:rPr>
                <w:rFonts w:ascii="Times New Roman" w:hAnsi="Times New Roman" w:cs="Times New Roman"/>
                <w:sz w:val="18"/>
              </w:rPr>
              <w:t>ата</w:t>
            </w:r>
            <w:r w:rsidRPr="00852152">
              <w:rPr>
                <w:rFonts w:ascii="Times New Roman" w:hAnsi="Times New Roman" w:cs="Times New Roman"/>
                <w:sz w:val="24"/>
              </w:rPr>
              <w:t xml:space="preserve"> </w:t>
            </w:r>
            <w:r w:rsidRPr="00852152">
              <w:rPr>
                <w:rFonts w:ascii="Times New Roman" w:hAnsi="Times New Roman" w:cs="Times New Roman"/>
                <w:sz w:val="18"/>
              </w:rPr>
              <w:t>регистрации</w:t>
            </w:r>
            <w:r w:rsidRPr="00652909">
              <w:rPr>
                <w:rFonts w:ascii="Times New Roman" w:hAnsi="Times New Roman" w:cs="Times New Roman"/>
                <w:sz w:val="28"/>
              </w:rPr>
              <w:t>]</w:t>
            </w:r>
            <w:r w:rsidR="008C37EF">
              <w:rPr>
                <w:rFonts w:ascii="Times New Roman" w:hAnsi="Times New Roman" w:cs="Times New Roman"/>
                <w:sz w:val="28"/>
              </w:rPr>
              <w:t xml:space="preserve"> </w:t>
            </w:r>
            <w:r>
              <w:rPr>
                <w:rFonts w:ascii="Times New Roman" w:hAnsi="Times New Roman" w:cs="Times New Roman"/>
                <w:sz w:val="28"/>
                <w:szCs w:val="28"/>
              </w:rPr>
              <w:t xml:space="preserve">№ </w:t>
            </w:r>
            <w:r w:rsidRPr="00652909">
              <w:rPr>
                <w:rFonts w:ascii="Times New Roman" w:hAnsi="Times New Roman" w:cs="Times New Roman"/>
                <w:sz w:val="28"/>
              </w:rPr>
              <w:t>[</w:t>
            </w:r>
            <w:r>
              <w:rPr>
                <w:rFonts w:ascii="Times New Roman" w:hAnsi="Times New Roman" w:cs="Times New Roman"/>
                <w:sz w:val="28"/>
              </w:rPr>
              <w:t>Н</w:t>
            </w:r>
            <w:r w:rsidRPr="00852152">
              <w:rPr>
                <w:rFonts w:ascii="Times New Roman" w:hAnsi="Times New Roman" w:cs="Times New Roman"/>
                <w:sz w:val="18"/>
              </w:rPr>
              <w:t>омер</w:t>
            </w:r>
            <w:r w:rsidRPr="00852152">
              <w:rPr>
                <w:rFonts w:ascii="Times New Roman" w:hAnsi="Times New Roman" w:cs="Times New Roman"/>
                <w:sz w:val="24"/>
              </w:rPr>
              <w:t xml:space="preserve"> </w:t>
            </w:r>
            <w:r w:rsidRPr="00852152">
              <w:rPr>
                <w:rFonts w:ascii="Times New Roman" w:hAnsi="Times New Roman" w:cs="Times New Roman"/>
                <w:sz w:val="18"/>
              </w:rPr>
              <w:t>документа</w:t>
            </w:r>
            <w:r w:rsidRPr="00652909">
              <w:rPr>
                <w:rFonts w:ascii="Times New Roman" w:hAnsi="Times New Roman" w:cs="Times New Roman"/>
                <w:sz w:val="28"/>
              </w:rPr>
              <w:t>]</w:t>
            </w:r>
          </w:p>
          <w:p w:rsidR="00652909" w:rsidRDefault="00652909" w:rsidP="006726A1">
            <w:pPr>
              <w:pStyle w:val="ConsPlusNormal"/>
              <w:tabs>
                <w:tab w:val="left" w:pos="1176"/>
              </w:tabs>
              <w:ind w:firstLine="0"/>
              <w:rPr>
                <w:rFonts w:ascii="Times New Roman" w:hAnsi="Times New Roman"/>
                <w:sz w:val="28"/>
                <w:szCs w:val="28"/>
              </w:rPr>
            </w:pPr>
          </w:p>
        </w:tc>
      </w:tr>
      <w:tr w:rsidR="00652909" w:rsidTr="006726A1">
        <w:tc>
          <w:tcPr>
            <w:tcW w:w="4813" w:type="dxa"/>
          </w:tcPr>
          <w:p w:rsidR="00652909" w:rsidRDefault="00652909" w:rsidP="00652909">
            <w:pPr>
              <w:pStyle w:val="ConsPlusNormal"/>
              <w:tabs>
                <w:tab w:val="left" w:pos="851"/>
              </w:tabs>
              <w:ind w:firstLine="0"/>
              <w:rPr>
                <w:rFonts w:ascii="Times New Roman" w:hAnsi="Times New Roman"/>
                <w:sz w:val="28"/>
                <w:szCs w:val="28"/>
              </w:rPr>
            </w:pPr>
          </w:p>
        </w:tc>
        <w:tc>
          <w:tcPr>
            <w:tcW w:w="5393" w:type="dxa"/>
          </w:tcPr>
          <w:p w:rsidR="00652909" w:rsidRDefault="00652909" w:rsidP="006726A1">
            <w:pPr>
              <w:pStyle w:val="ConsPlusNormal"/>
              <w:tabs>
                <w:tab w:val="left" w:pos="1176"/>
              </w:tabs>
              <w:ind w:left="1034" w:firstLine="0"/>
              <w:rPr>
                <w:rFonts w:ascii="Times New Roman" w:hAnsi="Times New Roman" w:cs="Times New Roman"/>
                <w:sz w:val="28"/>
                <w:szCs w:val="28"/>
              </w:rPr>
            </w:pPr>
            <w:r w:rsidRPr="001C337C">
              <w:rPr>
                <w:rFonts w:ascii="Times New Roman" w:hAnsi="Times New Roman" w:cs="Times New Roman"/>
                <w:sz w:val="28"/>
                <w:szCs w:val="28"/>
              </w:rPr>
              <w:t>«</w:t>
            </w:r>
            <w:r>
              <w:rPr>
                <w:rFonts w:ascii="Times New Roman" w:hAnsi="Times New Roman" w:cs="Times New Roman"/>
                <w:sz w:val="28"/>
                <w:szCs w:val="28"/>
              </w:rPr>
              <w:t>Приложение к постановлению</w:t>
            </w:r>
          </w:p>
          <w:p w:rsidR="00652909" w:rsidRDefault="00652909" w:rsidP="006726A1">
            <w:pPr>
              <w:pStyle w:val="ConsPlusNormal"/>
              <w:tabs>
                <w:tab w:val="left" w:pos="1176"/>
              </w:tabs>
              <w:ind w:left="1034" w:firstLine="0"/>
              <w:rPr>
                <w:rFonts w:ascii="Times New Roman" w:hAnsi="Times New Roman" w:cs="Times New Roman"/>
                <w:sz w:val="28"/>
                <w:szCs w:val="28"/>
              </w:rPr>
            </w:pPr>
            <w:r>
              <w:rPr>
                <w:rFonts w:ascii="Times New Roman" w:hAnsi="Times New Roman" w:cs="Times New Roman"/>
                <w:sz w:val="28"/>
                <w:szCs w:val="28"/>
              </w:rPr>
              <w:t xml:space="preserve">Правительства Камчатского края </w:t>
            </w:r>
          </w:p>
          <w:p w:rsidR="00652909" w:rsidRPr="00652909" w:rsidRDefault="00652909" w:rsidP="006726A1">
            <w:pPr>
              <w:pStyle w:val="ConsPlusNormal"/>
              <w:tabs>
                <w:tab w:val="left" w:pos="1176"/>
              </w:tabs>
              <w:ind w:left="1034" w:firstLine="0"/>
              <w:rPr>
                <w:rFonts w:ascii="Times New Roman" w:hAnsi="Times New Roman" w:cs="Times New Roman"/>
                <w:sz w:val="28"/>
                <w:szCs w:val="28"/>
              </w:rPr>
            </w:pPr>
            <w:r>
              <w:rPr>
                <w:rFonts w:ascii="Times New Roman" w:hAnsi="Times New Roman" w:cs="Times New Roman"/>
                <w:sz w:val="28"/>
                <w:szCs w:val="28"/>
              </w:rPr>
              <w:t xml:space="preserve">от </w:t>
            </w:r>
            <w:r w:rsidRPr="00652909">
              <w:rPr>
                <w:rFonts w:ascii="Times New Roman" w:hAnsi="Times New Roman" w:cs="Times New Roman"/>
                <w:sz w:val="28"/>
                <w:szCs w:val="28"/>
              </w:rPr>
              <w:t>09.11.2009 № 421-П</w:t>
            </w:r>
          </w:p>
          <w:p w:rsidR="00652909" w:rsidRDefault="00652909" w:rsidP="006726A1">
            <w:pPr>
              <w:pStyle w:val="ConsPlusNormal"/>
              <w:tabs>
                <w:tab w:val="left" w:pos="1176"/>
              </w:tabs>
              <w:ind w:firstLine="0"/>
              <w:rPr>
                <w:rFonts w:ascii="Times New Roman" w:hAnsi="Times New Roman"/>
                <w:sz w:val="28"/>
                <w:szCs w:val="28"/>
              </w:rPr>
            </w:pPr>
          </w:p>
        </w:tc>
      </w:tr>
    </w:tbl>
    <w:p w:rsidR="006726A1" w:rsidRDefault="006726A1" w:rsidP="008C37EF">
      <w:pPr>
        <w:pStyle w:val="ConsPlusNormal"/>
        <w:tabs>
          <w:tab w:val="left" w:pos="0"/>
        </w:tabs>
        <w:ind w:right="-286" w:firstLine="709"/>
        <w:jc w:val="center"/>
        <w:rPr>
          <w:rFonts w:ascii="Times New Roman" w:hAnsi="Times New Roman" w:cs="Times New Roman"/>
          <w:sz w:val="28"/>
          <w:szCs w:val="28"/>
        </w:rPr>
      </w:pPr>
    </w:p>
    <w:p w:rsidR="008C37EF" w:rsidRDefault="008C37EF" w:rsidP="006726A1">
      <w:pPr>
        <w:pStyle w:val="ConsPlusNormal"/>
        <w:tabs>
          <w:tab w:val="left" w:pos="0"/>
        </w:tabs>
        <w:ind w:right="-1" w:firstLine="709"/>
        <w:jc w:val="center"/>
        <w:rPr>
          <w:rFonts w:ascii="Times New Roman" w:hAnsi="Times New Roman" w:cs="Times New Roman"/>
          <w:sz w:val="28"/>
          <w:szCs w:val="28"/>
        </w:rPr>
      </w:pPr>
      <w:r w:rsidRPr="008C37EF">
        <w:rPr>
          <w:rFonts w:ascii="Times New Roman" w:hAnsi="Times New Roman" w:cs="Times New Roman"/>
          <w:sz w:val="28"/>
          <w:szCs w:val="28"/>
        </w:rPr>
        <w:t xml:space="preserve">Порядок предоставления жилых помещений </w:t>
      </w:r>
    </w:p>
    <w:p w:rsidR="008C37EF" w:rsidRDefault="008C37EF" w:rsidP="006726A1">
      <w:pPr>
        <w:pStyle w:val="ConsPlusNormal"/>
        <w:tabs>
          <w:tab w:val="left" w:pos="0"/>
        </w:tabs>
        <w:ind w:right="-1" w:firstLine="709"/>
        <w:jc w:val="center"/>
        <w:rPr>
          <w:rFonts w:ascii="Times New Roman" w:hAnsi="Times New Roman" w:cs="Times New Roman"/>
          <w:sz w:val="28"/>
          <w:szCs w:val="28"/>
        </w:rPr>
      </w:pPr>
      <w:r w:rsidRPr="008C37EF">
        <w:rPr>
          <w:rFonts w:ascii="Times New Roman" w:hAnsi="Times New Roman" w:cs="Times New Roman"/>
          <w:sz w:val="28"/>
          <w:szCs w:val="28"/>
        </w:rPr>
        <w:t>специализированного жилищного фонда Камчатского края</w:t>
      </w:r>
    </w:p>
    <w:p w:rsidR="008C37EF" w:rsidRPr="008C37EF" w:rsidRDefault="008C37EF" w:rsidP="008C37EF">
      <w:pPr>
        <w:pStyle w:val="ConsPlusNormal"/>
        <w:tabs>
          <w:tab w:val="left" w:pos="0"/>
        </w:tabs>
        <w:ind w:right="-286" w:firstLine="709"/>
        <w:jc w:val="center"/>
        <w:rPr>
          <w:rFonts w:ascii="Times New Roman" w:hAnsi="Times New Roman" w:cs="Times New Roman"/>
          <w:sz w:val="28"/>
          <w:szCs w:val="28"/>
        </w:rPr>
      </w:pP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 Установить, что специализированным жилищным фондом Камчатского края является совокупность жилых помещений, находящихся в государственной собственности Камчатского края, предназначенных для проживания отдельных категорий граждан и предоставляемых в соответствии с Жилищным кодексом Российской Федерации. Настоящий Порядок не распространяется на жилые помещения в домах системы социального обслуживания населения.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 Включение жилого помещения в специализированный жилищный фонд Камчатского края с отнесением такого помещения к определенному виду специализированных жилых помещений и исключение жилого помещения из указанного фонда осуществляется в соответствии с порядком, утвержденным постановлением Правительства Российской Федерации от 26.01.2006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 на основании распоряжения Министерства имущественных и земельных отношений Камчатского края.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3. К жилым помещениям специализированного жилищного фонда Камчатского края относятся: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 служебные жилые помещения;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 жилые помещения в общежитиях;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3) жилые помещения маневренного фонда;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4) жилые помещения для социальной защиты отдельных категорий граждан.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4. Решение о предоставлении жилого помещения специализированного жилищного фонда Камчатского края принимается следующими уполномоченными органами: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 Министерством строительства и жилищной политики Камчатского края - при предоставлении служебных жилых помещений, жилых помещений в общежитиях и жилых помещений маневренного фонда специализированного жилищного фонда Камчатского края, находящихся в казне Камчатского края, оперативном управлении администрации Корякского округа;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 Министерством труда и развития кадрового потенциала Камчатского края - при предоставлении жилых помещений специализированного жилищного фонда для социальной защиты отдельных категорий граждан в случае, установленном пунктом </w:t>
      </w:r>
      <w:r w:rsidRPr="008C37EF">
        <w:rPr>
          <w:rFonts w:ascii="Times New Roman" w:hAnsi="Times New Roman" w:cs="Times New Roman"/>
          <w:sz w:val="28"/>
          <w:szCs w:val="28"/>
        </w:rPr>
        <w:lastRenderedPageBreak/>
        <w:t xml:space="preserve">1 части 10 настоящего Порядка; </w:t>
      </w:r>
    </w:p>
    <w:p w:rsidR="004D125B" w:rsidRDefault="008C37EF" w:rsidP="004D125B">
      <w:pPr>
        <w:pStyle w:val="ConsPlusNormal"/>
        <w:tabs>
          <w:tab w:val="left" w:pos="0"/>
        </w:tabs>
        <w:ind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3) организациями здравоохранения Камчатского края - при предоставлении жилых помещений специализированного жилищного фонда для социальной защиты отдельных категорий граждан в случаях, установленных пунктом 2 части 10 настоящего Порядка; </w:t>
      </w:r>
    </w:p>
    <w:p w:rsidR="004D125B" w:rsidRPr="004D125B" w:rsidRDefault="008C37EF" w:rsidP="004D125B">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4) </w:t>
      </w:r>
      <w:r w:rsidR="004D125B" w:rsidRPr="004D125B">
        <w:rPr>
          <w:rFonts w:ascii="Times New Roman" w:hAnsi="Times New Roman" w:cs="Times New Roman"/>
          <w:sz w:val="28"/>
          <w:szCs w:val="28"/>
        </w:rPr>
        <w:t>исполнительными органами государственной власти Камчатского края - при предоставлении:</w:t>
      </w:r>
    </w:p>
    <w:p w:rsidR="004D125B" w:rsidRPr="004D125B" w:rsidRDefault="004D125B" w:rsidP="004D125B">
      <w:pPr>
        <w:pStyle w:val="ConsPlusNormal"/>
        <w:tabs>
          <w:tab w:val="left" w:pos="0"/>
        </w:tabs>
        <w:ind w:right="-1" w:firstLine="709"/>
        <w:jc w:val="both"/>
        <w:rPr>
          <w:rFonts w:ascii="Times New Roman" w:hAnsi="Times New Roman" w:cs="Times New Roman"/>
          <w:sz w:val="28"/>
          <w:szCs w:val="28"/>
        </w:rPr>
      </w:pPr>
      <w:r w:rsidRPr="004D125B">
        <w:rPr>
          <w:rFonts w:ascii="Times New Roman" w:hAnsi="Times New Roman" w:cs="Times New Roman"/>
          <w:sz w:val="28"/>
          <w:szCs w:val="28"/>
        </w:rPr>
        <w:t>а) служебных жилых помещений, находящихся в хозяйственном ведении, оперативном управлении соответственно государственных унитарных предприятий Камчатского края, краевых государственных учреждений, подведомственных указанным исполнительным органам государственной власти Камчатского края;</w:t>
      </w:r>
    </w:p>
    <w:p w:rsidR="004D125B" w:rsidRPr="004D125B" w:rsidRDefault="004D125B" w:rsidP="004D125B">
      <w:pPr>
        <w:pStyle w:val="ConsPlusNormal"/>
        <w:tabs>
          <w:tab w:val="left" w:pos="0"/>
        </w:tabs>
        <w:ind w:right="-1" w:firstLine="709"/>
        <w:jc w:val="both"/>
        <w:rPr>
          <w:rFonts w:ascii="Times New Roman" w:hAnsi="Times New Roman" w:cs="Times New Roman"/>
          <w:sz w:val="28"/>
          <w:szCs w:val="28"/>
        </w:rPr>
      </w:pPr>
      <w:r w:rsidRPr="004D125B">
        <w:rPr>
          <w:rFonts w:ascii="Times New Roman" w:hAnsi="Times New Roman" w:cs="Times New Roman"/>
          <w:sz w:val="28"/>
          <w:szCs w:val="28"/>
        </w:rPr>
        <w:t xml:space="preserve">б) жилых помещений в общежитиях специализированного жилищного фонда Камчатского края, находящихся в оперативном управлении краевых государственных учреждений, подведомственных указанным исполнительным органам государственной власти Камчатского края, в случаях, предусмотренных пунктом </w:t>
      </w:r>
      <w:r>
        <w:rPr>
          <w:rFonts w:ascii="Times New Roman" w:hAnsi="Times New Roman" w:cs="Times New Roman"/>
          <w:sz w:val="28"/>
          <w:szCs w:val="28"/>
        </w:rPr>
        <w:t xml:space="preserve">        </w:t>
      </w:r>
      <w:r w:rsidRPr="004D125B">
        <w:rPr>
          <w:rFonts w:ascii="Times New Roman" w:hAnsi="Times New Roman" w:cs="Times New Roman"/>
          <w:sz w:val="28"/>
          <w:szCs w:val="28"/>
        </w:rPr>
        <w:t>1 части 8 настоящего Порядка;</w:t>
      </w:r>
    </w:p>
    <w:p w:rsidR="004D125B" w:rsidRPr="004D125B" w:rsidRDefault="004D125B" w:rsidP="004D125B">
      <w:pPr>
        <w:pStyle w:val="ConsPlusNormal"/>
        <w:tabs>
          <w:tab w:val="left" w:pos="0"/>
        </w:tabs>
        <w:ind w:right="-1" w:firstLine="709"/>
        <w:jc w:val="both"/>
        <w:rPr>
          <w:rFonts w:ascii="Times New Roman" w:hAnsi="Times New Roman" w:cs="Times New Roman"/>
          <w:sz w:val="28"/>
          <w:szCs w:val="28"/>
        </w:rPr>
      </w:pPr>
      <w:r w:rsidRPr="004D125B">
        <w:rPr>
          <w:rFonts w:ascii="Times New Roman" w:hAnsi="Times New Roman" w:cs="Times New Roman"/>
          <w:sz w:val="28"/>
          <w:szCs w:val="28"/>
        </w:rPr>
        <w:t>5) краевыми государственными образовательными организациями - при предоставлении жилых помещений в общежитиях специализированного жилищного фонда Камчатского края, находящихся в оперативном управлении указанных организаций, в случаях, предусмотренных пунктом 2 части 8 настоящего Порядка.</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5. Служебные жилые помещения специализированного жилищного фонда Камчатского края (далее </w:t>
      </w:r>
      <w:r w:rsidR="00F935A1">
        <w:rPr>
          <w:rFonts w:ascii="Times New Roman" w:hAnsi="Times New Roman" w:cs="Times New Roman"/>
          <w:sz w:val="28"/>
          <w:szCs w:val="28"/>
        </w:rPr>
        <w:t>–</w:t>
      </w:r>
      <w:r w:rsidRPr="008C37EF">
        <w:rPr>
          <w:rFonts w:ascii="Times New Roman" w:hAnsi="Times New Roman" w:cs="Times New Roman"/>
          <w:sz w:val="28"/>
          <w:szCs w:val="28"/>
        </w:rPr>
        <w:t xml:space="preserve"> служебные жилые помещения), находящиеся в казне Камчатского края, предоставляются на территории Камчатского края для проживания граждан, не обеспеченных жилыми помещениями в населенных пунктах по месту работы (службы), в связи с: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 наличием трудовых отношений с органом государственной власти Камчатского края;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 замещением государственной должности Камчатского края либо избранием на выборные должности в органы государственной власти Камчатского края, прохождением государственной гражданской службы Камчатского края;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3) наличием трудовых отношений с организациями Камчатского края, подведомственными </w:t>
      </w:r>
      <w:r>
        <w:rPr>
          <w:rFonts w:ascii="Times New Roman" w:hAnsi="Times New Roman" w:cs="Times New Roman"/>
          <w:sz w:val="28"/>
          <w:szCs w:val="28"/>
        </w:rPr>
        <w:t>Администрации</w:t>
      </w:r>
      <w:r w:rsidRPr="008C37EF">
        <w:rPr>
          <w:rFonts w:ascii="Times New Roman" w:hAnsi="Times New Roman" w:cs="Times New Roman"/>
          <w:sz w:val="28"/>
          <w:szCs w:val="28"/>
        </w:rPr>
        <w:t xml:space="preserve"> Губернатора Камчатского края.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6. Служебные жилые помещения, находящиеся в хозяйственном ведении государственных унитарных предприятий Камчатского края или в оперативном управлении краевых государственных учреждений, администрации Корякского округа, предоставляются на территории Камчатского края для проживания граждан, не обеспеченных жилыми помещениями в населенных пунктах по месту работы (службы), в связи с наличием трудовых отношений с государственным унитарным предприятием Камчатского края, краевым государственным учреждением, администрацией Корякского округа, служебных отношений с уполномоченным органом, указанным в пункте 4 части 4 настоящего Порядка, замещением государственной должности Камчатского края. </w:t>
      </w:r>
    </w:p>
    <w:p w:rsidR="004D125B" w:rsidRDefault="008C37EF" w:rsidP="004D125B">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7. Гражданам, являющимся медицинскими работниками медицинских организаций первичного звена здравоохранения и скорой медицинской помощи, </w:t>
      </w:r>
      <w:r w:rsidRPr="008C37EF">
        <w:rPr>
          <w:rFonts w:ascii="Times New Roman" w:hAnsi="Times New Roman" w:cs="Times New Roman"/>
          <w:sz w:val="28"/>
          <w:szCs w:val="28"/>
        </w:rPr>
        <w:lastRenderedPageBreak/>
        <w:t xml:space="preserve">служебные жилые помещения, указанные в части 6 настоящего Порядка, предоставляются в первоочередном порядке. </w:t>
      </w:r>
    </w:p>
    <w:p w:rsidR="004D125B" w:rsidRDefault="008C37EF" w:rsidP="004D125B">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8. </w:t>
      </w:r>
      <w:r w:rsidR="004D125B">
        <w:rPr>
          <w:rFonts w:ascii="Times New Roman" w:hAnsi="Times New Roman" w:cs="Times New Roman"/>
          <w:sz w:val="28"/>
          <w:szCs w:val="28"/>
        </w:rPr>
        <w:t>Жилые помещения в общежитиях специализированного жилищного фонда Камчатского края (далее - жилые помещения в общежитиях) предоставляются на территории Камчатского края для временного проживания гражданам, не обеспеченным жилыми помещениями в населенных пунктах:</w:t>
      </w:r>
    </w:p>
    <w:p w:rsidR="004D125B" w:rsidRDefault="004D125B" w:rsidP="004D125B">
      <w:pPr>
        <w:pStyle w:val="ConsPlusNormal"/>
        <w:tabs>
          <w:tab w:val="left" w:pos="0"/>
        </w:tabs>
        <w:ind w:right="-1" w:firstLine="709"/>
        <w:jc w:val="both"/>
        <w:rPr>
          <w:rFonts w:ascii="Times New Roman" w:hAnsi="Times New Roman" w:cs="Times New Roman"/>
          <w:sz w:val="28"/>
          <w:szCs w:val="28"/>
        </w:rPr>
      </w:pPr>
      <w:r w:rsidRPr="004D125B">
        <w:rPr>
          <w:rFonts w:ascii="Times New Roman" w:hAnsi="Times New Roman" w:cs="Times New Roman"/>
          <w:sz w:val="28"/>
          <w:szCs w:val="28"/>
        </w:rPr>
        <w:t>1) по месту работы, на период их работы в государственных учреждениях, находящихся в ведении Камчатского края;</w:t>
      </w:r>
    </w:p>
    <w:p w:rsidR="004D125B" w:rsidRDefault="004D125B" w:rsidP="006726A1">
      <w:pPr>
        <w:pStyle w:val="ConsPlusNormal"/>
        <w:tabs>
          <w:tab w:val="left" w:pos="0"/>
        </w:tabs>
        <w:ind w:right="-1" w:firstLine="709"/>
        <w:jc w:val="both"/>
        <w:rPr>
          <w:rFonts w:ascii="Times New Roman" w:hAnsi="Times New Roman" w:cs="Times New Roman"/>
          <w:sz w:val="28"/>
          <w:szCs w:val="28"/>
        </w:rPr>
      </w:pPr>
      <w:r w:rsidRPr="004D125B">
        <w:rPr>
          <w:rFonts w:ascii="Times New Roman" w:hAnsi="Times New Roman" w:cs="Times New Roman"/>
          <w:sz w:val="28"/>
          <w:szCs w:val="28"/>
        </w:rPr>
        <w:t>2) по месту обучения, на период их обучения в краевых государственных образовательных организациях.</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9. Жилые помещения маневренного фонда предоставляются гражданам, утратившим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 Жилые помещения маневренного фонда предоставляются на период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указанными гражданами).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10. Жилые помещения для социальной защиты отдельных категорий граждан предоставляются: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утвержденной Указом Президента Российской Федерации от 22.06.2006 № 637 «О мерах по оказанию содействия добровольному переселению в Российскую Федерацию соотечественников, проживающих за рубежом» (далее </w:t>
      </w:r>
      <w:r w:rsidR="00F935A1">
        <w:rPr>
          <w:rFonts w:ascii="Times New Roman" w:hAnsi="Times New Roman" w:cs="Times New Roman"/>
          <w:sz w:val="28"/>
          <w:szCs w:val="28"/>
        </w:rPr>
        <w:t>–</w:t>
      </w:r>
      <w:r w:rsidRPr="008C37EF">
        <w:rPr>
          <w:rFonts w:ascii="Times New Roman" w:hAnsi="Times New Roman" w:cs="Times New Roman"/>
          <w:sz w:val="28"/>
          <w:szCs w:val="28"/>
        </w:rPr>
        <w:t xml:space="preserve"> Государственная программа), на срок до получения гражданства Российской Федерации, но не более чем на </w:t>
      </w:r>
      <w:r>
        <w:rPr>
          <w:rFonts w:ascii="Times New Roman" w:hAnsi="Times New Roman" w:cs="Times New Roman"/>
          <w:sz w:val="28"/>
          <w:szCs w:val="28"/>
        </w:rPr>
        <w:t>6 месяцев</w:t>
      </w:r>
      <w:r w:rsidRPr="008C37EF">
        <w:rPr>
          <w:rFonts w:ascii="Times New Roman" w:hAnsi="Times New Roman" w:cs="Times New Roman"/>
          <w:sz w:val="28"/>
          <w:szCs w:val="28"/>
        </w:rPr>
        <w:t xml:space="preserve">;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 лицам, нуждающимся в проведении гемодиализа в организациях здравоохранения Камчатского края, на срок до 12 месяцев.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11. При наличии нескольких оснований для предоставления гражданину жилого помещения специализированного жилищного фонда Камчатского края жилое помещение предоставляется по одному из оснований по выбору гражданина.</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12. Для целей настоящего Порядка граждане признаются не обеспеченными жилыми помещениями в соответствующем населенном пункте в случае, если на территории данного населенного пункта: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 граждане (члены их семьи) не имеют жилых помещений, занимаемых по договорам социального найма;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 граждане (члены их семьи) не имеют жилых помещений на праве собственности;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3) граждане (члены их семьи) не являются членами семьи собственников жилых помещений.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lastRenderedPageBreak/>
        <w:t>13. Норма предоставления площади жилого помещения устанав</w:t>
      </w:r>
      <w:r>
        <w:rPr>
          <w:rFonts w:ascii="Times New Roman" w:hAnsi="Times New Roman" w:cs="Times New Roman"/>
          <w:sz w:val="28"/>
          <w:szCs w:val="28"/>
        </w:rPr>
        <w:t xml:space="preserve">ливается в следующих размерах: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 для служебных жилых помещений - не менее пятнадцати квадратных метров общей площади жилого помещения на одного человека;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 для жилых помещений в общежитиях, жилых помещений маневренного фонда и жилых помещений для социальной защиты отдельных категорий граждан - в размере из расчета не менее шести квадратных метров жилой площади на одного человека.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14. Служебные жилые помещения предоставляются в виде отдельной квартиры по норме, указанной в пункте 1 части 13 настоящего Порядка. Служебные жилые помещения должны быть пригодными для постоянного проживания граждан (отвечать установленным санитарным и техническим правилам и нормам, требованиям пожарной безопасности, экологическим и иным требованиям законодательства), быть благоустроенными применительно к условиям соответствующего населенного пункта.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15. Жилые помещения в общежитии, жилые помещения маневренного фонда и жилые помещения для социальной защиты отдельных категорий граждан предоставляются по норме, указанной в пункте 2 части 13 настоящего Порядка. Семьям предоставляется жилое помещение, состоящее из комнаты (комнат).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16. Для предоставления служебных жилых помещений в соответствии с частями 5 и 6 настоящего Порядка граждане подают в уполномоченный орган следующие документы: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 заявление гражданина, согласованное его работодателем (представителем нанимателя), о предоставлении служебного жилого помещения;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 копию паспорта гражданина Российской Федерации или иного документа, удостоверяющего личность заявителя и членов его семьи;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3) копии документов, подтверждающих состав семьи заявителя (свидетельства о рождении, свидетельства о заключении брака, решения об усыновлении (удочерении), решения суда о признании членом семьи и т.д.);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4) копию приказа о приеме заявителя на работу (службу) и копию трудового договора (контракта), заключенного работодателем (представителем нанимателя) с заявителем;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5) документы, подтверждающие отсутствие в собственности жилого помещения на территории соответствующего населенного пункта (предоставляются на всех членов семьи).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17. Для предоставления жилого помещения в общежитии в соответствии с частью 8 настоящего Порядка граждане подают в уполномоченный орган следующие документы: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 заявление гражданина; </w:t>
      </w:r>
    </w:p>
    <w:p w:rsid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 копию паспорта гражданина Российской Федерации или иного документа, удостоверяющего личность заявителя;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3) копии документов, подтверждающих состав семьи заявителя (свидетельства о рождении, свидетельства о заключении брака, решения об усыновлении (удочерении), судебного решения о пр</w:t>
      </w:r>
      <w:r w:rsidR="00F935A1">
        <w:rPr>
          <w:rFonts w:ascii="Times New Roman" w:hAnsi="Times New Roman" w:cs="Times New Roman"/>
          <w:sz w:val="28"/>
          <w:szCs w:val="28"/>
        </w:rPr>
        <w:t>изнании членом семьи и т.д.);</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lastRenderedPageBreak/>
        <w:t xml:space="preserve">4) справку государственного образовательного учреждения, находящегося в ведении Камчатского края, о прохождении заявителем обучения в указанном учреждении (для лиц, обучающихся в государственном образовательном учреждении, находящемся в ведении Камчатского края);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5) ходатайство работодателя о предоставлении гражданину жилого помещения в общежитии (для работников краевых государственных учреждений); 6) копию приказа о приеме заявителя на работу и копию трудового договора, заключенного работодателем с заявителем (для работников краевых государственных учреждений);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7) документы, подтверждающие отсутствие в собственности жилого помещения на территории соответствующего населенного пункта (предоставляются на всех членов семьи).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18. Для предоставления жилого помещения маневренного фонда в соответствии с частью 9 настоящего Порядка граждане подают в уполномоченный орган следующие документы: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 заявление гражданина;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 копию паспорта гражданина Российской Федерации или иного документа, удостоверяющего личность заявителя и членов его семьи;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3) копии документов, подтверждающих состав семьи заявителя (свидетельства о рождении, свидетельства о заключении брака, решения об усыновлении (удочерении), решения суда о признании членом семьи и т.д.);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4) копию решения суда об обращении взыскания на жилое помещение в случае, когда данные жилые помещения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являлись для них единственными;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5) документы, подтверждающие отсутствие в собственности жилого помещения на территории соответствующего населенного пункта (предоставляются на всех членов семьи).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19. Для предоставления жилого помещения для социальной защиты отдельных категорий граждан в соответствии с частью 10 настоящего Порядка граждане подают в уполномоченный орган следующие документы: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1) заявление гражданина;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 копию паспорта гражданина Российской Федерации или иного документа, удостоверяющего личность заявителя;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3) копии документов, подтверждающих состав семьи заявителя (свидетельства о рождении, свидетельства о заключении брака, решения об усыновлении (удочерении), судебного решения о признании членом семьи и т.д.);</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4) копию свидетельства участника Государственной программы (в случае, установленном пунктом 1 части 10 настоящего Порядка);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5) справку организации здравоохранения Камчатского края, подтверждающую необходимость проведения гемодиализа (в случае, установленном пунктом 2 части 10 настоящего Порядка);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6) документы, подтверждающие отсутствие в собственности жилого </w:t>
      </w:r>
      <w:r w:rsidRPr="008C37EF">
        <w:rPr>
          <w:rFonts w:ascii="Times New Roman" w:hAnsi="Times New Roman" w:cs="Times New Roman"/>
          <w:sz w:val="28"/>
          <w:szCs w:val="28"/>
        </w:rPr>
        <w:lastRenderedPageBreak/>
        <w:t xml:space="preserve">помещения на территории соответствующего населенного пункта (предоставляются на всех членов семьи). </w:t>
      </w:r>
    </w:p>
    <w:p w:rsidR="004D125B"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20. Копии документов, составленные на иностранном языке, представляются с переводом на русский язык. Верность перевода и подлинность подписи переводчика должны быть нотариально удостоверены. В заявлении, поданном в соответствии с частями 16</w:t>
      </w:r>
      <w:r w:rsidR="00F935A1">
        <w:rPr>
          <w:rFonts w:ascii="Times New Roman" w:hAnsi="Times New Roman" w:cs="Times New Roman"/>
          <w:sz w:val="28"/>
          <w:szCs w:val="28"/>
        </w:rPr>
        <w:t xml:space="preserve"> – </w:t>
      </w:r>
      <w:r w:rsidRPr="008C37EF">
        <w:rPr>
          <w:rFonts w:ascii="Times New Roman" w:hAnsi="Times New Roman" w:cs="Times New Roman"/>
          <w:sz w:val="28"/>
          <w:szCs w:val="28"/>
        </w:rPr>
        <w:t>19 настоящего Порядка, гражданин подтверждает, что он (члены его семьи) не имеет (не имеют) жилых помещений, занимаемых по договорам социального найма, не является (не являются) членом (членами) семьи собственников жилых помещений. Уполномоченный орган в целях проверки документов, поданных в соответствии с частями 16</w:t>
      </w:r>
      <w:r w:rsidR="00F935A1">
        <w:rPr>
          <w:rFonts w:ascii="Times New Roman" w:hAnsi="Times New Roman" w:cs="Times New Roman"/>
          <w:sz w:val="28"/>
          <w:szCs w:val="28"/>
        </w:rPr>
        <w:t xml:space="preserve"> – </w:t>
      </w:r>
      <w:r w:rsidRPr="008C37EF">
        <w:rPr>
          <w:rFonts w:ascii="Times New Roman" w:hAnsi="Times New Roman" w:cs="Times New Roman"/>
          <w:sz w:val="28"/>
          <w:szCs w:val="28"/>
        </w:rPr>
        <w:t xml:space="preserve">19 настоящего Порядка, вправе запрашивать соответствующие документы и сведения в территориальных органах федеральных органов исполнительной власти по Камчатскому краю, исполнительных органах государственной власти Камчатского края, органах местного самоуправления муниципальных образований в Камчатском крае, заинтересованных учреждений и организаций. </w:t>
      </w:r>
    </w:p>
    <w:p w:rsidR="004D125B" w:rsidRDefault="004D125B" w:rsidP="004D125B">
      <w:pPr>
        <w:pStyle w:val="ConsPlusNormal"/>
        <w:tabs>
          <w:tab w:val="left" w:pos="0"/>
        </w:tabs>
        <w:ind w:right="-1" w:firstLine="709"/>
        <w:jc w:val="both"/>
        <w:rPr>
          <w:rFonts w:ascii="Times New Roman" w:hAnsi="Times New Roman" w:cs="Times New Roman"/>
          <w:sz w:val="28"/>
          <w:szCs w:val="28"/>
        </w:rPr>
      </w:pPr>
      <w:r>
        <w:rPr>
          <w:rFonts w:ascii="Times New Roman" w:hAnsi="Times New Roman" w:cs="Times New Roman"/>
          <w:sz w:val="28"/>
          <w:szCs w:val="28"/>
        </w:rPr>
        <w:t>21. Заявления граждан, указанные в частях 16 – 19 настоящего Порядка, регистрируются уполномоченным органом в день их поступления и передаются секретарю комиссии, предусмотренной частью 22 настоящего Порядка (при наличии), не позднее дня, предшествующего дню очередного заседания комиссии.</w:t>
      </w:r>
    </w:p>
    <w:p w:rsidR="004D125B" w:rsidRDefault="008C37EF" w:rsidP="004D125B">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22. Для рассмотрения заявлений о предоставлении гражданам </w:t>
      </w:r>
      <w:r w:rsidR="004D125B">
        <w:rPr>
          <w:rFonts w:ascii="Times New Roman" w:hAnsi="Times New Roman" w:cs="Times New Roman"/>
          <w:sz w:val="28"/>
          <w:szCs w:val="28"/>
        </w:rPr>
        <w:t>жилых помещений специализированного жилищного фонда Камчатского края</w:t>
      </w:r>
      <w:r w:rsidRPr="008C37EF">
        <w:rPr>
          <w:rFonts w:ascii="Times New Roman" w:hAnsi="Times New Roman" w:cs="Times New Roman"/>
          <w:sz w:val="28"/>
          <w:szCs w:val="28"/>
        </w:rPr>
        <w:t xml:space="preserve">, иных представленных документов, внесения предложений о предоставлении служебных жилых помещений, уполномоченным органом образуется соответствующая комиссия, если иное не предусмотрено настоящим Порядком. </w:t>
      </w:r>
    </w:p>
    <w:p w:rsidR="004D125B" w:rsidRDefault="008C37EF" w:rsidP="004D125B">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Для рассмотрения заявлений о предоставлении гражданам служебных жилых помещений, находящихся в казне Камчатского края, Правительством Камчатского края образуется соответствующая комиссия, в состав которой обязательно включаются Первый вице-губернатор Камчатского края, являющийся председателем комиссии, руководитель </w:t>
      </w:r>
      <w:r w:rsidR="00F935A1">
        <w:rPr>
          <w:rFonts w:ascii="Times New Roman" w:hAnsi="Times New Roman" w:cs="Times New Roman"/>
          <w:sz w:val="28"/>
          <w:szCs w:val="28"/>
        </w:rPr>
        <w:t>Администрации</w:t>
      </w:r>
      <w:r w:rsidRPr="008C37EF">
        <w:rPr>
          <w:rFonts w:ascii="Times New Roman" w:hAnsi="Times New Roman" w:cs="Times New Roman"/>
          <w:sz w:val="28"/>
          <w:szCs w:val="28"/>
        </w:rPr>
        <w:t xml:space="preserve"> Губернатора Камчатского края, являющийся заместителем председателя комиссии, представители Министерства строительства и жилищной политики Камчатского края и Министерства имущественных и земельных отношений Камчатского края, секретарь комиссии. </w:t>
      </w:r>
    </w:p>
    <w:p w:rsidR="00F935A1" w:rsidRDefault="008C37EF" w:rsidP="004D125B">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Для рассмотрения заявлений о предоставлении гражданам жилых помещений в соответствии с пунктом 3 части 4 настоящего Порядка комиссия не образуется.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23. Заседания комиссии проводятся не реже одного раза в месяц, если иное не предусмотрено настоящим Порядком, являются правомочными при участии в них не менее половины состава членов комиссии. Решения комиссией принимаются путем открытого голосования большинством голосов присутствующих на заседании членов комиссии. </w:t>
      </w:r>
    </w:p>
    <w:p w:rsidR="004D125B" w:rsidRDefault="008C37EF" w:rsidP="004D125B">
      <w:pPr>
        <w:autoSpaceDE w:val="0"/>
        <w:autoSpaceDN w:val="0"/>
        <w:adjustRightInd w:val="0"/>
        <w:spacing w:after="0" w:line="240" w:lineRule="auto"/>
        <w:ind w:firstLine="540"/>
        <w:jc w:val="both"/>
        <w:rPr>
          <w:rFonts w:ascii="Times New Roman" w:hAnsi="Times New Roman" w:cs="Times New Roman"/>
          <w:sz w:val="28"/>
          <w:szCs w:val="28"/>
        </w:rPr>
      </w:pPr>
      <w:r w:rsidRPr="008C37EF">
        <w:rPr>
          <w:rFonts w:ascii="Times New Roman" w:hAnsi="Times New Roman" w:cs="Times New Roman"/>
          <w:sz w:val="28"/>
          <w:szCs w:val="28"/>
        </w:rPr>
        <w:t xml:space="preserve">24. </w:t>
      </w:r>
      <w:r w:rsidR="004D125B">
        <w:rPr>
          <w:rFonts w:ascii="Times New Roman" w:hAnsi="Times New Roman" w:cs="Times New Roman"/>
          <w:sz w:val="28"/>
          <w:szCs w:val="28"/>
        </w:rPr>
        <w:t>На заседании комиссии рассматриваются все заявления, зарегистрированные и поступившие в комиссию на день ее заседания.</w:t>
      </w:r>
      <w:r w:rsidR="004D125B">
        <w:rPr>
          <w:rFonts w:ascii="Times New Roman" w:hAnsi="Times New Roman" w:cs="Times New Roman"/>
          <w:sz w:val="28"/>
          <w:szCs w:val="28"/>
        </w:rPr>
        <w:t xml:space="preserve"> </w:t>
      </w:r>
      <w:r w:rsidR="004D125B">
        <w:rPr>
          <w:rFonts w:ascii="Times New Roman" w:hAnsi="Times New Roman" w:cs="Times New Roman"/>
          <w:sz w:val="28"/>
          <w:szCs w:val="28"/>
        </w:rPr>
        <w:t>При рассмотрении соответствующих заявлений учитывается характер трудовых (служебных) отношений.</w:t>
      </w:r>
      <w:r w:rsidR="004D125B">
        <w:rPr>
          <w:rFonts w:ascii="Times New Roman" w:hAnsi="Times New Roman" w:cs="Times New Roman"/>
          <w:sz w:val="28"/>
          <w:szCs w:val="28"/>
        </w:rPr>
        <w:t xml:space="preserve"> </w:t>
      </w:r>
      <w:r w:rsidR="004D125B">
        <w:rPr>
          <w:rFonts w:ascii="Times New Roman" w:hAnsi="Times New Roman" w:cs="Times New Roman"/>
          <w:sz w:val="28"/>
          <w:szCs w:val="28"/>
        </w:rPr>
        <w:t>При отсутствии свободных жилых помещений специализированного жилищного фонда Камчатского края заседания комиссии не проводятся.</w:t>
      </w:r>
    </w:p>
    <w:p w:rsidR="00F935A1" w:rsidRDefault="008C37EF" w:rsidP="004D125B">
      <w:pPr>
        <w:autoSpaceDE w:val="0"/>
        <w:autoSpaceDN w:val="0"/>
        <w:adjustRightInd w:val="0"/>
        <w:spacing w:after="0" w:line="240" w:lineRule="auto"/>
        <w:ind w:firstLine="540"/>
        <w:jc w:val="both"/>
        <w:rPr>
          <w:rFonts w:ascii="Times New Roman" w:hAnsi="Times New Roman" w:cs="Times New Roman"/>
          <w:sz w:val="28"/>
          <w:szCs w:val="28"/>
        </w:rPr>
      </w:pPr>
      <w:r w:rsidRPr="008C37EF">
        <w:rPr>
          <w:rFonts w:ascii="Times New Roman" w:hAnsi="Times New Roman" w:cs="Times New Roman"/>
          <w:sz w:val="28"/>
          <w:szCs w:val="28"/>
        </w:rPr>
        <w:lastRenderedPageBreak/>
        <w:t xml:space="preserve">25. По итогам рассмотрения комиссией заявлений о предоставлении гражданам </w:t>
      </w:r>
      <w:r w:rsidR="004D125B">
        <w:rPr>
          <w:rFonts w:ascii="Times New Roman" w:hAnsi="Times New Roman" w:cs="Times New Roman"/>
          <w:sz w:val="28"/>
          <w:szCs w:val="28"/>
        </w:rPr>
        <w:t>жилых помещений специализированного жилищного фонда Камчатского края</w:t>
      </w:r>
      <w:r w:rsidR="004D125B">
        <w:rPr>
          <w:rFonts w:ascii="Times New Roman" w:hAnsi="Times New Roman" w:cs="Times New Roman"/>
          <w:sz w:val="28"/>
          <w:szCs w:val="28"/>
        </w:rPr>
        <w:t xml:space="preserve"> </w:t>
      </w:r>
      <w:r w:rsidRPr="008C37EF">
        <w:rPr>
          <w:rFonts w:ascii="Times New Roman" w:hAnsi="Times New Roman" w:cs="Times New Roman"/>
          <w:sz w:val="28"/>
          <w:szCs w:val="28"/>
        </w:rPr>
        <w:t xml:space="preserve">составляется соответствующий протокол, который с приложением документов гражданина передается не позднее следующего рабочего дня со дня заседания комиссии руководителю уполномоченного органа для принятия решения о предоставлении гражданину жилого помещения специализированного жилищного фонда Камчатского края. </w:t>
      </w:r>
    </w:p>
    <w:p w:rsidR="004D125B" w:rsidRDefault="008C37EF" w:rsidP="004D125B">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26. Уполномоченный орган обеспечивает надлежащее хранение протоколов комиссии и документов граждан, поданных в целях предоставления жилых помещений специализированного жилищного фонда Камчатского края в соответствии с настоящим Порядком. </w:t>
      </w:r>
    </w:p>
    <w:p w:rsidR="004D125B" w:rsidRDefault="004D125B" w:rsidP="004D125B">
      <w:pPr>
        <w:pStyle w:val="ConsPlusNormal"/>
        <w:tabs>
          <w:tab w:val="left" w:pos="0"/>
        </w:tabs>
        <w:ind w:right="-1" w:firstLine="709"/>
        <w:jc w:val="both"/>
        <w:rPr>
          <w:rFonts w:ascii="Times New Roman" w:hAnsi="Times New Roman" w:cs="Times New Roman"/>
          <w:sz w:val="28"/>
          <w:szCs w:val="28"/>
        </w:rPr>
      </w:pPr>
      <w:r>
        <w:rPr>
          <w:rFonts w:ascii="Times New Roman" w:hAnsi="Times New Roman" w:cs="Times New Roman"/>
          <w:sz w:val="28"/>
          <w:szCs w:val="28"/>
        </w:rPr>
        <w:t xml:space="preserve">27. Уполномоченный орган при наличии соответствующего жилого помещения специализированного жилищного фонда Камчатского края и оснований для его предоставления, указанных в </w:t>
      </w:r>
      <w:hyperlink r:id="rId14" w:history="1">
        <w:r w:rsidRPr="004D125B">
          <w:rPr>
            <w:rFonts w:ascii="Times New Roman" w:hAnsi="Times New Roman" w:cs="Times New Roman"/>
            <w:sz w:val="28"/>
            <w:szCs w:val="28"/>
          </w:rPr>
          <w:t>частями 5</w:t>
        </w:r>
      </w:hyperlink>
      <w:r>
        <w:rPr>
          <w:rFonts w:ascii="Times New Roman" w:hAnsi="Times New Roman" w:cs="Times New Roman"/>
          <w:sz w:val="28"/>
          <w:szCs w:val="28"/>
        </w:rPr>
        <w:t xml:space="preserve"> </w:t>
      </w:r>
      <w:bookmarkStart w:id="3" w:name="_GoBack"/>
      <w:bookmarkEnd w:id="3"/>
      <w:r>
        <w:rPr>
          <w:rFonts w:ascii="Times New Roman" w:hAnsi="Times New Roman" w:cs="Times New Roman"/>
          <w:sz w:val="28"/>
          <w:szCs w:val="28"/>
        </w:rPr>
        <w:t xml:space="preserve">– </w:t>
      </w:r>
      <w:hyperlink r:id="rId15" w:history="1">
        <w:r w:rsidRPr="004D125B">
          <w:rPr>
            <w:rFonts w:ascii="Times New Roman" w:hAnsi="Times New Roman" w:cs="Times New Roman"/>
            <w:sz w:val="28"/>
            <w:szCs w:val="28"/>
          </w:rPr>
          <w:t>10</w:t>
        </w:r>
      </w:hyperlink>
      <w:r>
        <w:rPr>
          <w:rFonts w:ascii="Times New Roman" w:hAnsi="Times New Roman" w:cs="Times New Roman"/>
          <w:sz w:val="28"/>
          <w:szCs w:val="28"/>
        </w:rPr>
        <w:t xml:space="preserve"> настоящего Порядка, принимает решение о предоставлении гражданину жилого помещения специализированного жилищного фонда Камчатского края (далее - решение).</w:t>
      </w:r>
    </w:p>
    <w:p w:rsidR="004D125B" w:rsidRDefault="004D125B" w:rsidP="004D125B">
      <w:pPr>
        <w:pStyle w:val="ConsPlusNormal"/>
        <w:tabs>
          <w:tab w:val="left" w:pos="0"/>
        </w:tabs>
        <w:ind w:right="-1" w:firstLine="709"/>
        <w:jc w:val="both"/>
        <w:rPr>
          <w:rFonts w:ascii="Times New Roman" w:hAnsi="Times New Roman" w:cs="Times New Roman"/>
          <w:sz w:val="28"/>
          <w:szCs w:val="28"/>
        </w:rPr>
      </w:pPr>
      <w:r>
        <w:rPr>
          <w:rFonts w:ascii="Times New Roman" w:hAnsi="Times New Roman" w:cs="Times New Roman"/>
          <w:sz w:val="28"/>
          <w:szCs w:val="28"/>
        </w:rPr>
        <w:t>Решение принимается уполномоченным органом не позднее трех рабочих дней со дня получения от гражданина или соответствующей комиссии всех необходимых документов, предусмотренных настоящим Порядком.</w:t>
      </w:r>
    </w:p>
    <w:p w:rsidR="004D125B" w:rsidRDefault="004D125B" w:rsidP="004D125B">
      <w:pPr>
        <w:pStyle w:val="ConsPlusNormal"/>
        <w:tabs>
          <w:tab w:val="left" w:pos="0"/>
        </w:tabs>
        <w:ind w:right="-1" w:firstLine="709"/>
        <w:jc w:val="both"/>
        <w:rPr>
          <w:rFonts w:ascii="Times New Roman" w:hAnsi="Times New Roman" w:cs="Times New Roman"/>
          <w:sz w:val="28"/>
          <w:szCs w:val="28"/>
        </w:rPr>
      </w:pPr>
      <w:r>
        <w:rPr>
          <w:rFonts w:ascii="Times New Roman" w:hAnsi="Times New Roman" w:cs="Times New Roman"/>
          <w:sz w:val="28"/>
          <w:szCs w:val="28"/>
        </w:rPr>
        <w:t>Организацией здравоохранения Камчатского края решение принимается по согласованию с исполнительным органом государственной власти Камчатского края, осуществляющим функции и полномочия учредителя данной организации, которое оформляется письмом указанного органа не позднее трех рабочих дней со дня поступления проекта решения на согласование.</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28. Уполномоченный орган в течение трех рабочих дней со дня издания приказа о предоставлении жилого помещения специализированного жилищного фонда Камчатского края направляет копию договора найма служебного жилого помещения в Министерство имущественных и земельных отношений Камчатского края с целью осуществления ведения Реестра служебных жилых помещений.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29. Основаниями для отказа в предоставлении гражданам жилого помещения специализированного жилищного фонда Камчатского края являются: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1) непредставление в уполномоченный орган документов, предусмотренных соответственно частями 16</w:t>
      </w:r>
      <w:r w:rsidR="00F935A1">
        <w:rPr>
          <w:rFonts w:ascii="Times New Roman" w:hAnsi="Times New Roman" w:cs="Times New Roman"/>
          <w:sz w:val="28"/>
          <w:szCs w:val="28"/>
        </w:rPr>
        <w:t xml:space="preserve"> – </w:t>
      </w:r>
      <w:r w:rsidRPr="008C37EF">
        <w:rPr>
          <w:rFonts w:ascii="Times New Roman" w:hAnsi="Times New Roman" w:cs="Times New Roman"/>
          <w:sz w:val="28"/>
          <w:szCs w:val="28"/>
        </w:rPr>
        <w:t xml:space="preserve">19 настоящего Порядка;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2) отсутствие оснований, предусмотренных соответственно частями 5 </w:t>
      </w:r>
      <w:r w:rsidR="00F935A1">
        <w:rPr>
          <w:rFonts w:ascii="Times New Roman" w:hAnsi="Times New Roman" w:cs="Times New Roman"/>
          <w:sz w:val="28"/>
          <w:szCs w:val="28"/>
        </w:rPr>
        <w:t xml:space="preserve">– </w:t>
      </w:r>
      <w:r w:rsidRPr="008C37EF">
        <w:rPr>
          <w:rFonts w:ascii="Times New Roman" w:hAnsi="Times New Roman" w:cs="Times New Roman"/>
          <w:sz w:val="28"/>
          <w:szCs w:val="28"/>
        </w:rPr>
        <w:t xml:space="preserve">10 настоящего Порядка.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30. При наличии оснований для отказа гражданину в предоставлении жилого помещения специализированного жилищного фонда Камчатского края, указанного в части 3 настоящего Порядка, уполномоченный орган принимает решение об отказе в предоставлении жилого помещения специализированного жилищного фонда Камчатского края.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31. Уполномоченный орган не позднее трех рабочих дней, со дня принятия решения об отказе в предоставлении жилого помещения специализированного жилищного фонда Камчатского края, указанного в части 3 настоящего Порядка, письменно сообщает о принятом решении гражданину, подавшему заявление.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lastRenderedPageBreak/>
        <w:t xml:space="preserve">32. Основанием для вселения в жилое помещение специализированного жилищного фонда Камчатского края, указанное в части 3 настоящего Порядка, является договор найма специализированного жилого помещения, заключенный на основании приказа уполномоченного органа, за исключением жилых помещений для социальной защиты отдельных категорий граждан, которые предоставляются по договорам безвозмездного пользования. Договор найма специализированного жилого помещения заключается не позднее трех рабочих дней со дня издания приказа уполномоченного органа.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33. Органами, уполномоченными заключать договоры найма специализированного жилого помещения от имени собственника - Камчатского края, являются уполномоченные органы, указанные в части 4 настоящего Порядка, за исключением особенностей, определенных частью 34 настоящего Порядка. </w:t>
      </w:r>
    </w:p>
    <w:p w:rsidR="00F935A1"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 xml:space="preserve">34. При предоставлении в соответствии с настоящим Порядком служебных жилых помещений, жилых помещений в общежитиях специализированного жилищного фонда Камчатского края, находящихся в хозяйственном ведении, оперативном управлении соответственно государственных унитарных предприятий Камчатского края, краевых государственных учреждений, подведомственных исполнительным органам государственной власти Камчатского края, указанным в пункте 4 части 4 настоящего Порядка, органами, уполномоченными заключать договоры найма специализированного жилого помещения от имени собственника - Камчатского края, являются соответствующие государственные унитарные предприятия Камчатского края, краевые государственные учреждения. </w:t>
      </w:r>
    </w:p>
    <w:p w:rsidR="00652909" w:rsidRPr="008C37EF" w:rsidRDefault="008C37EF" w:rsidP="006726A1">
      <w:pPr>
        <w:pStyle w:val="ConsPlusNormal"/>
        <w:tabs>
          <w:tab w:val="left" w:pos="0"/>
        </w:tabs>
        <w:ind w:right="-1" w:firstLine="709"/>
        <w:jc w:val="both"/>
        <w:rPr>
          <w:rFonts w:ascii="Times New Roman" w:hAnsi="Times New Roman" w:cs="Times New Roman"/>
          <w:sz w:val="28"/>
          <w:szCs w:val="28"/>
        </w:rPr>
      </w:pPr>
      <w:r w:rsidRPr="008C37EF">
        <w:rPr>
          <w:rFonts w:ascii="Times New Roman" w:hAnsi="Times New Roman" w:cs="Times New Roman"/>
          <w:sz w:val="28"/>
          <w:szCs w:val="28"/>
        </w:rPr>
        <w:t>35. Заключение, расторжение и прекращение договора найма специализированного жилого помещения производится на основании и в порядке, которые установлены Жилищным кодексом Российской Федерации.»</w:t>
      </w:r>
      <w:r w:rsidR="00F935A1">
        <w:rPr>
          <w:rFonts w:ascii="Times New Roman" w:hAnsi="Times New Roman" w:cs="Times New Roman"/>
          <w:sz w:val="28"/>
          <w:szCs w:val="28"/>
        </w:rPr>
        <w:t>.</w:t>
      </w:r>
    </w:p>
    <w:sectPr w:rsidR="00652909" w:rsidRPr="008C37EF" w:rsidSect="006726A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D75" w:rsidRDefault="00052D75" w:rsidP="0031799B">
      <w:pPr>
        <w:spacing w:after="0" w:line="240" w:lineRule="auto"/>
      </w:pPr>
      <w:r>
        <w:separator/>
      </w:r>
    </w:p>
  </w:endnote>
  <w:endnote w:type="continuationSeparator" w:id="0">
    <w:p w:rsidR="00052D75" w:rsidRDefault="00052D75"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D75" w:rsidRDefault="00052D75" w:rsidP="0031799B">
      <w:pPr>
        <w:spacing w:after="0" w:line="240" w:lineRule="auto"/>
      </w:pPr>
      <w:r>
        <w:separator/>
      </w:r>
    </w:p>
  </w:footnote>
  <w:footnote w:type="continuationSeparator" w:id="0">
    <w:p w:rsidR="00052D75" w:rsidRDefault="00052D75"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620314"/>
      <w:docPartObj>
        <w:docPartGallery w:val="Page Numbers (Top of Page)"/>
        <w:docPartUnique/>
      </w:docPartObj>
    </w:sdtPr>
    <w:sdtContent>
      <w:p w:rsidR="00BF0EBB" w:rsidRDefault="00BF0EBB">
        <w:pPr>
          <w:pStyle w:val="aa"/>
          <w:jc w:val="center"/>
        </w:pPr>
        <w:r w:rsidRPr="00BF0EBB">
          <w:rPr>
            <w:rFonts w:ascii="Times New Roman" w:hAnsi="Times New Roman" w:cs="Times New Roman"/>
            <w:sz w:val="28"/>
            <w:szCs w:val="28"/>
          </w:rPr>
          <w:fldChar w:fldCharType="begin"/>
        </w:r>
        <w:r w:rsidRPr="00BF0EBB">
          <w:rPr>
            <w:rFonts w:ascii="Times New Roman" w:hAnsi="Times New Roman" w:cs="Times New Roman"/>
            <w:sz w:val="28"/>
            <w:szCs w:val="28"/>
          </w:rPr>
          <w:instrText>PAGE   \* MERGEFORMAT</w:instrText>
        </w:r>
        <w:r w:rsidRPr="00BF0EBB">
          <w:rPr>
            <w:rFonts w:ascii="Times New Roman" w:hAnsi="Times New Roman" w:cs="Times New Roman"/>
            <w:sz w:val="28"/>
            <w:szCs w:val="28"/>
          </w:rPr>
          <w:fldChar w:fldCharType="separate"/>
        </w:r>
        <w:r>
          <w:rPr>
            <w:rFonts w:ascii="Times New Roman" w:hAnsi="Times New Roman" w:cs="Times New Roman"/>
            <w:noProof/>
            <w:sz w:val="28"/>
            <w:szCs w:val="28"/>
          </w:rPr>
          <w:t>6</w:t>
        </w:r>
        <w:r w:rsidRPr="00BF0EBB">
          <w:rPr>
            <w:rFonts w:ascii="Times New Roman" w:hAnsi="Times New Roman" w:cs="Times New Roman"/>
            <w:sz w:val="28"/>
            <w:szCs w:val="28"/>
          </w:rPr>
          <w:fldChar w:fldCharType="end"/>
        </w:r>
      </w:p>
    </w:sdtContent>
  </w:sdt>
  <w:p w:rsidR="00BF0EBB" w:rsidRDefault="00BF0EB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179ED"/>
    <w:rsid w:val="00033533"/>
    <w:rsid w:val="00045111"/>
    <w:rsid w:val="00045304"/>
    <w:rsid w:val="00052D75"/>
    <w:rsid w:val="00053869"/>
    <w:rsid w:val="00066C50"/>
    <w:rsid w:val="00076132"/>
    <w:rsid w:val="00077162"/>
    <w:rsid w:val="00082619"/>
    <w:rsid w:val="00095795"/>
    <w:rsid w:val="000B1239"/>
    <w:rsid w:val="000C7139"/>
    <w:rsid w:val="000E53EF"/>
    <w:rsid w:val="001125EB"/>
    <w:rsid w:val="00112C1A"/>
    <w:rsid w:val="001208AF"/>
    <w:rsid w:val="00126EFA"/>
    <w:rsid w:val="00140E22"/>
    <w:rsid w:val="00180140"/>
    <w:rsid w:val="00181702"/>
    <w:rsid w:val="00181A55"/>
    <w:rsid w:val="001C15D6"/>
    <w:rsid w:val="001D00F5"/>
    <w:rsid w:val="001D4724"/>
    <w:rsid w:val="001F1DD5"/>
    <w:rsid w:val="0022234A"/>
    <w:rsid w:val="00225F0E"/>
    <w:rsid w:val="00233FCB"/>
    <w:rsid w:val="0024385A"/>
    <w:rsid w:val="00257670"/>
    <w:rsid w:val="00295AC8"/>
    <w:rsid w:val="002C2B5A"/>
    <w:rsid w:val="002D5D0F"/>
    <w:rsid w:val="002E4E87"/>
    <w:rsid w:val="002F3844"/>
    <w:rsid w:val="0030022E"/>
    <w:rsid w:val="00313CF4"/>
    <w:rsid w:val="0031799B"/>
    <w:rsid w:val="00327B6F"/>
    <w:rsid w:val="003435A1"/>
    <w:rsid w:val="00374C3C"/>
    <w:rsid w:val="0038403D"/>
    <w:rsid w:val="00397C94"/>
    <w:rsid w:val="003B0709"/>
    <w:rsid w:val="003B52E1"/>
    <w:rsid w:val="003B55E1"/>
    <w:rsid w:val="003C30E0"/>
    <w:rsid w:val="0043251D"/>
    <w:rsid w:val="004348C7"/>
    <w:rsid w:val="0043505F"/>
    <w:rsid w:val="004351FE"/>
    <w:rsid w:val="004415AF"/>
    <w:rsid w:val="004440D5"/>
    <w:rsid w:val="004549E8"/>
    <w:rsid w:val="00464949"/>
    <w:rsid w:val="00466B97"/>
    <w:rsid w:val="004B221A"/>
    <w:rsid w:val="004C1C88"/>
    <w:rsid w:val="004D125B"/>
    <w:rsid w:val="004E00B2"/>
    <w:rsid w:val="004E554E"/>
    <w:rsid w:val="004E6A87"/>
    <w:rsid w:val="00503FC3"/>
    <w:rsid w:val="005271B3"/>
    <w:rsid w:val="005578C9"/>
    <w:rsid w:val="00563B33"/>
    <w:rsid w:val="00576D34"/>
    <w:rsid w:val="005846D7"/>
    <w:rsid w:val="005D2494"/>
    <w:rsid w:val="005F11A7"/>
    <w:rsid w:val="005F1F7D"/>
    <w:rsid w:val="006271E6"/>
    <w:rsid w:val="00631037"/>
    <w:rsid w:val="00650CAB"/>
    <w:rsid w:val="00652909"/>
    <w:rsid w:val="00663D27"/>
    <w:rsid w:val="006664BC"/>
    <w:rsid w:val="006726A1"/>
    <w:rsid w:val="00681BFE"/>
    <w:rsid w:val="0069601C"/>
    <w:rsid w:val="006A541B"/>
    <w:rsid w:val="006B115E"/>
    <w:rsid w:val="006E593A"/>
    <w:rsid w:val="006F5D44"/>
    <w:rsid w:val="00725A0F"/>
    <w:rsid w:val="0074156B"/>
    <w:rsid w:val="00744B7F"/>
    <w:rsid w:val="00796B9B"/>
    <w:rsid w:val="007B3851"/>
    <w:rsid w:val="007D746A"/>
    <w:rsid w:val="007E7ADA"/>
    <w:rsid w:val="007F0218"/>
    <w:rsid w:val="007F3D5B"/>
    <w:rsid w:val="00812B9A"/>
    <w:rsid w:val="0085578D"/>
    <w:rsid w:val="00860C71"/>
    <w:rsid w:val="008708D4"/>
    <w:rsid w:val="0089042F"/>
    <w:rsid w:val="00894735"/>
    <w:rsid w:val="008B1995"/>
    <w:rsid w:val="008B262E"/>
    <w:rsid w:val="008B668F"/>
    <w:rsid w:val="008C0054"/>
    <w:rsid w:val="008C37EF"/>
    <w:rsid w:val="008D4AE0"/>
    <w:rsid w:val="008D6646"/>
    <w:rsid w:val="008D7127"/>
    <w:rsid w:val="008F2635"/>
    <w:rsid w:val="0090254C"/>
    <w:rsid w:val="00907229"/>
    <w:rsid w:val="0091585A"/>
    <w:rsid w:val="00925E4D"/>
    <w:rsid w:val="009277F0"/>
    <w:rsid w:val="0093395B"/>
    <w:rsid w:val="0094073A"/>
    <w:rsid w:val="0095264E"/>
    <w:rsid w:val="0095344D"/>
    <w:rsid w:val="00962575"/>
    <w:rsid w:val="0096751B"/>
    <w:rsid w:val="00997969"/>
    <w:rsid w:val="009A471F"/>
    <w:rsid w:val="009F30D9"/>
    <w:rsid w:val="009F320C"/>
    <w:rsid w:val="00A43195"/>
    <w:rsid w:val="00A8227F"/>
    <w:rsid w:val="00A834AC"/>
    <w:rsid w:val="00A84370"/>
    <w:rsid w:val="00AB0F55"/>
    <w:rsid w:val="00AB3ECC"/>
    <w:rsid w:val="00AC6E43"/>
    <w:rsid w:val="00AE7481"/>
    <w:rsid w:val="00AF4409"/>
    <w:rsid w:val="00B11806"/>
    <w:rsid w:val="00B12F65"/>
    <w:rsid w:val="00B17A8B"/>
    <w:rsid w:val="00B64060"/>
    <w:rsid w:val="00B759EC"/>
    <w:rsid w:val="00B75E4C"/>
    <w:rsid w:val="00B81EC3"/>
    <w:rsid w:val="00B831E8"/>
    <w:rsid w:val="00B833C0"/>
    <w:rsid w:val="00BA6DC7"/>
    <w:rsid w:val="00BB478D"/>
    <w:rsid w:val="00BD13FF"/>
    <w:rsid w:val="00BE1E47"/>
    <w:rsid w:val="00BF0EBB"/>
    <w:rsid w:val="00BF3269"/>
    <w:rsid w:val="00C22F2F"/>
    <w:rsid w:val="00C366DA"/>
    <w:rsid w:val="00C37B1E"/>
    <w:rsid w:val="00C442AB"/>
    <w:rsid w:val="00C502D0"/>
    <w:rsid w:val="00C5596B"/>
    <w:rsid w:val="00C73DCC"/>
    <w:rsid w:val="00C90D3D"/>
    <w:rsid w:val="00CB0344"/>
    <w:rsid w:val="00D16B35"/>
    <w:rsid w:val="00D206A1"/>
    <w:rsid w:val="00D31705"/>
    <w:rsid w:val="00D330ED"/>
    <w:rsid w:val="00D47CEF"/>
    <w:rsid w:val="00D50172"/>
    <w:rsid w:val="00D51DAE"/>
    <w:rsid w:val="00DC189A"/>
    <w:rsid w:val="00DD3A94"/>
    <w:rsid w:val="00DF3901"/>
    <w:rsid w:val="00DF3A35"/>
    <w:rsid w:val="00E05881"/>
    <w:rsid w:val="00E0619C"/>
    <w:rsid w:val="00E159EE"/>
    <w:rsid w:val="00E21060"/>
    <w:rsid w:val="00E40D0A"/>
    <w:rsid w:val="00E43CC4"/>
    <w:rsid w:val="00E60260"/>
    <w:rsid w:val="00E61A8D"/>
    <w:rsid w:val="00E72DA7"/>
    <w:rsid w:val="00E8524F"/>
    <w:rsid w:val="00E92746"/>
    <w:rsid w:val="00EC2DBB"/>
    <w:rsid w:val="00EF524F"/>
    <w:rsid w:val="00F148B5"/>
    <w:rsid w:val="00F42F6B"/>
    <w:rsid w:val="00F46EC1"/>
    <w:rsid w:val="00F52709"/>
    <w:rsid w:val="00F63133"/>
    <w:rsid w:val="00F81A81"/>
    <w:rsid w:val="00F935A1"/>
    <w:rsid w:val="00FB47AC"/>
    <w:rsid w:val="00FE0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3A798"/>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iPriority w:val="99"/>
    <w:semiHidden/>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uiPriority w:val="99"/>
    <w:semiHidden/>
    <w:rsid w:val="00E72DA7"/>
    <w:rPr>
      <w:rFonts w:ascii="Calibri" w:eastAsia="Calibri" w:hAnsi="Calibri" w:cs="Times New Roman"/>
      <w:szCs w:val="21"/>
    </w:rPr>
  </w:style>
  <w:style w:type="paragraph" w:styleId="a6">
    <w:name w:val="footer"/>
    <w:basedOn w:val="a"/>
    <w:link w:val="a7"/>
    <w:uiPriority w:val="99"/>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uiPriority w:val="99"/>
    <w:rsid w:val="0095344D"/>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77F0"/>
    <w:rPr>
      <w:rFonts w:ascii="Segoe UI" w:hAnsi="Segoe UI" w:cs="Segoe UI"/>
      <w:sz w:val="18"/>
      <w:szCs w:val="18"/>
    </w:rPr>
  </w:style>
  <w:style w:type="paragraph" w:styleId="aa">
    <w:name w:val="header"/>
    <w:basedOn w:val="a"/>
    <w:link w:val="ab"/>
    <w:uiPriority w:val="99"/>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1799B"/>
  </w:style>
  <w:style w:type="character" w:styleId="ac">
    <w:name w:val="Hyperlink"/>
    <w:basedOn w:val="a0"/>
    <w:uiPriority w:val="99"/>
    <w:unhideWhenUsed/>
    <w:rsid w:val="00681BFE"/>
    <w:rPr>
      <w:color w:val="0563C1" w:themeColor="hyperlink"/>
      <w:u w:val="single"/>
    </w:rPr>
  </w:style>
  <w:style w:type="table" w:customStyle="1" w:styleId="1">
    <w:name w:val="Сетка таблицы1"/>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6529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652909"/>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564618">
      <w:bodyDiv w:val="1"/>
      <w:marLeft w:val="0"/>
      <w:marRight w:val="0"/>
      <w:marTop w:val="0"/>
      <w:marBottom w:val="0"/>
      <w:divBdr>
        <w:top w:val="none" w:sz="0" w:space="0" w:color="auto"/>
        <w:left w:val="none" w:sz="0" w:space="0" w:color="auto"/>
        <w:bottom w:val="none" w:sz="0" w:space="0" w:color="auto"/>
        <w:right w:val="none" w:sz="0" w:space="0" w:color="auto"/>
      </w:divBdr>
    </w:div>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1278873717">
      <w:bodyDiv w:val="1"/>
      <w:marLeft w:val="0"/>
      <w:marRight w:val="0"/>
      <w:marTop w:val="0"/>
      <w:marBottom w:val="0"/>
      <w:divBdr>
        <w:top w:val="none" w:sz="0" w:space="0" w:color="auto"/>
        <w:left w:val="none" w:sz="0" w:space="0" w:color="auto"/>
        <w:bottom w:val="none" w:sz="0" w:space="0" w:color="auto"/>
        <w:right w:val="none" w:sz="0" w:space="0" w:color="auto"/>
      </w:divBdr>
    </w:div>
    <w:div w:id="200974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65B854B48AF489126B70575C6841E3CED6B98E147BD6F2A7C36EFE9B953BD046CE369D0CC745ED8DA80B537D50B536022055B78BE436B20Br9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consultantplus://offline/ref=A3A5FA30920B5DB15D36D1DDD1FED158B56D85B97C2B2DC54F955437EEA34066AC8C2487F1CBF6DAA736B7DBF5CEF31A969226A7CCC40D9927B5DFC1Y0v2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8F65B854B48AF489126B70575C6841E3CFD1B8881379D6F2A7C36EFE9B953BD054CE6E910EC75AED8ABD5D023B00r7V" TargetMode="External"/><Relationship Id="rId5" Type="http://schemas.openxmlformats.org/officeDocument/2006/relationships/footnotes" Target="footnotes.xml"/><Relationship Id="rId15" Type="http://schemas.openxmlformats.org/officeDocument/2006/relationships/hyperlink" Target="consultantplus://offline/ref=1501F697D21B5A9447B5C8D4C5851D8FC79A865745A65D0E8FD14235E948843D28BC8687E2712E70B57C884FDA77DE5F653B0354BBB5212E3F9DA750q1U5X" TargetMode="External"/><Relationship Id="rId10" Type="http://schemas.openxmlformats.org/officeDocument/2006/relationships/hyperlink" Target="consultantplus://offline/ref=8F65B854B48AF489126B70575C6841E3CED9B98F177BD6F2A7C36EFE9B953BD054CE6E910EC75AED8ABD5D023B00r7V" TargetMode="External"/><Relationship Id="rId4" Type="http://schemas.openxmlformats.org/officeDocument/2006/relationships/webSettings" Target="webSettings.xml"/><Relationship Id="rId9" Type="http://schemas.openxmlformats.org/officeDocument/2006/relationships/hyperlink" Target="consultantplus://offline/ref=8F65B854B48AF489126B70575C6841E3C9D1B88C1678D6F2A7C36EFE9B953BD054CE6E910EC75AED8ABD5D023B00r7V" TargetMode="External"/><Relationship Id="rId14" Type="http://schemas.openxmlformats.org/officeDocument/2006/relationships/hyperlink" Target="consultantplus://offline/ref=1501F697D21B5A9447B5C8D4C5851D8FC79A865745A65D0E8FD14235E948843D28BC8687E2712E70B57C884ED877DE5F653B0354BBB5212E3F9DA750q1U5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63C71-A068-469F-97A4-A6DF31F06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3543</Words>
  <Characters>20199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Конова Анна Игоревна</cp:lastModifiedBy>
  <cp:revision>3</cp:revision>
  <cp:lastPrinted>2021-10-13T05:03:00Z</cp:lastPrinted>
  <dcterms:created xsi:type="dcterms:W3CDTF">2022-01-19T22:35:00Z</dcterms:created>
  <dcterms:modified xsi:type="dcterms:W3CDTF">2022-01-19T23:33:00Z</dcterms:modified>
</cp:coreProperties>
</file>