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245" w:rsidRPr="008D13CF" w:rsidRDefault="00B60245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B60245" w:rsidRPr="008D13CF" w:rsidTr="00D23436">
        <w:tc>
          <w:tcPr>
            <w:tcW w:w="4395" w:type="dxa"/>
          </w:tcPr>
          <w:p w:rsidR="00B60245" w:rsidRPr="008D13CF" w:rsidRDefault="00BA233B" w:rsidP="00BA233B">
            <w:pPr>
              <w:adjustRightInd w:val="0"/>
              <w:spacing w:before="108" w:after="108"/>
              <w:jc w:val="both"/>
              <w:outlineLvl w:val="0"/>
              <w:rPr>
                <w:szCs w:val="28"/>
              </w:rPr>
            </w:pPr>
            <w:r w:rsidRPr="00BA233B">
              <w:rPr>
                <w:bCs/>
                <w:szCs w:val="28"/>
              </w:rPr>
              <w:t>Об утверждении критериев многоквартирных домов, которые не признаны аварийными и подлежащими сносу или реконструкции, расположенных в границах застроенной территории, в отношении которой осуществляется комплексное развитие территории жилой застройки</w:t>
            </w:r>
          </w:p>
        </w:tc>
      </w:tr>
    </w:tbl>
    <w:p w:rsidR="00B60245" w:rsidRPr="008D13CF" w:rsidRDefault="00B60245" w:rsidP="00B602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A233B" w:rsidRDefault="00BA233B" w:rsidP="001B5371">
      <w:pPr>
        <w:suppressAutoHyphens/>
        <w:adjustRightInd w:val="0"/>
        <w:ind w:firstLine="720"/>
        <w:jc w:val="both"/>
        <w:rPr>
          <w:szCs w:val="28"/>
        </w:rPr>
      </w:pPr>
      <w:r w:rsidRPr="00BA233B">
        <w:rPr>
          <w:szCs w:val="28"/>
        </w:rPr>
        <w:t xml:space="preserve">В соответствии с пунктом 2 части 2 статьи 65 Градостроительного кодекса Российской Федерации </w:t>
      </w:r>
    </w:p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BA233B" w:rsidRPr="00BA233B" w:rsidRDefault="00B670FE" w:rsidP="00BA233B">
      <w:pPr>
        <w:suppressAutoHyphens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r w:rsidR="00BA233B" w:rsidRPr="00BA233B">
        <w:rPr>
          <w:szCs w:val="28"/>
        </w:rPr>
        <w:t>Утвердить следующие критерии многоквартирных домов, которые не признаны аварийными и подлежащими сносу или реконструкции, расположенных в границах застроенной территории, в отношении которой осуществляется комплексное развитие территории жилой застройки:</w:t>
      </w:r>
    </w:p>
    <w:p w:rsidR="00BA233B" w:rsidRPr="00BA233B" w:rsidRDefault="00BA233B" w:rsidP="00BA233B">
      <w:pPr>
        <w:suppressAutoHyphens/>
        <w:adjustRightInd w:val="0"/>
        <w:ind w:firstLine="720"/>
        <w:jc w:val="both"/>
        <w:rPr>
          <w:szCs w:val="28"/>
        </w:rPr>
      </w:pPr>
      <w:r w:rsidRPr="00BA233B">
        <w:rPr>
          <w:szCs w:val="28"/>
        </w:rPr>
        <w:t>1) физический износ основных конструктивных элементов многоквартирного дома (крыша, стены, фундамент) превышает 70 процентов;</w:t>
      </w:r>
    </w:p>
    <w:p w:rsidR="00BA233B" w:rsidRPr="00BA233B" w:rsidRDefault="00BA233B" w:rsidP="00BA233B">
      <w:pPr>
        <w:suppressAutoHyphens/>
        <w:adjustRightInd w:val="0"/>
        <w:ind w:firstLine="720"/>
        <w:jc w:val="both"/>
        <w:rPr>
          <w:szCs w:val="28"/>
        </w:rPr>
      </w:pPr>
      <w:r w:rsidRPr="00BA233B">
        <w:rPr>
          <w:szCs w:val="28"/>
        </w:rPr>
        <w:t>2) совокупная стоимость услуг и (или) работ по капитальному ремонту конструктивных элементов многоквартирных домов и внутридомовых систем инженерно-технического обеспечения, входящих в состав общего имущества в многоквартирных домах, в расчете на один квадратный метр общей площади жилых помещений превышает предельную стоимость, услуг и (или) работ по капитальному ремонту общего имущества в многоквартирном доме, которая может оплачиваться региональ</w:t>
      </w:r>
      <w:bookmarkStart w:id="0" w:name="_GoBack"/>
      <w:bookmarkEnd w:id="0"/>
      <w:r w:rsidRPr="00BA233B">
        <w:rPr>
          <w:szCs w:val="28"/>
        </w:rPr>
        <w:t xml:space="preserve">ным оператором за счет средств фонда капитального ремонта, сформированного исходя из минимального размера </w:t>
      </w:r>
      <w:r w:rsidRPr="00BA233B">
        <w:rPr>
          <w:szCs w:val="28"/>
        </w:rPr>
        <w:lastRenderedPageBreak/>
        <w:t>взноса на капитальный ремонт на территории Камчатского края, утвержденную постановлением Правительства</w:t>
      </w:r>
      <w:r w:rsidR="00911B65">
        <w:rPr>
          <w:szCs w:val="28"/>
        </w:rPr>
        <w:t xml:space="preserve"> Камчатского края от 05.03.2021 № 82-П;</w:t>
      </w:r>
    </w:p>
    <w:p w:rsidR="00BA233B" w:rsidRPr="00BA233B" w:rsidRDefault="00BA233B" w:rsidP="00BA233B">
      <w:pPr>
        <w:suppressAutoHyphens/>
        <w:adjustRightInd w:val="0"/>
        <w:ind w:firstLine="720"/>
        <w:jc w:val="both"/>
        <w:rPr>
          <w:szCs w:val="28"/>
        </w:rPr>
      </w:pPr>
      <w:r w:rsidRPr="00BA233B">
        <w:rPr>
          <w:szCs w:val="28"/>
        </w:rPr>
        <w:t>3) многоквартирные дома построены в период до 1970 года, по типовым проектам, разработанным с использованием типовых изделий стен и (или) перекрытий;</w:t>
      </w:r>
    </w:p>
    <w:p w:rsidR="00BA233B" w:rsidRPr="00BA233B" w:rsidRDefault="00BA233B" w:rsidP="00BA233B">
      <w:pPr>
        <w:suppressAutoHyphens/>
        <w:adjustRightInd w:val="0"/>
        <w:ind w:firstLine="720"/>
        <w:jc w:val="both"/>
        <w:rPr>
          <w:szCs w:val="28"/>
        </w:rPr>
      </w:pPr>
      <w:r w:rsidRPr="00BA233B">
        <w:rPr>
          <w:szCs w:val="28"/>
        </w:rPr>
        <w:t>4) многоквартирные дома находятся в ограниченно работоспособном техническом состоянии, признанные таковыми в порядке, установленном</w:t>
      </w:r>
      <w:r w:rsidR="00911B65">
        <w:rPr>
          <w:szCs w:val="28"/>
        </w:rPr>
        <w:t xml:space="preserve"> Министерством строительства и жилищно-коммунального хозяйства Российской Федерации</w:t>
      </w:r>
      <w:r w:rsidRPr="00BA233B">
        <w:rPr>
          <w:szCs w:val="28"/>
        </w:rPr>
        <w:t>;</w:t>
      </w:r>
    </w:p>
    <w:p w:rsidR="00BA233B" w:rsidRPr="00BA233B" w:rsidRDefault="00BA233B" w:rsidP="00BA233B">
      <w:pPr>
        <w:suppressAutoHyphens/>
        <w:adjustRightInd w:val="0"/>
        <w:ind w:firstLine="720"/>
        <w:jc w:val="both"/>
        <w:rPr>
          <w:szCs w:val="28"/>
        </w:rPr>
      </w:pPr>
      <w:r w:rsidRPr="00BA233B">
        <w:rPr>
          <w:szCs w:val="28"/>
        </w:rPr>
        <w:t>5) в многоквартирных домах отсутствуют централизованные системы инженерно-технического обеспечения горячего, холодного водоснабжения, теплоснабжения;</w:t>
      </w:r>
    </w:p>
    <w:p w:rsidR="00BA233B" w:rsidRPr="00BA233B" w:rsidRDefault="00BA233B" w:rsidP="00BA233B">
      <w:pPr>
        <w:suppressAutoHyphens/>
        <w:adjustRightInd w:val="0"/>
        <w:ind w:firstLine="720"/>
        <w:jc w:val="both"/>
        <w:rPr>
          <w:szCs w:val="28"/>
        </w:rPr>
      </w:pPr>
      <w:r w:rsidRPr="00BA233B">
        <w:rPr>
          <w:szCs w:val="28"/>
        </w:rPr>
        <w:t>6) многоквартирные дома, ограждающие конструкции которых не удовлетворяют актуальным требованиям энергоэффективности;</w:t>
      </w:r>
    </w:p>
    <w:p w:rsidR="00BA233B" w:rsidRPr="00BA233B" w:rsidRDefault="00BA233B" w:rsidP="00BA233B">
      <w:pPr>
        <w:suppressAutoHyphens/>
        <w:adjustRightInd w:val="0"/>
        <w:ind w:firstLine="720"/>
        <w:jc w:val="both"/>
        <w:rPr>
          <w:szCs w:val="28"/>
        </w:rPr>
      </w:pPr>
      <w:r w:rsidRPr="00BA233B">
        <w:rPr>
          <w:szCs w:val="28"/>
        </w:rPr>
        <w:t>7) многоквартирные дома с дефицитом сейсмостойкости.</w:t>
      </w:r>
    </w:p>
    <w:p w:rsidR="00B670FE" w:rsidRPr="00B670FE" w:rsidRDefault="00B670FE" w:rsidP="00B670FE">
      <w:pPr>
        <w:suppressAutoHyphens/>
        <w:ind w:firstLine="720"/>
        <w:rPr>
          <w:szCs w:val="28"/>
        </w:rPr>
      </w:pPr>
      <w:r>
        <w:rPr>
          <w:szCs w:val="28"/>
        </w:rPr>
        <w:t xml:space="preserve">2. </w:t>
      </w:r>
      <w:r w:rsidRPr="00B670FE">
        <w:rPr>
          <w:szCs w:val="28"/>
        </w:rPr>
        <w:t>Настоящее постановление вступает в силу после дня его официального опубликования.</w:t>
      </w:r>
    </w:p>
    <w:p w:rsidR="006E4B23" w:rsidRPr="00B031A0" w:rsidRDefault="00B031A0" w:rsidP="00B60245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3. Контроль за исполнением настоящего постановления возложить на заместителя Председателя Правительства Смирнова Т.Ю.</w:t>
      </w:r>
    </w:p>
    <w:p w:rsidR="006E4B23" w:rsidRDefault="006E4B23" w:rsidP="00AC1954">
      <w:pPr>
        <w:adjustRightInd w:val="0"/>
        <w:ind w:firstLine="720"/>
        <w:jc w:val="both"/>
      </w:pPr>
    </w:p>
    <w:p w:rsidR="00D23436" w:rsidRDefault="00D23436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W w:w="9815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2727"/>
      </w:tblGrid>
      <w:tr w:rsidR="00B670FE" w:rsidRPr="00B670FE" w:rsidTr="00B670FE">
        <w:trPr>
          <w:trHeight w:val="929"/>
        </w:trPr>
        <w:tc>
          <w:tcPr>
            <w:tcW w:w="4145" w:type="dxa"/>
            <w:shd w:val="clear" w:color="auto" w:fill="auto"/>
          </w:tcPr>
          <w:p w:rsidR="00B670FE" w:rsidRPr="00B670FE" w:rsidRDefault="00B670FE" w:rsidP="00B670FE">
            <w:pPr>
              <w:ind w:left="30"/>
              <w:rPr>
                <w:sz w:val="24"/>
              </w:rPr>
            </w:pPr>
            <w:r w:rsidRPr="00B670FE">
              <w:rPr>
                <w:szCs w:val="28"/>
              </w:rPr>
              <w:t>Временно исполняющий обязанности Председателя Правительства - Первого вице-губернатора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B670FE" w:rsidRPr="00B670FE" w:rsidRDefault="00B670FE" w:rsidP="00B670FE">
            <w:pPr>
              <w:rPr>
                <w:sz w:val="24"/>
              </w:rPr>
            </w:pPr>
            <w:bookmarkStart w:id="1" w:name="SIGNERSTAMP1"/>
            <w:r w:rsidRPr="00B670FE">
              <w:rPr>
                <w:sz w:val="24"/>
              </w:rPr>
              <w:t>[горизонтальный штамп подписи 1]</w:t>
            </w:r>
            <w:bookmarkEnd w:id="1"/>
          </w:p>
          <w:p w:rsidR="00B670FE" w:rsidRPr="00B670FE" w:rsidRDefault="00B670FE" w:rsidP="00B670FE">
            <w:pPr>
              <w:ind w:left="142" w:hanging="142"/>
              <w:jc w:val="right"/>
              <w:rPr>
                <w:sz w:val="24"/>
              </w:rPr>
            </w:pPr>
          </w:p>
        </w:tc>
        <w:tc>
          <w:tcPr>
            <w:tcW w:w="2727" w:type="dxa"/>
            <w:shd w:val="clear" w:color="auto" w:fill="auto"/>
          </w:tcPr>
          <w:p w:rsidR="00B670FE" w:rsidRPr="00B670FE" w:rsidRDefault="00B670FE" w:rsidP="00B670FE">
            <w:pPr>
              <w:ind w:left="142" w:right="126" w:hanging="142"/>
              <w:jc w:val="right"/>
            </w:pPr>
          </w:p>
          <w:p w:rsidR="00B670FE" w:rsidRPr="00B670FE" w:rsidRDefault="00B670FE" w:rsidP="00B670FE">
            <w:pPr>
              <w:ind w:left="142" w:right="126" w:hanging="142"/>
              <w:jc w:val="right"/>
            </w:pPr>
          </w:p>
          <w:p w:rsidR="00B670FE" w:rsidRPr="00B670FE" w:rsidRDefault="00B670FE" w:rsidP="00B670FE">
            <w:pPr>
              <w:ind w:left="142" w:right="141" w:hanging="142"/>
              <w:jc w:val="right"/>
            </w:pPr>
          </w:p>
          <w:p w:rsidR="00B670FE" w:rsidRPr="00B670FE" w:rsidRDefault="00B670FE" w:rsidP="00B670FE">
            <w:pPr>
              <w:ind w:left="142" w:right="141" w:hanging="142"/>
              <w:jc w:val="right"/>
              <w:rPr>
                <w:sz w:val="24"/>
              </w:rPr>
            </w:pPr>
            <w:r w:rsidRPr="00B670FE">
              <w:t>Е.А. Чекин</w:t>
            </w:r>
          </w:p>
        </w:tc>
      </w:tr>
    </w:tbl>
    <w:p w:rsidR="00B670FE" w:rsidRPr="008D13CF" w:rsidRDefault="00B670FE" w:rsidP="00D2343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sectPr w:rsidR="00B670FE" w:rsidRPr="008D13CF" w:rsidSect="006604E4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3D" w:rsidRDefault="00386F3D" w:rsidP="00342D13">
      <w:r>
        <w:separator/>
      </w:r>
    </w:p>
  </w:endnote>
  <w:endnote w:type="continuationSeparator" w:id="0">
    <w:p w:rsidR="00386F3D" w:rsidRDefault="00386F3D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3D" w:rsidRDefault="00386F3D" w:rsidP="00342D13">
      <w:r>
        <w:separator/>
      </w:r>
    </w:p>
  </w:footnote>
  <w:footnote w:type="continuationSeparator" w:id="0">
    <w:p w:rsidR="00386F3D" w:rsidRDefault="00386F3D" w:rsidP="00342D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13733"/>
    <w:rsid w:val="0003329F"/>
    <w:rsid w:val="00035C9A"/>
    <w:rsid w:val="00044126"/>
    <w:rsid w:val="000545B3"/>
    <w:rsid w:val="000C1841"/>
    <w:rsid w:val="0010596D"/>
    <w:rsid w:val="001723D0"/>
    <w:rsid w:val="00191854"/>
    <w:rsid w:val="00196836"/>
    <w:rsid w:val="001B5371"/>
    <w:rsid w:val="001E0B39"/>
    <w:rsid w:val="001E62AB"/>
    <w:rsid w:val="001E6FE1"/>
    <w:rsid w:val="00200564"/>
    <w:rsid w:val="00223D68"/>
    <w:rsid w:val="00230F4D"/>
    <w:rsid w:val="00232A85"/>
    <w:rsid w:val="002722F0"/>
    <w:rsid w:val="00296585"/>
    <w:rsid w:val="002A71B0"/>
    <w:rsid w:val="002B334D"/>
    <w:rsid w:val="002D43BE"/>
    <w:rsid w:val="00321E7D"/>
    <w:rsid w:val="00342D13"/>
    <w:rsid w:val="00362299"/>
    <w:rsid w:val="003832CF"/>
    <w:rsid w:val="00386F3D"/>
    <w:rsid w:val="003926A3"/>
    <w:rsid w:val="003A5BEF"/>
    <w:rsid w:val="003A7F52"/>
    <w:rsid w:val="003C2A43"/>
    <w:rsid w:val="003D6F0D"/>
    <w:rsid w:val="003E38BA"/>
    <w:rsid w:val="00441A91"/>
    <w:rsid w:val="00460247"/>
    <w:rsid w:val="0046790E"/>
    <w:rsid w:val="0048068C"/>
    <w:rsid w:val="0048261B"/>
    <w:rsid w:val="004D492F"/>
    <w:rsid w:val="004D79DB"/>
    <w:rsid w:val="004F0472"/>
    <w:rsid w:val="00511A74"/>
    <w:rsid w:val="00512C6C"/>
    <w:rsid w:val="0054446A"/>
    <w:rsid w:val="005709CE"/>
    <w:rsid w:val="005E22DD"/>
    <w:rsid w:val="005F0B57"/>
    <w:rsid w:val="005F2BC6"/>
    <w:rsid w:val="006317BF"/>
    <w:rsid w:val="006604E4"/>
    <w:rsid w:val="006650EC"/>
    <w:rsid w:val="006979FB"/>
    <w:rsid w:val="006A5AB2"/>
    <w:rsid w:val="006D4BF2"/>
    <w:rsid w:val="006E4B23"/>
    <w:rsid w:val="007120E9"/>
    <w:rsid w:val="0072115F"/>
    <w:rsid w:val="00733DC4"/>
    <w:rsid w:val="00747197"/>
    <w:rsid w:val="00760202"/>
    <w:rsid w:val="00793645"/>
    <w:rsid w:val="007A764E"/>
    <w:rsid w:val="007C6DC9"/>
    <w:rsid w:val="007E17B7"/>
    <w:rsid w:val="007F3290"/>
    <w:rsid w:val="007F49CA"/>
    <w:rsid w:val="00815D96"/>
    <w:rsid w:val="0083039A"/>
    <w:rsid w:val="00832E23"/>
    <w:rsid w:val="008434A6"/>
    <w:rsid w:val="00856C9C"/>
    <w:rsid w:val="00863EEF"/>
    <w:rsid w:val="008B7954"/>
    <w:rsid w:val="008D13CF"/>
    <w:rsid w:val="008F114E"/>
    <w:rsid w:val="008F586A"/>
    <w:rsid w:val="00905B59"/>
    <w:rsid w:val="00911B65"/>
    <w:rsid w:val="009244DB"/>
    <w:rsid w:val="00941FB5"/>
    <w:rsid w:val="00970B2B"/>
    <w:rsid w:val="009A5446"/>
    <w:rsid w:val="009B185D"/>
    <w:rsid w:val="009B1C1D"/>
    <w:rsid w:val="009B6B79"/>
    <w:rsid w:val="009D27F0"/>
    <w:rsid w:val="009E0C88"/>
    <w:rsid w:val="009E5EC5"/>
    <w:rsid w:val="009F2212"/>
    <w:rsid w:val="00A16406"/>
    <w:rsid w:val="00A52C9A"/>
    <w:rsid w:val="00A540B6"/>
    <w:rsid w:val="00A5593D"/>
    <w:rsid w:val="00A62100"/>
    <w:rsid w:val="00A63668"/>
    <w:rsid w:val="00A7789B"/>
    <w:rsid w:val="00A96A62"/>
    <w:rsid w:val="00AA3CED"/>
    <w:rsid w:val="00AB08DC"/>
    <w:rsid w:val="00AB3503"/>
    <w:rsid w:val="00AC1954"/>
    <w:rsid w:val="00AC284F"/>
    <w:rsid w:val="00AC6BC7"/>
    <w:rsid w:val="00AE6285"/>
    <w:rsid w:val="00AE7CE5"/>
    <w:rsid w:val="00B0143F"/>
    <w:rsid w:val="00B031A0"/>
    <w:rsid w:val="00B047CC"/>
    <w:rsid w:val="00B05805"/>
    <w:rsid w:val="00B440AB"/>
    <w:rsid w:val="00B524A1"/>
    <w:rsid w:val="00B539F9"/>
    <w:rsid w:val="00B540BB"/>
    <w:rsid w:val="00B60245"/>
    <w:rsid w:val="00B670FE"/>
    <w:rsid w:val="00B74965"/>
    <w:rsid w:val="00BA233B"/>
    <w:rsid w:val="00BA2CFB"/>
    <w:rsid w:val="00BA2D9F"/>
    <w:rsid w:val="00BD3083"/>
    <w:rsid w:val="00BF3927"/>
    <w:rsid w:val="00BF5293"/>
    <w:rsid w:val="00C00871"/>
    <w:rsid w:val="00C87DDD"/>
    <w:rsid w:val="00C93614"/>
    <w:rsid w:val="00C942BC"/>
    <w:rsid w:val="00C966C3"/>
    <w:rsid w:val="00CA2E6F"/>
    <w:rsid w:val="00CB67A4"/>
    <w:rsid w:val="00CD4A09"/>
    <w:rsid w:val="00CE5360"/>
    <w:rsid w:val="00D04C82"/>
    <w:rsid w:val="00D23436"/>
    <w:rsid w:val="00D605CF"/>
    <w:rsid w:val="00D840CE"/>
    <w:rsid w:val="00D871DE"/>
    <w:rsid w:val="00D93232"/>
    <w:rsid w:val="00DA3A2D"/>
    <w:rsid w:val="00DC34F7"/>
    <w:rsid w:val="00DD3F53"/>
    <w:rsid w:val="00E0636D"/>
    <w:rsid w:val="00E24ECE"/>
    <w:rsid w:val="00E34935"/>
    <w:rsid w:val="00E3601E"/>
    <w:rsid w:val="00E371B1"/>
    <w:rsid w:val="00E43D52"/>
    <w:rsid w:val="00E50355"/>
    <w:rsid w:val="00E704ED"/>
    <w:rsid w:val="00E872A5"/>
    <w:rsid w:val="00E94805"/>
    <w:rsid w:val="00EB3439"/>
    <w:rsid w:val="00EE0DFD"/>
    <w:rsid w:val="00EE60C2"/>
    <w:rsid w:val="00EE6F1E"/>
    <w:rsid w:val="00F35D89"/>
    <w:rsid w:val="00F73B10"/>
    <w:rsid w:val="00F74A59"/>
    <w:rsid w:val="00FA06A4"/>
    <w:rsid w:val="00FA11B3"/>
    <w:rsid w:val="00FB6E5E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E662A-CC1B-49D6-89A2-42D9D6F3E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2652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Глазова Елена Александровна</cp:lastModifiedBy>
  <cp:revision>15</cp:revision>
  <cp:lastPrinted>2020-05-08T01:33:00Z</cp:lastPrinted>
  <dcterms:created xsi:type="dcterms:W3CDTF">2020-05-08T04:38:00Z</dcterms:created>
  <dcterms:modified xsi:type="dcterms:W3CDTF">2021-08-03T23:52:00Z</dcterms:modified>
</cp:coreProperties>
</file>